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156D" w14:textId="344384E3" w:rsidR="000756C8" w:rsidRPr="00750471" w:rsidRDefault="000756C8" w:rsidP="00F373BE">
      <w:pPr>
        <w:spacing w:before="0" w:after="0"/>
        <w:rPr>
          <w:szCs w:val="24"/>
        </w:rPr>
      </w:pPr>
    </w:p>
    <w:p w14:paraId="6FA2CECA" w14:textId="184567DD" w:rsidR="00CC5263" w:rsidRPr="00750471" w:rsidRDefault="0066377B" w:rsidP="00F373BE">
      <w:pPr>
        <w:tabs>
          <w:tab w:val="left" w:pos="270"/>
        </w:tabs>
        <w:spacing w:before="0" w:after="0" w:line="276" w:lineRule="auto"/>
        <w:ind w:left="288" w:hanging="288"/>
        <w:jc w:val="center"/>
        <w:rPr>
          <w:rFonts w:eastAsia="Times New Roman" w:cs="Times New Roman"/>
          <w:szCs w:val="24"/>
          <w:lang w:val="en-US"/>
        </w:rPr>
      </w:pPr>
      <w:r w:rsidRPr="0066377B">
        <w:rPr>
          <w:rFonts w:eastAsia="Times New Roman" w:cs="Times New Roman"/>
          <w:noProof/>
          <w:szCs w:val="24"/>
        </w:rPr>
        <w:drawing>
          <wp:inline distT="0" distB="0" distL="0" distR="0" wp14:anchorId="39AE5A95" wp14:editId="70D5E30A">
            <wp:extent cx="3250474" cy="704088"/>
            <wp:effectExtent l="0" t="0" r="7620" b="1270"/>
            <wp:docPr id="61" name="Google Shape;61;p1"/>
            <wp:cNvGraphicFramePr/>
            <a:graphic xmlns:a="http://schemas.openxmlformats.org/drawingml/2006/main">
              <a:graphicData uri="http://schemas.openxmlformats.org/drawingml/2006/picture">
                <pic:pic xmlns:pic="http://schemas.openxmlformats.org/drawingml/2006/picture">
                  <pic:nvPicPr>
                    <pic:cNvPr id="61" name="Google Shape;61;p1"/>
                    <pic:cNvPicPr preferRelativeResize="0"/>
                  </pic:nvPicPr>
                  <pic:blipFill rotWithShape="1">
                    <a:blip r:embed="rId8">
                      <a:alphaModFix/>
                    </a:blip>
                    <a:srcRect/>
                    <a:stretch/>
                  </pic:blipFill>
                  <pic:spPr>
                    <a:xfrm>
                      <a:off x="0" y="0"/>
                      <a:ext cx="3250474" cy="704088"/>
                    </a:xfrm>
                    <a:prstGeom prst="rect">
                      <a:avLst/>
                    </a:prstGeom>
                    <a:noFill/>
                    <a:ln>
                      <a:noFill/>
                    </a:ln>
                  </pic:spPr>
                </pic:pic>
              </a:graphicData>
            </a:graphic>
          </wp:inline>
        </w:drawing>
      </w:r>
    </w:p>
    <w:p w14:paraId="53E40435" w14:textId="77777777" w:rsidR="00CC5263" w:rsidRPr="00750471" w:rsidRDefault="00CC5263" w:rsidP="00F373BE">
      <w:pPr>
        <w:tabs>
          <w:tab w:val="left" w:pos="270"/>
        </w:tabs>
        <w:spacing w:before="0" w:after="0" w:line="276" w:lineRule="auto"/>
        <w:ind w:left="288" w:hanging="288"/>
        <w:jc w:val="center"/>
        <w:rPr>
          <w:rFonts w:eastAsia="Times New Roman" w:cs="Times New Roman"/>
          <w:szCs w:val="24"/>
          <w:lang w:val="en-US"/>
        </w:rPr>
      </w:pPr>
    </w:p>
    <w:p w14:paraId="6D824396" w14:textId="77777777" w:rsidR="00CC5263" w:rsidRPr="00750471" w:rsidRDefault="00CC5263" w:rsidP="00F373BE">
      <w:pPr>
        <w:spacing w:before="0" w:after="0" w:line="276" w:lineRule="auto"/>
        <w:jc w:val="center"/>
        <w:rPr>
          <w:rFonts w:eastAsia="Arial Narrow" w:cs="Arial Narrow"/>
          <w:szCs w:val="24"/>
          <w:lang w:val="en-US"/>
        </w:rPr>
      </w:pPr>
      <w:r w:rsidRPr="00750471">
        <w:rPr>
          <w:rFonts w:eastAsia="Arial Narrow" w:cs="Arial Narrow"/>
          <w:szCs w:val="24"/>
          <w:u w:val="single"/>
          <w:lang w:val="en-US"/>
        </w:rPr>
        <w:t>PROGRAMME BOOKLET</w:t>
      </w:r>
      <w:r w:rsidRPr="00750471">
        <w:rPr>
          <w:rFonts w:eastAsia="Arial Narrow" w:cs="Arial Narrow"/>
          <w:szCs w:val="24"/>
          <w:u w:val="single"/>
          <w:lang w:val="en-US"/>
        </w:rPr>
        <w:br/>
      </w:r>
    </w:p>
    <w:p w14:paraId="3967C5A2" w14:textId="77777777" w:rsidR="00CC5263" w:rsidRPr="00750471" w:rsidRDefault="00CC5263" w:rsidP="00F373BE">
      <w:pPr>
        <w:spacing w:before="0" w:after="0" w:line="276" w:lineRule="auto"/>
        <w:jc w:val="center"/>
        <w:rPr>
          <w:rFonts w:eastAsia="Arial Narrow" w:cs="Arial Narrow"/>
          <w:szCs w:val="24"/>
          <w:lang w:val="en-US"/>
        </w:rPr>
      </w:pPr>
      <w:r w:rsidRPr="00750471">
        <w:rPr>
          <w:rFonts w:eastAsia="Arial Narrow" w:cs="Arial Narrow"/>
          <w:szCs w:val="24"/>
          <w:lang w:val="en-US"/>
        </w:rPr>
        <w:t>B</w:t>
      </w:r>
      <w:r w:rsidR="00851900" w:rsidRPr="00750471">
        <w:rPr>
          <w:rFonts w:eastAsia="Arial Narrow" w:cs="Arial Narrow"/>
          <w:szCs w:val="24"/>
          <w:lang w:val="en-US"/>
        </w:rPr>
        <w:t>BA</w:t>
      </w:r>
      <w:r w:rsidRPr="00750471">
        <w:rPr>
          <w:rFonts w:eastAsia="Arial Narrow" w:cs="Arial Narrow"/>
          <w:szCs w:val="24"/>
          <w:lang w:val="en-US"/>
        </w:rPr>
        <w:t xml:space="preserve"> LLB (Hons.)  (LWU01)</w:t>
      </w:r>
    </w:p>
    <w:p w14:paraId="5D15A04E" w14:textId="77777777" w:rsidR="00CC5263" w:rsidRPr="00750471" w:rsidRDefault="00CC5263" w:rsidP="00F373BE">
      <w:pPr>
        <w:spacing w:before="0" w:after="0" w:line="276" w:lineRule="auto"/>
        <w:jc w:val="center"/>
        <w:rPr>
          <w:rFonts w:eastAsia="Arial Narrow" w:cs="Arial Narrow"/>
          <w:szCs w:val="24"/>
          <w:lang w:val="en-US"/>
        </w:rPr>
      </w:pPr>
      <w:r w:rsidRPr="00750471">
        <w:rPr>
          <w:rFonts w:eastAsia="Arial Narrow" w:cs="Arial Narrow"/>
          <w:szCs w:val="24"/>
          <w:lang w:val="en-US"/>
        </w:rPr>
        <w:t xml:space="preserve"> (Academic Session: 2021-2022)</w:t>
      </w:r>
    </w:p>
    <w:p w14:paraId="21B3C2FA" w14:textId="77777777" w:rsidR="00CC5263" w:rsidRPr="00750471" w:rsidRDefault="00CC526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Arial Narrow" w:cs="Arial Narrow"/>
          <w:szCs w:val="24"/>
          <w:lang w:val="en-US"/>
        </w:rPr>
        <w:t>(Syllabus: Scheme 2021-22)</w:t>
      </w:r>
    </w:p>
    <w:p w14:paraId="084BC737" w14:textId="77777777" w:rsidR="00CC5263" w:rsidRPr="00750471" w:rsidRDefault="00CC5263" w:rsidP="00F373BE">
      <w:pPr>
        <w:tabs>
          <w:tab w:val="left" w:pos="270"/>
        </w:tabs>
        <w:spacing w:before="0" w:after="0" w:line="276" w:lineRule="auto"/>
        <w:ind w:left="288" w:hanging="288"/>
        <w:jc w:val="center"/>
        <w:rPr>
          <w:rFonts w:eastAsia="Times New Roman" w:cs="Times New Roman"/>
          <w:szCs w:val="24"/>
          <w:lang w:val="en-US"/>
        </w:rPr>
      </w:pPr>
    </w:p>
    <w:p w14:paraId="5E264D04" w14:textId="77777777" w:rsidR="00CC5263" w:rsidRPr="00750471" w:rsidRDefault="00CC5263" w:rsidP="00F373BE">
      <w:pPr>
        <w:tabs>
          <w:tab w:val="left" w:pos="270"/>
        </w:tabs>
        <w:spacing w:before="0" w:after="0" w:line="276" w:lineRule="auto"/>
        <w:ind w:left="288" w:hanging="288"/>
        <w:jc w:val="center"/>
        <w:rPr>
          <w:rFonts w:eastAsia="Times New Roman" w:cs="Times New Roman"/>
          <w:szCs w:val="24"/>
          <w:lang w:val="en-US"/>
        </w:rPr>
      </w:pPr>
    </w:p>
    <w:p w14:paraId="7E656997" w14:textId="77777777" w:rsidR="00CC5263" w:rsidRPr="00750471" w:rsidRDefault="00CC5263" w:rsidP="00F373BE">
      <w:pPr>
        <w:spacing w:before="0" w:after="0" w:line="276" w:lineRule="auto"/>
        <w:jc w:val="center"/>
        <w:rPr>
          <w:rFonts w:eastAsia="Arial Narrow" w:cs="Arial Narrow"/>
          <w:szCs w:val="24"/>
          <w:lang w:val="en-US"/>
        </w:rPr>
      </w:pPr>
      <w:r w:rsidRPr="00750471">
        <w:rPr>
          <w:rFonts w:eastAsia="Arial Narrow" w:cs="Arial Narrow"/>
          <w:szCs w:val="24"/>
          <w:lang w:val="en-US"/>
        </w:rPr>
        <w:t>Department of Law</w:t>
      </w:r>
    </w:p>
    <w:p w14:paraId="1390CF94" w14:textId="77777777" w:rsidR="00CC5263" w:rsidRPr="00750471" w:rsidRDefault="00CC5263" w:rsidP="00F373BE">
      <w:pPr>
        <w:spacing w:before="0" w:after="0" w:line="276" w:lineRule="auto"/>
        <w:jc w:val="center"/>
        <w:rPr>
          <w:rFonts w:eastAsia="Arial Narrow" w:cs="Arial Narrow"/>
          <w:szCs w:val="24"/>
          <w:lang w:val="en-US"/>
        </w:rPr>
      </w:pPr>
      <w:r w:rsidRPr="00750471">
        <w:rPr>
          <w:rFonts w:eastAsia="Arial Narrow" w:cs="Arial Narrow"/>
          <w:szCs w:val="24"/>
          <w:lang w:val="en-US"/>
        </w:rPr>
        <w:t xml:space="preserve">School of Law </w:t>
      </w:r>
    </w:p>
    <w:p w14:paraId="35780ED9" w14:textId="77777777" w:rsidR="00CC5263" w:rsidRPr="00750471" w:rsidRDefault="00CC5263" w:rsidP="00F373BE">
      <w:pPr>
        <w:spacing w:before="0" w:after="0" w:line="276" w:lineRule="auto"/>
        <w:jc w:val="center"/>
        <w:rPr>
          <w:rFonts w:eastAsia="Arial Narrow" w:cs="Arial Narrow"/>
          <w:szCs w:val="24"/>
          <w:lang w:val="en-US"/>
        </w:rPr>
      </w:pPr>
      <w:r w:rsidRPr="00750471">
        <w:rPr>
          <w:rFonts w:eastAsia="Arial Narrow" w:cs="Arial Narrow"/>
          <w:szCs w:val="24"/>
          <w:lang w:val="en-US"/>
        </w:rPr>
        <w:t xml:space="preserve">Manav Rachna University </w:t>
      </w:r>
    </w:p>
    <w:p w14:paraId="59DE6981" w14:textId="77777777" w:rsidR="00CC5263" w:rsidRPr="00750471" w:rsidRDefault="00CC5263" w:rsidP="00F373BE">
      <w:pPr>
        <w:spacing w:before="0" w:after="0" w:line="276" w:lineRule="auto"/>
        <w:jc w:val="center"/>
        <w:rPr>
          <w:rFonts w:eastAsia="Arial Narrow" w:cs="Arial Narrow"/>
          <w:szCs w:val="24"/>
          <w:lang w:val="en-US"/>
        </w:rPr>
      </w:pPr>
      <w:r w:rsidRPr="00750471">
        <w:rPr>
          <w:rFonts w:eastAsia="Arial Narrow" w:cs="Arial Narrow"/>
          <w:szCs w:val="24"/>
          <w:lang w:val="en-US"/>
        </w:rPr>
        <w:br w:type="page"/>
      </w:r>
    </w:p>
    <w:p w14:paraId="44826F6D" w14:textId="77777777" w:rsidR="00CC5263" w:rsidRPr="00750471" w:rsidRDefault="00CC5263" w:rsidP="00F373BE">
      <w:pPr>
        <w:spacing w:before="0" w:after="0" w:line="276" w:lineRule="auto"/>
        <w:jc w:val="center"/>
        <w:rPr>
          <w:rFonts w:eastAsia="Arial Narrow" w:cs="Arial Narrow"/>
          <w:szCs w:val="24"/>
          <w:lang w:val="en-US"/>
        </w:rPr>
      </w:pPr>
    </w:p>
    <w:p w14:paraId="5AF98236" w14:textId="77777777" w:rsidR="00CC5263" w:rsidRPr="00750471" w:rsidRDefault="00CC5263" w:rsidP="00F373BE">
      <w:pPr>
        <w:spacing w:before="0" w:after="0" w:line="276" w:lineRule="auto"/>
        <w:jc w:val="center"/>
        <w:rPr>
          <w:rFonts w:eastAsia="Arial Narrow" w:cs="Arial Narrow"/>
          <w:szCs w:val="24"/>
          <w:u w:val="single"/>
          <w:lang w:val="en-US"/>
        </w:rPr>
      </w:pPr>
      <w:r w:rsidRPr="00750471">
        <w:rPr>
          <w:rFonts w:eastAsia="Arial Narrow" w:cs="Arial Narrow"/>
          <w:szCs w:val="24"/>
          <w:u w:val="single"/>
          <w:lang w:val="en-US"/>
        </w:rPr>
        <w:t xml:space="preserve">MANAV RACHNA UNIVERSITY </w:t>
      </w:r>
    </w:p>
    <w:p w14:paraId="310534C0" w14:textId="77777777" w:rsidR="00CC5263" w:rsidRPr="00750471" w:rsidRDefault="00CC5263" w:rsidP="00F373BE">
      <w:pPr>
        <w:keepNext/>
        <w:keepLines/>
        <w:spacing w:before="0" w:after="0" w:line="276" w:lineRule="auto"/>
        <w:jc w:val="left"/>
        <w:outlineLvl w:val="1"/>
        <w:rPr>
          <w:rFonts w:eastAsia="Arial Narrow" w:cs="Arial Narrow"/>
          <w:szCs w:val="24"/>
          <w:u w:val="single"/>
          <w:lang w:val="en-US"/>
        </w:rPr>
      </w:pPr>
    </w:p>
    <w:p w14:paraId="2FC56924" w14:textId="77777777" w:rsidR="00CC5263" w:rsidRPr="00750471" w:rsidRDefault="00CC5263" w:rsidP="00F373BE">
      <w:pPr>
        <w:keepNext/>
        <w:keepLines/>
        <w:spacing w:before="0" w:after="0" w:line="276" w:lineRule="auto"/>
        <w:jc w:val="left"/>
        <w:outlineLvl w:val="1"/>
        <w:rPr>
          <w:rFonts w:eastAsia="Arial Narrow" w:cs="Arial Narrow"/>
          <w:szCs w:val="24"/>
          <w:lang w:val="en-US"/>
        </w:rPr>
      </w:pPr>
      <w:r w:rsidRPr="00750471">
        <w:rPr>
          <w:rFonts w:eastAsia="Arial Narrow" w:cs="Arial Narrow"/>
          <w:szCs w:val="24"/>
          <w:u w:val="single"/>
          <w:lang w:val="en-US"/>
        </w:rPr>
        <w:t>Vision</w:t>
      </w:r>
    </w:p>
    <w:p w14:paraId="435F572E" w14:textId="77777777" w:rsidR="00CC5263" w:rsidRPr="00750471" w:rsidRDefault="00CC5263" w:rsidP="00F373BE">
      <w:pPr>
        <w:pBdr>
          <w:top w:val="nil"/>
          <w:left w:val="nil"/>
          <w:bottom w:val="nil"/>
          <w:right w:val="nil"/>
          <w:between w:val="nil"/>
        </w:pBdr>
        <w:spacing w:before="0" w:after="0" w:line="276" w:lineRule="auto"/>
        <w:rPr>
          <w:rFonts w:eastAsia="Arial Narrow" w:cs="Arial Narrow"/>
          <w:szCs w:val="24"/>
          <w:lang w:val="en-US"/>
        </w:rPr>
      </w:pPr>
      <w:r w:rsidRPr="00750471">
        <w:rPr>
          <w:rFonts w:eastAsia="Arial Narrow" w:cs="Arial Narrow"/>
          <w:szCs w:val="24"/>
          <w:lang w:val="en-US"/>
        </w:rPr>
        <w:t>To educate students in frontier areas of knowledge enabling them to take up challenges as ethical and responsible global citizens</w:t>
      </w:r>
    </w:p>
    <w:p w14:paraId="3BA05607" w14:textId="77777777" w:rsidR="00CC5263" w:rsidRPr="00750471" w:rsidRDefault="00CC5263" w:rsidP="00F373BE">
      <w:pPr>
        <w:keepNext/>
        <w:keepLines/>
        <w:spacing w:before="0" w:after="0" w:line="276" w:lineRule="auto"/>
        <w:jc w:val="left"/>
        <w:outlineLvl w:val="1"/>
        <w:rPr>
          <w:rFonts w:eastAsia="Arial Narrow" w:cs="Arial Narrow"/>
          <w:szCs w:val="24"/>
          <w:lang w:val="en-US"/>
        </w:rPr>
      </w:pPr>
      <w:r w:rsidRPr="00750471">
        <w:rPr>
          <w:rFonts w:eastAsia="Arial Narrow" w:cs="Arial Narrow"/>
          <w:szCs w:val="24"/>
          <w:u w:val="single"/>
          <w:lang w:val="en-US"/>
        </w:rPr>
        <w:t>Mission</w:t>
      </w:r>
    </w:p>
    <w:p w14:paraId="11112DFA" w14:textId="77777777" w:rsidR="00CC5263" w:rsidRPr="00750471" w:rsidRDefault="00CC5263" w:rsidP="00F373BE">
      <w:pPr>
        <w:numPr>
          <w:ilvl w:val="0"/>
          <w:numId w:val="1"/>
        </w:numPr>
        <w:spacing w:before="0" w:after="0" w:line="276" w:lineRule="auto"/>
        <w:ind w:left="1104"/>
        <w:jc w:val="left"/>
        <w:rPr>
          <w:rFonts w:eastAsia="Arial Narrow" w:cs="Arial Narrow"/>
          <w:szCs w:val="24"/>
          <w:lang w:val="en-US"/>
        </w:rPr>
      </w:pPr>
      <w:r w:rsidRPr="00750471">
        <w:rPr>
          <w:rFonts w:eastAsia="Arial Narrow" w:cs="Arial Narrow"/>
          <w:szCs w:val="24"/>
          <w:lang w:val="en-US"/>
        </w:rPr>
        <w:t>To impart outcome based holistic education</w:t>
      </w:r>
    </w:p>
    <w:p w14:paraId="5B1D84B8" w14:textId="77777777" w:rsidR="00CC5263" w:rsidRPr="00750471" w:rsidRDefault="00CC5263" w:rsidP="00F373BE">
      <w:pPr>
        <w:numPr>
          <w:ilvl w:val="0"/>
          <w:numId w:val="1"/>
        </w:numPr>
        <w:spacing w:before="0" w:after="0" w:line="276" w:lineRule="auto"/>
        <w:ind w:left="1104"/>
        <w:jc w:val="left"/>
        <w:rPr>
          <w:rFonts w:eastAsia="Arial Narrow" w:cs="Arial Narrow"/>
          <w:szCs w:val="24"/>
          <w:lang w:val="en-US"/>
        </w:rPr>
      </w:pPr>
      <w:r w:rsidRPr="00750471">
        <w:rPr>
          <w:rFonts w:eastAsia="Arial Narrow" w:cs="Arial Narrow"/>
          <w:szCs w:val="24"/>
          <w:lang w:val="en-US"/>
        </w:rPr>
        <w:t>To disseminate education in frontier areas</w:t>
      </w:r>
    </w:p>
    <w:p w14:paraId="167969D4" w14:textId="77777777" w:rsidR="00CC5263" w:rsidRPr="00750471" w:rsidRDefault="00CC5263" w:rsidP="00F373BE">
      <w:pPr>
        <w:numPr>
          <w:ilvl w:val="0"/>
          <w:numId w:val="1"/>
        </w:numPr>
        <w:spacing w:before="0" w:after="0" w:line="276" w:lineRule="auto"/>
        <w:ind w:left="1104"/>
        <w:jc w:val="left"/>
        <w:rPr>
          <w:rFonts w:eastAsia="Arial Narrow" w:cs="Arial Narrow"/>
          <w:szCs w:val="24"/>
          <w:lang w:val="en-US"/>
        </w:rPr>
      </w:pPr>
      <w:r w:rsidRPr="00750471">
        <w:rPr>
          <w:rFonts w:eastAsia="Arial Narrow" w:cs="Arial Narrow"/>
          <w:szCs w:val="24"/>
          <w:lang w:val="en-US"/>
        </w:rPr>
        <w:t>To produce globally competitive, ethical and socially responsible human resources</w:t>
      </w:r>
    </w:p>
    <w:p w14:paraId="4ADD9B78" w14:textId="77777777" w:rsidR="00CC5263" w:rsidRPr="00750471" w:rsidRDefault="00CC5263" w:rsidP="00F373BE">
      <w:pPr>
        <w:numPr>
          <w:ilvl w:val="0"/>
          <w:numId w:val="1"/>
        </w:numPr>
        <w:spacing w:before="0" w:after="0" w:line="276" w:lineRule="auto"/>
        <w:ind w:left="1104"/>
        <w:jc w:val="left"/>
        <w:rPr>
          <w:rFonts w:eastAsia="Arial Narrow" w:cs="Arial Narrow"/>
          <w:szCs w:val="24"/>
          <w:lang w:val="en-US"/>
        </w:rPr>
      </w:pPr>
      <w:r w:rsidRPr="00750471">
        <w:rPr>
          <w:rFonts w:eastAsia="Arial Narrow" w:cs="Arial Narrow"/>
          <w:szCs w:val="24"/>
          <w:lang w:val="en-US"/>
        </w:rPr>
        <w:t>To produce human resources sensitive to issues of Environment and Sustainable Development</w:t>
      </w:r>
    </w:p>
    <w:p w14:paraId="32A21FF0" w14:textId="77777777" w:rsidR="00CC5263" w:rsidRPr="00750471" w:rsidRDefault="00CC5263" w:rsidP="00F373BE">
      <w:pPr>
        <w:numPr>
          <w:ilvl w:val="0"/>
          <w:numId w:val="1"/>
        </w:numPr>
        <w:spacing w:before="0" w:after="0" w:line="276" w:lineRule="auto"/>
        <w:ind w:left="1104"/>
        <w:jc w:val="left"/>
        <w:rPr>
          <w:rFonts w:eastAsia="Arial Narrow" w:cs="Arial Narrow"/>
          <w:szCs w:val="24"/>
          <w:lang w:val="en-US"/>
        </w:rPr>
      </w:pPr>
      <w:r w:rsidRPr="00750471">
        <w:rPr>
          <w:rFonts w:eastAsia="Arial Narrow" w:cs="Arial Narrow"/>
          <w:szCs w:val="24"/>
          <w:lang w:val="en-US"/>
        </w:rPr>
        <w:t>To develop Environment and Sustainable development as a thrust area of research and development.</w:t>
      </w:r>
    </w:p>
    <w:p w14:paraId="10B00FC2" w14:textId="77777777" w:rsidR="00CC5263" w:rsidRPr="00750471" w:rsidRDefault="00CC5263" w:rsidP="00F373BE">
      <w:pPr>
        <w:keepNext/>
        <w:keepLines/>
        <w:spacing w:before="0" w:after="0" w:line="276" w:lineRule="auto"/>
        <w:jc w:val="left"/>
        <w:outlineLvl w:val="1"/>
        <w:rPr>
          <w:rFonts w:eastAsia="Arial Narrow" w:cs="Arial Narrow"/>
          <w:szCs w:val="24"/>
          <w:u w:val="single"/>
          <w:lang w:val="en-US"/>
        </w:rPr>
      </w:pPr>
      <w:r w:rsidRPr="00750471">
        <w:rPr>
          <w:rFonts w:eastAsia="Arial Narrow" w:cs="Arial Narrow"/>
          <w:szCs w:val="24"/>
          <w:u w:val="single"/>
          <w:lang w:val="en-US"/>
        </w:rPr>
        <w:t>Quality Policy</w:t>
      </w:r>
    </w:p>
    <w:p w14:paraId="4D594996" w14:textId="77777777" w:rsidR="00CC5263" w:rsidRPr="00750471" w:rsidRDefault="00CC5263" w:rsidP="00F373BE">
      <w:pPr>
        <w:pBdr>
          <w:top w:val="nil"/>
          <w:left w:val="nil"/>
          <w:bottom w:val="nil"/>
          <w:right w:val="nil"/>
          <w:between w:val="nil"/>
        </w:pBdr>
        <w:spacing w:before="0" w:after="0" w:line="276" w:lineRule="auto"/>
        <w:rPr>
          <w:rFonts w:eastAsia="Arial Narrow" w:cs="Arial Narrow"/>
          <w:szCs w:val="24"/>
          <w:lang w:val="en-US"/>
        </w:rPr>
      </w:pPr>
      <w:r w:rsidRPr="00750471">
        <w:rPr>
          <w:rFonts w:eastAsia="Arial Narrow" w:cs="Arial Narrow"/>
          <w:szCs w:val="24"/>
          <w:lang w:val="en-US"/>
        </w:rPr>
        <w:t>To continuously learn from the best practices, study role models and develop transparent procedures for empowerment of stakeholders.</w:t>
      </w:r>
    </w:p>
    <w:p w14:paraId="7568DD99" w14:textId="77777777" w:rsidR="00CC5263" w:rsidRPr="00750471" w:rsidRDefault="00CC5263" w:rsidP="00F373BE">
      <w:pPr>
        <w:keepNext/>
        <w:keepLines/>
        <w:spacing w:before="0" w:after="0" w:line="276" w:lineRule="auto"/>
        <w:jc w:val="left"/>
        <w:outlineLvl w:val="1"/>
        <w:rPr>
          <w:rFonts w:eastAsia="Arial Narrow" w:cs="Arial Narrow"/>
          <w:szCs w:val="24"/>
          <w:u w:val="single"/>
          <w:lang w:val="en-US"/>
        </w:rPr>
      </w:pPr>
      <w:r w:rsidRPr="00750471">
        <w:rPr>
          <w:rFonts w:eastAsia="Arial Narrow" w:cs="Arial Narrow"/>
          <w:szCs w:val="24"/>
          <w:u w:val="single"/>
          <w:lang w:val="en-US"/>
        </w:rPr>
        <w:t>Strategic Objectives</w:t>
      </w:r>
    </w:p>
    <w:p w14:paraId="530A3C2E" w14:textId="117F3FBB" w:rsidR="00CC5263" w:rsidRPr="00750471" w:rsidRDefault="00CC5263" w:rsidP="00F373BE">
      <w:pPr>
        <w:numPr>
          <w:ilvl w:val="0"/>
          <w:numId w:val="1"/>
        </w:numPr>
        <w:spacing w:before="0" w:after="0" w:line="276" w:lineRule="auto"/>
        <w:ind w:left="1104"/>
        <w:jc w:val="left"/>
        <w:rPr>
          <w:rFonts w:eastAsia="Arial Narrow" w:cs="Arial Narrow"/>
          <w:szCs w:val="24"/>
          <w:lang w:val="en-US"/>
        </w:rPr>
      </w:pPr>
      <w:r w:rsidRPr="00750471">
        <w:rPr>
          <w:rFonts w:eastAsia="Arial Narrow" w:cs="Arial Narrow"/>
          <w:szCs w:val="24"/>
          <w:lang w:val="en-US"/>
        </w:rPr>
        <w:t xml:space="preserve">To facilitate, enhance </w:t>
      </w:r>
      <w:r w:rsidR="002462BF">
        <w:rPr>
          <w:rFonts w:eastAsia="Arial Narrow" w:cs="Arial Narrow"/>
          <w:szCs w:val="24"/>
          <w:lang w:val="en-US"/>
        </w:rPr>
        <w:t>and</w:t>
      </w:r>
      <w:r w:rsidRPr="00750471">
        <w:rPr>
          <w:rFonts w:eastAsia="Arial Narrow" w:cs="Arial Narrow"/>
          <w:szCs w:val="24"/>
          <w:lang w:val="en-US"/>
        </w:rPr>
        <w:t xml:space="preserve"> promote innovation in curriculum design and delivery and have Outcome-oriented Learning Culture.</w:t>
      </w:r>
    </w:p>
    <w:p w14:paraId="4AB38574" w14:textId="77777777" w:rsidR="00CC5263" w:rsidRPr="00750471" w:rsidRDefault="00CC5263" w:rsidP="00F373BE">
      <w:pPr>
        <w:numPr>
          <w:ilvl w:val="0"/>
          <w:numId w:val="1"/>
        </w:numPr>
        <w:spacing w:before="0" w:after="0" w:line="276" w:lineRule="auto"/>
        <w:ind w:left="1104"/>
        <w:jc w:val="left"/>
        <w:rPr>
          <w:rFonts w:eastAsia="Arial Narrow" w:cs="Arial Narrow"/>
          <w:szCs w:val="24"/>
          <w:lang w:val="en-US"/>
        </w:rPr>
      </w:pPr>
      <w:r w:rsidRPr="00750471">
        <w:rPr>
          <w:rFonts w:eastAsia="Arial Narrow" w:cs="Arial Narrow"/>
          <w:szCs w:val="24"/>
          <w:lang w:val="en-US"/>
        </w:rPr>
        <w:t>To promote Research Environment and Management Practices.</w:t>
      </w:r>
    </w:p>
    <w:p w14:paraId="64139DB0" w14:textId="77777777" w:rsidR="00CC5263" w:rsidRPr="00750471" w:rsidRDefault="00CC5263" w:rsidP="00F373BE">
      <w:pPr>
        <w:numPr>
          <w:ilvl w:val="0"/>
          <w:numId w:val="1"/>
        </w:numPr>
        <w:spacing w:before="0" w:after="0" w:line="276" w:lineRule="auto"/>
        <w:ind w:left="1104"/>
        <w:jc w:val="left"/>
        <w:rPr>
          <w:rFonts w:eastAsia="Arial Narrow" w:cs="Arial Narrow"/>
          <w:szCs w:val="24"/>
          <w:lang w:val="en-US"/>
        </w:rPr>
      </w:pPr>
      <w:r w:rsidRPr="00750471">
        <w:rPr>
          <w:rFonts w:eastAsia="Arial Narrow" w:cs="Arial Narrow"/>
          <w:szCs w:val="24"/>
          <w:lang w:val="en-US"/>
        </w:rPr>
        <w:t>To enhance the quality of the student learning experience.</w:t>
      </w:r>
    </w:p>
    <w:p w14:paraId="5F954E04" w14:textId="77777777" w:rsidR="00CC5263" w:rsidRPr="00750471" w:rsidRDefault="00CC5263" w:rsidP="00F373BE">
      <w:pPr>
        <w:numPr>
          <w:ilvl w:val="0"/>
          <w:numId w:val="1"/>
        </w:numPr>
        <w:spacing w:before="0" w:after="0" w:line="276" w:lineRule="auto"/>
        <w:ind w:left="1104"/>
        <w:jc w:val="left"/>
        <w:rPr>
          <w:rFonts w:eastAsia="Arial Narrow" w:cs="Arial Narrow"/>
          <w:szCs w:val="24"/>
          <w:lang w:val="en-US"/>
        </w:rPr>
      </w:pPr>
      <w:r w:rsidRPr="00750471">
        <w:rPr>
          <w:rFonts w:eastAsia="Arial Narrow" w:cs="Arial Narrow"/>
          <w:szCs w:val="24"/>
          <w:lang w:val="en-US"/>
        </w:rPr>
        <w:t>To provide Resources and Infrastructure for Academic Excellence.</w:t>
      </w:r>
    </w:p>
    <w:p w14:paraId="7DDECA90" w14:textId="77777777" w:rsidR="00CC5263" w:rsidRPr="00750471" w:rsidRDefault="00CC5263" w:rsidP="00F373BE">
      <w:pPr>
        <w:spacing w:before="0" w:after="0" w:line="276" w:lineRule="auto"/>
        <w:ind w:left="1104"/>
        <w:rPr>
          <w:rFonts w:eastAsia="Arial Narrow" w:cs="Arial Narrow"/>
          <w:szCs w:val="24"/>
          <w:lang w:val="en-US"/>
        </w:rPr>
      </w:pPr>
    </w:p>
    <w:p w14:paraId="670DF1B8" w14:textId="77777777" w:rsidR="00CC5263" w:rsidRPr="00750471" w:rsidRDefault="00CC5263" w:rsidP="00F373BE">
      <w:pPr>
        <w:tabs>
          <w:tab w:val="left" w:pos="270"/>
        </w:tabs>
        <w:spacing w:before="0" w:after="0" w:line="276" w:lineRule="auto"/>
        <w:ind w:left="288" w:hanging="288"/>
        <w:jc w:val="center"/>
        <w:rPr>
          <w:rFonts w:eastAsia="Times New Roman" w:cs="Times New Roman"/>
          <w:szCs w:val="24"/>
          <w:lang w:val="en-US"/>
        </w:rPr>
      </w:pPr>
    </w:p>
    <w:p w14:paraId="1CFEFFFB" w14:textId="77777777" w:rsidR="00CC5263" w:rsidRPr="00750471" w:rsidRDefault="00CC526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br w:type="page"/>
      </w:r>
    </w:p>
    <w:p w14:paraId="7DAEF561" w14:textId="77777777" w:rsidR="00CC5263" w:rsidRPr="00750471" w:rsidRDefault="00CC5263" w:rsidP="00F373BE">
      <w:pPr>
        <w:tabs>
          <w:tab w:val="left" w:pos="270"/>
        </w:tabs>
        <w:spacing w:before="0" w:after="0" w:line="276" w:lineRule="auto"/>
        <w:jc w:val="center"/>
        <w:rPr>
          <w:rFonts w:eastAsia="Times New Roman" w:cs="Times New Roman"/>
          <w:szCs w:val="24"/>
          <w:u w:val="single"/>
          <w:lang w:val="en-US"/>
        </w:rPr>
      </w:pPr>
      <w:r w:rsidRPr="00750471">
        <w:rPr>
          <w:rFonts w:eastAsia="Times New Roman" w:cs="Times New Roman"/>
          <w:szCs w:val="24"/>
          <w:u w:val="single"/>
          <w:lang w:val="en-US"/>
        </w:rPr>
        <w:lastRenderedPageBreak/>
        <w:t>DEPARTMENT OF LAW</w:t>
      </w:r>
    </w:p>
    <w:p w14:paraId="3C088918"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r w:rsidRPr="00750471">
        <w:rPr>
          <w:rFonts w:eastAsia="Times New Roman" w:cs="Times New Roman"/>
          <w:szCs w:val="24"/>
          <w:u w:val="single"/>
          <w:lang w:val="en-US"/>
        </w:rPr>
        <w:t xml:space="preserve">Vision </w:t>
      </w:r>
    </w:p>
    <w:p w14:paraId="2E802520" w14:textId="77777777" w:rsidR="00CC5263" w:rsidRPr="00750471" w:rsidRDefault="00CC526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To solemnly cherish and uphold Justice and Rule of Law.</w:t>
      </w:r>
    </w:p>
    <w:p w14:paraId="051D1A70"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r w:rsidRPr="00750471">
        <w:rPr>
          <w:rFonts w:eastAsia="Times New Roman" w:cs="Times New Roman"/>
          <w:szCs w:val="24"/>
          <w:u w:val="single"/>
          <w:lang w:val="en-US"/>
        </w:rPr>
        <w:t xml:space="preserve">Mission </w:t>
      </w:r>
    </w:p>
    <w:p w14:paraId="488BFE0C" w14:textId="77777777" w:rsidR="00CC5263" w:rsidRPr="00750471" w:rsidRDefault="00CC526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To provide a stimulating environment to the learners, so as to enable them to:</w:t>
      </w:r>
    </w:p>
    <w:p w14:paraId="3D9DF783" w14:textId="77777777" w:rsidR="00CC5263" w:rsidRPr="00750471" w:rsidRDefault="00CC5263" w:rsidP="00F373BE">
      <w:pPr>
        <w:numPr>
          <w:ilvl w:val="0"/>
          <w:numId w:val="2"/>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Develop core legal competencies through experiential and inclusive education;</w:t>
      </w:r>
    </w:p>
    <w:p w14:paraId="702D3EAB" w14:textId="77777777" w:rsidR="00CC5263" w:rsidRPr="00750471" w:rsidRDefault="00CC5263" w:rsidP="00F373BE">
      <w:pPr>
        <w:numPr>
          <w:ilvl w:val="0"/>
          <w:numId w:val="2"/>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Comprehend and apply legal principles to the conflicts, disputes and socio-legal concerns within the broad contours of Justice and Rule of law;</w:t>
      </w:r>
    </w:p>
    <w:p w14:paraId="12CA1D69" w14:textId="77777777" w:rsidR="00CC5263" w:rsidRPr="00750471" w:rsidRDefault="00CC5263" w:rsidP="00F373BE">
      <w:pPr>
        <w:numPr>
          <w:ilvl w:val="0"/>
          <w:numId w:val="2"/>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 xml:space="preserve">Critically analyze the governing framework at national as well as global level, on the touchstone of rule of law; </w:t>
      </w:r>
    </w:p>
    <w:p w14:paraId="6ED6FF36" w14:textId="77777777" w:rsidR="00CC5263" w:rsidRPr="00750471" w:rsidRDefault="00CC5263" w:rsidP="00F373BE">
      <w:pPr>
        <w:numPr>
          <w:ilvl w:val="0"/>
          <w:numId w:val="2"/>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Contribute to the emerging dynamics of constitutionalism.</w:t>
      </w:r>
    </w:p>
    <w:p w14:paraId="4909B20D"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p>
    <w:p w14:paraId="14008B3F"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p>
    <w:p w14:paraId="73EAA04A"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p>
    <w:p w14:paraId="0B141DC3"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p>
    <w:p w14:paraId="1DC68474"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p>
    <w:p w14:paraId="63D41BF9"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p>
    <w:p w14:paraId="5B420462"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p>
    <w:p w14:paraId="0EAF1725"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p>
    <w:p w14:paraId="6E179D5D"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p>
    <w:p w14:paraId="1AFCD819"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r w:rsidRPr="00750471">
        <w:rPr>
          <w:rFonts w:eastAsia="Times New Roman" w:cs="Times New Roman"/>
          <w:szCs w:val="24"/>
          <w:u w:val="single"/>
          <w:lang w:val="en-US"/>
        </w:rPr>
        <w:br w:type="page"/>
      </w:r>
    </w:p>
    <w:p w14:paraId="70FAEC5A" w14:textId="77777777" w:rsidR="00CC5263" w:rsidRPr="00750471" w:rsidRDefault="00CC5263" w:rsidP="00F373BE">
      <w:pPr>
        <w:tabs>
          <w:tab w:val="left" w:pos="270"/>
        </w:tabs>
        <w:spacing w:before="0" w:after="0"/>
        <w:jc w:val="center"/>
        <w:rPr>
          <w:rFonts w:cs="Times New Roman"/>
          <w:bCs/>
          <w:szCs w:val="24"/>
          <w:u w:val="single"/>
        </w:rPr>
      </w:pPr>
      <w:r w:rsidRPr="00750471">
        <w:rPr>
          <w:rFonts w:cs="Times New Roman"/>
          <w:bCs/>
          <w:color w:val="000000"/>
          <w:szCs w:val="24"/>
          <w:u w:val="single"/>
        </w:rPr>
        <w:lastRenderedPageBreak/>
        <w:t>BBA LLB(Hons)</w:t>
      </w:r>
    </w:p>
    <w:p w14:paraId="654A3E84"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r w:rsidRPr="00750471">
        <w:rPr>
          <w:rFonts w:eastAsia="Times New Roman" w:cs="Times New Roman"/>
          <w:szCs w:val="24"/>
          <w:u w:val="single"/>
          <w:lang w:val="en-US"/>
        </w:rPr>
        <w:t xml:space="preserve">Program Educational Objectives: </w:t>
      </w:r>
    </w:p>
    <w:p w14:paraId="6C4D37AD" w14:textId="77777777"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PEO1: Foundation: Integration of Humanities subjects in the foundation years, provides adequate footing in understanding law and legal principles.</w:t>
      </w:r>
    </w:p>
    <w:p w14:paraId="695DCD00" w14:textId="77777777"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PEO2: Core Competence: Thorough understanding of legal concepts, principles and theories, quintessential to the discipline of Law.</w:t>
      </w:r>
    </w:p>
    <w:p w14:paraId="4E8E5B3B" w14:textId="77777777"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PEO3: Skills: Analytical ability, logical reasoning, lateral thinking, attention for details and persuasive communication, are the skills that are critical to an accomplished legal professional.</w:t>
      </w:r>
    </w:p>
    <w:p w14:paraId="464EC54B" w14:textId="77777777"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PEO4: Professionalism: The ability to advise, counsel and represent the clients effectively and responsibly as legal professionals.</w:t>
      </w:r>
    </w:p>
    <w:p w14:paraId="56F3A670" w14:textId="349270C4" w:rsidR="00CC5263" w:rsidRPr="00750471" w:rsidRDefault="00CC5263" w:rsidP="00F373BE">
      <w:pPr>
        <w:tabs>
          <w:tab w:val="left" w:pos="270"/>
        </w:tabs>
        <w:spacing w:before="0" w:line="276" w:lineRule="auto"/>
        <w:rPr>
          <w:rFonts w:eastAsia="Times New Roman" w:cs="Times New Roman"/>
          <w:szCs w:val="24"/>
          <w:lang w:val="en-US"/>
        </w:rPr>
      </w:pPr>
      <w:r w:rsidRPr="00750471">
        <w:rPr>
          <w:rFonts w:eastAsia="Times New Roman" w:cs="Times New Roman"/>
          <w:szCs w:val="24"/>
          <w:lang w:val="en-US"/>
        </w:rPr>
        <w:t xml:space="preserve">PEO5: Learning Environment: The holistic approach to law by reference to the socio-economic-legal </w:t>
      </w:r>
      <w:r w:rsidR="002462BF">
        <w:rPr>
          <w:rFonts w:eastAsia="Times New Roman" w:cs="Times New Roman"/>
          <w:szCs w:val="24"/>
          <w:lang w:val="en-US"/>
        </w:rPr>
        <w:t>and</w:t>
      </w:r>
      <w:r w:rsidRPr="00750471">
        <w:rPr>
          <w:rFonts w:eastAsia="Times New Roman" w:cs="Times New Roman"/>
          <w:szCs w:val="24"/>
          <w:lang w:val="en-US"/>
        </w:rPr>
        <w:t xml:space="preserve"> cultural environment in India, giving exposure to cutting edge issues leading to the experiential learning in an encouraging and open academic environment.</w:t>
      </w:r>
    </w:p>
    <w:p w14:paraId="5C44E882"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r w:rsidRPr="00750471">
        <w:rPr>
          <w:rFonts w:eastAsia="Times New Roman" w:cs="Times New Roman"/>
          <w:szCs w:val="24"/>
          <w:u w:val="single"/>
          <w:lang w:val="en-US"/>
        </w:rPr>
        <w:t>Program Outcomes:</w:t>
      </w:r>
    </w:p>
    <w:p w14:paraId="5A98AA8D" w14:textId="77777777" w:rsidR="00CC5263" w:rsidRPr="00750471" w:rsidRDefault="00CC526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 xml:space="preserve">Law Graduates will be able to demonstrate </w:t>
      </w:r>
    </w:p>
    <w:p w14:paraId="2DD3CF92" w14:textId="77777777"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PO1: Knowledge Of Law: The knowledge of fundamental principles of Law, basic legislations and leading cases relating to the subjects, that form part of an undergraduate programs of study;</w:t>
      </w:r>
    </w:p>
    <w:p w14:paraId="31CEE08B" w14:textId="77777777"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PO2: Communication Skills: Ability to express thoughts and ideas effectively in writing and orally; communicate with others using appropriate media; confidently share one’s views and express herself/ himself; demonstrate the ability to listen carefully, read and write analytically and present complex information in a clear and concise manner to different groups.</w:t>
      </w:r>
    </w:p>
    <w:p w14:paraId="6888F96E" w14:textId="77777777"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 xml:space="preserve">PO3: Critical Thinking: Capability to analyze and evaluate evidence, arguments, claims, beliefs on the basis of empirical evidence; identify relevant assumptions and implications; formulate coherent arguments; critically evaluate practices, policies and theories to development of knowledge and understanding. </w:t>
      </w:r>
    </w:p>
    <w:p w14:paraId="69D5CEFE" w14:textId="77777777"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PO4: Problem Solving: Capacity to extrapolate from what one has learned and apply their competencies to solve different kinds of legal problems, rather than replicate curriculum content knowledge; and apply one’s learning to real life situations.</w:t>
      </w:r>
    </w:p>
    <w:p w14:paraId="4A72E4E7" w14:textId="77777777"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PO5: Analytical Reasoning: Ability to evaluate the reliability and relevance of evidence; identify logical flaws and holes in the arguments of others; analyze and synthesize data from a variety of sources; draw valid conclusions and support them with evidence and examples, and address opposing viewpoints.</w:t>
      </w:r>
    </w:p>
    <w:p w14:paraId="34C44AB6" w14:textId="77777777"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 xml:space="preserve">PO6: Research-related Skills: A sense of inquiry and capability for asking relevant/appropriate questions, synthesizing and articulating; Ability to recognize cause-and-effect relationships, define problems, formulate hypotheses, test hypotheses, analyze, interpret and draw conclusions from data, establish hypotheses, predict cause-and-effect relationships; ability to plan, execute and report the results of an experiment or investigation.  </w:t>
      </w:r>
    </w:p>
    <w:p w14:paraId="6972E4F5" w14:textId="77777777"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lastRenderedPageBreak/>
        <w:t>PO7: Moral and Ethical Awareness/Reasoning: Ability to embrace moral/ethical values in conducting one’s life, formulate a position/argument about an ethical issue from multiple perspectives, and use ethical practices in all work. Capable of demonstrating the ability to identify ethical issues related to one’s work, avoid unethical behaviour such as fabrication, falsification or misrepresentation of data or committing plagiarism, not adhering to intellectual property rights; appreciating environmental and sustainability issues; and adopting objective, unbiased and truthful actions in all aspects of work.</w:t>
      </w:r>
    </w:p>
    <w:p w14:paraId="77C677B9" w14:textId="77777777"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PO8: Professional Advocacy and Consultancy: Carry out advocacy and consultancy work in professional capacity and represent the matter of the client, before the court or any other appropriate forum in a professional manner.</w:t>
      </w:r>
    </w:p>
    <w:p w14:paraId="13EBE38E" w14:textId="77777777"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PO9: Digital Literacy: Capability to use ICT in a variety of learning situations, demonstrate ability to access, evaluate, and use a variety of relevant information sources; and use appropriate software for analysis of data.</w:t>
      </w:r>
    </w:p>
    <w:p w14:paraId="5B856F10" w14:textId="77777777" w:rsidR="00CC5263" w:rsidRPr="00750471" w:rsidRDefault="00CC5263" w:rsidP="00F373BE">
      <w:pPr>
        <w:tabs>
          <w:tab w:val="left" w:pos="270"/>
        </w:tabs>
        <w:spacing w:before="0" w:line="276" w:lineRule="auto"/>
        <w:rPr>
          <w:rFonts w:eastAsia="Times New Roman" w:cs="Times New Roman"/>
          <w:szCs w:val="24"/>
          <w:lang w:val="en-US"/>
        </w:rPr>
      </w:pPr>
      <w:r w:rsidRPr="00750471">
        <w:rPr>
          <w:rFonts w:eastAsia="Times New Roman" w:cs="Times New Roman"/>
          <w:szCs w:val="24"/>
          <w:lang w:val="en-US"/>
        </w:rPr>
        <w:t xml:space="preserve">PO10: Self-directed Learning: Ability to work independently, identify appropriate resources required for a project, and manage a project through to completion. </w:t>
      </w:r>
    </w:p>
    <w:p w14:paraId="2902A6A9" w14:textId="77777777" w:rsidR="00CC5263" w:rsidRPr="00750471" w:rsidRDefault="00CC5263" w:rsidP="00F373BE">
      <w:pPr>
        <w:tabs>
          <w:tab w:val="left" w:pos="270"/>
        </w:tabs>
        <w:spacing w:before="0" w:after="0" w:line="276" w:lineRule="auto"/>
        <w:jc w:val="left"/>
        <w:rPr>
          <w:rFonts w:eastAsia="Times New Roman" w:cs="Times New Roman"/>
          <w:szCs w:val="24"/>
          <w:u w:val="single"/>
          <w:lang w:val="en-US"/>
        </w:rPr>
      </w:pPr>
      <w:r w:rsidRPr="00750471">
        <w:rPr>
          <w:rFonts w:eastAsia="Times New Roman" w:cs="Times New Roman"/>
          <w:szCs w:val="24"/>
          <w:u w:val="single"/>
          <w:lang w:val="en-US"/>
        </w:rPr>
        <w:t>Program Specific Outcomes</w:t>
      </w:r>
    </w:p>
    <w:p w14:paraId="65C05FCF" w14:textId="3EE47EB8" w:rsidR="00CC5263" w:rsidRPr="00750471" w:rsidRDefault="00CC526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PSO1:</w:t>
      </w:r>
      <w:r w:rsidR="005F01AF" w:rsidRPr="00750471">
        <w:rPr>
          <w:rFonts w:cs="Times New Roman"/>
          <w:szCs w:val="24"/>
        </w:rPr>
        <w:t xml:space="preserve"> </w:t>
      </w:r>
      <w:r w:rsidR="005F01AF" w:rsidRPr="00750471">
        <w:rPr>
          <w:rFonts w:eastAsia="Times New Roman" w:cs="Times New Roman"/>
          <w:szCs w:val="24"/>
          <w:lang w:val="en-US"/>
        </w:rPr>
        <w:t>Identify, examine and assess the role of legal and regulatory framework in shaping the contours of business administration and economic culture in the society</w:t>
      </w:r>
    </w:p>
    <w:p w14:paraId="20286DCE" w14:textId="2D4F9FFD" w:rsidR="00CC5263" w:rsidRPr="00750471" w:rsidRDefault="00CC526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 xml:space="preserve">PSO2: </w:t>
      </w:r>
      <w:r w:rsidR="005F01AF" w:rsidRPr="00750471">
        <w:rPr>
          <w:rFonts w:eastAsia="Times New Roman" w:cs="Times New Roman"/>
          <w:szCs w:val="24"/>
          <w:lang w:val="en-US"/>
        </w:rPr>
        <w:t>Critically analyze and identify the juridical balance between the business policies and public interest under the rule of law</w:t>
      </w:r>
      <w:r w:rsidRPr="00750471">
        <w:rPr>
          <w:rFonts w:eastAsia="Times New Roman" w:cs="Times New Roman"/>
          <w:szCs w:val="24"/>
          <w:lang w:val="en-US"/>
        </w:rPr>
        <w:t xml:space="preserve">. </w:t>
      </w:r>
    </w:p>
    <w:p w14:paraId="4A093700" w14:textId="77777777" w:rsidR="00CC5263" w:rsidRPr="00750471" w:rsidRDefault="00CC5263" w:rsidP="00F373BE">
      <w:pPr>
        <w:spacing w:before="0" w:after="0" w:line="276" w:lineRule="auto"/>
        <w:rPr>
          <w:szCs w:val="24"/>
          <w:lang w:val="en-US"/>
        </w:rPr>
      </w:pPr>
    </w:p>
    <w:p w14:paraId="5E8FD98F" w14:textId="77777777" w:rsidR="00CC5263" w:rsidRPr="00750471" w:rsidRDefault="00CC5263" w:rsidP="00F373BE">
      <w:pPr>
        <w:spacing w:before="0" w:after="0" w:line="276" w:lineRule="auto"/>
        <w:rPr>
          <w:szCs w:val="24"/>
          <w:lang w:val="en-US"/>
        </w:rPr>
      </w:pPr>
      <w:r w:rsidRPr="00750471">
        <w:rPr>
          <w:szCs w:val="24"/>
          <w:lang w:val="en-US"/>
        </w:rPr>
        <w:br w:type="page"/>
      </w:r>
    </w:p>
    <w:p w14:paraId="59D76282" w14:textId="77777777" w:rsidR="00CC5263" w:rsidRPr="00750471" w:rsidRDefault="00CC5263" w:rsidP="00F373BE">
      <w:pPr>
        <w:spacing w:before="0" w:after="0"/>
        <w:rPr>
          <w:szCs w:val="24"/>
        </w:rPr>
      </w:pPr>
      <w:r w:rsidRPr="00750471">
        <w:rPr>
          <w:szCs w:val="24"/>
          <w:lang w:val="en-US"/>
        </w:rPr>
        <w:lastRenderedPageBreak/>
        <w:br w:type="page"/>
      </w:r>
    </w:p>
    <w:p w14:paraId="6EA5A80D" w14:textId="77777777" w:rsidR="00BB4916" w:rsidRPr="00750471" w:rsidRDefault="00BB4916" w:rsidP="00F373BE">
      <w:pPr>
        <w:shd w:val="clear" w:color="auto" w:fill="C2D69B" w:themeFill="accent3" w:themeFillTint="99"/>
        <w:tabs>
          <w:tab w:val="left" w:pos="270"/>
        </w:tabs>
        <w:spacing w:before="0" w:after="0" w:line="240" w:lineRule="auto"/>
        <w:jc w:val="center"/>
        <w:rPr>
          <w:rFonts w:cs="Times New Roman"/>
          <w:szCs w:val="24"/>
          <w:u w:val="single"/>
        </w:rPr>
      </w:pPr>
      <w:r w:rsidRPr="00750471">
        <w:rPr>
          <w:rFonts w:cs="Times New Roman"/>
          <w:szCs w:val="24"/>
          <w:u w:val="single"/>
        </w:rPr>
        <w:lastRenderedPageBreak/>
        <w:t>SEMESTER I</w:t>
      </w:r>
    </w:p>
    <w:p w14:paraId="642CEEC9" w14:textId="77777777" w:rsidR="00BB4916" w:rsidRPr="00750471" w:rsidRDefault="00BB4916" w:rsidP="00F373BE">
      <w:pPr>
        <w:shd w:val="clear" w:color="auto" w:fill="C2D69B" w:themeFill="accent3" w:themeFillTint="99"/>
        <w:tabs>
          <w:tab w:val="left" w:pos="270"/>
        </w:tabs>
        <w:spacing w:before="0" w:after="0" w:line="240" w:lineRule="auto"/>
        <w:jc w:val="center"/>
        <w:rPr>
          <w:rFonts w:cs="Times New Roman"/>
          <w:szCs w:val="24"/>
          <w:u w:val="single"/>
        </w:rPr>
      </w:pPr>
      <w:r w:rsidRPr="00750471">
        <w:rPr>
          <w:rFonts w:cs="Times New Roman"/>
          <w:szCs w:val="24"/>
          <w:u w:val="single"/>
        </w:rPr>
        <w:t>DETAILED SYLLABUS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7"/>
        <w:gridCol w:w="1015"/>
        <w:gridCol w:w="7382"/>
        <w:gridCol w:w="3790"/>
      </w:tblGrid>
      <w:tr w:rsidR="00BB4916" w:rsidRPr="00750471" w14:paraId="3469F346" w14:textId="77777777" w:rsidTr="00851900">
        <w:tc>
          <w:tcPr>
            <w:tcW w:w="1059" w:type="pct"/>
            <w:gridSpan w:val="2"/>
            <w:vAlign w:val="center"/>
          </w:tcPr>
          <w:p w14:paraId="2AD17CCC"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Title/ Code</w:t>
            </w:r>
          </w:p>
        </w:tc>
        <w:tc>
          <w:tcPr>
            <w:tcW w:w="3941" w:type="pct"/>
            <w:gridSpan w:val="2"/>
            <w:vAlign w:val="center"/>
          </w:tcPr>
          <w:p w14:paraId="41AD678A" w14:textId="77777777" w:rsidR="00BB4916" w:rsidRPr="00750471" w:rsidRDefault="00BB4916" w:rsidP="00F373BE">
            <w:pPr>
              <w:keepNext/>
              <w:keepLines/>
              <w:tabs>
                <w:tab w:val="left" w:pos="270"/>
              </w:tabs>
              <w:spacing w:before="0" w:after="0" w:line="240" w:lineRule="auto"/>
              <w:ind w:left="288" w:hanging="288"/>
              <w:jc w:val="center"/>
              <w:outlineLvl w:val="2"/>
              <w:rPr>
                <w:rFonts w:eastAsiaTheme="majorEastAsia" w:cs="Times New Roman"/>
                <w:bCs/>
                <w:szCs w:val="24"/>
              </w:rPr>
            </w:pPr>
            <w:r w:rsidRPr="00750471">
              <w:rPr>
                <w:rFonts w:eastAsiaTheme="majorEastAsia" w:cs="Times New Roman"/>
                <w:bCs/>
                <w:szCs w:val="24"/>
              </w:rPr>
              <w:t>Law of Torts (LWH101)</w:t>
            </w:r>
          </w:p>
        </w:tc>
      </w:tr>
      <w:tr w:rsidR="00BB4916" w:rsidRPr="00750471" w14:paraId="1E7DC347" w14:textId="77777777" w:rsidTr="00851900">
        <w:tc>
          <w:tcPr>
            <w:tcW w:w="1059" w:type="pct"/>
            <w:gridSpan w:val="2"/>
            <w:vAlign w:val="center"/>
          </w:tcPr>
          <w:p w14:paraId="5FA68B9C"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941" w:type="pct"/>
            <w:gridSpan w:val="2"/>
            <w:vAlign w:val="center"/>
          </w:tcPr>
          <w:p w14:paraId="1346CEF2"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BB4916" w:rsidRPr="00750471" w14:paraId="7346132D" w14:textId="77777777" w:rsidTr="00851900">
        <w:tc>
          <w:tcPr>
            <w:tcW w:w="1059" w:type="pct"/>
            <w:gridSpan w:val="2"/>
            <w:vAlign w:val="center"/>
          </w:tcPr>
          <w:p w14:paraId="59B93875"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941" w:type="pct"/>
            <w:gridSpan w:val="2"/>
            <w:vAlign w:val="center"/>
          </w:tcPr>
          <w:p w14:paraId="31B7CD27" w14:textId="77777777" w:rsidR="00BB4916" w:rsidRPr="00750471" w:rsidRDefault="00BB4916"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BB4916" w:rsidRPr="00750471" w14:paraId="5A000229" w14:textId="77777777" w:rsidTr="00851900">
        <w:tc>
          <w:tcPr>
            <w:tcW w:w="1059" w:type="pct"/>
            <w:gridSpan w:val="2"/>
            <w:vAlign w:val="center"/>
          </w:tcPr>
          <w:p w14:paraId="625AA686"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941" w:type="pct"/>
            <w:gridSpan w:val="2"/>
            <w:vAlign w:val="center"/>
          </w:tcPr>
          <w:p w14:paraId="4AB34237" w14:textId="77777777" w:rsidR="00BB4916" w:rsidRPr="00750471" w:rsidRDefault="00BB4916"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BB4916" w:rsidRPr="00750471" w14:paraId="7CE22A52" w14:textId="77777777" w:rsidTr="00851900">
        <w:tc>
          <w:tcPr>
            <w:tcW w:w="1059" w:type="pct"/>
            <w:gridSpan w:val="2"/>
            <w:vAlign w:val="center"/>
          </w:tcPr>
          <w:p w14:paraId="4D5FB1FD"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Objectives</w:t>
            </w:r>
          </w:p>
        </w:tc>
        <w:tc>
          <w:tcPr>
            <w:tcW w:w="3941" w:type="pct"/>
            <w:gridSpan w:val="2"/>
            <w:vAlign w:val="center"/>
          </w:tcPr>
          <w:p w14:paraId="6B3C219B" w14:textId="77777777" w:rsidR="00BB4916" w:rsidRPr="00750471" w:rsidRDefault="00BB4916" w:rsidP="00F373BE">
            <w:pPr>
              <w:tabs>
                <w:tab w:val="left" w:pos="270"/>
              </w:tabs>
              <w:spacing w:before="0" w:after="0" w:line="240" w:lineRule="auto"/>
              <w:jc w:val="center"/>
              <w:rPr>
                <w:rFonts w:cs="Times New Roman"/>
                <w:szCs w:val="24"/>
              </w:rPr>
            </w:pPr>
            <w:bookmarkStart w:id="0" w:name="_heading=h.gjdgxs" w:colFirst="0" w:colLast="0"/>
            <w:bookmarkEnd w:id="0"/>
            <w:r w:rsidRPr="00750471">
              <w:rPr>
                <w:rFonts w:cs="Times New Roman"/>
                <w:szCs w:val="24"/>
              </w:rPr>
              <w:t>The objective of this paper is to make students understand the nature of tort and conditions of liability. The paper also includes Consumer Protection Act and Motor Vehicle Act. The case law method is adopted in order to bring clarity of concepts and applied law.</w:t>
            </w:r>
          </w:p>
        </w:tc>
      </w:tr>
      <w:tr w:rsidR="00BB4916" w:rsidRPr="00750471" w14:paraId="10C1CF3D" w14:textId="77777777" w:rsidTr="00851900">
        <w:tblPrEx>
          <w:tblLook w:val="0400" w:firstRow="0" w:lastRow="0" w:firstColumn="0" w:lastColumn="0" w:noHBand="0" w:noVBand="1"/>
        </w:tblPrEx>
        <w:trPr>
          <w:cantSplit/>
          <w:tblHeader/>
        </w:trPr>
        <w:tc>
          <w:tcPr>
            <w:tcW w:w="3663" w:type="pct"/>
            <w:gridSpan w:val="3"/>
            <w:vAlign w:val="center"/>
          </w:tcPr>
          <w:p w14:paraId="0B7E851A"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Course Outcomes (COs)</w:t>
            </w:r>
          </w:p>
        </w:tc>
        <w:tc>
          <w:tcPr>
            <w:tcW w:w="1337" w:type="pct"/>
            <w:vAlign w:val="center"/>
          </w:tcPr>
          <w:p w14:paraId="0FC4ECEC" w14:textId="57E62711"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Mapping (Employment/Skill Development/</w:t>
            </w:r>
            <w:r w:rsidR="00614509">
              <w:rPr>
                <w:rFonts w:cs="Times New Roman"/>
                <w:szCs w:val="24"/>
              </w:rPr>
              <w:t>Entreprenership</w:t>
            </w:r>
            <w:r w:rsidRPr="00750471">
              <w:rPr>
                <w:rFonts w:cs="Times New Roman"/>
                <w:szCs w:val="24"/>
              </w:rPr>
              <w:t>)</w:t>
            </w:r>
          </w:p>
        </w:tc>
      </w:tr>
      <w:tr w:rsidR="00BB4916" w:rsidRPr="00750471" w14:paraId="4CD448BF" w14:textId="77777777" w:rsidTr="00851900">
        <w:tblPrEx>
          <w:tblLook w:val="0400" w:firstRow="0" w:lastRow="0" w:firstColumn="0" w:lastColumn="0" w:noHBand="0" w:noVBand="1"/>
        </w:tblPrEx>
        <w:trPr>
          <w:cantSplit/>
          <w:tblHeader/>
        </w:trPr>
        <w:tc>
          <w:tcPr>
            <w:tcW w:w="701" w:type="pct"/>
            <w:vAlign w:val="center"/>
          </w:tcPr>
          <w:p w14:paraId="7637FECB"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CO1</w:t>
            </w:r>
          </w:p>
        </w:tc>
        <w:tc>
          <w:tcPr>
            <w:tcW w:w="2962" w:type="pct"/>
            <w:gridSpan w:val="2"/>
            <w:vAlign w:val="center"/>
          </w:tcPr>
          <w:p w14:paraId="5D36B552"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Identify tortious wrongs, types and liability and differentiate tort from criminal, Contractual and equitable wrongs.</w:t>
            </w:r>
          </w:p>
        </w:tc>
        <w:tc>
          <w:tcPr>
            <w:tcW w:w="1337" w:type="pct"/>
            <w:vAlign w:val="center"/>
          </w:tcPr>
          <w:p w14:paraId="16D6E322"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Employability</w:t>
            </w:r>
          </w:p>
        </w:tc>
      </w:tr>
      <w:tr w:rsidR="00BB4916" w:rsidRPr="00750471" w14:paraId="70A49FED" w14:textId="77777777" w:rsidTr="00851900">
        <w:tblPrEx>
          <w:tblLook w:val="0400" w:firstRow="0" w:lastRow="0" w:firstColumn="0" w:lastColumn="0" w:noHBand="0" w:noVBand="1"/>
        </w:tblPrEx>
        <w:trPr>
          <w:cantSplit/>
          <w:tblHeader/>
        </w:trPr>
        <w:tc>
          <w:tcPr>
            <w:tcW w:w="701" w:type="pct"/>
            <w:vAlign w:val="center"/>
          </w:tcPr>
          <w:p w14:paraId="06F7A679"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CO2</w:t>
            </w:r>
          </w:p>
        </w:tc>
        <w:tc>
          <w:tcPr>
            <w:tcW w:w="2962" w:type="pct"/>
            <w:gridSpan w:val="2"/>
            <w:vAlign w:val="center"/>
          </w:tcPr>
          <w:p w14:paraId="65BA36B0"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Apply the principles relating to negligence, nuisance, trespass and other specific torts to the problem at hand</w:t>
            </w:r>
          </w:p>
        </w:tc>
        <w:tc>
          <w:tcPr>
            <w:tcW w:w="1337" w:type="pct"/>
            <w:vAlign w:val="center"/>
          </w:tcPr>
          <w:p w14:paraId="33D0E9C3"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Employability</w:t>
            </w:r>
          </w:p>
        </w:tc>
      </w:tr>
      <w:tr w:rsidR="00BB4916" w:rsidRPr="00750471" w14:paraId="3293DF8B" w14:textId="77777777" w:rsidTr="00851900">
        <w:tblPrEx>
          <w:tblLook w:val="0400" w:firstRow="0" w:lastRow="0" w:firstColumn="0" w:lastColumn="0" w:noHBand="0" w:noVBand="1"/>
        </w:tblPrEx>
        <w:trPr>
          <w:cantSplit/>
          <w:tblHeader/>
        </w:trPr>
        <w:tc>
          <w:tcPr>
            <w:tcW w:w="701" w:type="pct"/>
            <w:vAlign w:val="center"/>
          </w:tcPr>
          <w:p w14:paraId="769828E0"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CO3</w:t>
            </w:r>
          </w:p>
        </w:tc>
        <w:tc>
          <w:tcPr>
            <w:tcW w:w="2962" w:type="pct"/>
            <w:gridSpan w:val="2"/>
            <w:vAlign w:val="center"/>
          </w:tcPr>
          <w:p w14:paraId="46651B3A"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Undertake advocacy in consumer matters falling under Consumer Protection laws.</w:t>
            </w:r>
          </w:p>
        </w:tc>
        <w:tc>
          <w:tcPr>
            <w:tcW w:w="1337" w:type="pct"/>
            <w:vAlign w:val="center"/>
          </w:tcPr>
          <w:p w14:paraId="2FD251AB"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Skill development</w:t>
            </w:r>
          </w:p>
        </w:tc>
      </w:tr>
      <w:tr w:rsidR="00BB4916" w:rsidRPr="00750471" w14:paraId="46934DBF" w14:textId="77777777" w:rsidTr="00851900">
        <w:tblPrEx>
          <w:tblLook w:val="0400" w:firstRow="0" w:lastRow="0" w:firstColumn="0" w:lastColumn="0" w:noHBand="0" w:noVBand="1"/>
        </w:tblPrEx>
        <w:trPr>
          <w:cantSplit/>
          <w:tblHeader/>
        </w:trPr>
        <w:tc>
          <w:tcPr>
            <w:tcW w:w="701" w:type="pct"/>
            <w:vAlign w:val="center"/>
          </w:tcPr>
          <w:p w14:paraId="6DF3A9D7"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CO4</w:t>
            </w:r>
          </w:p>
        </w:tc>
        <w:tc>
          <w:tcPr>
            <w:tcW w:w="2962" w:type="pct"/>
            <w:gridSpan w:val="2"/>
            <w:vAlign w:val="center"/>
          </w:tcPr>
          <w:p w14:paraId="37C78ED9"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Counsel and represent the client/ party in the matters falling under Motor Vehicles Act at appropriate forum.</w:t>
            </w:r>
          </w:p>
        </w:tc>
        <w:tc>
          <w:tcPr>
            <w:tcW w:w="1337" w:type="pct"/>
            <w:vAlign w:val="center"/>
          </w:tcPr>
          <w:p w14:paraId="7DBFEA7A"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Entrepreneurship</w:t>
            </w:r>
          </w:p>
        </w:tc>
      </w:tr>
      <w:tr w:rsidR="00851900" w:rsidRPr="00750471" w14:paraId="6816ACB7" w14:textId="77777777" w:rsidTr="00851900">
        <w:tblPrEx>
          <w:tblLook w:val="0400" w:firstRow="0" w:lastRow="0" w:firstColumn="0" w:lastColumn="0" w:noHBand="0" w:noVBand="1"/>
        </w:tblPrEx>
        <w:trPr>
          <w:cantSplit/>
          <w:tblHeader/>
        </w:trPr>
        <w:tc>
          <w:tcPr>
            <w:tcW w:w="3663" w:type="pct"/>
            <w:gridSpan w:val="3"/>
            <w:vAlign w:val="center"/>
          </w:tcPr>
          <w:p w14:paraId="1C1A62F1" w14:textId="77777777" w:rsidR="00851900" w:rsidRPr="00750471" w:rsidRDefault="00851900"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Prerequisites if any</w:t>
            </w:r>
          </w:p>
        </w:tc>
        <w:tc>
          <w:tcPr>
            <w:tcW w:w="1337" w:type="pct"/>
            <w:vAlign w:val="center"/>
          </w:tcPr>
          <w:p w14:paraId="3B528720" w14:textId="77777777" w:rsidR="00851900" w:rsidRPr="00750471" w:rsidRDefault="00851900" w:rsidP="00F373BE">
            <w:pPr>
              <w:tabs>
                <w:tab w:val="left" w:pos="270"/>
                <w:tab w:val="left" w:pos="2070"/>
                <w:tab w:val="center" w:pos="4680"/>
                <w:tab w:val="left" w:pos="6420"/>
              </w:tabs>
              <w:spacing w:before="0" w:after="0" w:line="240" w:lineRule="auto"/>
              <w:jc w:val="center"/>
              <w:rPr>
                <w:rFonts w:cs="Times New Roman"/>
                <w:szCs w:val="24"/>
              </w:rPr>
            </w:pPr>
          </w:p>
        </w:tc>
      </w:tr>
    </w:tbl>
    <w:p w14:paraId="48ECDD5E" w14:textId="77777777" w:rsidR="00BB4916" w:rsidRPr="00750471" w:rsidRDefault="00BB4916" w:rsidP="00F373BE">
      <w:pPr>
        <w:tabs>
          <w:tab w:val="left" w:pos="270"/>
          <w:tab w:val="left" w:pos="2070"/>
          <w:tab w:val="center" w:pos="4680"/>
          <w:tab w:val="left" w:pos="6420"/>
        </w:tabs>
        <w:spacing w:before="0" w:after="0" w:line="240" w:lineRule="auto"/>
        <w:rPr>
          <w:rFonts w:cs="Times New Roman"/>
          <w:szCs w:val="24"/>
        </w:rPr>
      </w:pPr>
    </w:p>
    <w:p w14:paraId="41F546C6" w14:textId="77777777" w:rsidR="00BB4916" w:rsidRPr="00750471" w:rsidRDefault="00BB4916" w:rsidP="00F373BE">
      <w:pPr>
        <w:tabs>
          <w:tab w:val="left" w:pos="270"/>
          <w:tab w:val="left" w:pos="2070"/>
          <w:tab w:val="center" w:pos="4680"/>
          <w:tab w:val="left" w:pos="6420"/>
        </w:tabs>
        <w:spacing w:before="0" w:after="0" w:line="240" w:lineRule="auto"/>
        <w:jc w:val="center"/>
        <w:rPr>
          <w:rFonts w:cs="Times New Roman"/>
          <w:szCs w:val="24"/>
        </w:rPr>
      </w:pPr>
      <w:r w:rsidRPr="00750471">
        <w:rPr>
          <w:rFonts w:cs="Times New Roman"/>
          <w:szCs w:val="24"/>
        </w:rPr>
        <w:t>SECTION A</w:t>
      </w:r>
    </w:p>
    <w:p w14:paraId="79A8FBC8" w14:textId="77777777" w:rsidR="00BB4916" w:rsidRPr="00750471" w:rsidRDefault="00BB4916" w:rsidP="00F373BE">
      <w:pPr>
        <w:tabs>
          <w:tab w:val="left" w:pos="270"/>
          <w:tab w:val="left" w:pos="2070"/>
          <w:tab w:val="center" w:pos="4680"/>
          <w:tab w:val="left" w:pos="6420"/>
        </w:tabs>
        <w:spacing w:before="0" w:after="0" w:line="240" w:lineRule="auto"/>
        <w:ind w:left="288" w:hanging="288"/>
        <w:rPr>
          <w:rFonts w:cs="Times New Roman"/>
          <w:szCs w:val="24"/>
        </w:rPr>
      </w:pPr>
      <w:r w:rsidRPr="00750471">
        <w:rPr>
          <w:rFonts w:cs="Times New Roman"/>
          <w:szCs w:val="24"/>
        </w:rPr>
        <w:t>Introduction and Principles of Liability in Torts (Contact hours -15)</w:t>
      </w:r>
    </w:p>
    <w:p w14:paraId="62D03066" w14:textId="433E7B1D"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t xml:space="preserve">a. Tort: Meaning, Definition </w:t>
      </w:r>
      <w:r w:rsidR="002462BF">
        <w:rPr>
          <w:rFonts w:cs="Times New Roman"/>
          <w:szCs w:val="24"/>
        </w:rPr>
        <w:t>and</w:t>
      </w:r>
      <w:r w:rsidRPr="00750471">
        <w:rPr>
          <w:rFonts w:cs="Times New Roman"/>
          <w:szCs w:val="24"/>
        </w:rPr>
        <w:t xml:space="preserve"> Nature; Distinction of tort from crime, contract and equity; Changing concept of torts - Difference between torts and tort; Objectives of Tort Law</w:t>
      </w:r>
    </w:p>
    <w:p w14:paraId="67DDA5EC" w14:textId="77777777"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t>b. Mental Elements of torts: Intention, Motive and Malice</w:t>
      </w:r>
    </w:p>
    <w:p w14:paraId="3D334C04" w14:textId="2D902979"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t xml:space="preserve">c. Types of Torts – Negligence Based, Strict Liability Torts </w:t>
      </w:r>
      <w:r w:rsidR="002462BF">
        <w:rPr>
          <w:rFonts w:cs="Times New Roman"/>
          <w:szCs w:val="24"/>
        </w:rPr>
        <w:t>and</w:t>
      </w:r>
      <w:r w:rsidRPr="00750471">
        <w:rPr>
          <w:rFonts w:cs="Times New Roman"/>
          <w:szCs w:val="24"/>
        </w:rPr>
        <w:t xml:space="preserve"> Intentional Torts</w:t>
      </w:r>
    </w:p>
    <w:p w14:paraId="73F803E6" w14:textId="77777777"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t xml:space="preserve">d. Types of Liability - Vicarious, Strict and Absolute liability and its application in India </w:t>
      </w:r>
    </w:p>
    <w:p w14:paraId="0CBA9594" w14:textId="77777777"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t>e. Concept of locus standi: who may sue? Class action suits</w:t>
      </w:r>
      <w:r w:rsidRPr="00750471">
        <w:rPr>
          <w:rFonts w:cs="Times New Roman"/>
          <w:szCs w:val="24"/>
        </w:rPr>
        <w:tab/>
      </w:r>
      <w:r w:rsidRPr="00750471">
        <w:rPr>
          <w:rFonts w:cs="Times New Roman"/>
          <w:szCs w:val="24"/>
        </w:rPr>
        <w:tab/>
      </w:r>
    </w:p>
    <w:p w14:paraId="6D090E87" w14:textId="77777777" w:rsidR="00BB4916" w:rsidRPr="00750471" w:rsidRDefault="00BB4916" w:rsidP="00F373BE">
      <w:pPr>
        <w:tabs>
          <w:tab w:val="left" w:pos="270"/>
          <w:tab w:val="center" w:pos="4680"/>
          <w:tab w:val="left" w:pos="6420"/>
        </w:tabs>
        <w:spacing w:before="0" w:after="0" w:line="240" w:lineRule="auto"/>
        <w:rPr>
          <w:rFonts w:cs="Times New Roman"/>
          <w:szCs w:val="24"/>
        </w:rPr>
      </w:pPr>
    </w:p>
    <w:p w14:paraId="0F7F40FD"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SECTION B</w:t>
      </w:r>
    </w:p>
    <w:p w14:paraId="1FECEBC6"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 xml:space="preserve">Tort of Negligence and Nuisance (Contact hours -15) </w:t>
      </w:r>
    </w:p>
    <w:p w14:paraId="5F1DD7CE" w14:textId="77777777"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lastRenderedPageBreak/>
        <w:t>a. Concept of Negligence</w:t>
      </w:r>
    </w:p>
    <w:p w14:paraId="16ECE19D" w14:textId="77777777"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t>b. Harm (Foreseeability of Harm as test)</w:t>
      </w:r>
    </w:p>
    <w:p w14:paraId="18980D78" w14:textId="5957ACF6"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t xml:space="preserve">c. Liability due to negligence– Proximate Cause; Last Opportunity Rule; Res Ipsa Loquitur; Contributory Negligence </w:t>
      </w:r>
      <w:r w:rsidR="002462BF">
        <w:rPr>
          <w:rFonts w:cs="Times New Roman"/>
          <w:szCs w:val="24"/>
        </w:rPr>
        <w:t>and</w:t>
      </w:r>
      <w:r w:rsidRPr="00750471">
        <w:rPr>
          <w:rFonts w:cs="Times New Roman"/>
          <w:szCs w:val="24"/>
        </w:rPr>
        <w:t xml:space="preserve"> Composite negligence</w:t>
      </w:r>
    </w:p>
    <w:p w14:paraId="1C49685F" w14:textId="77777777"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t>d. Liability for negligence- Professional negligence including medical negligence, Occupier of Premises</w:t>
      </w:r>
    </w:p>
    <w:p w14:paraId="4735CBB2" w14:textId="77777777" w:rsidR="00BB4916" w:rsidRPr="00750471" w:rsidRDefault="00BB4916" w:rsidP="00F373BE">
      <w:pPr>
        <w:tabs>
          <w:tab w:val="left" w:pos="270"/>
          <w:tab w:val="center" w:pos="4680"/>
          <w:tab w:val="left" w:pos="6420"/>
        </w:tabs>
        <w:spacing w:before="0" w:line="240" w:lineRule="auto"/>
        <w:rPr>
          <w:rFonts w:cs="Times New Roman"/>
          <w:szCs w:val="24"/>
        </w:rPr>
      </w:pPr>
      <w:r w:rsidRPr="00750471">
        <w:rPr>
          <w:rFonts w:cs="Times New Roman"/>
          <w:szCs w:val="24"/>
        </w:rPr>
        <w:t>e. Tort of Nuisance: Acts constituting nuisance- Private and Public</w:t>
      </w:r>
      <w:r w:rsidRPr="00750471">
        <w:rPr>
          <w:rFonts w:cs="Times New Roman"/>
          <w:szCs w:val="24"/>
        </w:rPr>
        <w:tab/>
      </w:r>
    </w:p>
    <w:p w14:paraId="75D43491" w14:textId="77777777" w:rsidR="00BB4916" w:rsidRPr="00750471" w:rsidRDefault="00BB4916" w:rsidP="00F373BE">
      <w:pPr>
        <w:tabs>
          <w:tab w:val="left" w:pos="270"/>
          <w:tab w:val="center" w:pos="4680"/>
          <w:tab w:val="left" w:pos="6420"/>
        </w:tabs>
        <w:spacing w:before="0" w:after="0" w:line="240" w:lineRule="auto"/>
        <w:ind w:left="288" w:hanging="288"/>
        <w:jc w:val="center"/>
        <w:rPr>
          <w:rFonts w:cs="Times New Roman"/>
          <w:szCs w:val="24"/>
        </w:rPr>
      </w:pPr>
      <w:r w:rsidRPr="00750471">
        <w:rPr>
          <w:rFonts w:cs="Times New Roman"/>
          <w:szCs w:val="24"/>
        </w:rPr>
        <w:t>SECTION C</w:t>
      </w:r>
    </w:p>
    <w:p w14:paraId="68F194C3" w14:textId="77777777" w:rsidR="00BB4916" w:rsidRPr="00750471" w:rsidRDefault="00BB4916" w:rsidP="00F373BE">
      <w:pPr>
        <w:tabs>
          <w:tab w:val="left" w:pos="270"/>
          <w:tab w:val="center" w:pos="4680"/>
          <w:tab w:val="left" w:pos="6420"/>
        </w:tabs>
        <w:spacing w:before="0" w:after="0" w:line="240" w:lineRule="auto"/>
        <w:ind w:left="288" w:hanging="288"/>
        <w:rPr>
          <w:rFonts w:cs="Times New Roman"/>
          <w:szCs w:val="24"/>
        </w:rPr>
      </w:pPr>
      <w:r w:rsidRPr="00750471">
        <w:rPr>
          <w:rFonts w:cs="Times New Roman"/>
          <w:szCs w:val="24"/>
        </w:rPr>
        <w:t xml:space="preserve">Civil wrongs against Person and Property (Contact hours -15) </w:t>
      </w:r>
    </w:p>
    <w:p w14:paraId="16E4E0DF" w14:textId="77777777"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t xml:space="preserve">a. Torts against persons and body: assault, battery, false imprisonment, malicious prosecution; defamation </w:t>
      </w:r>
    </w:p>
    <w:p w14:paraId="6593914B" w14:textId="77777777"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t xml:space="preserve">b. Wrongs affecting property: moveable and immovable: trespass; Conversion, Passing off, Injury to Trademark, Patent and Copyright </w:t>
      </w:r>
    </w:p>
    <w:p w14:paraId="6939D29E" w14:textId="77777777"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t xml:space="preserve">c. Defenses to torts: volenti non-fit injuria, Vis Major (Act of God); Inevitable Accident; Necessity, Act of third Party; Plaintiff’s Default; Mistake; Sovereign Immunity </w:t>
      </w:r>
    </w:p>
    <w:p w14:paraId="6A51F893" w14:textId="77777777"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t>d. Extinguishment of liability: waiver, accord, satisfaction, release; statutory authority; judicial and quasi-judicial acts, parental and quasi-parental authority</w:t>
      </w:r>
      <w:r w:rsidRPr="00750471">
        <w:rPr>
          <w:rFonts w:cs="Times New Roman"/>
          <w:szCs w:val="24"/>
        </w:rPr>
        <w:tab/>
      </w:r>
    </w:p>
    <w:p w14:paraId="65B9FEEF" w14:textId="77777777" w:rsidR="00BB4916" w:rsidRPr="00750471" w:rsidRDefault="00BB4916" w:rsidP="00F373BE">
      <w:pPr>
        <w:tabs>
          <w:tab w:val="left" w:pos="270"/>
          <w:tab w:val="center" w:pos="4680"/>
          <w:tab w:val="left" w:pos="6420"/>
        </w:tabs>
        <w:spacing w:before="0" w:line="240" w:lineRule="auto"/>
        <w:rPr>
          <w:rFonts w:cs="Times New Roman"/>
          <w:szCs w:val="24"/>
        </w:rPr>
      </w:pPr>
      <w:r w:rsidRPr="00750471">
        <w:rPr>
          <w:rFonts w:cs="Times New Roman"/>
          <w:szCs w:val="24"/>
        </w:rPr>
        <w:t>e. Remedies under tort law: Damages, Injunction, Restitution of property, Extra-legal remedies</w:t>
      </w:r>
    </w:p>
    <w:p w14:paraId="2B76075E" w14:textId="77777777" w:rsidR="00BB4916" w:rsidRPr="00750471" w:rsidRDefault="00BB4916" w:rsidP="00F373BE">
      <w:pPr>
        <w:tabs>
          <w:tab w:val="left" w:pos="270"/>
          <w:tab w:val="center" w:pos="4680"/>
          <w:tab w:val="left" w:pos="6420"/>
        </w:tabs>
        <w:spacing w:before="0" w:after="0" w:line="240" w:lineRule="auto"/>
        <w:ind w:left="288" w:hanging="288"/>
        <w:jc w:val="center"/>
        <w:rPr>
          <w:rFonts w:cs="Times New Roman"/>
          <w:szCs w:val="24"/>
        </w:rPr>
      </w:pPr>
      <w:r w:rsidRPr="00750471">
        <w:rPr>
          <w:rFonts w:cs="Times New Roman"/>
          <w:szCs w:val="24"/>
        </w:rPr>
        <w:t>SECTION D</w:t>
      </w:r>
    </w:p>
    <w:p w14:paraId="6A05743E" w14:textId="14A9C131" w:rsidR="00BB4916" w:rsidRPr="00750471" w:rsidRDefault="00BB4916" w:rsidP="00F373BE">
      <w:pPr>
        <w:tabs>
          <w:tab w:val="left" w:pos="270"/>
          <w:tab w:val="center" w:pos="4680"/>
          <w:tab w:val="left" w:pos="6420"/>
        </w:tabs>
        <w:spacing w:before="0" w:after="0" w:line="240" w:lineRule="auto"/>
        <w:ind w:left="288" w:hanging="288"/>
        <w:rPr>
          <w:rFonts w:cs="Times New Roman"/>
          <w:szCs w:val="24"/>
        </w:rPr>
      </w:pPr>
      <w:r w:rsidRPr="00750471">
        <w:rPr>
          <w:rFonts w:cs="Times New Roman"/>
          <w:szCs w:val="24"/>
        </w:rPr>
        <w:t xml:space="preserve">Statutory Tort – CPA </w:t>
      </w:r>
      <w:r w:rsidR="002462BF">
        <w:rPr>
          <w:rFonts w:cs="Times New Roman"/>
          <w:szCs w:val="24"/>
        </w:rPr>
        <w:t>and</w:t>
      </w:r>
      <w:r w:rsidRPr="00750471">
        <w:rPr>
          <w:rFonts w:cs="Times New Roman"/>
          <w:szCs w:val="24"/>
        </w:rPr>
        <w:t>MVA (Contact hours -15)</w:t>
      </w:r>
    </w:p>
    <w:p w14:paraId="6E495938" w14:textId="77A45381" w:rsidR="00BB4916" w:rsidRPr="00750471" w:rsidRDefault="00BB4916" w:rsidP="00F373BE">
      <w:pPr>
        <w:tabs>
          <w:tab w:val="left" w:pos="270"/>
          <w:tab w:val="center" w:pos="4680"/>
          <w:tab w:val="left" w:pos="6420"/>
        </w:tabs>
        <w:spacing w:before="0" w:after="0" w:line="240" w:lineRule="auto"/>
        <w:rPr>
          <w:rFonts w:cs="Times New Roman"/>
          <w:szCs w:val="24"/>
        </w:rPr>
      </w:pPr>
      <w:r w:rsidRPr="00750471">
        <w:rPr>
          <w:rFonts w:cs="Times New Roman"/>
          <w:szCs w:val="24"/>
        </w:rPr>
        <w:t xml:space="preserve">a. Product Liability – Theories of Causation, Defect </w:t>
      </w:r>
      <w:r w:rsidR="002462BF">
        <w:rPr>
          <w:rFonts w:cs="Times New Roman"/>
          <w:szCs w:val="24"/>
        </w:rPr>
        <w:t>and</w:t>
      </w:r>
      <w:r w:rsidRPr="00750471">
        <w:rPr>
          <w:rFonts w:cs="Times New Roman"/>
          <w:szCs w:val="24"/>
        </w:rPr>
        <w:t xml:space="preserve"> Proximate Reason; Misrepresentation and Negligence; Consumer Protection Act:  Important definitions; Consumer Redressal forums, Reliefs and Remedies </w:t>
      </w:r>
    </w:p>
    <w:p w14:paraId="0EF0AC5D" w14:textId="77777777" w:rsidR="00BB4916" w:rsidRPr="00750471" w:rsidRDefault="00BB4916" w:rsidP="00F373BE">
      <w:pPr>
        <w:tabs>
          <w:tab w:val="left" w:pos="270"/>
          <w:tab w:val="center" w:pos="4680"/>
          <w:tab w:val="left" w:pos="6420"/>
        </w:tabs>
        <w:spacing w:before="0" w:line="240" w:lineRule="auto"/>
        <w:rPr>
          <w:rFonts w:cs="Times New Roman"/>
          <w:szCs w:val="24"/>
        </w:rPr>
      </w:pPr>
      <w:r w:rsidRPr="00750471">
        <w:rPr>
          <w:rFonts w:cs="Times New Roman"/>
          <w:szCs w:val="24"/>
        </w:rPr>
        <w:t xml:space="preserve">b. Motor Vehicles Act: Objectives, Principles, Chapter X, XI and XII and Relevant cases </w:t>
      </w:r>
    </w:p>
    <w:p w14:paraId="4211185E"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 xml:space="preserve">Tutorial activities 1 Hr/Week </w:t>
      </w:r>
    </w:p>
    <w:p w14:paraId="24E0AAE9" w14:textId="77777777" w:rsidR="00BB4916" w:rsidRPr="00750471" w:rsidRDefault="00BB4916" w:rsidP="00F373BE">
      <w:pPr>
        <w:numPr>
          <w:ilvl w:val="0"/>
          <w:numId w:val="14"/>
        </w:numPr>
        <w:pBdr>
          <w:top w:val="nil"/>
          <w:left w:val="nil"/>
          <w:bottom w:val="nil"/>
          <w:right w:val="nil"/>
          <w:between w:val="nil"/>
        </w:pBdr>
        <w:tabs>
          <w:tab w:val="left" w:pos="270"/>
        </w:tabs>
        <w:spacing w:before="0" w:after="0" w:line="276" w:lineRule="auto"/>
        <w:ind w:left="288" w:hanging="288"/>
        <w:jc w:val="left"/>
        <w:rPr>
          <w:rFonts w:cs="Times New Roman"/>
          <w:szCs w:val="24"/>
        </w:rPr>
      </w:pPr>
      <w:r w:rsidRPr="00750471">
        <w:rPr>
          <w:rFonts w:cs="Times New Roman"/>
          <w:szCs w:val="24"/>
        </w:rPr>
        <w:t>Pictorial Demonstration of Torts</w:t>
      </w:r>
    </w:p>
    <w:p w14:paraId="5A098189" w14:textId="77777777" w:rsidR="00BB4916" w:rsidRPr="00750471" w:rsidRDefault="00BB4916" w:rsidP="00F373BE">
      <w:pPr>
        <w:numPr>
          <w:ilvl w:val="0"/>
          <w:numId w:val="14"/>
        </w:numPr>
        <w:pBdr>
          <w:top w:val="nil"/>
          <w:left w:val="nil"/>
          <w:bottom w:val="nil"/>
          <w:right w:val="nil"/>
          <w:between w:val="nil"/>
        </w:pBdr>
        <w:tabs>
          <w:tab w:val="left" w:pos="270"/>
        </w:tabs>
        <w:spacing w:before="0" w:after="0" w:line="276" w:lineRule="auto"/>
        <w:ind w:left="288" w:hanging="288"/>
        <w:jc w:val="left"/>
        <w:rPr>
          <w:rFonts w:cs="Times New Roman"/>
          <w:szCs w:val="24"/>
        </w:rPr>
      </w:pPr>
      <w:r w:rsidRPr="00750471">
        <w:rPr>
          <w:rFonts w:cs="Times New Roman"/>
          <w:szCs w:val="24"/>
        </w:rPr>
        <w:t xml:space="preserve">Discussion over latest cases </w:t>
      </w:r>
    </w:p>
    <w:p w14:paraId="39BB5D41" w14:textId="77777777" w:rsidR="00BB4916" w:rsidRPr="00750471" w:rsidRDefault="00BB4916" w:rsidP="00F373BE">
      <w:pPr>
        <w:numPr>
          <w:ilvl w:val="0"/>
          <w:numId w:val="14"/>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Case Comments - Assignments</w:t>
      </w:r>
    </w:p>
    <w:p w14:paraId="63F56373" w14:textId="77777777" w:rsidR="00BB4916" w:rsidRPr="00750471" w:rsidRDefault="00BB4916" w:rsidP="00F373BE">
      <w:pPr>
        <w:numPr>
          <w:ilvl w:val="0"/>
          <w:numId w:val="14"/>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Holding Consumer Awareness camp</w:t>
      </w:r>
    </w:p>
    <w:p w14:paraId="57F50EA3" w14:textId="77777777" w:rsidR="00BB4916" w:rsidRPr="00750471" w:rsidRDefault="00BB4916" w:rsidP="00F373BE">
      <w:pPr>
        <w:numPr>
          <w:ilvl w:val="0"/>
          <w:numId w:val="14"/>
        </w:numPr>
        <w:pBdr>
          <w:top w:val="nil"/>
          <w:left w:val="nil"/>
          <w:bottom w:val="nil"/>
          <w:right w:val="nil"/>
          <w:between w:val="nil"/>
        </w:pBdr>
        <w:tabs>
          <w:tab w:val="left" w:pos="270"/>
        </w:tabs>
        <w:spacing w:before="0" w:line="276" w:lineRule="auto"/>
        <w:ind w:left="288" w:hanging="288"/>
        <w:rPr>
          <w:rFonts w:cs="Times New Roman"/>
          <w:szCs w:val="24"/>
        </w:rPr>
      </w:pPr>
      <w:r w:rsidRPr="00750471">
        <w:rPr>
          <w:rFonts w:cs="Times New Roman"/>
          <w:szCs w:val="24"/>
        </w:rPr>
        <w:t>Visit to Lok Adalat/ Fast track courts</w:t>
      </w:r>
    </w:p>
    <w:p w14:paraId="6F3F7793"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Text Books:</w:t>
      </w:r>
    </w:p>
    <w:p w14:paraId="70DB45F9" w14:textId="77777777" w:rsidR="00BB4916" w:rsidRPr="00750471" w:rsidRDefault="00BB4916" w:rsidP="00F373BE">
      <w:pPr>
        <w:numPr>
          <w:ilvl w:val="0"/>
          <w:numId w:val="12"/>
        </w:numPr>
        <w:pBdr>
          <w:top w:val="nil"/>
          <w:left w:val="nil"/>
          <w:bottom w:val="nil"/>
          <w:right w:val="nil"/>
          <w:between w:val="nil"/>
        </w:pBdr>
        <w:tabs>
          <w:tab w:val="center" w:pos="4680"/>
          <w:tab w:val="right" w:pos="9360"/>
          <w:tab w:val="left" w:pos="270"/>
          <w:tab w:val="center" w:pos="360"/>
        </w:tabs>
        <w:spacing w:before="0" w:after="0" w:line="276" w:lineRule="auto"/>
        <w:ind w:left="288" w:hanging="288"/>
        <w:jc w:val="left"/>
        <w:rPr>
          <w:rFonts w:cs="Times New Roman"/>
          <w:szCs w:val="24"/>
        </w:rPr>
      </w:pPr>
      <w:r w:rsidRPr="00750471">
        <w:rPr>
          <w:rFonts w:cs="Times New Roman"/>
          <w:szCs w:val="24"/>
        </w:rPr>
        <w:t>B.M. Gandhi, Law of Torts with Law of Statutory Compensation and Consumer Protection,2019 (4</w:t>
      </w:r>
      <w:r w:rsidRPr="00750471">
        <w:rPr>
          <w:rFonts w:cs="Times New Roman"/>
          <w:szCs w:val="24"/>
          <w:vertAlign w:val="superscript"/>
        </w:rPr>
        <w:t>th</w:t>
      </w:r>
      <w:r w:rsidRPr="00750471">
        <w:rPr>
          <w:rFonts w:cs="Times New Roman"/>
          <w:szCs w:val="24"/>
        </w:rPr>
        <w:t>Edn.) Eastern Book Company, Nagpur</w:t>
      </w:r>
    </w:p>
    <w:p w14:paraId="2718602A" w14:textId="77777777" w:rsidR="00BB4916" w:rsidRPr="00750471" w:rsidRDefault="00BB4916" w:rsidP="00F373BE">
      <w:pPr>
        <w:numPr>
          <w:ilvl w:val="0"/>
          <w:numId w:val="12"/>
        </w:numPr>
        <w:pBdr>
          <w:top w:val="nil"/>
          <w:left w:val="nil"/>
          <w:bottom w:val="nil"/>
          <w:right w:val="nil"/>
          <w:between w:val="nil"/>
        </w:pBdr>
        <w:tabs>
          <w:tab w:val="center" w:pos="4680"/>
          <w:tab w:val="right" w:pos="9360"/>
          <w:tab w:val="left" w:pos="270"/>
          <w:tab w:val="center" w:pos="360"/>
        </w:tabs>
        <w:spacing w:before="0" w:after="0" w:line="276" w:lineRule="auto"/>
        <w:ind w:left="288" w:hanging="288"/>
        <w:jc w:val="left"/>
        <w:rPr>
          <w:rFonts w:cs="Times New Roman"/>
          <w:szCs w:val="24"/>
        </w:rPr>
      </w:pPr>
      <w:r w:rsidRPr="00750471">
        <w:rPr>
          <w:rFonts w:cs="Times New Roman"/>
          <w:szCs w:val="24"/>
        </w:rPr>
        <w:t>R.K. Bangia, Law of Torts including Compensation under the Motor Vehicles Act and Consumer Protection Laws, 2018 (24</w:t>
      </w:r>
      <w:r w:rsidRPr="00750471">
        <w:rPr>
          <w:rFonts w:cs="Times New Roman"/>
          <w:szCs w:val="24"/>
          <w:vertAlign w:val="superscript"/>
        </w:rPr>
        <w:t>th</w:t>
      </w:r>
      <w:r w:rsidRPr="00750471">
        <w:rPr>
          <w:rFonts w:cs="Times New Roman"/>
          <w:szCs w:val="24"/>
        </w:rPr>
        <w:t xml:space="preserve"> Edn.), Allahabad Law Agency</w:t>
      </w:r>
    </w:p>
    <w:p w14:paraId="6D2DE4BA" w14:textId="6F179CBF" w:rsidR="00BB4916" w:rsidRPr="00750471" w:rsidRDefault="00BB4916" w:rsidP="00F373BE">
      <w:pPr>
        <w:numPr>
          <w:ilvl w:val="0"/>
          <w:numId w:val="12"/>
        </w:numPr>
        <w:pBdr>
          <w:top w:val="nil"/>
          <w:left w:val="nil"/>
          <w:bottom w:val="nil"/>
          <w:right w:val="nil"/>
          <w:between w:val="nil"/>
        </w:pBdr>
        <w:tabs>
          <w:tab w:val="center" w:pos="4680"/>
          <w:tab w:val="right" w:pos="9360"/>
          <w:tab w:val="left" w:pos="270"/>
          <w:tab w:val="center" w:pos="360"/>
        </w:tabs>
        <w:spacing w:before="0" w:line="276" w:lineRule="auto"/>
        <w:ind w:left="288" w:hanging="288"/>
        <w:jc w:val="left"/>
        <w:rPr>
          <w:rFonts w:cs="Times New Roman"/>
          <w:szCs w:val="24"/>
        </w:rPr>
      </w:pPr>
      <w:r w:rsidRPr="00750471">
        <w:rPr>
          <w:rFonts w:cs="Times New Roman"/>
          <w:szCs w:val="24"/>
        </w:rPr>
        <w:lastRenderedPageBreak/>
        <w:t xml:space="preserve">Salmond </w:t>
      </w:r>
      <w:r w:rsidR="002462BF">
        <w:rPr>
          <w:rFonts w:cs="Times New Roman"/>
          <w:szCs w:val="24"/>
        </w:rPr>
        <w:t>and</w:t>
      </w:r>
      <w:r w:rsidRPr="00750471">
        <w:rPr>
          <w:rFonts w:cs="Times New Roman"/>
          <w:szCs w:val="24"/>
        </w:rPr>
        <w:t xml:space="preserve"> Heuston,  Law of Torts , 2000 , Universal, Delhi</w:t>
      </w:r>
    </w:p>
    <w:p w14:paraId="14AC99A0"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 xml:space="preserve">Reference Books: </w:t>
      </w:r>
    </w:p>
    <w:p w14:paraId="3C8E51E3" w14:textId="77777777" w:rsidR="00BB4916" w:rsidRPr="00750471" w:rsidRDefault="00BB4916" w:rsidP="00F373BE">
      <w:pPr>
        <w:numPr>
          <w:ilvl w:val="0"/>
          <w:numId w:val="13"/>
        </w:numPr>
        <w:pBdr>
          <w:top w:val="nil"/>
          <w:left w:val="nil"/>
          <w:bottom w:val="nil"/>
          <w:right w:val="nil"/>
          <w:between w:val="nil"/>
        </w:pBdr>
        <w:tabs>
          <w:tab w:val="center" w:pos="4680"/>
          <w:tab w:val="right" w:pos="9360"/>
          <w:tab w:val="left" w:pos="270"/>
          <w:tab w:val="center" w:pos="360"/>
        </w:tabs>
        <w:spacing w:before="0" w:after="0" w:line="276" w:lineRule="auto"/>
        <w:ind w:left="288" w:hanging="288"/>
        <w:rPr>
          <w:rFonts w:cs="Times New Roman"/>
          <w:szCs w:val="24"/>
        </w:rPr>
      </w:pPr>
      <w:r w:rsidRPr="00750471">
        <w:rPr>
          <w:rFonts w:cs="Times New Roman"/>
          <w:szCs w:val="24"/>
        </w:rPr>
        <w:t>Ramaswamy Iyers,The Law of Torts, 2007 (10</w:t>
      </w:r>
      <w:r w:rsidRPr="00750471">
        <w:rPr>
          <w:rFonts w:cs="Times New Roman"/>
          <w:szCs w:val="24"/>
          <w:vertAlign w:val="superscript"/>
        </w:rPr>
        <w:t>th</w:t>
      </w:r>
      <w:r w:rsidRPr="00750471">
        <w:rPr>
          <w:rFonts w:cs="Times New Roman"/>
          <w:szCs w:val="24"/>
        </w:rPr>
        <w:t xml:space="preserve"> Edn.), Lexis Nexis</w:t>
      </w:r>
    </w:p>
    <w:p w14:paraId="3AE8453C" w14:textId="322A3642" w:rsidR="00BB4916" w:rsidRPr="00750471" w:rsidRDefault="00BB4916" w:rsidP="00F373BE">
      <w:pPr>
        <w:numPr>
          <w:ilvl w:val="0"/>
          <w:numId w:val="13"/>
        </w:numPr>
        <w:pBdr>
          <w:top w:val="nil"/>
          <w:left w:val="nil"/>
          <w:bottom w:val="nil"/>
          <w:right w:val="nil"/>
          <w:between w:val="nil"/>
        </w:pBdr>
        <w:tabs>
          <w:tab w:val="center" w:pos="4680"/>
          <w:tab w:val="right" w:pos="9360"/>
          <w:tab w:val="left" w:pos="270"/>
          <w:tab w:val="center" w:pos="360"/>
        </w:tabs>
        <w:spacing w:before="0" w:after="0" w:line="276" w:lineRule="auto"/>
        <w:ind w:left="288" w:hanging="288"/>
        <w:rPr>
          <w:rFonts w:cs="Times New Roman"/>
          <w:szCs w:val="24"/>
        </w:rPr>
      </w:pPr>
      <w:r w:rsidRPr="00750471">
        <w:rPr>
          <w:rFonts w:cs="Times New Roman"/>
          <w:szCs w:val="24"/>
        </w:rPr>
        <w:t xml:space="preserve">Ratanlal </w:t>
      </w:r>
      <w:r w:rsidR="002462BF">
        <w:rPr>
          <w:rFonts w:cs="Times New Roman"/>
          <w:szCs w:val="24"/>
        </w:rPr>
        <w:t>and</w:t>
      </w:r>
      <w:r w:rsidRPr="00750471">
        <w:rPr>
          <w:rFonts w:cs="Times New Roman"/>
          <w:szCs w:val="24"/>
        </w:rPr>
        <w:t xml:space="preserve"> Dhirajlal, The Law of Torts, 2016 (27</w:t>
      </w:r>
      <w:r w:rsidRPr="00750471">
        <w:rPr>
          <w:rFonts w:cs="Times New Roman"/>
          <w:szCs w:val="24"/>
          <w:vertAlign w:val="superscript"/>
        </w:rPr>
        <w:t>th</w:t>
      </w:r>
      <w:r w:rsidRPr="00750471">
        <w:rPr>
          <w:rFonts w:cs="Times New Roman"/>
          <w:szCs w:val="24"/>
        </w:rPr>
        <w:t xml:space="preserve"> Edn.), Lexis Nexis</w:t>
      </w:r>
    </w:p>
    <w:p w14:paraId="7BB4EB7B" w14:textId="29B8B003" w:rsidR="00BB4916" w:rsidRPr="00750471" w:rsidRDefault="00BB4916" w:rsidP="00F373BE">
      <w:pPr>
        <w:numPr>
          <w:ilvl w:val="0"/>
          <w:numId w:val="13"/>
        </w:numPr>
        <w:pBdr>
          <w:top w:val="nil"/>
          <w:left w:val="nil"/>
          <w:bottom w:val="nil"/>
          <w:right w:val="nil"/>
          <w:between w:val="nil"/>
        </w:pBdr>
        <w:tabs>
          <w:tab w:val="center" w:pos="4680"/>
          <w:tab w:val="right" w:pos="9360"/>
          <w:tab w:val="left" w:pos="270"/>
          <w:tab w:val="center" w:pos="360"/>
        </w:tabs>
        <w:spacing w:before="0" w:line="276" w:lineRule="auto"/>
        <w:ind w:left="288" w:hanging="288"/>
        <w:rPr>
          <w:rFonts w:cs="Times New Roman"/>
          <w:szCs w:val="24"/>
        </w:rPr>
      </w:pPr>
      <w:r w:rsidRPr="00750471">
        <w:rPr>
          <w:rFonts w:cs="Times New Roman"/>
          <w:szCs w:val="24"/>
        </w:rPr>
        <w:t>W.V.H. Rogers, Winfield and Jolowicz, Tort, 2010 (18</w:t>
      </w:r>
      <w:r w:rsidRPr="00750471">
        <w:rPr>
          <w:rFonts w:cs="Times New Roman"/>
          <w:szCs w:val="24"/>
          <w:vertAlign w:val="superscript"/>
        </w:rPr>
        <w:t>th</w:t>
      </w:r>
      <w:r w:rsidRPr="00750471">
        <w:rPr>
          <w:rFonts w:cs="Times New Roman"/>
          <w:szCs w:val="24"/>
        </w:rPr>
        <w:t xml:space="preserve"> Edn.), Sweet </w:t>
      </w:r>
      <w:r w:rsidR="002462BF">
        <w:rPr>
          <w:rFonts w:cs="Times New Roman"/>
          <w:szCs w:val="24"/>
        </w:rPr>
        <w:t>and</w:t>
      </w:r>
      <w:r w:rsidRPr="00750471">
        <w:rPr>
          <w:rFonts w:cs="Times New Roman"/>
          <w:szCs w:val="24"/>
        </w:rPr>
        <w:t xml:space="preserve"> Maxwell</w:t>
      </w:r>
    </w:p>
    <w:p w14:paraId="66BAC1F8"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ind w:left="288" w:hanging="288"/>
        <w:rPr>
          <w:rFonts w:cs="Times New Roman"/>
          <w:szCs w:val="24"/>
        </w:rPr>
      </w:pPr>
      <w:r w:rsidRPr="00750471">
        <w:rPr>
          <w:rFonts w:cs="Times New Roman"/>
          <w:szCs w:val="24"/>
        </w:rPr>
        <w:t>Important Cases:</w:t>
      </w:r>
    </w:p>
    <w:p w14:paraId="25B043B4"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rPr>
          <w:rFonts w:cs="Times New Roman"/>
          <w:szCs w:val="24"/>
        </w:rPr>
      </w:pPr>
      <w:r w:rsidRPr="00750471">
        <w:rPr>
          <w:rFonts w:cs="Times New Roman"/>
          <w:szCs w:val="24"/>
        </w:rPr>
        <w:t>A.C. Modagi v. Crosswell Tailor, (1991) II CPJ 586</w:t>
      </w:r>
    </w:p>
    <w:p w14:paraId="7622067C"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ind w:left="288" w:hanging="288"/>
        <w:rPr>
          <w:rFonts w:cs="Times New Roman"/>
          <w:szCs w:val="24"/>
        </w:rPr>
      </w:pPr>
      <w:r w:rsidRPr="00750471">
        <w:rPr>
          <w:rFonts w:cs="Times New Roman"/>
          <w:szCs w:val="24"/>
        </w:rPr>
        <w:t>Ashby v. White, (1703) 92 ER 126</w:t>
      </w:r>
    </w:p>
    <w:p w14:paraId="125FC8CC"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ind w:left="288" w:hanging="288"/>
        <w:rPr>
          <w:rFonts w:cs="Times New Roman"/>
          <w:szCs w:val="24"/>
        </w:rPr>
      </w:pPr>
      <w:r w:rsidRPr="00750471">
        <w:rPr>
          <w:rFonts w:cs="Times New Roman"/>
          <w:szCs w:val="24"/>
        </w:rPr>
        <w:t>Bhim Singh v. State of J K AIR 1986</w:t>
      </w:r>
    </w:p>
    <w:p w14:paraId="7FA6F66C"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ind w:left="288" w:hanging="288"/>
        <w:rPr>
          <w:rFonts w:cs="Times New Roman"/>
          <w:szCs w:val="24"/>
        </w:rPr>
      </w:pPr>
      <w:r w:rsidRPr="00750471">
        <w:rPr>
          <w:rFonts w:cs="Times New Roman"/>
          <w:szCs w:val="24"/>
        </w:rPr>
        <w:t>Bird v. Holbrook (1828)</w:t>
      </w:r>
    </w:p>
    <w:p w14:paraId="434895E7"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ind w:left="288" w:hanging="288"/>
        <w:rPr>
          <w:rFonts w:cs="Times New Roman"/>
          <w:szCs w:val="24"/>
        </w:rPr>
      </w:pPr>
      <w:r w:rsidRPr="00750471">
        <w:rPr>
          <w:rFonts w:cs="Times New Roman"/>
          <w:szCs w:val="24"/>
        </w:rPr>
        <w:t>Bird v. Jones 1845 7 QB 74</w:t>
      </w:r>
    </w:p>
    <w:p w14:paraId="52ABA4BF"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rPr>
          <w:rFonts w:cs="Times New Roman"/>
          <w:szCs w:val="24"/>
        </w:rPr>
      </w:pPr>
      <w:r w:rsidRPr="00750471">
        <w:rPr>
          <w:rFonts w:cs="Times New Roman"/>
          <w:szCs w:val="24"/>
        </w:rPr>
        <w:t>Cassidy v. Daily Mirror Newspapers Ltd. (1929) 2 KB 331</w:t>
      </w:r>
    </w:p>
    <w:p w14:paraId="1DDC0775"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rPr>
          <w:rFonts w:cs="Times New Roman"/>
          <w:szCs w:val="24"/>
        </w:rPr>
      </w:pPr>
      <w:r w:rsidRPr="00750471">
        <w:rPr>
          <w:rFonts w:cs="Times New Roman"/>
          <w:szCs w:val="24"/>
        </w:rPr>
        <w:t>Consumer Unity and Trust society v. State of Rajasthan (1991) II CPJ 56 Raj.</w:t>
      </w:r>
    </w:p>
    <w:p w14:paraId="1D16E5B4"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rPr>
          <w:rFonts w:cs="Times New Roman"/>
          <w:szCs w:val="24"/>
        </w:rPr>
      </w:pPr>
      <w:r w:rsidRPr="00750471">
        <w:rPr>
          <w:rFonts w:cs="Times New Roman"/>
          <w:szCs w:val="24"/>
        </w:rPr>
        <w:t>Donoghue v. Stevenson (1932) SC 31</w:t>
      </w:r>
    </w:p>
    <w:p w14:paraId="1276E7D6"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Eastern and South African Telegraph Co. Ltd. v. Capetown Tramway Co. (1902)</w:t>
      </w:r>
    </w:p>
    <w:p w14:paraId="76A8AE1E"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Gloucester Grammer School Masters Case, (1410) Y B 11 Hen IV 27</w:t>
      </w:r>
    </w:p>
    <w:p w14:paraId="402CA9A3"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Indian Medical Assn. v. V.P. Shantha (1995) 6 SCC 651</w:t>
      </w:r>
    </w:p>
    <w:p w14:paraId="0C74AC0F"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 xml:space="preserve">Kasturi Lal v. State of U.P. AIR 1995 SC 1039 </w:t>
      </w:r>
    </w:p>
    <w:p w14:paraId="72F966C1"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Klaus Mittelbachert v. East India Hotels Ltd AIR (1997)</w:t>
      </w:r>
    </w:p>
    <w:p w14:paraId="64E7F9DD"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Laxmi Engg. Works v. P.S.G. Industrial Institute, AIR (1995) SC 1428</w:t>
      </w:r>
    </w:p>
    <w:p w14:paraId="326987F3"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Laxmi Rajan v. Malar Hospital (1998) Mad. HC</w:t>
      </w:r>
    </w:p>
    <w:p w14:paraId="15914800"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Lucknow Development Authority v. M.K.Gupta, (19494) ISCC 243.</w:t>
      </w:r>
    </w:p>
    <w:p w14:paraId="0183EFDC"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M.C. Mehta v. Union of India 1987 1 SCC 395</w:t>
      </w:r>
    </w:p>
    <w:p w14:paraId="3D9585D1"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 xml:space="preserve">Bohpal Gas Tragedy Case (1989) </w:t>
      </w:r>
    </w:p>
    <w:p w14:paraId="2C3B73ED"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Morgan Stanley Mutual Fund v. Kartick Das (1994) 4SCC 225</w:t>
      </w:r>
    </w:p>
    <w:p w14:paraId="7FDB1799"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Nichols v. Marsland (1876)</w:t>
      </w:r>
    </w:p>
    <w:p w14:paraId="132533E2"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lastRenderedPageBreak/>
        <w:t>Poonam Verma v. Ashwin Patel (1996) 4SCC 332</w:t>
      </w:r>
    </w:p>
    <w:p w14:paraId="15441CC7"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Rudul Sah v. State of Bihar</w:t>
      </w:r>
    </w:p>
    <w:p w14:paraId="7110B031"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Rylands v. Fletcher 1868 LR HL 330</w:t>
      </w:r>
    </w:p>
    <w:p w14:paraId="284446F5"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Spring Meadows Hospital v. Harjol Ahluwalia, AIR 1998 SC 1801</w:t>
      </w:r>
    </w:p>
    <w:p w14:paraId="5E62E1EB"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Stanley v. Powell (1891)</w:t>
      </w:r>
    </w:p>
    <w:p w14:paraId="1281E810" w14:textId="535392BD"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 xml:space="preserve">State of Rajasthan v. Mst. Vidyawati </w:t>
      </w:r>
      <w:r w:rsidR="002462BF">
        <w:rPr>
          <w:rFonts w:cs="Times New Roman"/>
          <w:szCs w:val="24"/>
        </w:rPr>
        <w:t>and</w:t>
      </w:r>
      <w:r w:rsidRPr="00750471">
        <w:rPr>
          <w:rFonts w:cs="Times New Roman"/>
          <w:szCs w:val="24"/>
        </w:rPr>
        <w:t xml:space="preserve"> Others AIR 1962 SC 1039</w:t>
      </w:r>
    </w:p>
    <w:p w14:paraId="1CB072AD"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Union Carbide Corporation v. Union of India AIR 1989 SC 248</w:t>
      </w:r>
    </w:p>
    <w:p w14:paraId="382C078D" w14:textId="77777777" w:rsidR="00BB4916" w:rsidRPr="00750471" w:rsidRDefault="00BB4916" w:rsidP="00F373BE">
      <w:pPr>
        <w:numPr>
          <w:ilvl w:val="0"/>
          <w:numId w:val="6"/>
        </w:numPr>
        <w:pBdr>
          <w:top w:val="nil"/>
          <w:left w:val="nil"/>
          <w:bottom w:val="nil"/>
          <w:right w:val="nil"/>
          <w:between w:val="nil"/>
        </w:pBdr>
        <w:tabs>
          <w:tab w:val="center" w:pos="4680"/>
          <w:tab w:val="right" w:pos="9360"/>
          <w:tab w:val="left" w:pos="270"/>
          <w:tab w:val="center" w:pos="360"/>
        </w:tabs>
        <w:spacing w:before="0" w:after="0" w:line="276" w:lineRule="auto"/>
        <w:jc w:val="left"/>
        <w:rPr>
          <w:rFonts w:cs="Times New Roman"/>
          <w:szCs w:val="24"/>
        </w:rPr>
      </w:pPr>
      <w:r w:rsidRPr="00750471">
        <w:rPr>
          <w:rFonts w:cs="Times New Roman"/>
          <w:szCs w:val="24"/>
        </w:rPr>
        <w:t xml:space="preserve">Woolbridge v. Sumner (1963) </w:t>
      </w:r>
    </w:p>
    <w:p w14:paraId="0C2A889D" w14:textId="77777777" w:rsidR="00BB4916" w:rsidRPr="00750471" w:rsidRDefault="00BB4916" w:rsidP="00F373BE">
      <w:pPr>
        <w:spacing w:before="0" w:after="0" w:line="240" w:lineRule="auto"/>
        <w:jc w:val="center"/>
        <w:rPr>
          <w:rFonts w:eastAsia="Arial Narrow" w:cs="Arial Narrow"/>
          <w:szCs w:val="24"/>
          <w:u w:val="single"/>
        </w:rPr>
      </w:pPr>
    </w:p>
    <w:p w14:paraId="56C7A116" w14:textId="77777777" w:rsidR="00BB4916" w:rsidRPr="00750471" w:rsidRDefault="00BB4916" w:rsidP="00F373BE">
      <w:pPr>
        <w:spacing w:before="0" w:after="0" w:line="240" w:lineRule="auto"/>
        <w:jc w:val="center"/>
        <w:rPr>
          <w:rFonts w:eastAsia="Arial Narrow" w:cs="Arial Narrow"/>
          <w:szCs w:val="24"/>
          <w:u w:val="single"/>
        </w:rPr>
      </w:pPr>
      <w:r w:rsidRPr="00750471">
        <w:rPr>
          <w:rFonts w:eastAsia="Arial Narrow" w:cs="Arial Narrow"/>
          <w:szCs w:val="24"/>
          <w:u w:val="single"/>
        </w:rPr>
        <w:t xml:space="preserve">CO-PO MAPPING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8"/>
        <w:gridCol w:w="1310"/>
        <w:gridCol w:w="1454"/>
        <w:gridCol w:w="703"/>
        <w:gridCol w:w="703"/>
        <w:gridCol w:w="703"/>
        <w:gridCol w:w="703"/>
        <w:gridCol w:w="703"/>
        <w:gridCol w:w="703"/>
        <w:gridCol w:w="703"/>
        <w:gridCol w:w="703"/>
        <w:gridCol w:w="703"/>
        <w:gridCol w:w="863"/>
        <w:gridCol w:w="893"/>
        <w:gridCol w:w="893"/>
      </w:tblGrid>
      <w:tr w:rsidR="00BB4916" w:rsidRPr="00750471" w14:paraId="030141B1" w14:textId="77777777" w:rsidTr="002A2B1F">
        <w:tc>
          <w:tcPr>
            <w:tcW w:w="820" w:type="pct"/>
            <w:shd w:val="clear" w:color="auto" w:fill="FFFFFF"/>
            <w:tcMar>
              <w:top w:w="0" w:type="dxa"/>
              <w:left w:w="45" w:type="dxa"/>
              <w:bottom w:w="0" w:type="dxa"/>
              <w:right w:w="45" w:type="dxa"/>
            </w:tcMar>
            <w:vAlign w:val="center"/>
            <w:hideMark/>
          </w:tcPr>
          <w:p w14:paraId="437BAFB8"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Courses</w:t>
            </w:r>
          </w:p>
        </w:tc>
        <w:tc>
          <w:tcPr>
            <w:tcW w:w="466" w:type="pct"/>
            <w:shd w:val="clear" w:color="auto" w:fill="FFFFFF"/>
            <w:tcMar>
              <w:top w:w="0" w:type="dxa"/>
              <w:left w:w="45" w:type="dxa"/>
              <w:bottom w:w="0" w:type="dxa"/>
              <w:right w:w="45" w:type="dxa"/>
            </w:tcMar>
            <w:vAlign w:val="center"/>
          </w:tcPr>
          <w:p w14:paraId="7B1100CE"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 Code</w:t>
            </w:r>
          </w:p>
        </w:tc>
        <w:tc>
          <w:tcPr>
            <w:tcW w:w="517" w:type="pct"/>
            <w:shd w:val="clear" w:color="auto" w:fill="FFFFFF"/>
            <w:tcMar>
              <w:top w:w="0" w:type="dxa"/>
              <w:left w:w="45" w:type="dxa"/>
              <w:bottom w:w="0" w:type="dxa"/>
              <w:right w:w="45" w:type="dxa"/>
            </w:tcMar>
            <w:vAlign w:val="center"/>
            <w:hideMark/>
          </w:tcPr>
          <w:p w14:paraId="5658CC4E"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 Outcomes</w:t>
            </w:r>
          </w:p>
        </w:tc>
        <w:tc>
          <w:tcPr>
            <w:tcW w:w="250" w:type="pct"/>
            <w:shd w:val="clear" w:color="auto" w:fill="FFFFFF"/>
            <w:tcMar>
              <w:top w:w="0" w:type="dxa"/>
              <w:left w:w="45" w:type="dxa"/>
              <w:bottom w:w="0" w:type="dxa"/>
              <w:right w:w="45" w:type="dxa"/>
            </w:tcMar>
            <w:vAlign w:val="center"/>
            <w:hideMark/>
          </w:tcPr>
          <w:p w14:paraId="27A2B4B6"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PO1</w:t>
            </w:r>
          </w:p>
        </w:tc>
        <w:tc>
          <w:tcPr>
            <w:tcW w:w="250" w:type="pct"/>
            <w:shd w:val="clear" w:color="auto" w:fill="FFFFFF"/>
            <w:tcMar>
              <w:top w:w="0" w:type="dxa"/>
              <w:left w:w="45" w:type="dxa"/>
              <w:bottom w:w="0" w:type="dxa"/>
              <w:right w:w="45" w:type="dxa"/>
            </w:tcMar>
            <w:vAlign w:val="center"/>
            <w:hideMark/>
          </w:tcPr>
          <w:p w14:paraId="27FB84EF"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PO2</w:t>
            </w:r>
          </w:p>
        </w:tc>
        <w:tc>
          <w:tcPr>
            <w:tcW w:w="250" w:type="pct"/>
            <w:shd w:val="clear" w:color="auto" w:fill="FFFFFF"/>
            <w:tcMar>
              <w:top w:w="0" w:type="dxa"/>
              <w:left w:w="45" w:type="dxa"/>
              <w:bottom w:w="0" w:type="dxa"/>
              <w:right w:w="45" w:type="dxa"/>
            </w:tcMar>
            <w:vAlign w:val="center"/>
            <w:hideMark/>
          </w:tcPr>
          <w:p w14:paraId="77277DFE"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PO3</w:t>
            </w:r>
          </w:p>
        </w:tc>
        <w:tc>
          <w:tcPr>
            <w:tcW w:w="250" w:type="pct"/>
            <w:shd w:val="clear" w:color="auto" w:fill="FFFFFF"/>
            <w:tcMar>
              <w:top w:w="0" w:type="dxa"/>
              <w:left w:w="45" w:type="dxa"/>
              <w:bottom w:w="0" w:type="dxa"/>
              <w:right w:w="45" w:type="dxa"/>
            </w:tcMar>
            <w:vAlign w:val="center"/>
            <w:hideMark/>
          </w:tcPr>
          <w:p w14:paraId="411969D1"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PO4</w:t>
            </w:r>
          </w:p>
        </w:tc>
        <w:tc>
          <w:tcPr>
            <w:tcW w:w="250" w:type="pct"/>
            <w:shd w:val="clear" w:color="auto" w:fill="FFFFFF"/>
            <w:tcMar>
              <w:top w:w="0" w:type="dxa"/>
              <w:left w:w="45" w:type="dxa"/>
              <w:bottom w:w="0" w:type="dxa"/>
              <w:right w:w="45" w:type="dxa"/>
            </w:tcMar>
            <w:vAlign w:val="center"/>
            <w:hideMark/>
          </w:tcPr>
          <w:p w14:paraId="06FD4A2D"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PO5</w:t>
            </w:r>
          </w:p>
        </w:tc>
        <w:tc>
          <w:tcPr>
            <w:tcW w:w="250" w:type="pct"/>
            <w:shd w:val="clear" w:color="auto" w:fill="FFFFFF"/>
            <w:tcMar>
              <w:top w:w="0" w:type="dxa"/>
              <w:left w:w="45" w:type="dxa"/>
              <w:bottom w:w="0" w:type="dxa"/>
              <w:right w:w="45" w:type="dxa"/>
            </w:tcMar>
            <w:vAlign w:val="center"/>
            <w:hideMark/>
          </w:tcPr>
          <w:p w14:paraId="3E134C42"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PO6</w:t>
            </w:r>
          </w:p>
        </w:tc>
        <w:tc>
          <w:tcPr>
            <w:tcW w:w="250" w:type="pct"/>
            <w:shd w:val="clear" w:color="auto" w:fill="FFFFFF"/>
            <w:tcMar>
              <w:top w:w="0" w:type="dxa"/>
              <w:left w:w="45" w:type="dxa"/>
              <w:bottom w:w="0" w:type="dxa"/>
              <w:right w:w="45" w:type="dxa"/>
            </w:tcMar>
            <w:vAlign w:val="center"/>
            <w:hideMark/>
          </w:tcPr>
          <w:p w14:paraId="05614464"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PO7</w:t>
            </w:r>
          </w:p>
        </w:tc>
        <w:tc>
          <w:tcPr>
            <w:tcW w:w="250" w:type="pct"/>
            <w:shd w:val="clear" w:color="auto" w:fill="FFFFFF"/>
            <w:tcMar>
              <w:top w:w="0" w:type="dxa"/>
              <w:left w:w="45" w:type="dxa"/>
              <w:bottom w:w="0" w:type="dxa"/>
              <w:right w:w="45" w:type="dxa"/>
            </w:tcMar>
            <w:vAlign w:val="center"/>
            <w:hideMark/>
          </w:tcPr>
          <w:p w14:paraId="7F895D95"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PO8</w:t>
            </w:r>
          </w:p>
        </w:tc>
        <w:tc>
          <w:tcPr>
            <w:tcW w:w="250" w:type="pct"/>
            <w:shd w:val="clear" w:color="auto" w:fill="FFFFFF"/>
            <w:tcMar>
              <w:top w:w="0" w:type="dxa"/>
              <w:left w:w="45" w:type="dxa"/>
              <w:bottom w:w="0" w:type="dxa"/>
              <w:right w:w="45" w:type="dxa"/>
            </w:tcMar>
            <w:vAlign w:val="center"/>
            <w:hideMark/>
          </w:tcPr>
          <w:p w14:paraId="53D8123E"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PO9</w:t>
            </w:r>
          </w:p>
        </w:tc>
        <w:tc>
          <w:tcPr>
            <w:tcW w:w="307" w:type="pct"/>
            <w:shd w:val="clear" w:color="auto" w:fill="FFFFFF"/>
            <w:tcMar>
              <w:top w:w="0" w:type="dxa"/>
              <w:left w:w="45" w:type="dxa"/>
              <w:bottom w:w="0" w:type="dxa"/>
              <w:right w:w="45" w:type="dxa"/>
            </w:tcMar>
            <w:vAlign w:val="center"/>
            <w:hideMark/>
          </w:tcPr>
          <w:p w14:paraId="2340AAC5"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PO10</w:t>
            </w:r>
          </w:p>
        </w:tc>
        <w:tc>
          <w:tcPr>
            <w:tcW w:w="318" w:type="pct"/>
            <w:shd w:val="clear" w:color="auto" w:fill="FFFFFF"/>
            <w:tcMar>
              <w:top w:w="0" w:type="dxa"/>
              <w:left w:w="45" w:type="dxa"/>
              <w:bottom w:w="0" w:type="dxa"/>
              <w:right w:w="45" w:type="dxa"/>
            </w:tcMar>
            <w:vAlign w:val="center"/>
            <w:hideMark/>
          </w:tcPr>
          <w:p w14:paraId="02E3FDAB"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PSO1</w:t>
            </w:r>
          </w:p>
        </w:tc>
        <w:tc>
          <w:tcPr>
            <w:tcW w:w="318" w:type="pct"/>
            <w:shd w:val="clear" w:color="auto" w:fill="FFFFFF"/>
            <w:tcMar>
              <w:top w:w="0" w:type="dxa"/>
              <w:left w:w="45" w:type="dxa"/>
              <w:bottom w:w="0" w:type="dxa"/>
              <w:right w:w="45" w:type="dxa"/>
            </w:tcMar>
            <w:vAlign w:val="center"/>
            <w:hideMark/>
          </w:tcPr>
          <w:p w14:paraId="7F874223"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PSO2</w:t>
            </w:r>
          </w:p>
        </w:tc>
      </w:tr>
      <w:tr w:rsidR="00BB4916" w:rsidRPr="00750471" w14:paraId="5A47C4AB" w14:textId="77777777" w:rsidTr="002A2B1F">
        <w:tc>
          <w:tcPr>
            <w:tcW w:w="820" w:type="pct"/>
            <w:vMerge w:val="restart"/>
            <w:shd w:val="clear" w:color="auto" w:fill="FFFFFF"/>
            <w:tcMar>
              <w:top w:w="0" w:type="dxa"/>
              <w:left w:w="45" w:type="dxa"/>
              <w:bottom w:w="0" w:type="dxa"/>
              <w:right w:w="45" w:type="dxa"/>
            </w:tcMar>
            <w:vAlign w:val="center"/>
            <w:hideMark/>
          </w:tcPr>
          <w:p w14:paraId="6241C8FD"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LAW OF TORTS</w:t>
            </w:r>
          </w:p>
        </w:tc>
        <w:tc>
          <w:tcPr>
            <w:tcW w:w="466" w:type="pct"/>
            <w:vMerge w:val="restart"/>
            <w:shd w:val="clear" w:color="auto" w:fill="FFFFFF"/>
            <w:tcMar>
              <w:top w:w="0" w:type="dxa"/>
              <w:left w:w="45" w:type="dxa"/>
              <w:bottom w:w="0" w:type="dxa"/>
              <w:right w:w="45" w:type="dxa"/>
            </w:tcMar>
            <w:vAlign w:val="center"/>
          </w:tcPr>
          <w:p w14:paraId="10C879C4"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LWH101</w:t>
            </w:r>
          </w:p>
        </w:tc>
        <w:tc>
          <w:tcPr>
            <w:tcW w:w="517" w:type="pct"/>
            <w:shd w:val="clear" w:color="auto" w:fill="FFFFFF"/>
            <w:tcMar>
              <w:top w:w="0" w:type="dxa"/>
              <w:left w:w="45" w:type="dxa"/>
              <w:bottom w:w="0" w:type="dxa"/>
              <w:right w:w="45" w:type="dxa"/>
            </w:tcMar>
            <w:vAlign w:val="center"/>
            <w:hideMark/>
          </w:tcPr>
          <w:p w14:paraId="75F4153D"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CO1</w:t>
            </w:r>
          </w:p>
        </w:tc>
        <w:tc>
          <w:tcPr>
            <w:tcW w:w="250" w:type="pct"/>
            <w:shd w:val="clear" w:color="auto" w:fill="FFFFFF"/>
            <w:tcMar>
              <w:top w:w="0" w:type="dxa"/>
              <w:left w:w="45" w:type="dxa"/>
              <w:bottom w:w="0" w:type="dxa"/>
              <w:right w:w="45" w:type="dxa"/>
            </w:tcMar>
            <w:hideMark/>
          </w:tcPr>
          <w:p w14:paraId="2FDFB87A"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c>
          <w:tcPr>
            <w:tcW w:w="250" w:type="pct"/>
            <w:shd w:val="clear" w:color="auto" w:fill="FFFFFF"/>
            <w:tcMar>
              <w:top w:w="0" w:type="dxa"/>
              <w:left w:w="45" w:type="dxa"/>
              <w:bottom w:w="0" w:type="dxa"/>
              <w:right w:w="45" w:type="dxa"/>
            </w:tcMar>
            <w:hideMark/>
          </w:tcPr>
          <w:p w14:paraId="34B4E8C7"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250" w:type="pct"/>
            <w:shd w:val="clear" w:color="auto" w:fill="FFFFFF"/>
            <w:tcMar>
              <w:top w:w="0" w:type="dxa"/>
              <w:left w:w="45" w:type="dxa"/>
              <w:bottom w:w="0" w:type="dxa"/>
              <w:right w:w="45" w:type="dxa"/>
            </w:tcMar>
            <w:hideMark/>
          </w:tcPr>
          <w:p w14:paraId="1B52E693"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w:t>
            </w:r>
          </w:p>
        </w:tc>
        <w:tc>
          <w:tcPr>
            <w:tcW w:w="250" w:type="pct"/>
            <w:shd w:val="clear" w:color="auto" w:fill="FFFFFF"/>
            <w:tcMar>
              <w:top w:w="0" w:type="dxa"/>
              <w:left w:w="45" w:type="dxa"/>
              <w:bottom w:w="0" w:type="dxa"/>
              <w:right w:w="45" w:type="dxa"/>
            </w:tcMar>
            <w:hideMark/>
          </w:tcPr>
          <w:p w14:paraId="5664456E"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c>
          <w:tcPr>
            <w:tcW w:w="250" w:type="pct"/>
            <w:shd w:val="clear" w:color="auto" w:fill="FFFFFF"/>
            <w:tcMar>
              <w:top w:w="0" w:type="dxa"/>
              <w:left w:w="45" w:type="dxa"/>
              <w:bottom w:w="0" w:type="dxa"/>
              <w:right w:w="45" w:type="dxa"/>
            </w:tcMar>
            <w:hideMark/>
          </w:tcPr>
          <w:p w14:paraId="5FC8775C"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c>
          <w:tcPr>
            <w:tcW w:w="250" w:type="pct"/>
            <w:shd w:val="clear" w:color="auto" w:fill="FFFFFF"/>
            <w:tcMar>
              <w:top w:w="0" w:type="dxa"/>
              <w:left w:w="45" w:type="dxa"/>
              <w:bottom w:w="0" w:type="dxa"/>
              <w:right w:w="45" w:type="dxa"/>
            </w:tcMar>
            <w:hideMark/>
          </w:tcPr>
          <w:p w14:paraId="2897DB91"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w:t>
            </w:r>
          </w:p>
        </w:tc>
        <w:tc>
          <w:tcPr>
            <w:tcW w:w="250" w:type="pct"/>
            <w:shd w:val="clear" w:color="auto" w:fill="FFFFFF"/>
            <w:tcMar>
              <w:top w:w="0" w:type="dxa"/>
              <w:left w:w="45" w:type="dxa"/>
              <w:bottom w:w="0" w:type="dxa"/>
              <w:right w:w="45" w:type="dxa"/>
            </w:tcMar>
            <w:hideMark/>
          </w:tcPr>
          <w:p w14:paraId="64CF06AA"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250" w:type="pct"/>
            <w:shd w:val="clear" w:color="auto" w:fill="FFFFFF"/>
            <w:tcMar>
              <w:top w:w="0" w:type="dxa"/>
              <w:left w:w="45" w:type="dxa"/>
              <w:bottom w:w="0" w:type="dxa"/>
              <w:right w:w="45" w:type="dxa"/>
            </w:tcMar>
            <w:hideMark/>
          </w:tcPr>
          <w:p w14:paraId="753FA26A"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c>
          <w:tcPr>
            <w:tcW w:w="250" w:type="pct"/>
            <w:shd w:val="clear" w:color="auto" w:fill="FFFFFF"/>
            <w:tcMar>
              <w:top w:w="0" w:type="dxa"/>
              <w:left w:w="45" w:type="dxa"/>
              <w:bottom w:w="0" w:type="dxa"/>
              <w:right w:w="45" w:type="dxa"/>
            </w:tcMar>
            <w:hideMark/>
          </w:tcPr>
          <w:p w14:paraId="2546A39C"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1</w:t>
            </w:r>
          </w:p>
        </w:tc>
        <w:tc>
          <w:tcPr>
            <w:tcW w:w="307" w:type="pct"/>
            <w:shd w:val="clear" w:color="auto" w:fill="FFFFFF"/>
            <w:tcMar>
              <w:top w:w="0" w:type="dxa"/>
              <w:left w:w="45" w:type="dxa"/>
              <w:bottom w:w="0" w:type="dxa"/>
              <w:right w:w="45" w:type="dxa"/>
            </w:tcMar>
            <w:hideMark/>
          </w:tcPr>
          <w:p w14:paraId="21FF6F1E"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318" w:type="pct"/>
            <w:shd w:val="clear" w:color="auto" w:fill="FFFFFF"/>
            <w:tcMar>
              <w:top w:w="0" w:type="dxa"/>
              <w:left w:w="45" w:type="dxa"/>
              <w:bottom w:w="0" w:type="dxa"/>
              <w:right w:w="45" w:type="dxa"/>
            </w:tcMar>
            <w:hideMark/>
          </w:tcPr>
          <w:p w14:paraId="5F568466"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318" w:type="pct"/>
            <w:shd w:val="clear" w:color="auto" w:fill="FFFFFF"/>
            <w:tcMar>
              <w:top w:w="0" w:type="dxa"/>
              <w:left w:w="45" w:type="dxa"/>
              <w:bottom w:w="0" w:type="dxa"/>
              <w:right w:w="45" w:type="dxa"/>
            </w:tcMar>
            <w:hideMark/>
          </w:tcPr>
          <w:p w14:paraId="1522273B"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r>
      <w:tr w:rsidR="00BB4916" w:rsidRPr="00750471" w14:paraId="5DD9CBF6" w14:textId="77777777" w:rsidTr="002A2B1F">
        <w:tc>
          <w:tcPr>
            <w:tcW w:w="820" w:type="pct"/>
            <w:vMerge/>
            <w:vAlign w:val="center"/>
            <w:hideMark/>
          </w:tcPr>
          <w:p w14:paraId="0E50C3D8" w14:textId="77777777" w:rsidR="00BB4916" w:rsidRPr="00750471" w:rsidRDefault="00BB4916" w:rsidP="00F373BE">
            <w:pPr>
              <w:spacing w:before="0" w:after="0" w:line="240" w:lineRule="auto"/>
              <w:rPr>
                <w:rFonts w:cs="Times New Roman"/>
                <w:bCs/>
                <w:szCs w:val="24"/>
              </w:rPr>
            </w:pPr>
          </w:p>
        </w:tc>
        <w:tc>
          <w:tcPr>
            <w:tcW w:w="466" w:type="pct"/>
            <w:vMerge/>
            <w:shd w:val="clear" w:color="auto" w:fill="FFFFFF"/>
          </w:tcPr>
          <w:p w14:paraId="4B75E247" w14:textId="77777777" w:rsidR="00BB4916" w:rsidRPr="00750471" w:rsidRDefault="00BB4916" w:rsidP="00F373BE">
            <w:pPr>
              <w:spacing w:before="0" w:after="0" w:line="240" w:lineRule="auto"/>
              <w:jc w:val="center"/>
              <w:rPr>
                <w:rFonts w:cs="Times New Roman"/>
                <w:bCs/>
                <w:szCs w:val="24"/>
              </w:rPr>
            </w:pPr>
          </w:p>
        </w:tc>
        <w:tc>
          <w:tcPr>
            <w:tcW w:w="517" w:type="pct"/>
            <w:shd w:val="clear" w:color="auto" w:fill="FFFFFF"/>
            <w:tcMar>
              <w:top w:w="0" w:type="dxa"/>
              <w:left w:w="45" w:type="dxa"/>
              <w:bottom w:w="0" w:type="dxa"/>
              <w:right w:w="45" w:type="dxa"/>
            </w:tcMar>
            <w:vAlign w:val="center"/>
            <w:hideMark/>
          </w:tcPr>
          <w:p w14:paraId="0476891A"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CO2</w:t>
            </w:r>
          </w:p>
        </w:tc>
        <w:tc>
          <w:tcPr>
            <w:tcW w:w="250" w:type="pct"/>
            <w:shd w:val="clear" w:color="auto" w:fill="FFFFFF"/>
            <w:tcMar>
              <w:top w:w="0" w:type="dxa"/>
              <w:left w:w="45" w:type="dxa"/>
              <w:bottom w:w="0" w:type="dxa"/>
              <w:right w:w="45" w:type="dxa"/>
            </w:tcMar>
            <w:hideMark/>
          </w:tcPr>
          <w:p w14:paraId="52764C9D"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c>
          <w:tcPr>
            <w:tcW w:w="250" w:type="pct"/>
            <w:shd w:val="clear" w:color="auto" w:fill="FFFFFF"/>
            <w:tcMar>
              <w:top w:w="0" w:type="dxa"/>
              <w:left w:w="45" w:type="dxa"/>
              <w:bottom w:w="0" w:type="dxa"/>
              <w:right w:w="45" w:type="dxa"/>
            </w:tcMar>
            <w:hideMark/>
          </w:tcPr>
          <w:p w14:paraId="1F65F648"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1</w:t>
            </w:r>
          </w:p>
        </w:tc>
        <w:tc>
          <w:tcPr>
            <w:tcW w:w="250" w:type="pct"/>
            <w:shd w:val="clear" w:color="auto" w:fill="FFFFFF"/>
            <w:tcMar>
              <w:top w:w="0" w:type="dxa"/>
              <w:left w:w="45" w:type="dxa"/>
              <w:bottom w:w="0" w:type="dxa"/>
              <w:right w:w="45" w:type="dxa"/>
            </w:tcMar>
            <w:hideMark/>
          </w:tcPr>
          <w:p w14:paraId="25A5FA6E"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250" w:type="pct"/>
            <w:shd w:val="clear" w:color="auto" w:fill="FFFFFF"/>
            <w:tcMar>
              <w:top w:w="0" w:type="dxa"/>
              <w:left w:w="45" w:type="dxa"/>
              <w:bottom w:w="0" w:type="dxa"/>
              <w:right w:w="45" w:type="dxa"/>
            </w:tcMar>
            <w:hideMark/>
          </w:tcPr>
          <w:p w14:paraId="6B85125E"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w:t>
            </w:r>
          </w:p>
        </w:tc>
        <w:tc>
          <w:tcPr>
            <w:tcW w:w="250" w:type="pct"/>
            <w:shd w:val="clear" w:color="auto" w:fill="FFFFFF"/>
            <w:tcMar>
              <w:top w:w="0" w:type="dxa"/>
              <w:left w:w="45" w:type="dxa"/>
              <w:bottom w:w="0" w:type="dxa"/>
              <w:right w:w="45" w:type="dxa"/>
            </w:tcMar>
            <w:hideMark/>
          </w:tcPr>
          <w:p w14:paraId="6B1E9A21"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c>
          <w:tcPr>
            <w:tcW w:w="250" w:type="pct"/>
            <w:shd w:val="clear" w:color="auto" w:fill="FFFFFF"/>
            <w:tcMar>
              <w:top w:w="0" w:type="dxa"/>
              <w:left w:w="45" w:type="dxa"/>
              <w:bottom w:w="0" w:type="dxa"/>
              <w:right w:w="45" w:type="dxa"/>
            </w:tcMar>
            <w:hideMark/>
          </w:tcPr>
          <w:p w14:paraId="100BD91B"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w:t>
            </w:r>
          </w:p>
        </w:tc>
        <w:tc>
          <w:tcPr>
            <w:tcW w:w="250" w:type="pct"/>
            <w:shd w:val="clear" w:color="auto" w:fill="FFFFFF"/>
            <w:tcMar>
              <w:top w:w="0" w:type="dxa"/>
              <w:left w:w="45" w:type="dxa"/>
              <w:bottom w:w="0" w:type="dxa"/>
              <w:right w:w="45" w:type="dxa"/>
            </w:tcMar>
            <w:hideMark/>
          </w:tcPr>
          <w:p w14:paraId="319490B0"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1</w:t>
            </w:r>
          </w:p>
        </w:tc>
        <w:tc>
          <w:tcPr>
            <w:tcW w:w="250" w:type="pct"/>
            <w:shd w:val="clear" w:color="auto" w:fill="FFFFFF"/>
            <w:tcMar>
              <w:top w:w="0" w:type="dxa"/>
              <w:left w:w="45" w:type="dxa"/>
              <w:bottom w:w="0" w:type="dxa"/>
              <w:right w:w="45" w:type="dxa"/>
            </w:tcMar>
            <w:hideMark/>
          </w:tcPr>
          <w:p w14:paraId="2B7F8C67"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c>
          <w:tcPr>
            <w:tcW w:w="250" w:type="pct"/>
            <w:shd w:val="clear" w:color="auto" w:fill="FFFFFF"/>
            <w:tcMar>
              <w:top w:w="0" w:type="dxa"/>
              <w:left w:w="45" w:type="dxa"/>
              <w:bottom w:w="0" w:type="dxa"/>
              <w:right w:w="45" w:type="dxa"/>
            </w:tcMar>
            <w:hideMark/>
          </w:tcPr>
          <w:p w14:paraId="573A0470"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1</w:t>
            </w:r>
          </w:p>
        </w:tc>
        <w:tc>
          <w:tcPr>
            <w:tcW w:w="307" w:type="pct"/>
            <w:shd w:val="clear" w:color="auto" w:fill="FFFFFF"/>
            <w:tcMar>
              <w:top w:w="0" w:type="dxa"/>
              <w:left w:w="45" w:type="dxa"/>
              <w:bottom w:w="0" w:type="dxa"/>
              <w:right w:w="45" w:type="dxa"/>
            </w:tcMar>
            <w:hideMark/>
          </w:tcPr>
          <w:p w14:paraId="67C91F4B"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318" w:type="pct"/>
            <w:shd w:val="clear" w:color="auto" w:fill="FFFFFF"/>
            <w:tcMar>
              <w:top w:w="0" w:type="dxa"/>
              <w:left w:w="45" w:type="dxa"/>
              <w:bottom w:w="0" w:type="dxa"/>
              <w:right w:w="45" w:type="dxa"/>
            </w:tcMar>
            <w:hideMark/>
          </w:tcPr>
          <w:p w14:paraId="29C25B96"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w:t>
            </w:r>
          </w:p>
        </w:tc>
        <w:tc>
          <w:tcPr>
            <w:tcW w:w="318" w:type="pct"/>
            <w:shd w:val="clear" w:color="auto" w:fill="FFFFFF"/>
            <w:tcMar>
              <w:top w:w="0" w:type="dxa"/>
              <w:left w:w="45" w:type="dxa"/>
              <w:bottom w:w="0" w:type="dxa"/>
              <w:right w:w="45" w:type="dxa"/>
            </w:tcMar>
            <w:hideMark/>
          </w:tcPr>
          <w:p w14:paraId="20404D14"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r>
      <w:tr w:rsidR="00BB4916" w:rsidRPr="00750471" w14:paraId="37E6066D" w14:textId="77777777" w:rsidTr="002A2B1F">
        <w:tc>
          <w:tcPr>
            <w:tcW w:w="820" w:type="pct"/>
            <w:vMerge/>
            <w:vAlign w:val="center"/>
            <w:hideMark/>
          </w:tcPr>
          <w:p w14:paraId="07727217" w14:textId="77777777" w:rsidR="00BB4916" w:rsidRPr="00750471" w:rsidRDefault="00BB4916" w:rsidP="00F373BE">
            <w:pPr>
              <w:spacing w:before="0" w:after="0" w:line="240" w:lineRule="auto"/>
              <w:rPr>
                <w:rFonts w:cs="Times New Roman"/>
                <w:bCs/>
                <w:szCs w:val="24"/>
              </w:rPr>
            </w:pPr>
          </w:p>
        </w:tc>
        <w:tc>
          <w:tcPr>
            <w:tcW w:w="466" w:type="pct"/>
            <w:vMerge/>
            <w:shd w:val="clear" w:color="auto" w:fill="FFFFFF"/>
          </w:tcPr>
          <w:p w14:paraId="4C8F880A" w14:textId="77777777" w:rsidR="00BB4916" w:rsidRPr="00750471" w:rsidRDefault="00BB4916" w:rsidP="00F373BE">
            <w:pPr>
              <w:spacing w:before="0" w:after="0" w:line="240" w:lineRule="auto"/>
              <w:jc w:val="center"/>
              <w:rPr>
                <w:rFonts w:cs="Times New Roman"/>
                <w:bCs/>
                <w:szCs w:val="24"/>
              </w:rPr>
            </w:pPr>
          </w:p>
        </w:tc>
        <w:tc>
          <w:tcPr>
            <w:tcW w:w="517" w:type="pct"/>
            <w:shd w:val="clear" w:color="auto" w:fill="FFFFFF"/>
            <w:tcMar>
              <w:top w:w="0" w:type="dxa"/>
              <w:left w:w="45" w:type="dxa"/>
              <w:bottom w:w="0" w:type="dxa"/>
              <w:right w:w="45" w:type="dxa"/>
            </w:tcMar>
            <w:vAlign w:val="center"/>
            <w:hideMark/>
          </w:tcPr>
          <w:p w14:paraId="3962BD80"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CO3</w:t>
            </w:r>
          </w:p>
        </w:tc>
        <w:tc>
          <w:tcPr>
            <w:tcW w:w="250" w:type="pct"/>
            <w:shd w:val="clear" w:color="auto" w:fill="FFFFFF"/>
            <w:tcMar>
              <w:top w:w="0" w:type="dxa"/>
              <w:left w:w="45" w:type="dxa"/>
              <w:bottom w:w="0" w:type="dxa"/>
              <w:right w:w="45" w:type="dxa"/>
            </w:tcMar>
            <w:hideMark/>
          </w:tcPr>
          <w:p w14:paraId="1C0CB77C"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c>
          <w:tcPr>
            <w:tcW w:w="250" w:type="pct"/>
            <w:shd w:val="clear" w:color="auto" w:fill="FFFFFF"/>
            <w:tcMar>
              <w:top w:w="0" w:type="dxa"/>
              <w:left w:w="45" w:type="dxa"/>
              <w:bottom w:w="0" w:type="dxa"/>
              <w:right w:w="45" w:type="dxa"/>
            </w:tcMar>
            <w:hideMark/>
          </w:tcPr>
          <w:p w14:paraId="2EE7DDAD"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250" w:type="pct"/>
            <w:shd w:val="clear" w:color="auto" w:fill="FFFFFF"/>
            <w:tcMar>
              <w:top w:w="0" w:type="dxa"/>
              <w:left w:w="45" w:type="dxa"/>
              <w:bottom w:w="0" w:type="dxa"/>
              <w:right w:w="45" w:type="dxa"/>
            </w:tcMar>
            <w:hideMark/>
          </w:tcPr>
          <w:p w14:paraId="102FF038"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250" w:type="pct"/>
            <w:shd w:val="clear" w:color="auto" w:fill="FFFFFF"/>
            <w:tcMar>
              <w:top w:w="0" w:type="dxa"/>
              <w:left w:w="45" w:type="dxa"/>
              <w:bottom w:w="0" w:type="dxa"/>
              <w:right w:w="45" w:type="dxa"/>
            </w:tcMar>
            <w:hideMark/>
          </w:tcPr>
          <w:p w14:paraId="1A1F5AEE"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c>
          <w:tcPr>
            <w:tcW w:w="250" w:type="pct"/>
            <w:shd w:val="clear" w:color="auto" w:fill="FFFFFF"/>
            <w:tcMar>
              <w:top w:w="0" w:type="dxa"/>
              <w:left w:w="45" w:type="dxa"/>
              <w:bottom w:w="0" w:type="dxa"/>
              <w:right w:w="45" w:type="dxa"/>
            </w:tcMar>
            <w:hideMark/>
          </w:tcPr>
          <w:p w14:paraId="3FF013FC"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w:t>
            </w:r>
          </w:p>
        </w:tc>
        <w:tc>
          <w:tcPr>
            <w:tcW w:w="250" w:type="pct"/>
            <w:shd w:val="clear" w:color="auto" w:fill="FFFFFF"/>
            <w:tcMar>
              <w:top w:w="0" w:type="dxa"/>
              <w:left w:w="45" w:type="dxa"/>
              <w:bottom w:w="0" w:type="dxa"/>
              <w:right w:w="45" w:type="dxa"/>
            </w:tcMar>
            <w:hideMark/>
          </w:tcPr>
          <w:p w14:paraId="783B74DF"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w:t>
            </w:r>
          </w:p>
        </w:tc>
        <w:tc>
          <w:tcPr>
            <w:tcW w:w="250" w:type="pct"/>
            <w:shd w:val="clear" w:color="auto" w:fill="FFFFFF"/>
            <w:tcMar>
              <w:top w:w="0" w:type="dxa"/>
              <w:left w:w="45" w:type="dxa"/>
              <w:bottom w:w="0" w:type="dxa"/>
              <w:right w:w="45" w:type="dxa"/>
            </w:tcMar>
            <w:hideMark/>
          </w:tcPr>
          <w:p w14:paraId="1BFF9669"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250" w:type="pct"/>
            <w:shd w:val="clear" w:color="auto" w:fill="FFFFFF"/>
            <w:tcMar>
              <w:top w:w="0" w:type="dxa"/>
              <w:left w:w="45" w:type="dxa"/>
              <w:bottom w:w="0" w:type="dxa"/>
              <w:right w:w="45" w:type="dxa"/>
            </w:tcMar>
            <w:hideMark/>
          </w:tcPr>
          <w:p w14:paraId="3739F650"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w:t>
            </w:r>
          </w:p>
        </w:tc>
        <w:tc>
          <w:tcPr>
            <w:tcW w:w="250" w:type="pct"/>
            <w:shd w:val="clear" w:color="auto" w:fill="FFFFFF"/>
            <w:tcMar>
              <w:top w:w="0" w:type="dxa"/>
              <w:left w:w="45" w:type="dxa"/>
              <w:bottom w:w="0" w:type="dxa"/>
              <w:right w:w="45" w:type="dxa"/>
            </w:tcMar>
            <w:hideMark/>
          </w:tcPr>
          <w:p w14:paraId="45AB2F6F"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1</w:t>
            </w:r>
          </w:p>
        </w:tc>
        <w:tc>
          <w:tcPr>
            <w:tcW w:w="307" w:type="pct"/>
            <w:shd w:val="clear" w:color="auto" w:fill="FFFFFF"/>
            <w:tcMar>
              <w:top w:w="0" w:type="dxa"/>
              <w:left w:w="45" w:type="dxa"/>
              <w:bottom w:w="0" w:type="dxa"/>
              <w:right w:w="45" w:type="dxa"/>
            </w:tcMar>
            <w:hideMark/>
          </w:tcPr>
          <w:p w14:paraId="53477D08"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w:t>
            </w:r>
          </w:p>
        </w:tc>
        <w:tc>
          <w:tcPr>
            <w:tcW w:w="318" w:type="pct"/>
            <w:shd w:val="clear" w:color="auto" w:fill="FFFFFF"/>
            <w:tcMar>
              <w:top w:w="0" w:type="dxa"/>
              <w:left w:w="45" w:type="dxa"/>
              <w:bottom w:w="0" w:type="dxa"/>
              <w:right w:w="45" w:type="dxa"/>
            </w:tcMar>
            <w:hideMark/>
          </w:tcPr>
          <w:p w14:paraId="78946F39"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318" w:type="pct"/>
            <w:shd w:val="clear" w:color="auto" w:fill="FFFFFF"/>
            <w:tcMar>
              <w:top w:w="0" w:type="dxa"/>
              <w:left w:w="45" w:type="dxa"/>
              <w:bottom w:w="0" w:type="dxa"/>
              <w:right w:w="45" w:type="dxa"/>
            </w:tcMar>
            <w:hideMark/>
          </w:tcPr>
          <w:p w14:paraId="717BDD4F"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r>
      <w:tr w:rsidR="00BB4916" w:rsidRPr="00750471" w14:paraId="49D2B11E" w14:textId="77777777" w:rsidTr="002A2B1F">
        <w:tc>
          <w:tcPr>
            <w:tcW w:w="820" w:type="pct"/>
            <w:vMerge/>
            <w:vAlign w:val="center"/>
            <w:hideMark/>
          </w:tcPr>
          <w:p w14:paraId="0E915EA4" w14:textId="77777777" w:rsidR="00BB4916" w:rsidRPr="00750471" w:rsidRDefault="00BB4916" w:rsidP="00F373BE">
            <w:pPr>
              <w:spacing w:before="0" w:after="0" w:line="240" w:lineRule="auto"/>
              <w:rPr>
                <w:rFonts w:cs="Times New Roman"/>
                <w:bCs/>
                <w:szCs w:val="24"/>
              </w:rPr>
            </w:pPr>
          </w:p>
        </w:tc>
        <w:tc>
          <w:tcPr>
            <w:tcW w:w="466" w:type="pct"/>
            <w:vMerge/>
            <w:shd w:val="clear" w:color="auto" w:fill="FFFFFF"/>
          </w:tcPr>
          <w:p w14:paraId="79E86149" w14:textId="77777777" w:rsidR="00BB4916" w:rsidRPr="00750471" w:rsidRDefault="00BB4916" w:rsidP="00F373BE">
            <w:pPr>
              <w:spacing w:before="0" w:after="0" w:line="240" w:lineRule="auto"/>
              <w:jc w:val="center"/>
              <w:rPr>
                <w:rFonts w:cs="Times New Roman"/>
                <w:bCs/>
                <w:szCs w:val="24"/>
              </w:rPr>
            </w:pPr>
          </w:p>
        </w:tc>
        <w:tc>
          <w:tcPr>
            <w:tcW w:w="517" w:type="pct"/>
            <w:shd w:val="clear" w:color="auto" w:fill="FFFFFF"/>
            <w:tcMar>
              <w:top w:w="0" w:type="dxa"/>
              <w:left w:w="45" w:type="dxa"/>
              <w:bottom w:w="0" w:type="dxa"/>
              <w:right w:w="45" w:type="dxa"/>
            </w:tcMar>
            <w:vAlign w:val="center"/>
            <w:hideMark/>
          </w:tcPr>
          <w:p w14:paraId="62E9380F"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CO4</w:t>
            </w:r>
          </w:p>
        </w:tc>
        <w:tc>
          <w:tcPr>
            <w:tcW w:w="250" w:type="pct"/>
            <w:shd w:val="clear" w:color="auto" w:fill="FFFFFF"/>
            <w:tcMar>
              <w:top w:w="0" w:type="dxa"/>
              <w:left w:w="45" w:type="dxa"/>
              <w:bottom w:w="0" w:type="dxa"/>
              <w:right w:w="45" w:type="dxa"/>
            </w:tcMar>
            <w:hideMark/>
          </w:tcPr>
          <w:p w14:paraId="2818921C"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c>
          <w:tcPr>
            <w:tcW w:w="250" w:type="pct"/>
            <w:shd w:val="clear" w:color="auto" w:fill="FFFFFF"/>
            <w:tcMar>
              <w:top w:w="0" w:type="dxa"/>
              <w:left w:w="45" w:type="dxa"/>
              <w:bottom w:w="0" w:type="dxa"/>
              <w:right w:w="45" w:type="dxa"/>
            </w:tcMar>
            <w:hideMark/>
          </w:tcPr>
          <w:p w14:paraId="51A9FCE9"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250" w:type="pct"/>
            <w:shd w:val="clear" w:color="auto" w:fill="FFFFFF"/>
            <w:tcMar>
              <w:top w:w="0" w:type="dxa"/>
              <w:left w:w="45" w:type="dxa"/>
              <w:bottom w:w="0" w:type="dxa"/>
              <w:right w:w="45" w:type="dxa"/>
            </w:tcMar>
            <w:hideMark/>
          </w:tcPr>
          <w:p w14:paraId="01584E17"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250" w:type="pct"/>
            <w:shd w:val="clear" w:color="auto" w:fill="FFFFFF"/>
            <w:tcMar>
              <w:top w:w="0" w:type="dxa"/>
              <w:left w:w="45" w:type="dxa"/>
              <w:bottom w:w="0" w:type="dxa"/>
              <w:right w:w="45" w:type="dxa"/>
            </w:tcMar>
            <w:hideMark/>
          </w:tcPr>
          <w:p w14:paraId="33B87ADC"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c>
          <w:tcPr>
            <w:tcW w:w="250" w:type="pct"/>
            <w:shd w:val="clear" w:color="auto" w:fill="FFFFFF"/>
            <w:tcMar>
              <w:top w:w="0" w:type="dxa"/>
              <w:left w:w="45" w:type="dxa"/>
              <w:bottom w:w="0" w:type="dxa"/>
              <w:right w:w="45" w:type="dxa"/>
            </w:tcMar>
            <w:hideMark/>
          </w:tcPr>
          <w:p w14:paraId="474E0DBC"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w:t>
            </w:r>
          </w:p>
        </w:tc>
        <w:tc>
          <w:tcPr>
            <w:tcW w:w="250" w:type="pct"/>
            <w:shd w:val="clear" w:color="auto" w:fill="FFFFFF"/>
            <w:tcMar>
              <w:top w:w="0" w:type="dxa"/>
              <w:left w:w="45" w:type="dxa"/>
              <w:bottom w:w="0" w:type="dxa"/>
              <w:right w:w="45" w:type="dxa"/>
            </w:tcMar>
            <w:hideMark/>
          </w:tcPr>
          <w:p w14:paraId="1871B30A"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250" w:type="pct"/>
            <w:shd w:val="clear" w:color="auto" w:fill="FFFFFF"/>
            <w:tcMar>
              <w:top w:w="0" w:type="dxa"/>
              <w:left w:w="45" w:type="dxa"/>
              <w:bottom w:w="0" w:type="dxa"/>
              <w:right w:w="45" w:type="dxa"/>
            </w:tcMar>
            <w:hideMark/>
          </w:tcPr>
          <w:p w14:paraId="5CEE383C"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c>
          <w:tcPr>
            <w:tcW w:w="250" w:type="pct"/>
            <w:shd w:val="clear" w:color="auto" w:fill="FFFFFF"/>
            <w:tcMar>
              <w:top w:w="0" w:type="dxa"/>
              <w:left w:w="45" w:type="dxa"/>
              <w:bottom w:w="0" w:type="dxa"/>
              <w:right w:w="45" w:type="dxa"/>
            </w:tcMar>
            <w:hideMark/>
          </w:tcPr>
          <w:p w14:paraId="39F03914"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c>
          <w:tcPr>
            <w:tcW w:w="250" w:type="pct"/>
            <w:shd w:val="clear" w:color="auto" w:fill="FFFFFF"/>
            <w:tcMar>
              <w:top w:w="0" w:type="dxa"/>
              <w:left w:w="45" w:type="dxa"/>
              <w:bottom w:w="0" w:type="dxa"/>
              <w:right w:w="45" w:type="dxa"/>
            </w:tcMar>
            <w:hideMark/>
          </w:tcPr>
          <w:p w14:paraId="4FCA8197"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w:t>
            </w:r>
          </w:p>
        </w:tc>
        <w:tc>
          <w:tcPr>
            <w:tcW w:w="307" w:type="pct"/>
            <w:shd w:val="clear" w:color="auto" w:fill="FFFFFF"/>
            <w:tcMar>
              <w:top w:w="0" w:type="dxa"/>
              <w:left w:w="45" w:type="dxa"/>
              <w:bottom w:w="0" w:type="dxa"/>
              <w:right w:w="45" w:type="dxa"/>
            </w:tcMar>
            <w:hideMark/>
          </w:tcPr>
          <w:p w14:paraId="26DA6914"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2</w:t>
            </w:r>
          </w:p>
        </w:tc>
        <w:tc>
          <w:tcPr>
            <w:tcW w:w="318" w:type="pct"/>
            <w:shd w:val="clear" w:color="auto" w:fill="FFFFFF"/>
            <w:tcMar>
              <w:top w:w="0" w:type="dxa"/>
              <w:left w:w="45" w:type="dxa"/>
              <w:bottom w:w="0" w:type="dxa"/>
              <w:right w:w="45" w:type="dxa"/>
            </w:tcMar>
            <w:hideMark/>
          </w:tcPr>
          <w:p w14:paraId="23FDFB56"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w:t>
            </w:r>
          </w:p>
        </w:tc>
        <w:tc>
          <w:tcPr>
            <w:tcW w:w="318" w:type="pct"/>
            <w:shd w:val="clear" w:color="auto" w:fill="FFFFFF"/>
            <w:tcMar>
              <w:top w:w="0" w:type="dxa"/>
              <w:left w:w="45" w:type="dxa"/>
              <w:bottom w:w="0" w:type="dxa"/>
              <w:right w:w="45" w:type="dxa"/>
            </w:tcMar>
            <w:hideMark/>
          </w:tcPr>
          <w:p w14:paraId="619FC844" w14:textId="77777777" w:rsidR="00BB4916" w:rsidRPr="00750471" w:rsidRDefault="00BB4916" w:rsidP="00F373BE">
            <w:pPr>
              <w:spacing w:before="0" w:after="0" w:line="240" w:lineRule="auto"/>
              <w:jc w:val="center"/>
              <w:rPr>
                <w:rFonts w:cs="Times New Roman"/>
                <w:szCs w:val="24"/>
              </w:rPr>
            </w:pPr>
            <w:r w:rsidRPr="00750471">
              <w:rPr>
                <w:rFonts w:cs="Arial"/>
                <w:szCs w:val="24"/>
                <w:lang w:eastAsia="en-IN"/>
              </w:rPr>
              <w:t>3</w:t>
            </w:r>
          </w:p>
        </w:tc>
      </w:tr>
    </w:tbl>
    <w:p w14:paraId="32E1B2A0" w14:textId="77777777" w:rsidR="00BB4916" w:rsidRPr="00750471" w:rsidRDefault="00BB4916" w:rsidP="00F373BE">
      <w:pPr>
        <w:tabs>
          <w:tab w:val="left" w:pos="2610"/>
        </w:tabs>
        <w:spacing w:before="0" w:after="0" w:line="240" w:lineRule="auto"/>
        <w:rPr>
          <w:rFonts w:eastAsia="Arial Narrow" w:cs="Arial Narrow"/>
          <w:szCs w:val="24"/>
        </w:rPr>
      </w:pPr>
    </w:p>
    <w:p w14:paraId="178E7F17" w14:textId="77777777" w:rsidR="00BB4916" w:rsidRPr="00750471" w:rsidRDefault="00BB4916" w:rsidP="00F373BE">
      <w:pPr>
        <w:tabs>
          <w:tab w:val="left" w:pos="2610"/>
        </w:tabs>
        <w:spacing w:before="0" w:after="0" w:line="240" w:lineRule="auto"/>
        <w:jc w:val="center"/>
        <w:rPr>
          <w:rFonts w:eastAsia="Arial Narrow" w:cs="Arial Narrow"/>
          <w:szCs w:val="24"/>
        </w:rPr>
      </w:pPr>
    </w:p>
    <w:p w14:paraId="50AE5C76" w14:textId="77777777" w:rsidR="00BB4916" w:rsidRPr="00750471" w:rsidRDefault="00BB4916" w:rsidP="00F373BE">
      <w:pPr>
        <w:tabs>
          <w:tab w:val="left" w:pos="270"/>
        </w:tabs>
        <w:spacing w:before="0" w:after="0" w:line="240" w:lineRule="auto"/>
        <w:rPr>
          <w:rFonts w:cs="Times New Roman"/>
          <w:szCs w:val="24"/>
        </w:rPr>
      </w:pPr>
    </w:p>
    <w:p w14:paraId="4C1E032B" w14:textId="77777777" w:rsidR="00BB4916" w:rsidRPr="00750471" w:rsidRDefault="00BB4916" w:rsidP="00F373BE">
      <w:pPr>
        <w:tabs>
          <w:tab w:val="left" w:pos="270"/>
        </w:tabs>
        <w:spacing w:before="0" w:after="0" w:line="240" w:lineRule="auto"/>
        <w:ind w:left="288" w:hanging="288"/>
        <w:rPr>
          <w:rFonts w:cs="Times New Roman"/>
          <w:szCs w:val="24"/>
        </w:rPr>
      </w:pPr>
    </w:p>
    <w:p w14:paraId="366C5C77" w14:textId="77777777" w:rsidR="00BB4916" w:rsidRPr="00750471" w:rsidRDefault="00BB4916" w:rsidP="00F373BE">
      <w:pPr>
        <w:tabs>
          <w:tab w:val="left" w:pos="270"/>
        </w:tabs>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78"/>
        <w:gridCol w:w="689"/>
        <w:gridCol w:w="6772"/>
        <w:gridCol w:w="4235"/>
      </w:tblGrid>
      <w:tr w:rsidR="00BB4916" w:rsidRPr="00750471" w14:paraId="3AA047C2" w14:textId="77777777" w:rsidTr="002A2B1F">
        <w:trPr>
          <w:cantSplit/>
          <w:tblHeader/>
        </w:trPr>
        <w:tc>
          <w:tcPr>
            <w:tcW w:w="1117" w:type="pct"/>
            <w:gridSpan w:val="2"/>
            <w:vAlign w:val="center"/>
          </w:tcPr>
          <w:p w14:paraId="762424E2"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883" w:type="pct"/>
            <w:gridSpan w:val="2"/>
            <w:vAlign w:val="center"/>
          </w:tcPr>
          <w:p w14:paraId="63A7E244" w14:textId="1ABB685A" w:rsidR="00BB4916" w:rsidRPr="00750471" w:rsidRDefault="00BB4916" w:rsidP="00F373BE">
            <w:pPr>
              <w:keepNext/>
              <w:keepLines/>
              <w:tabs>
                <w:tab w:val="left" w:pos="270"/>
              </w:tabs>
              <w:spacing w:before="0" w:after="0" w:line="240" w:lineRule="auto"/>
              <w:ind w:left="288" w:hanging="288"/>
              <w:jc w:val="center"/>
              <w:outlineLvl w:val="2"/>
              <w:rPr>
                <w:rFonts w:eastAsiaTheme="majorEastAsia" w:cs="Times New Roman"/>
                <w:bCs/>
                <w:szCs w:val="24"/>
              </w:rPr>
            </w:pPr>
            <w:bookmarkStart w:id="1" w:name="_heading=h.30j0zll" w:colFirst="0" w:colLast="0"/>
            <w:bookmarkEnd w:id="1"/>
            <w:r w:rsidRPr="00750471">
              <w:rPr>
                <w:rFonts w:eastAsiaTheme="majorEastAsia" w:cs="Times New Roman"/>
                <w:bCs/>
                <w:szCs w:val="24"/>
              </w:rPr>
              <w:t>Law of Contract-I (LWH102)</w:t>
            </w:r>
          </w:p>
        </w:tc>
      </w:tr>
      <w:tr w:rsidR="00BB4916" w:rsidRPr="00750471" w14:paraId="4886C99D" w14:textId="77777777" w:rsidTr="002A2B1F">
        <w:trPr>
          <w:cantSplit/>
          <w:tblHeader/>
        </w:trPr>
        <w:tc>
          <w:tcPr>
            <w:tcW w:w="1117" w:type="pct"/>
            <w:gridSpan w:val="2"/>
            <w:vAlign w:val="center"/>
          </w:tcPr>
          <w:p w14:paraId="31EDBD63"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883" w:type="pct"/>
            <w:gridSpan w:val="2"/>
            <w:vAlign w:val="center"/>
          </w:tcPr>
          <w:p w14:paraId="088745A0"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BB4916" w:rsidRPr="00750471" w14:paraId="3B77526A" w14:textId="77777777" w:rsidTr="002A2B1F">
        <w:trPr>
          <w:cantSplit/>
          <w:tblHeader/>
        </w:trPr>
        <w:tc>
          <w:tcPr>
            <w:tcW w:w="1117" w:type="pct"/>
            <w:gridSpan w:val="2"/>
            <w:vAlign w:val="center"/>
          </w:tcPr>
          <w:p w14:paraId="75F1789A"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883" w:type="pct"/>
            <w:gridSpan w:val="2"/>
            <w:vAlign w:val="center"/>
          </w:tcPr>
          <w:p w14:paraId="4BACB3B7" w14:textId="77777777" w:rsidR="00BB4916" w:rsidRPr="00750471" w:rsidRDefault="00BB4916"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BB4916" w:rsidRPr="00750471" w14:paraId="26C51C11" w14:textId="77777777" w:rsidTr="002A2B1F">
        <w:trPr>
          <w:cantSplit/>
          <w:tblHeader/>
        </w:trPr>
        <w:tc>
          <w:tcPr>
            <w:tcW w:w="1117" w:type="pct"/>
            <w:gridSpan w:val="2"/>
            <w:vAlign w:val="center"/>
          </w:tcPr>
          <w:p w14:paraId="6BA18BAA"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883" w:type="pct"/>
            <w:gridSpan w:val="2"/>
            <w:vAlign w:val="center"/>
          </w:tcPr>
          <w:p w14:paraId="2F77ECD3" w14:textId="77777777" w:rsidR="00BB4916" w:rsidRPr="00750471" w:rsidRDefault="00BB4916"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BB4916" w:rsidRPr="00750471" w14:paraId="21B59009" w14:textId="77777777" w:rsidTr="002A2B1F">
        <w:trPr>
          <w:cantSplit/>
          <w:tblHeader/>
        </w:trPr>
        <w:tc>
          <w:tcPr>
            <w:tcW w:w="1117" w:type="pct"/>
            <w:gridSpan w:val="2"/>
            <w:vAlign w:val="center"/>
          </w:tcPr>
          <w:p w14:paraId="72D2819A"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w:t>
            </w:r>
          </w:p>
        </w:tc>
        <w:tc>
          <w:tcPr>
            <w:tcW w:w="3883" w:type="pct"/>
            <w:gridSpan w:val="2"/>
            <w:vAlign w:val="center"/>
          </w:tcPr>
          <w:p w14:paraId="10C2F173"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The objective of the paper is to familiarize students with the basic principles of Contract formation. The subject is very important for the students of Law as most of the economic transactions in the world are carried through contracts.</w:t>
            </w:r>
          </w:p>
        </w:tc>
      </w:tr>
      <w:tr w:rsidR="00BB4916" w:rsidRPr="00750471" w14:paraId="24112667" w14:textId="77777777" w:rsidTr="002A2B1F">
        <w:tblPrEx>
          <w:tblLook w:val="0400" w:firstRow="0" w:lastRow="0" w:firstColumn="0" w:lastColumn="0" w:noHBand="0" w:noVBand="1"/>
        </w:tblPrEx>
        <w:trPr>
          <w:cantSplit/>
          <w:tblHeader/>
        </w:trPr>
        <w:tc>
          <w:tcPr>
            <w:tcW w:w="3506" w:type="pct"/>
            <w:gridSpan w:val="3"/>
            <w:vAlign w:val="center"/>
          </w:tcPr>
          <w:p w14:paraId="4D637925"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494" w:type="pct"/>
            <w:vAlign w:val="center"/>
          </w:tcPr>
          <w:p w14:paraId="7C2B4C0A"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(Employment/Skill Development/Entrepreneurship)</w:t>
            </w:r>
          </w:p>
        </w:tc>
      </w:tr>
      <w:tr w:rsidR="00BB4916" w:rsidRPr="00750471" w14:paraId="10D5C184" w14:textId="77777777" w:rsidTr="002A2B1F">
        <w:tblPrEx>
          <w:tblLook w:val="0400" w:firstRow="0" w:lastRow="0" w:firstColumn="0" w:lastColumn="0" w:noHBand="0" w:noVBand="1"/>
        </w:tblPrEx>
        <w:trPr>
          <w:cantSplit/>
          <w:tblHeader/>
        </w:trPr>
        <w:tc>
          <w:tcPr>
            <w:tcW w:w="874" w:type="pct"/>
            <w:vAlign w:val="center"/>
          </w:tcPr>
          <w:p w14:paraId="40FB002E"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632" w:type="pct"/>
            <w:gridSpan w:val="2"/>
            <w:vAlign w:val="center"/>
          </w:tcPr>
          <w:p w14:paraId="7842B87A"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Describe the general principles of the law of contract contained in equity, common law and statutory provisions</w:t>
            </w:r>
          </w:p>
        </w:tc>
        <w:tc>
          <w:tcPr>
            <w:tcW w:w="1494" w:type="pct"/>
            <w:vAlign w:val="center"/>
          </w:tcPr>
          <w:p w14:paraId="32AC235F"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BB4916" w:rsidRPr="00750471" w14:paraId="157E1EBF" w14:textId="77777777" w:rsidTr="002A2B1F">
        <w:tblPrEx>
          <w:tblLook w:val="0400" w:firstRow="0" w:lastRow="0" w:firstColumn="0" w:lastColumn="0" w:noHBand="0" w:noVBand="1"/>
        </w:tblPrEx>
        <w:trPr>
          <w:cantSplit/>
          <w:tblHeader/>
        </w:trPr>
        <w:tc>
          <w:tcPr>
            <w:tcW w:w="874" w:type="pct"/>
            <w:vAlign w:val="center"/>
          </w:tcPr>
          <w:p w14:paraId="736D9BCC"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632" w:type="pct"/>
            <w:gridSpan w:val="2"/>
            <w:vAlign w:val="center"/>
          </w:tcPr>
          <w:p w14:paraId="4EFEDFD0"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Apply the general principles of contract to the commercial transactions</w:t>
            </w:r>
          </w:p>
        </w:tc>
        <w:tc>
          <w:tcPr>
            <w:tcW w:w="1494" w:type="pct"/>
            <w:vAlign w:val="center"/>
          </w:tcPr>
          <w:p w14:paraId="22DD0E66"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BB4916" w:rsidRPr="00750471" w14:paraId="731F48F3" w14:textId="77777777" w:rsidTr="002A2B1F">
        <w:tblPrEx>
          <w:tblLook w:val="0400" w:firstRow="0" w:lastRow="0" w:firstColumn="0" w:lastColumn="0" w:noHBand="0" w:noVBand="1"/>
        </w:tblPrEx>
        <w:trPr>
          <w:cantSplit/>
          <w:tblHeader/>
        </w:trPr>
        <w:tc>
          <w:tcPr>
            <w:tcW w:w="874" w:type="pct"/>
            <w:vAlign w:val="center"/>
          </w:tcPr>
          <w:p w14:paraId="226E4800"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632" w:type="pct"/>
            <w:gridSpan w:val="2"/>
            <w:vAlign w:val="center"/>
          </w:tcPr>
          <w:p w14:paraId="7BCCEDD4"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Recognize the incidence of breach of contract and suggest the remedies available</w:t>
            </w:r>
          </w:p>
        </w:tc>
        <w:tc>
          <w:tcPr>
            <w:tcW w:w="1494" w:type="pct"/>
            <w:vAlign w:val="center"/>
          </w:tcPr>
          <w:p w14:paraId="7FCCE94E"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BB4916" w:rsidRPr="00750471" w14:paraId="36990E77" w14:textId="77777777" w:rsidTr="002A2B1F">
        <w:tblPrEx>
          <w:tblLook w:val="0400" w:firstRow="0" w:lastRow="0" w:firstColumn="0" w:lastColumn="0" w:noHBand="0" w:noVBand="1"/>
        </w:tblPrEx>
        <w:trPr>
          <w:cantSplit/>
          <w:tblHeader/>
        </w:trPr>
        <w:tc>
          <w:tcPr>
            <w:tcW w:w="874" w:type="pct"/>
            <w:vAlign w:val="center"/>
          </w:tcPr>
          <w:p w14:paraId="123E769C"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632" w:type="pct"/>
            <w:gridSpan w:val="2"/>
            <w:vAlign w:val="center"/>
          </w:tcPr>
          <w:p w14:paraId="0158FA8B"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Communicate orally and in writing the matters of contract law, in and outside the courts</w:t>
            </w:r>
          </w:p>
        </w:tc>
        <w:tc>
          <w:tcPr>
            <w:tcW w:w="1494" w:type="pct"/>
            <w:vAlign w:val="center"/>
          </w:tcPr>
          <w:p w14:paraId="4D905EFE"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Entrepreneurship/ skill development</w:t>
            </w:r>
          </w:p>
        </w:tc>
      </w:tr>
      <w:tr w:rsidR="00851900" w:rsidRPr="00750471" w14:paraId="3F2E98FA" w14:textId="77777777" w:rsidTr="00851900">
        <w:tblPrEx>
          <w:tblLook w:val="0400" w:firstRow="0" w:lastRow="0" w:firstColumn="0" w:lastColumn="0" w:noHBand="0" w:noVBand="1"/>
        </w:tblPrEx>
        <w:trPr>
          <w:cantSplit/>
          <w:tblHeader/>
        </w:trPr>
        <w:tc>
          <w:tcPr>
            <w:tcW w:w="3506" w:type="pct"/>
            <w:gridSpan w:val="3"/>
            <w:vAlign w:val="center"/>
          </w:tcPr>
          <w:p w14:paraId="28CCC885" w14:textId="77777777" w:rsidR="00851900" w:rsidRPr="00750471" w:rsidRDefault="00851900"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494" w:type="pct"/>
            <w:vAlign w:val="center"/>
          </w:tcPr>
          <w:p w14:paraId="53354F43" w14:textId="77777777" w:rsidR="00851900" w:rsidRPr="00750471" w:rsidRDefault="00851900" w:rsidP="00F373BE">
            <w:pPr>
              <w:tabs>
                <w:tab w:val="left" w:pos="270"/>
                <w:tab w:val="left" w:pos="8580"/>
              </w:tabs>
              <w:spacing w:before="0" w:after="0" w:line="240" w:lineRule="auto"/>
              <w:jc w:val="center"/>
              <w:rPr>
                <w:rFonts w:cs="Times New Roman"/>
                <w:szCs w:val="24"/>
              </w:rPr>
            </w:pPr>
          </w:p>
        </w:tc>
      </w:tr>
    </w:tbl>
    <w:p w14:paraId="79AF8E47" w14:textId="77777777" w:rsidR="00BB4916" w:rsidRPr="00750471" w:rsidRDefault="00BB4916" w:rsidP="00F373BE">
      <w:pPr>
        <w:tabs>
          <w:tab w:val="left" w:pos="270"/>
          <w:tab w:val="left" w:pos="8580"/>
        </w:tabs>
        <w:spacing w:before="0" w:after="0" w:line="240" w:lineRule="auto"/>
        <w:rPr>
          <w:rFonts w:cs="Times New Roman"/>
          <w:szCs w:val="24"/>
        </w:rPr>
      </w:pPr>
    </w:p>
    <w:p w14:paraId="5EF2235E" w14:textId="77777777" w:rsidR="00BB4916" w:rsidRPr="00750471" w:rsidRDefault="00BB4916" w:rsidP="00F373BE">
      <w:pPr>
        <w:tabs>
          <w:tab w:val="left" w:pos="270"/>
          <w:tab w:val="left" w:pos="8580"/>
        </w:tabs>
        <w:spacing w:before="0" w:after="0" w:line="240" w:lineRule="auto"/>
        <w:jc w:val="center"/>
        <w:rPr>
          <w:rFonts w:cs="Times New Roman"/>
          <w:szCs w:val="24"/>
        </w:rPr>
      </w:pPr>
      <w:r w:rsidRPr="00750471">
        <w:rPr>
          <w:rFonts w:cs="Times New Roman"/>
          <w:szCs w:val="24"/>
        </w:rPr>
        <w:t>SECTION A</w:t>
      </w:r>
    </w:p>
    <w:p w14:paraId="0A43A472"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Formation of Contract (Contact hours- 15)</w:t>
      </w:r>
    </w:p>
    <w:p w14:paraId="60084DFA" w14:textId="77777777" w:rsidR="00BB4916" w:rsidRPr="00750471" w:rsidRDefault="00BB4916" w:rsidP="00F373BE">
      <w:pPr>
        <w:numPr>
          <w:ilvl w:val="0"/>
          <w:numId w:val="7"/>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 xml:space="preserve">Meaning, Nature and Scope of Contract </w:t>
      </w:r>
    </w:p>
    <w:p w14:paraId="39A4623D" w14:textId="77777777" w:rsidR="00BB4916" w:rsidRPr="00750471" w:rsidRDefault="00BB4916" w:rsidP="00F373BE">
      <w:pPr>
        <w:numPr>
          <w:ilvl w:val="0"/>
          <w:numId w:val="7"/>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Offer/ Proposal</w:t>
      </w:r>
    </w:p>
    <w:p w14:paraId="72597FA5" w14:textId="77777777" w:rsidR="00BB4916" w:rsidRPr="00750471" w:rsidRDefault="00BB4916" w:rsidP="00F373BE">
      <w:pPr>
        <w:numPr>
          <w:ilvl w:val="0"/>
          <w:numId w:val="7"/>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Invitation to treat</w:t>
      </w:r>
    </w:p>
    <w:p w14:paraId="6E82D3B3" w14:textId="77777777" w:rsidR="00BB4916" w:rsidRPr="00750471" w:rsidRDefault="00BB4916" w:rsidP="00F373BE">
      <w:pPr>
        <w:numPr>
          <w:ilvl w:val="0"/>
          <w:numId w:val="7"/>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Acceptance</w:t>
      </w:r>
    </w:p>
    <w:p w14:paraId="2C00767C" w14:textId="77777777" w:rsidR="00BB4916" w:rsidRPr="00750471" w:rsidRDefault="00BB4916" w:rsidP="00F373BE">
      <w:pPr>
        <w:numPr>
          <w:ilvl w:val="0"/>
          <w:numId w:val="7"/>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Void, voidable, valid, illegal, unlawful agreements</w:t>
      </w:r>
    </w:p>
    <w:p w14:paraId="28CE41A6" w14:textId="77777777" w:rsidR="00BB4916" w:rsidRPr="00750471" w:rsidRDefault="00BB4916" w:rsidP="00F373BE">
      <w:pPr>
        <w:numPr>
          <w:ilvl w:val="0"/>
          <w:numId w:val="7"/>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Standard form of contract</w:t>
      </w:r>
    </w:p>
    <w:p w14:paraId="0BB9458A" w14:textId="77777777" w:rsidR="00BB4916" w:rsidRPr="00750471" w:rsidRDefault="00BB4916" w:rsidP="00F373BE">
      <w:pPr>
        <w:numPr>
          <w:ilvl w:val="0"/>
          <w:numId w:val="7"/>
        </w:numPr>
        <w:pBdr>
          <w:top w:val="nil"/>
          <w:left w:val="nil"/>
          <w:bottom w:val="nil"/>
          <w:right w:val="nil"/>
          <w:between w:val="nil"/>
        </w:pBdr>
        <w:tabs>
          <w:tab w:val="center" w:pos="4680"/>
          <w:tab w:val="right" w:pos="9360"/>
          <w:tab w:val="left" w:pos="270"/>
        </w:tabs>
        <w:spacing w:before="0" w:line="276" w:lineRule="auto"/>
        <w:ind w:left="288" w:hanging="288"/>
        <w:rPr>
          <w:rFonts w:cs="Times New Roman"/>
          <w:szCs w:val="24"/>
        </w:rPr>
      </w:pPr>
      <w:r w:rsidRPr="00750471">
        <w:rPr>
          <w:rFonts w:cs="Times New Roman"/>
          <w:szCs w:val="24"/>
        </w:rPr>
        <w:t>Online contract</w:t>
      </w:r>
    </w:p>
    <w:p w14:paraId="5DAD7681" w14:textId="77777777" w:rsidR="00BB4916" w:rsidRPr="00750471" w:rsidRDefault="00BB4916" w:rsidP="00F373BE">
      <w:pPr>
        <w:tabs>
          <w:tab w:val="left" w:pos="270"/>
          <w:tab w:val="center" w:pos="4680"/>
          <w:tab w:val="left" w:pos="5730"/>
        </w:tabs>
        <w:spacing w:before="0" w:after="0" w:line="240" w:lineRule="auto"/>
        <w:ind w:left="288" w:hanging="288"/>
        <w:jc w:val="center"/>
        <w:rPr>
          <w:rFonts w:cs="Times New Roman"/>
          <w:szCs w:val="24"/>
        </w:rPr>
      </w:pPr>
      <w:r w:rsidRPr="00750471">
        <w:rPr>
          <w:rFonts w:cs="Times New Roman"/>
          <w:szCs w:val="24"/>
        </w:rPr>
        <w:t>SECTION B</w:t>
      </w:r>
    </w:p>
    <w:p w14:paraId="62A8159E" w14:textId="77777777" w:rsidR="00BB4916" w:rsidRPr="00750471" w:rsidRDefault="00BB4916" w:rsidP="00F373BE">
      <w:pPr>
        <w:tabs>
          <w:tab w:val="left" w:pos="270"/>
          <w:tab w:val="left" w:pos="4080"/>
        </w:tabs>
        <w:spacing w:before="0" w:after="0" w:line="240" w:lineRule="auto"/>
        <w:ind w:left="288" w:hanging="288"/>
        <w:rPr>
          <w:rFonts w:cs="Times New Roman"/>
          <w:szCs w:val="24"/>
        </w:rPr>
      </w:pPr>
      <w:r w:rsidRPr="00750471">
        <w:rPr>
          <w:rFonts w:cs="Times New Roman"/>
          <w:szCs w:val="24"/>
        </w:rPr>
        <w:t>Consideration and Capacity (Contact hours- 15)</w:t>
      </w:r>
    </w:p>
    <w:p w14:paraId="655237AC" w14:textId="77777777" w:rsidR="00BB4916" w:rsidRPr="00750471" w:rsidRDefault="00BB4916" w:rsidP="00F373BE">
      <w:pPr>
        <w:numPr>
          <w:ilvl w:val="0"/>
          <w:numId w:val="4"/>
        </w:numPr>
        <w:pBdr>
          <w:top w:val="nil"/>
          <w:left w:val="nil"/>
          <w:bottom w:val="nil"/>
          <w:right w:val="nil"/>
          <w:between w:val="nil"/>
        </w:pBdr>
        <w:tabs>
          <w:tab w:val="center" w:pos="4680"/>
          <w:tab w:val="right" w:pos="9360"/>
          <w:tab w:val="left" w:pos="270"/>
          <w:tab w:val="left" w:pos="4080"/>
        </w:tabs>
        <w:spacing w:before="0" w:after="0" w:line="276" w:lineRule="auto"/>
        <w:ind w:left="288" w:hanging="288"/>
        <w:rPr>
          <w:rFonts w:cs="Times New Roman"/>
          <w:szCs w:val="24"/>
        </w:rPr>
      </w:pPr>
      <w:r w:rsidRPr="00750471">
        <w:rPr>
          <w:rFonts w:cs="Times New Roman"/>
          <w:szCs w:val="24"/>
        </w:rPr>
        <w:t xml:space="preserve">Consideration </w:t>
      </w:r>
    </w:p>
    <w:p w14:paraId="1E2EA331" w14:textId="77777777" w:rsidR="00BB4916" w:rsidRPr="00750471" w:rsidRDefault="00BB4916" w:rsidP="00F373BE">
      <w:pPr>
        <w:numPr>
          <w:ilvl w:val="0"/>
          <w:numId w:val="4"/>
        </w:numPr>
        <w:pBdr>
          <w:top w:val="nil"/>
          <w:left w:val="nil"/>
          <w:bottom w:val="nil"/>
          <w:right w:val="nil"/>
          <w:between w:val="nil"/>
        </w:pBdr>
        <w:tabs>
          <w:tab w:val="center" w:pos="4680"/>
          <w:tab w:val="right" w:pos="9360"/>
          <w:tab w:val="left" w:pos="270"/>
          <w:tab w:val="left" w:pos="4080"/>
        </w:tabs>
        <w:spacing w:before="0" w:after="0" w:line="276" w:lineRule="auto"/>
        <w:ind w:left="288" w:hanging="288"/>
        <w:rPr>
          <w:rFonts w:cs="Times New Roman"/>
          <w:szCs w:val="24"/>
        </w:rPr>
      </w:pPr>
      <w:r w:rsidRPr="00750471">
        <w:rPr>
          <w:rFonts w:cs="Times New Roman"/>
          <w:szCs w:val="24"/>
        </w:rPr>
        <w:t>Capacity to contract</w:t>
      </w:r>
    </w:p>
    <w:p w14:paraId="7E37633E" w14:textId="77777777" w:rsidR="00BB4916" w:rsidRPr="00750471" w:rsidRDefault="00BB4916" w:rsidP="00F373BE">
      <w:pPr>
        <w:numPr>
          <w:ilvl w:val="0"/>
          <w:numId w:val="4"/>
        </w:numPr>
        <w:pBdr>
          <w:top w:val="nil"/>
          <w:left w:val="nil"/>
          <w:bottom w:val="nil"/>
          <w:right w:val="nil"/>
          <w:between w:val="nil"/>
        </w:pBdr>
        <w:tabs>
          <w:tab w:val="center" w:pos="4680"/>
          <w:tab w:val="right" w:pos="9360"/>
          <w:tab w:val="left" w:pos="270"/>
          <w:tab w:val="left" w:pos="4080"/>
        </w:tabs>
        <w:spacing w:before="0" w:line="276" w:lineRule="auto"/>
        <w:ind w:left="288" w:hanging="288"/>
        <w:rPr>
          <w:rFonts w:cs="Times New Roman"/>
          <w:szCs w:val="24"/>
        </w:rPr>
      </w:pPr>
      <w:r w:rsidRPr="00750471">
        <w:rPr>
          <w:rFonts w:cs="Times New Roman"/>
          <w:szCs w:val="24"/>
        </w:rPr>
        <w:lastRenderedPageBreak/>
        <w:t>Minor’s contracts</w:t>
      </w:r>
      <w:r w:rsidRPr="00750471">
        <w:rPr>
          <w:rFonts w:cs="Times New Roman"/>
          <w:szCs w:val="24"/>
        </w:rPr>
        <w:tab/>
      </w:r>
    </w:p>
    <w:p w14:paraId="2DE73690" w14:textId="77777777" w:rsidR="00BB4916" w:rsidRPr="00750471" w:rsidRDefault="00BB4916" w:rsidP="00F373BE">
      <w:pPr>
        <w:tabs>
          <w:tab w:val="left" w:pos="270"/>
          <w:tab w:val="center" w:pos="4680"/>
          <w:tab w:val="left" w:pos="5730"/>
        </w:tabs>
        <w:spacing w:before="0" w:after="0" w:line="240" w:lineRule="auto"/>
        <w:jc w:val="center"/>
        <w:rPr>
          <w:rFonts w:cs="Times New Roman"/>
          <w:szCs w:val="24"/>
        </w:rPr>
      </w:pPr>
      <w:r w:rsidRPr="00750471">
        <w:rPr>
          <w:rFonts w:cs="Times New Roman"/>
          <w:szCs w:val="24"/>
        </w:rPr>
        <w:t>SECTION C</w:t>
      </w:r>
    </w:p>
    <w:p w14:paraId="1A2501AA"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Validity, Discharge and Performance of Contract (Contact hours- 15)</w:t>
      </w:r>
    </w:p>
    <w:p w14:paraId="18BD97F3" w14:textId="77777777" w:rsidR="00BB4916" w:rsidRPr="00750471" w:rsidRDefault="00BB4916" w:rsidP="00F373BE">
      <w:pPr>
        <w:numPr>
          <w:ilvl w:val="0"/>
          <w:numId w:val="10"/>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Free Consent</w:t>
      </w:r>
    </w:p>
    <w:p w14:paraId="3C7AF9CD" w14:textId="77777777" w:rsidR="00BB4916" w:rsidRPr="00750471" w:rsidRDefault="00BB4916" w:rsidP="00F373BE">
      <w:pPr>
        <w:numPr>
          <w:ilvl w:val="0"/>
          <w:numId w:val="10"/>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Coercion, Undue Influence, Misrepresentation, Fraud, Mistake</w:t>
      </w:r>
    </w:p>
    <w:p w14:paraId="54CE13F9" w14:textId="77777777" w:rsidR="00BB4916" w:rsidRPr="00750471" w:rsidRDefault="00BB4916" w:rsidP="00F373BE">
      <w:pPr>
        <w:numPr>
          <w:ilvl w:val="0"/>
          <w:numId w:val="10"/>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 xml:space="preserve">Unlawful Consideration and Object </w:t>
      </w:r>
    </w:p>
    <w:p w14:paraId="00E123E2" w14:textId="77777777" w:rsidR="00BB4916" w:rsidRPr="00750471" w:rsidRDefault="00BB4916" w:rsidP="00F373BE">
      <w:pPr>
        <w:numPr>
          <w:ilvl w:val="0"/>
          <w:numId w:val="10"/>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Discharge of Contracts</w:t>
      </w:r>
    </w:p>
    <w:p w14:paraId="582A4235" w14:textId="77777777" w:rsidR="00BB4916" w:rsidRPr="00750471" w:rsidRDefault="00BB4916" w:rsidP="00F373BE">
      <w:pPr>
        <w:numPr>
          <w:ilvl w:val="0"/>
          <w:numId w:val="10"/>
        </w:numPr>
        <w:pBdr>
          <w:top w:val="nil"/>
          <w:left w:val="nil"/>
          <w:bottom w:val="nil"/>
          <w:right w:val="nil"/>
          <w:between w:val="nil"/>
        </w:pBdr>
        <w:tabs>
          <w:tab w:val="center" w:pos="4680"/>
          <w:tab w:val="right" w:pos="9360"/>
          <w:tab w:val="left" w:pos="270"/>
        </w:tabs>
        <w:spacing w:before="0" w:line="276" w:lineRule="auto"/>
        <w:ind w:left="288" w:hanging="288"/>
        <w:rPr>
          <w:rFonts w:cs="Times New Roman"/>
          <w:szCs w:val="24"/>
        </w:rPr>
      </w:pPr>
      <w:r w:rsidRPr="00750471">
        <w:rPr>
          <w:rFonts w:cs="Times New Roman"/>
          <w:szCs w:val="24"/>
        </w:rPr>
        <w:t>Performance, Impossibility of Performance and Frustration</w:t>
      </w:r>
    </w:p>
    <w:p w14:paraId="683AD26E" w14:textId="77777777" w:rsidR="00BB4916" w:rsidRPr="00750471" w:rsidRDefault="00BB4916" w:rsidP="00F373BE">
      <w:pPr>
        <w:tabs>
          <w:tab w:val="left" w:pos="270"/>
          <w:tab w:val="center" w:pos="4680"/>
          <w:tab w:val="left" w:pos="5730"/>
        </w:tabs>
        <w:spacing w:before="0" w:after="0" w:line="240" w:lineRule="auto"/>
        <w:jc w:val="center"/>
        <w:rPr>
          <w:rFonts w:cs="Times New Roman"/>
          <w:szCs w:val="24"/>
        </w:rPr>
      </w:pPr>
      <w:r w:rsidRPr="00750471">
        <w:rPr>
          <w:rFonts w:cs="Times New Roman"/>
          <w:szCs w:val="24"/>
        </w:rPr>
        <w:t>SECTION D</w:t>
      </w:r>
    </w:p>
    <w:p w14:paraId="33A7AFD6"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Remedies and Quasi Contracts (Contact hours- 15)</w:t>
      </w:r>
    </w:p>
    <w:p w14:paraId="43117178"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rPr>
          <w:rFonts w:cs="Times New Roman"/>
          <w:szCs w:val="24"/>
        </w:rPr>
      </w:pPr>
      <w:r w:rsidRPr="00750471">
        <w:rPr>
          <w:rFonts w:cs="Times New Roman"/>
          <w:szCs w:val="24"/>
        </w:rPr>
        <w:t>a. Breach of Contract</w:t>
      </w:r>
    </w:p>
    <w:p w14:paraId="0F3AE270"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rPr>
          <w:rFonts w:cs="Times New Roman"/>
          <w:szCs w:val="24"/>
        </w:rPr>
      </w:pPr>
      <w:r w:rsidRPr="00750471">
        <w:rPr>
          <w:rFonts w:cs="Times New Roman"/>
          <w:szCs w:val="24"/>
        </w:rPr>
        <w:t xml:space="preserve">b. Remedies for Breach of Contract </w:t>
      </w:r>
    </w:p>
    <w:p w14:paraId="610D8DFF"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rPr>
          <w:rFonts w:cs="Times New Roman"/>
          <w:szCs w:val="24"/>
        </w:rPr>
      </w:pPr>
      <w:r w:rsidRPr="00750471">
        <w:rPr>
          <w:rFonts w:cs="Times New Roman"/>
          <w:szCs w:val="24"/>
        </w:rPr>
        <w:t xml:space="preserve">c. Damages or compensation </w:t>
      </w:r>
    </w:p>
    <w:p w14:paraId="600D4906"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rPr>
          <w:rFonts w:cs="Times New Roman"/>
          <w:szCs w:val="24"/>
        </w:rPr>
      </w:pPr>
      <w:r w:rsidRPr="00750471">
        <w:rPr>
          <w:rFonts w:cs="Times New Roman"/>
          <w:szCs w:val="24"/>
        </w:rPr>
        <w:t xml:space="preserve">d. Specific performance </w:t>
      </w:r>
    </w:p>
    <w:p w14:paraId="78B75FC4"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rPr>
          <w:rFonts w:cs="Times New Roman"/>
          <w:szCs w:val="24"/>
        </w:rPr>
      </w:pPr>
      <w:r w:rsidRPr="00750471">
        <w:rPr>
          <w:rFonts w:cs="Times New Roman"/>
          <w:szCs w:val="24"/>
        </w:rPr>
        <w:t xml:space="preserve">e. Injunctions </w:t>
      </w:r>
    </w:p>
    <w:p w14:paraId="2DE1D452"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rPr>
          <w:rFonts w:cs="Times New Roman"/>
          <w:szCs w:val="24"/>
        </w:rPr>
      </w:pPr>
      <w:r w:rsidRPr="00750471">
        <w:rPr>
          <w:rFonts w:cs="Times New Roman"/>
          <w:szCs w:val="24"/>
        </w:rPr>
        <w:t xml:space="preserve">f. Rescission </w:t>
      </w:r>
    </w:p>
    <w:p w14:paraId="4B9B19D7"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rPr>
          <w:rFonts w:cs="Times New Roman"/>
          <w:szCs w:val="24"/>
        </w:rPr>
      </w:pPr>
      <w:r w:rsidRPr="00750471">
        <w:rPr>
          <w:rFonts w:cs="Times New Roman"/>
          <w:szCs w:val="24"/>
        </w:rPr>
        <w:t>g. Quantum meruit.</w:t>
      </w:r>
    </w:p>
    <w:p w14:paraId="183B34F5"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line="240" w:lineRule="auto"/>
        <w:rPr>
          <w:rFonts w:cs="Times New Roman"/>
          <w:szCs w:val="24"/>
        </w:rPr>
      </w:pPr>
      <w:r w:rsidRPr="00750471">
        <w:rPr>
          <w:rFonts w:cs="Times New Roman"/>
          <w:szCs w:val="24"/>
        </w:rPr>
        <w:t>h. Quasi-contracts</w:t>
      </w:r>
    </w:p>
    <w:p w14:paraId="326B6B67" w14:textId="77777777" w:rsidR="00BB4916" w:rsidRPr="00750471" w:rsidRDefault="00BB4916" w:rsidP="00F373BE">
      <w:pPr>
        <w:tabs>
          <w:tab w:val="left" w:pos="270"/>
        </w:tabs>
        <w:spacing w:before="0" w:after="0" w:line="240" w:lineRule="auto"/>
        <w:rPr>
          <w:rFonts w:cs="Times New Roman"/>
          <w:szCs w:val="24"/>
        </w:rPr>
      </w:pPr>
      <w:r w:rsidRPr="00750471">
        <w:rPr>
          <w:rFonts w:cs="Times New Roman"/>
          <w:szCs w:val="24"/>
        </w:rPr>
        <w:t xml:space="preserve">Tutorial activities 1 Hr/Week </w:t>
      </w:r>
    </w:p>
    <w:p w14:paraId="5E04246F" w14:textId="77777777" w:rsidR="00BB4916" w:rsidRPr="00750471" w:rsidRDefault="00BB4916" w:rsidP="00F373BE">
      <w:pPr>
        <w:numPr>
          <w:ilvl w:val="0"/>
          <w:numId w:val="1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Contract Formation Exercise – Interest of Buyers in on-line shopping</w:t>
      </w:r>
    </w:p>
    <w:p w14:paraId="5FF6A43E" w14:textId="77777777" w:rsidR="00BB4916" w:rsidRPr="00750471" w:rsidRDefault="00BB4916" w:rsidP="00F373BE">
      <w:pPr>
        <w:numPr>
          <w:ilvl w:val="0"/>
          <w:numId w:val="1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Judgment Analysis</w:t>
      </w:r>
    </w:p>
    <w:p w14:paraId="1407CA46" w14:textId="77777777" w:rsidR="00BB4916" w:rsidRPr="00750471" w:rsidRDefault="00BB4916" w:rsidP="00F373BE">
      <w:pPr>
        <w:numPr>
          <w:ilvl w:val="0"/>
          <w:numId w:val="11"/>
        </w:numPr>
        <w:pBdr>
          <w:top w:val="nil"/>
          <w:left w:val="nil"/>
          <w:bottom w:val="nil"/>
          <w:right w:val="nil"/>
          <w:between w:val="nil"/>
        </w:pBdr>
        <w:tabs>
          <w:tab w:val="left" w:pos="270"/>
        </w:tabs>
        <w:spacing w:before="0" w:line="276" w:lineRule="auto"/>
        <w:ind w:left="288" w:hanging="288"/>
        <w:rPr>
          <w:rFonts w:cs="Times New Roman"/>
          <w:szCs w:val="24"/>
        </w:rPr>
      </w:pPr>
      <w:r w:rsidRPr="00750471">
        <w:rPr>
          <w:rFonts w:cs="Times New Roman"/>
          <w:szCs w:val="24"/>
        </w:rPr>
        <w:t xml:space="preserve">A Class-based Moot Court Competition in Contract Law </w:t>
      </w:r>
    </w:p>
    <w:p w14:paraId="09E79A8D"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Text Books:</w:t>
      </w:r>
    </w:p>
    <w:p w14:paraId="1520D2C4" w14:textId="77777777" w:rsidR="00BB4916" w:rsidRPr="00750471" w:rsidRDefault="00BB4916" w:rsidP="00F373BE">
      <w:pPr>
        <w:numPr>
          <w:ilvl w:val="0"/>
          <w:numId w:val="9"/>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Avtar Singh, Law of Contract and Specific Relief,2017 (12</w:t>
      </w:r>
      <w:r w:rsidRPr="00750471">
        <w:rPr>
          <w:rFonts w:cs="Times New Roman"/>
          <w:szCs w:val="24"/>
          <w:vertAlign w:val="superscript"/>
        </w:rPr>
        <w:t>th</w:t>
      </w:r>
      <w:r w:rsidRPr="00750471">
        <w:rPr>
          <w:rFonts w:cs="Times New Roman"/>
          <w:szCs w:val="24"/>
        </w:rPr>
        <w:t xml:space="preserve"> Edn.), Eastern Book Company</w:t>
      </w:r>
    </w:p>
    <w:p w14:paraId="27425DE1" w14:textId="77777777" w:rsidR="00BB4916" w:rsidRPr="00750471" w:rsidRDefault="00BB4916" w:rsidP="00F373BE">
      <w:pPr>
        <w:numPr>
          <w:ilvl w:val="0"/>
          <w:numId w:val="9"/>
        </w:numPr>
        <w:pBdr>
          <w:top w:val="nil"/>
          <w:left w:val="nil"/>
          <w:bottom w:val="nil"/>
          <w:right w:val="nil"/>
          <w:between w:val="nil"/>
        </w:pBdr>
        <w:tabs>
          <w:tab w:val="left" w:pos="270"/>
        </w:tabs>
        <w:spacing w:before="0" w:line="276" w:lineRule="auto"/>
        <w:ind w:left="288" w:hanging="288"/>
        <w:rPr>
          <w:rFonts w:cs="Times New Roman"/>
          <w:szCs w:val="24"/>
        </w:rPr>
      </w:pPr>
      <w:r w:rsidRPr="00750471">
        <w:rPr>
          <w:rFonts w:cs="Times New Roman"/>
          <w:szCs w:val="24"/>
        </w:rPr>
        <w:t>R.K.Bangia, Indian Contract Act, 2017 (6</w:t>
      </w:r>
      <w:r w:rsidRPr="00750471">
        <w:rPr>
          <w:rFonts w:cs="Times New Roman"/>
          <w:szCs w:val="24"/>
          <w:vertAlign w:val="superscript"/>
        </w:rPr>
        <w:t>th</w:t>
      </w:r>
      <w:r w:rsidRPr="00750471">
        <w:rPr>
          <w:rFonts w:cs="Times New Roman"/>
          <w:szCs w:val="24"/>
        </w:rPr>
        <w:t xml:space="preserve"> Edn.), Allahabad Law Agency</w:t>
      </w:r>
    </w:p>
    <w:p w14:paraId="38184ED0"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lastRenderedPageBreak/>
        <w:t xml:space="preserve">Reference Books: </w:t>
      </w:r>
    </w:p>
    <w:p w14:paraId="179465BF" w14:textId="77777777" w:rsidR="00BB4916" w:rsidRPr="00750471" w:rsidRDefault="00BB4916" w:rsidP="00F373BE">
      <w:pPr>
        <w:numPr>
          <w:ilvl w:val="0"/>
          <w:numId w:val="8"/>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Anson, Law of Contract, 2016 (30</w:t>
      </w:r>
      <w:r w:rsidRPr="00750471">
        <w:rPr>
          <w:rFonts w:cs="Times New Roman"/>
          <w:szCs w:val="24"/>
          <w:vertAlign w:val="superscript"/>
        </w:rPr>
        <w:t xml:space="preserve">th </w:t>
      </w:r>
      <w:r w:rsidRPr="00750471">
        <w:rPr>
          <w:rFonts w:cs="Times New Roman"/>
          <w:szCs w:val="24"/>
        </w:rPr>
        <w:t>Edn.), Oxford University Press</w:t>
      </w:r>
    </w:p>
    <w:p w14:paraId="330FFE3E" w14:textId="77777777" w:rsidR="00BB4916" w:rsidRPr="00750471" w:rsidRDefault="00BB4916" w:rsidP="00F373BE">
      <w:pPr>
        <w:numPr>
          <w:ilvl w:val="0"/>
          <w:numId w:val="8"/>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Cheshire and Fifoot, Law of Contract,2017 (11</w:t>
      </w:r>
      <w:r w:rsidRPr="00750471">
        <w:rPr>
          <w:rFonts w:cs="Times New Roman"/>
          <w:szCs w:val="24"/>
          <w:vertAlign w:val="superscript"/>
        </w:rPr>
        <w:t>th</w:t>
      </w:r>
      <w:r w:rsidRPr="00750471">
        <w:rPr>
          <w:rFonts w:cs="Times New Roman"/>
          <w:szCs w:val="24"/>
        </w:rPr>
        <w:t xml:space="preserve"> Edn.), Lexis Nexis</w:t>
      </w:r>
    </w:p>
    <w:p w14:paraId="079970A9" w14:textId="21D9ABA0" w:rsidR="00BB4916" w:rsidRPr="00750471" w:rsidRDefault="00BB4916" w:rsidP="00F373BE">
      <w:pPr>
        <w:numPr>
          <w:ilvl w:val="0"/>
          <w:numId w:val="8"/>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Pollock </w:t>
      </w:r>
      <w:r w:rsidR="002462BF">
        <w:rPr>
          <w:rFonts w:cs="Times New Roman"/>
          <w:szCs w:val="24"/>
        </w:rPr>
        <w:t>and</w:t>
      </w:r>
      <w:r w:rsidRPr="00750471">
        <w:rPr>
          <w:rFonts w:cs="Times New Roman"/>
          <w:szCs w:val="24"/>
        </w:rPr>
        <w:t>Mulla, The Indian Contract and Specific Relief Act, 2013 (14</w:t>
      </w:r>
      <w:r w:rsidRPr="00750471">
        <w:rPr>
          <w:rFonts w:cs="Times New Roman"/>
          <w:szCs w:val="24"/>
          <w:vertAlign w:val="superscript"/>
        </w:rPr>
        <w:t>th</w:t>
      </w:r>
      <w:r w:rsidRPr="00750471">
        <w:rPr>
          <w:rFonts w:cs="Times New Roman"/>
          <w:szCs w:val="24"/>
        </w:rPr>
        <w:t xml:space="preserve"> Edn.), Lexis Nexis</w:t>
      </w:r>
    </w:p>
    <w:p w14:paraId="2483B898" w14:textId="77777777" w:rsidR="00BB4916" w:rsidRPr="00750471" w:rsidRDefault="00BB4916" w:rsidP="00F373BE">
      <w:pPr>
        <w:pBdr>
          <w:top w:val="nil"/>
          <w:left w:val="nil"/>
          <w:bottom w:val="nil"/>
          <w:right w:val="nil"/>
          <w:between w:val="nil"/>
        </w:pBdr>
        <w:tabs>
          <w:tab w:val="left" w:pos="270"/>
        </w:tabs>
        <w:spacing w:before="0" w:after="0" w:line="240" w:lineRule="auto"/>
        <w:ind w:left="288" w:hanging="288"/>
        <w:rPr>
          <w:rFonts w:cs="Times New Roman"/>
          <w:szCs w:val="24"/>
        </w:rPr>
      </w:pPr>
      <w:r w:rsidRPr="00750471">
        <w:rPr>
          <w:rFonts w:cs="Times New Roman"/>
          <w:szCs w:val="24"/>
        </w:rPr>
        <w:t>Important Cases</w:t>
      </w:r>
    </w:p>
    <w:p w14:paraId="6C4D77B5"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Balfour v. Balfour, (1919) 2 K.B. 571.</w:t>
      </w:r>
    </w:p>
    <w:p w14:paraId="72F64872"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Jones v. Padvatton (1969)All. E.R. 616</w:t>
      </w:r>
    </w:p>
    <w:p w14:paraId="6D463A9E"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Meritt v. Meritt(1970)2 All E.R. 760</w:t>
      </w:r>
    </w:p>
    <w:p w14:paraId="3A43AD52"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Lalman Shukla v. Gauri Dutt, II ALJ 489</w:t>
      </w:r>
    </w:p>
    <w:p w14:paraId="515CE83F"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Harris v. Nickerson, (1875) LR SQB, 286.</w:t>
      </w:r>
    </w:p>
    <w:p w14:paraId="7446A155"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Pharmaceutical Society of Great Britain v. Boots Cash Chemist (Southern) Ltd. (1953) 1QB 40.</w:t>
      </w:r>
    </w:p>
    <w:p w14:paraId="54A84206"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Harvey v. Facey, (1893) AC 552.</w:t>
      </w:r>
    </w:p>
    <w:p w14:paraId="55F9BBAB"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Carlill v. Carbolic Smoke Ball Company, (1830) 1.Q.B 265.</w:t>
      </w:r>
    </w:p>
    <w:p w14:paraId="68A160A4"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Felthouse v. Bindley (1862) 11, CB (NS) 869</w:t>
      </w:r>
    </w:p>
    <w:p w14:paraId="12056566"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Harris v. Nickerson, (1875) LR SQB, 286.</w:t>
      </w:r>
    </w:p>
    <w:p w14:paraId="740FAA28"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Powell v. Lee, (1908) 99 LT 284.</w:t>
      </w:r>
    </w:p>
    <w:p w14:paraId="17FFB1E7" w14:textId="4636B703"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Bhagwan Das Goverdhan Das Kedia v. Girdharilal </w:t>
      </w:r>
      <w:r w:rsidR="002462BF">
        <w:rPr>
          <w:rFonts w:cs="Times New Roman"/>
          <w:szCs w:val="24"/>
        </w:rPr>
        <w:t>and</w:t>
      </w:r>
      <w:r w:rsidRPr="00750471">
        <w:rPr>
          <w:rFonts w:cs="Times New Roman"/>
          <w:szCs w:val="24"/>
        </w:rPr>
        <w:t xml:space="preserve"> Co. AIR 1966 SC 543</w:t>
      </w:r>
    </w:p>
    <w:p w14:paraId="475897A6"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Dickinson v. Dodds 1876 Ch. D 463</w:t>
      </w:r>
    </w:p>
    <w:p w14:paraId="2CBEA601"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Durga Das Prasad v. Baldoe (1880)3 All. 221</w:t>
      </w:r>
    </w:p>
    <w:p w14:paraId="28F34104"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Chinnaya v. Ramaya (1882)4 Mad.137</w:t>
      </w:r>
    </w:p>
    <w:p w14:paraId="17120954" w14:textId="78663B3B"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Tweedle v. Atkinson (1861) 1 b. </w:t>
      </w:r>
      <w:r w:rsidR="002462BF">
        <w:rPr>
          <w:rFonts w:cs="Times New Roman"/>
          <w:szCs w:val="24"/>
        </w:rPr>
        <w:t>and</w:t>
      </w:r>
      <w:r w:rsidRPr="00750471">
        <w:rPr>
          <w:rFonts w:cs="Times New Roman"/>
          <w:szCs w:val="24"/>
        </w:rPr>
        <w:t>s. 393</w:t>
      </w:r>
    </w:p>
    <w:p w14:paraId="29FC8AF2" w14:textId="376CE5FB"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Dunlop pneumatic tyre Co., Plaintiff V. Selfridge </w:t>
      </w:r>
      <w:r w:rsidR="002462BF">
        <w:rPr>
          <w:rFonts w:cs="Times New Roman"/>
          <w:szCs w:val="24"/>
        </w:rPr>
        <w:t>and</w:t>
      </w:r>
      <w:r w:rsidRPr="00750471">
        <w:rPr>
          <w:rFonts w:cs="Times New Roman"/>
          <w:szCs w:val="24"/>
        </w:rPr>
        <w:t xml:space="preserve"> Co., Defendant, 1915 AC 847</w:t>
      </w:r>
    </w:p>
    <w:p w14:paraId="586B3EED"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Khwaja Muhhamad Khan v. Husaini Begum I.L.R. (1910) 32 All. 410</w:t>
      </w:r>
    </w:p>
    <w:p w14:paraId="255A0236"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Klaus Mittelbachert v. East India Hotels Ltd. A.I.R. 1997 Delhi 201</w:t>
      </w:r>
    </w:p>
    <w:p w14:paraId="09138B9E"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Kdar Nath v. Gauri Mahomed I.l.R. (1887) 14 Cal. 64</w:t>
      </w:r>
    </w:p>
    <w:p w14:paraId="4DDFD024"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Rajlucky Dabee v. Bhootnath Mukhrjee (1900) 4 C.W.N. 488</w:t>
      </w:r>
    </w:p>
    <w:p w14:paraId="1E40C135"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Mohri Bibee v. Dharmodass Ghosh, (1903) 30 IA 114.</w:t>
      </w:r>
    </w:p>
    <w:p w14:paraId="3540D6B6"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lastRenderedPageBreak/>
        <w:t xml:space="preserve"> Leslie v. Shiell (1914) 3 KB 607</w:t>
      </w:r>
    </w:p>
    <w:p w14:paraId="1379D066" w14:textId="3AFD49A0"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Khan Gul V. Lakha Singh A.I.R. 2004 P.</w:t>
      </w:r>
      <w:r w:rsidR="002462BF">
        <w:rPr>
          <w:rFonts w:cs="Times New Roman"/>
          <w:szCs w:val="24"/>
        </w:rPr>
        <w:t>and</w:t>
      </w:r>
      <w:r w:rsidRPr="00750471">
        <w:rPr>
          <w:rFonts w:cs="Times New Roman"/>
          <w:szCs w:val="24"/>
        </w:rPr>
        <w:t xml:space="preserve"> H 6</w:t>
      </w:r>
    </w:p>
    <w:p w14:paraId="433C8915"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Ajudhia Prasad v. Chandan lal A.I.R. 1937 All. 610</w:t>
      </w:r>
    </w:p>
    <w:p w14:paraId="0463D508"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Chikkkam Ammiraju v. Chikkam Seshamma AIR 1918 Mad 414</w:t>
      </w:r>
    </w:p>
    <w:p w14:paraId="04F044B0"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Niko Devi v. Kirpa A.I.R. 1989 H.P.51</w:t>
      </w:r>
    </w:p>
    <w:p w14:paraId="1087D0EF"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Takri Devi v. Rama Dogra A.I.R. 1984 H.P.11</w:t>
      </w:r>
    </w:p>
    <w:p w14:paraId="45670EC1"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Derry v. Peek, (1889) 14 AC 337.</w:t>
      </w:r>
    </w:p>
    <w:p w14:paraId="1DADE938"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Central Inland Water Transport Corporation v. B.K Ganguly, AIR 1986 SC 1571</w:t>
      </w:r>
    </w:p>
    <w:p w14:paraId="33D8BA6C" w14:textId="33D9023A"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Nordenfelt v. Maxim Nordenfelt Guns </w:t>
      </w:r>
      <w:r w:rsidR="002462BF">
        <w:rPr>
          <w:rFonts w:cs="Times New Roman"/>
          <w:szCs w:val="24"/>
        </w:rPr>
        <w:t>and</w:t>
      </w:r>
      <w:r w:rsidRPr="00750471">
        <w:rPr>
          <w:rFonts w:cs="Times New Roman"/>
          <w:szCs w:val="24"/>
        </w:rPr>
        <w:t xml:space="preserve"> Ammunition co Ltd (1893) AC 535.</w:t>
      </w:r>
    </w:p>
    <w:p w14:paraId="1C749A1A"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Gujarat Bottling Co. Ltd. v. Coca Cola Co. (1995) 5 SCC 54</w:t>
      </w:r>
    </w:p>
    <w:p w14:paraId="40489B41"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Satyabrata Ghose v. Mugneeram Bangur AIR 1954 SC 44</w:t>
      </w:r>
    </w:p>
    <w:p w14:paraId="3C78F537"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Hadley v. Baxendale (1854)9 Exch 341</w:t>
      </w:r>
    </w:p>
    <w:p w14:paraId="07640857" w14:textId="77777777" w:rsidR="00BB4916" w:rsidRPr="00750471" w:rsidRDefault="00BB4916" w:rsidP="00F373BE">
      <w:pPr>
        <w:numPr>
          <w:ilvl w:val="0"/>
          <w:numId w:val="3"/>
        </w:numPr>
        <w:tabs>
          <w:tab w:val="left" w:pos="270"/>
        </w:tabs>
        <w:spacing w:before="0" w:after="0" w:line="276" w:lineRule="auto"/>
        <w:ind w:left="288" w:hanging="288"/>
        <w:rPr>
          <w:rFonts w:cs="Times New Roman"/>
          <w:szCs w:val="24"/>
        </w:rPr>
      </w:pPr>
      <w:r w:rsidRPr="00750471">
        <w:rPr>
          <w:rFonts w:cs="Times New Roman"/>
          <w:szCs w:val="24"/>
        </w:rPr>
        <w:t xml:space="preserve"> Victoria Laundry (Windsor) Ltd v. Newman Industries Ltd (1949) 1 All ER 997.</w:t>
      </w:r>
    </w:p>
    <w:p w14:paraId="23A09E6A" w14:textId="77777777" w:rsidR="00BB4916" w:rsidRPr="00750471" w:rsidRDefault="00BB4916" w:rsidP="00F373BE">
      <w:pPr>
        <w:pBdr>
          <w:top w:val="nil"/>
          <w:left w:val="nil"/>
          <w:bottom w:val="nil"/>
          <w:right w:val="nil"/>
          <w:between w:val="nil"/>
        </w:pBdr>
        <w:spacing w:before="0" w:after="0" w:line="240" w:lineRule="auto"/>
        <w:rPr>
          <w:rFonts w:cs="Times New Roman"/>
          <w:szCs w:val="24"/>
        </w:rPr>
      </w:pPr>
    </w:p>
    <w:p w14:paraId="63EA13CF" w14:textId="77777777" w:rsidR="00BB4916" w:rsidRPr="00750471" w:rsidRDefault="00BB4916" w:rsidP="00F373BE">
      <w:pPr>
        <w:numPr>
          <w:ilvl w:val="0"/>
          <w:numId w:val="5"/>
        </w:numPr>
        <w:pBdr>
          <w:top w:val="nil"/>
          <w:left w:val="nil"/>
          <w:bottom w:val="nil"/>
          <w:right w:val="nil"/>
          <w:between w:val="nil"/>
        </w:pBdr>
        <w:spacing w:before="0" w:after="0" w:line="276" w:lineRule="auto"/>
        <w:jc w:val="center"/>
        <w:rPr>
          <w:rFonts w:eastAsia="Arial Narrow" w:cs="Arial Narrow"/>
          <w:szCs w:val="24"/>
        </w:rPr>
      </w:pPr>
      <w:r w:rsidRPr="00750471">
        <w:rPr>
          <w:rFonts w:eastAsia="Arial Narrow" w:cs="Arial Narrow"/>
          <w:szCs w:val="24"/>
          <w:u w:val="single"/>
        </w:rPr>
        <w:t xml:space="preserve">CO-PO MAPPING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55"/>
        <w:gridCol w:w="1917"/>
        <w:gridCol w:w="1441"/>
        <w:gridCol w:w="663"/>
        <w:gridCol w:w="663"/>
        <w:gridCol w:w="663"/>
        <w:gridCol w:w="663"/>
        <w:gridCol w:w="663"/>
        <w:gridCol w:w="663"/>
        <w:gridCol w:w="663"/>
        <w:gridCol w:w="663"/>
        <w:gridCol w:w="663"/>
        <w:gridCol w:w="812"/>
        <w:gridCol w:w="781"/>
        <w:gridCol w:w="775"/>
      </w:tblGrid>
      <w:tr w:rsidR="00BB4916" w:rsidRPr="00750471" w14:paraId="5AF2212E" w14:textId="77777777" w:rsidTr="002A2B1F">
        <w:tc>
          <w:tcPr>
            <w:tcW w:w="838" w:type="pct"/>
            <w:shd w:val="clear" w:color="auto" w:fill="FFFFFF"/>
            <w:tcMar>
              <w:top w:w="0" w:type="dxa"/>
              <w:left w:w="45" w:type="dxa"/>
              <w:bottom w:w="0" w:type="dxa"/>
              <w:right w:w="45" w:type="dxa"/>
            </w:tcMar>
            <w:vAlign w:val="center"/>
            <w:hideMark/>
          </w:tcPr>
          <w:p w14:paraId="2606DB18"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w:t>
            </w:r>
          </w:p>
        </w:tc>
        <w:tc>
          <w:tcPr>
            <w:tcW w:w="682" w:type="pct"/>
            <w:shd w:val="clear" w:color="auto" w:fill="FFFFFF"/>
            <w:tcMar>
              <w:top w:w="0" w:type="dxa"/>
              <w:left w:w="45" w:type="dxa"/>
              <w:bottom w:w="0" w:type="dxa"/>
              <w:right w:w="45" w:type="dxa"/>
            </w:tcMar>
            <w:vAlign w:val="center"/>
          </w:tcPr>
          <w:p w14:paraId="700FFAF6"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 Code</w:t>
            </w:r>
          </w:p>
        </w:tc>
        <w:tc>
          <w:tcPr>
            <w:tcW w:w="513" w:type="pct"/>
            <w:shd w:val="clear" w:color="auto" w:fill="FFFFFF"/>
            <w:tcMar>
              <w:top w:w="0" w:type="dxa"/>
              <w:left w:w="45" w:type="dxa"/>
              <w:bottom w:w="0" w:type="dxa"/>
              <w:right w:w="45" w:type="dxa"/>
            </w:tcMar>
            <w:vAlign w:val="center"/>
            <w:hideMark/>
          </w:tcPr>
          <w:p w14:paraId="301BA801"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 Outcomes</w:t>
            </w:r>
          </w:p>
        </w:tc>
        <w:tc>
          <w:tcPr>
            <w:tcW w:w="236" w:type="pct"/>
            <w:shd w:val="clear" w:color="auto" w:fill="FFFFFF"/>
            <w:tcMar>
              <w:top w:w="0" w:type="dxa"/>
              <w:left w:w="45" w:type="dxa"/>
              <w:bottom w:w="0" w:type="dxa"/>
              <w:right w:w="45" w:type="dxa"/>
            </w:tcMar>
            <w:vAlign w:val="center"/>
            <w:hideMark/>
          </w:tcPr>
          <w:p w14:paraId="3008F2ED"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PO1</w:t>
            </w:r>
          </w:p>
        </w:tc>
        <w:tc>
          <w:tcPr>
            <w:tcW w:w="236" w:type="pct"/>
            <w:shd w:val="clear" w:color="auto" w:fill="FFFFFF"/>
            <w:tcMar>
              <w:top w:w="0" w:type="dxa"/>
              <w:left w:w="45" w:type="dxa"/>
              <w:bottom w:w="0" w:type="dxa"/>
              <w:right w:w="45" w:type="dxa"/>
            </w:tcMar>
            <w:vAlign w:val="center"/>
            <w:hideMark/>
          </w:tcPr>
          <w:p w14:paraId="625C294A"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PO2</w:t>
            </w:r>
          </w:p>
        </w:tc>
        <w:tc>
          <w:tcPr>
            <w:tcW w:w="236" w:type="pct"/>
            <w:shd w:val="clear" w:color="auto" w:fill="FFFFFF"/>
            <w:tcMar>
              <w:top w:w="0" w:type="dxa"/>
              <w:left w:w="45" w:type="dxa"/>
              <w:bottom w:w="0" w:type="dxa"/>
              <w:right w:w="45" w:type="dxa"/>
            </w:tcMar>
            <w:vAlign w:val="center"/>
            <w:hideMark/>
          </w:tcPr>
          <w:p w14:paraId="04A8E8C2"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PO3</w:t>
            </w:r>
          </w:p>
        </w:tc>
        <w:tc>
          <w:tcPr>
            <w:tcW w:w="236" w:type="pct"/>
            <w:shd w:val="clear" w:color="auto" w:fill="FFFFFF"/>
            <w:tcMar>
              <w:top w:w="0" w:type="dxa"/>
              <w:left w:w="45" w:type="dxa"/>
              <w:bottom w:w="0" w:type="dxa"/>
              <w:right w:w="45" w:type="dxa"/>
            </w:tcMar>
            <w:vAlign w:val="center"/>
            <w:hideMark/>
          </w:tcPr>
          <w:p w14:paraId="5EF60B07"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PO4</w:t>
            </w:r>
          </w:p>
        </w:tc>
        <w:tc>
          <w:tcPr>
            <w:tcW w:w="236" w:type="pct"/>
            <w:shd w:val="clear" w:color="auto" w:fill="FFFFFF"/>
            <w:tcMar>
              <w:top w:w="0" w:type="dxa"/>
              <w:left w:w="45" w:type="dxa"/>
              <w:bottom w:w="0" w:type="dxa"/>
              <w:right w:w="45" w:type="dxa"/>
            </w:tcMar>
            <w:vAlign w:val="center"/>
            <w:hideMark/>
          </w:tcPr>
          <w:p w14:paraId="2012005C"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PO5</w:t>
            </w:r>
          </w:p>
        </w:tc>
        <w:tc>
          <w:tcPr>
            <w:tcW w:w="236" w:type="pct"/>
            <w:shd w:val="clear" w:color="auto" w:fill="FFFFFF"/>
            <w:tcMar>
              <w:top w:w="0" w:type="dxa"/>
              <w:left w:w="45" w:type="dxa"/>
              <w:bottom w:w="0" w:type="dxa"/>
              <w:right w:w="45" w:type="dxa"/>
            </w:tcMar>
            <w:vAlign w:val="center"/>
            <w:hideMark/>
          </w:tcPr>
          <w:p w14:paraId="6DA483B7"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PO6</w:t>
            </w:r>
          </w:p>
        </w:tc>
        <w:tc>
          <w:tcPr>
            <w:tcW w:w="236" w:type="pct"/>
            <w:shd w:val="clear" w:color="auto" w:fill="FFFFFF"/>
            <w:tcMar>
              <w:top w:w="0" w:type="dxa"/>
              <w:left w:w="45" w:type="dxa"/>
              <w:bottom w:w="0" w:type="dxa"/>
              <w:right w:w="45" w:type="dxa"/>
            </w:tcMar>
            <w:vAlign w:val="center"/>
            <w:hideMark/>
          </w:tcPr>
          <w:p w14:paraId="5B5DE975"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PO7</w:t>
            </w:r>
          </w:p>
        </w:tc>
        <w:tc>
          <w:tcPr>
            <w:tcW w:w="236" w:type="pct"/>
            <w:shd w:val="clear" w:color="auto" w:fill="FFFFFF"/>
            <w:tcMar>
              <w:top w:w="0" w:type="dxa"/>
              <w:left w:w="45" w:type="dxa"/>
              <w:bottom w:w="0" w:type="dxa"/>
              <w:right w:w="45" w:type="dxa"/>
            </w:tcMar>
            <w:vAlign w:val="center"/>
            <w:hideMark/>
          </w:tcPr>
          <w:p w14:paraId="3CD20F96"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PO8</w:t>
            </w:r>
          </w:p>
        </w:tc>
        <w:tc>
          <w:tcPr>
            <w:tcW w:w="236" w:type="pct"/>
            <w:shd w:val="clear" w:color="auto" w:fill="FFFFFF"/>
            <w:tcMar>
              <w:top w:w="0" w:type="dxa"/>
              <w:left w:w="45" w:type="dxa"/>
              <w:bottom w:w="0" w:type="dxa"/>
              <w:right w:w="45" w:type="dxa"/>
            </w:tcMar>
            <w:vAlign w:val="center"/>
            <w:hideMark/>
          </w:tcPr>
          <w:p w14:paraId="61ACBE6A"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PO9</w:t>
            </w:r>
          </w:p>
        </w:tc>
        <w:tc>
          <w:tcPr>
            <w:tcW w:w="289" w:type="pct"/>
            <w:shd w:val="clear" w:color="auto" w:fill="FFFFFF"/>
            <w:tcMar>
              <w:top w:w="0" w:type="dxa"/>
              <w:left w:w="45" w:type="dxa"/>
              <w:bottom w:w="0" w:type="dxa"/>
              <w:right w:w="45" w:type="dxa"/>
            </w:tcMar>
            <w:vAlign w:val="center"/>
            <w:hideMark/>
          </w:tcPr>
          <w:p w14:paraId="3B11C8F1"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PO10</w:t>
            </w:r>
          </w:p>
        </w:tc>
        <w:tc>
          <w:tcPr>
            <w:tcW w:w="278" w:type="pct"/>
            <w:shd w:val="clear" w:color="auto" w:fill="FFFFFF"/>
            <w:tcMar>
              <w:top w:w="0" w:type="dxa"/>
              <w:left w:w="45" w:type="dxa"/>
              <w:bottom w:w="0" w:type="dxa"/>
              <w:right w:w="45" w:type="dxa"/>
            </w:tcMar>
            <w:vAlign w:val="center"/>
            <w:hideMark/>
          </w:tcPr>
          <w:p w14:paraId="345696A0"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PS01</w:t>
            </w:r>
          </w:p>
        </w:tc>
        <w:tc>
          <w:tcPr>
            <w:tcW w:w="278" w:type="pct"/>
            <w:shd w:val="clear" w:color="auto" w:fill="FFFFFF"/>
            <w:tcMar>
              <w:top w:w="0" w:type="dxa"/>
              <w:left w:w="45" w:type="dxa"/>
              <w:bottom w:w="0" w:type="dxa"/>
              <w:right w:w="45" w:type="dxa"/>
            </w:tcMar>
            <w:vAlign w:val="center"/>
            <w:hideMark/>
          </w:tcPr>
          <w:p w14:paraId="78DD4021"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PS02</w:t>
            </w:r>
          </w:p>
        </w:tc>
      </w:tr>
      <w:tr w:rsidR="00BB4916" w:rsidRPr="00750471" w14:paraId="330E56BD" w14:textId="77777777" w:rsidTr="002A2B1F">
        <w:tc>
          <w:tcPr>
            <w:tcW w:w="838" w:type="pct"/>
            <w:vMerge w:val="restart"/>
            <w:shd w:val="clear" w:color="auto" w:fill="FFFFFF"/>
            <w:tcMar>
              <w:top w:w="0" w:type="dxa"/>
              <w:left w:w="45" w:type="dxa"/>
              <w:bottom w:w="0" w:type="dxa"/>
              <w:right w:w="45" w:type="dxa"/>
            </w:tcMar>
            <w:vAlign w:val="center"/>
            <w:hideMark/>
          </w:tcPr>
          <w:p w14:paraId="15EFD0D5"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LAW OF CONTRACT-I</w:t>
            </w:r>
          </w:p>
        </w:tc>
        <w:tc>
          <w:tcPr>
            <w:tcW w:w="682" w:type="pct"/>
            <w:vMerge w:val="restart"/>
            <w:shd w:val="clear" w:color="auto" w:fill="FFFFFF"/>
            <w:tcMar>
              <w:top w:w="0" w:type="dxa"/>
              <w:left w:w="45" w:type="dxa"/>
              <w:bottom w:w="0" w:type="dxa"/>
              <w:right w:w="45" w:type="dxa"/>
            </w:tcMar>
            <w:vAlign w:val="center"/>
          </w:tcPr>
          <w:p w14:paraId="2C2B3D2B"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LWH102</w:t>
            </w:r>
          </w:p>
        </w:tc>
        <w:tc>
          <w:tcPr>
            <w:tcW w:w="513" w:type="pct"/>
            <w:shd w:val="clear" w:color="auto" w:fill="FFFFFF"/>
            <w:tcMar>
              <w:top w:w="0" w:type="dxa"/>
              <w:left w:w="45" w:type="dxa"/>
              <w:bottom w:w="0" w:type="dxa"/>
              <w:right w:w="45" w:type="dxa"/>
            </w:tcMar>
            <w:vAlign w:val="center"/>
            <w:hideMark/>
          </w:tcPr>
          <w:p w14:paraId="11D66088"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CO1</w:t>
            </w:r>
          </w:p>
        </w:tc>
        <w:tc>
          <w:tcPr>
            <w:tcW w:w="236" w:type="pct"/>
            <w:shd w:val="clear" w:color="auto" w:fill="FFFFFF"/>
            <w:tcMar>
              <w:top w:w="0" w:type="dxa"/>
              <w:left w:w="45" w:type="dxa"/>
              <w:bottom w:w="0" w:type="dxa"/>
              <w:right w:w="45" w:type="dxa"/>
            </w:tcMar>
            <w:hideMark/>
          </w:tcPr>
          <w:p w14:paraId="684206F0"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shd w:val="clear" w:color="auto" w:fill="FFFFFF"/>
            <w:tcMar>
              <w:top w:w="0" w:type="dxa"/>
              <w:left w:w="45" w:type="dxa"/>
              <w:bottom w:w="0" w:type="dxa"/>
              <w:right w:w="45" w:type="dxa"/>
            </w:tcMar>
            <w:hideMark/>
          </w:tcPr>
          <w:p w14:paraId="4811149B"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shd w:val="clear" w:color="auto" w:fill="FFFFFF"/>
            <w:tcMar>
              <w:top w:w="0" w:type="dxa"/>
              <w:left w:w="45" w:type="dxa"/>
              <w:bottom w:w="0" w:type="dxa"/>
              <w:right w:w="45" w:type="dxa"/>
            </w:tcMar>
            <w:hideMark/>
          </w:tcPr>
          <w:p w14:paraId="52505BF8"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shd w:val="clear" w:color="auto" w:fill="FFFFFF"/>
            <w:tcMar>
              <w:top w:w="0" w:type="dxa"/>
              <w:left w:w="45" w:type="dxa"/>
              <w:bottom w:w="0" w:type="dxa"/>
              <w:right w:w="45" w:type="dxa"/>
            </w:tcMar>
            <w:hideMark/>
          </w:tcPr>
          <w:p w14:paraId="6FE514E1"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36" w:type="pct"/>
            <w:shd w:val="clear" w:color="auto" w:fill="FFFFFF"/>
            <w:tcMar>
              <w:top w:w="0" w:type="dxa"/>
              <w:left w:w="45" w:type="dxa"/>
              <w:bottom w:w="0" w:type="dxa"/>
              <w:right w:w="45" w:type="dxa"/>
            </w:tcMar>
            <w:hideMark/>
          </w:tcPr>
          <w:p w14:paraId="425EE922"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shd w:val="clear" w:color="auto" w:fill="FFFFFF"/>
            <w:tcMar>
              <w:top w:w="0" w:type="dxa"/>
              <w:left w:w="45" w:type="dxa"/>
              <w:bottom w:w="0" w:type="dxa"/>
              <w:right w:w="45" w:type="dxa"/>
            </w:tcMar>
            <w:hideMark/>
          </w:tcPr>
          <w:p w14:paraId="4E229EAF"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shd w:val="clear" w:color="auto" w:fill="FFFFFF"/>
            <w:tcMar>
              <w:top w:w="0" w:type="dxa"/>
              <w:left w:w="45" w:type="dxa"/>
              <w:bottom w:w="0" w:type="dxa"/>
              <w:right w:w="45" w:type="dxa"/>
            </w:tcMar>
            <w:hideMark/>
          </w:tcPr>
          <w:p w14:paraId="212E778B"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shd w:val="clear" w:color="auto" w:fill="FFFFFF"/>
            <w:tcMar>
              <w:top w:w="0" w:type="dxa"/>
              <w:left w:w="45" w:type="dxa"/>
              <w:bottom w:w="0" w:type="dxa"/>
              <w:right w:w="45" w:type="dxa"/>
            </w:tcMar>
            <w:hideMark/>
          </w:tcPr>
          <w:p w14:paraId="0EACCC6B"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36" w:type="pct"/>
            <w:shd w:val="clear" w:color="auto" w:fill="FFFFFF"/>
            <w:tcMar>
              <w:top w:w="0" w:type="dxa"/>
              <w:left w:w="45" w:type="dxa"/>
              <w:bottom w:w="0" w:type="dxa"/>
              <w:right w:w="45" w:type="dxa"/>
            </w:tcMar>
            <w:hideMark/>
          </w:tcPr>
          <w:p w14:paraId="162ACBD6"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89" w:type="pct"/>
            <w:shd w:val="clear" w:color="auto" w:fill="FFFFFF"/>
            <w:tcMar>
              <w:top w:w="0" w:type="dxa"/>
              <w:left w:w="45" w:type="dxa"/>
              <w:bottom w:w="0" w:type="dxa"/>
              <w:right w:w="45" w:type="dxa"/>
            </w:tcMar>
            <w:hideMark/>
          </w:tcPr>
          <w:p w14:paraId="02DA959B"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78" w:type="pct"/>
            <w:shd w:val="clear" w:color="auto" w:fill="FFFFFF"/>
            <w:tcMar>
              <w:top w:w="0" w:type="dxa"/>
              <w:left w:w="45" w:type="dxa"/>
              <w:bottom w:w="0" w:type="dxa"/>
              <w:right w:w="45" w:type="dxa"/>
            </w:tcMar>
            <w:hideMark/>
          </w:tcPr>
          <w:p w14:paraId="16AA0C04"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78" w:type="pct"/>
            <w:shd w:val="clear" w:color="auto" w:fill="FFFFFF"/>
            <w:tcMar>
              <w:top w:w="0" w:type="dxa"/>
              <w:left w:w="45" w:type="dxa"/>
              <w:bottom w:w="0" w:type="dxa"/>
              <w:right w:w="45" w:type="dxa"/>
            </w:tcMar>
            <w:hideMark/>
          </w:tcPr>
          <w:p w14:paraId="149BAB7B"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r>
      <w:tr w:rsidR="00BB4916" w:rsidRPr="00750471" w14:paraId="342E0160" w14:textId="77777777" w:rsidTr="002A2B1F">
        <w:tc>
          <w:tcPr>
            <w:tcW w:w="838" w:type="pct"/>
            <w:vMerge/>
            <w:vAlign w:val="center"/>
            <w:hideMark/>
          </w:tcPr>
          <w:p w14:paraId="48226E52" w14:textId="77777777" w:rsidR="00BB4916" w:rsidRPr="00750471" w:rsidRDefault="00BB4916" w:rsidP="00F373BE">
            <w:pPr>
              <w:spacing w:before="0" w:after="0" w:line="240" w:lineRule="auto"/>
              <w:rPr>
                <w:rFonts w:cs="Times New Roman"/>
                <w:bCs/>
                <w:szCs w:val="24"/>
              </w:rPr>
            </w:pPr>
          </w:p>
        </w:tc>
        <w:tc>
          <w:tcPr>
            <w:tcW w:w="682" w:type="pct"/>
            <w:vMerge/>
            <w:shd w:val="clear" w:color="auto" w:fill="FFFFFF"/>
          </w:tcPr>
          <w:p w14:paraId="6BEF1B93" w14:textId="77777777" w:rsidR="00BB4916" w:rsidRPr="00750471" w:rsidRDefault="00BB4916" w:rsidP="00F373BE">
            <w:pPr>
              <w:spacing w:before="0" w:after="0" w:line="240" w:lineRule="auto"/>
              <w:jc w:val="center"/>
              <w:rPr>
                <w:rFonts w:cs="Times New Roman"/>
                <w:bCs/>
                <w:szCs w:val="24"/>
              </w:rPr>
            </w:pPr>
          </w:p>
        </w:tc>
        <w:tc>
          <w:tcPr>
            <w:tcW w:w="513" w:type="pct"/>
            <w:shd w:val="clear" w:color="auto" w:fill="FFFFFF"/>
            <w:tcMar>
              <w:top w:w="0" w:type="dxa"/>
              <w:left w:w="45" w:type="dxa"/>
              <w:bottom w:w="0" w:type="dxa"/>
              <w:right w:w="45" w:type="dxa"/>
            </w:tcMar>
            <w:vAlign w:val="center"/>
            <w:hideMark/>
          </w:tcPr>
          <w:p w14:paraId="4F01C3CC"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CO2</w:t>
            </w:r>
          </w:p>
        </w:tc>
        <w:tc>
          <w:tcPr>
            <w:tcW w:w="236" w:type="pct"/>
            <w:shd w:val="clear" w:color="auto" w:fill="FFFFFF"/>
            <w:tcMar>
              <w:top w:w="0" w:type="dxa"/>
              <w:left w:w="45" w:type="dxa"/>
              <w:bottom w:w="0" w:type="dxa"/>
              <w:right w:w="45" w:type="dxa"/>
            </w:tcMar>
            <w:hideMark/>
          </w:tcPr>
          <w:p w14:paraId="11C14A72"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shd w:val="clear" w:color="auto" w:fill="FFFFFF"/>
            <w:tcMar>
              <w:top w:w="0" w:type="dxa"/>
              <w:left w:w="45" w:type="dxa"/>
              <w:bottom w:w="0" w:type="dxa"/>
              <w:right w:w="45" w:type="dxa"/>
            </w:tcMar>
            <w:hideMark/>
          </w:tcPr>
          <w:p w14:paraId="3F51A904"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shd w:val="clear" w:color="auto" w:fill="FFFFFF"/>
            <w:tcMar>
              <w:top w:w="0" w:type="dxa"/>
              <w:left w:w="45" w:type="dxa"/>
              <w:bottom w:w="0" w:type="dxa"/>
              <w:right w:w="45" w:type="dxa"/>
            </w:tcMar>
            <w:hideMark/>
          </w:tcPr>
          <w:p w14:paraId="3ACDE1BC"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shd w:val="clear" w:color="auto" w:fill="FFFFFF"/>
            <w:tcMar>
              <w:top w:w="0" w:type="dxa"/>
              <w:left w:w="45" w:type="dxa"/>
              <w:bottom w:w="0" w:type="dxa"/>
              <w:right w:w="45" w:type="dxa"/>
            </w:tcMar>
            <w:hideMark/>
          </w:tcPr>
          <w:p w14:paraId="0759B6A0"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shd w:val="clear" w:color="auto" w:fill="FFFFFF"/>
            <w:tcMar>
              <w:top w:w="0" w:type="dxa"/>
              <w:left w:w="45" w:type="dxa"/>
              <w:bottom w:w="0" w:type="dxa"/>
              <w:right w:w="45" w:type="dxa"/>
            </w:tcMar>
            <w:hideMark/>
          </w:tcPr>
          <w:p w14:paraId="17BFDCFD"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shd w:val="clear" w:color="auto" w:fill="FFFFFF"/>
            <w:tcMar>
              <w:top w:w="0" w:type="dxa"/>
              <w:left w:w="45" w:type="dxa"/>
              <w:bottom w:w="0" w:type="dxa"/>
              <w:right w:w="45" w:type="dxa"/>
            </w:tcMar>
            <w:hideMark/>
          </w:tcPr>
          <w:p w14:paraId="368D869D"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shd w:val="clear" w:color="auto" w:fill="FFFFFF"/>
            <w:tcMar>
              <w:top w:w="0" w:type="dxa"/>
              <w:left w:w="45" w:type="dxa"/>
              <w:bottom w:w="0" w:type="dxa"/>
              <w:right w:w="45" w:type="dxa"/>
            </w:tcMar>
            <w:hideMark/>
          </w:tcPr>
          <w:p w14:paraId="6E72116B"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shd w:val="clear" w:color="auto" w:fill="FFFFFF"/>
            <w:tcMar>
              <w:top w:w="0" w:type="dxa"/>
              <w:left w:w="45" w:type="dxa"/>
              <w:bottom w:w="0" w:type="dxa"/>
              <w:right w:w="45" w:type="dxa"/>
            </w:tcMar>
            <w:hideMark/>
          </w:tcPr>
          <w:p w14:paraId="291334A7"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shd w:val="clear" w:color="auto" w:fill="FFFFFF"/>
            <w:tcMar>
              <w:top w:w="0" w:type="dxa"/>
              <w:left w:w="45" w:type="dxa"/>
              <w:bottom w:w="0" w:type="dxa"/>
              <w:right w:w="45" w:type="dxa"/>
            </w:tcMar>
            <w:hideMark/>
          </w:tcPr>
          <w:p w14:paraId="60D7AB08"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89" w:type="pct"/>
            <w:shd w:val="clear" w:color="auto" w:fill="FFFFFF"/>
            <w:tcMar>
              <w:top w:w="0" w:type="dxa"/>
              <w:left w:w="45" w:type="dxa"/>
              <w:bottom w:w="0" w:type="dxa"/>
              <w:right w:w="45" w:type="dxa"/>
            </w:tcMar>
            <w:hideMark/>
          </w:tcPr>
          <w:p w14:paraId="4CC92CDE"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78" w:type="pct"/>
            <w:shd w:val="clear" w:color="auto" w:fill="FFFFFF"/>
            <w:tcMar>
              <w:top w:w="0" w:type="dxa"/>
              <w:left w:w="45" w:type="dxa"/>
              <w:bottom w:w="0" w:type="dxa"/>
              <w:right w:w="45" w:type="dxa"/>
            </w:tcMar>
            <w:hideMark/>
          </w:tcPr>
          <w:p w14:paraId="5CCB2E1E"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78" w:type="pct"/>
            <w:shd w:val="clear" w:color="auto" w:fill="FFFFFF"/>
            <w:tcMar>
              <w:top w:w="0" w:type="dxa"/>
              <w:left w:w="45" w:type="dxa"/>
              <w:bottom w:w="0" w:type="dxa"/>
              <w:right w:w="45" w:type="dxa"/>
            </w:tcMar>
            <w:hideMark/>
          </w:tcPr>
          <w:p w14:paraId="79B51D32"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r>
      <w:tr w:rsidR="00BB4916" w:rsidRPr="00750471" w14:paraId="78FE529B" w14:textId="77777777" w:rsidTr="002A2B1F">
        <w:tc>
          <w:tcPr>
            <w:tcW w:w="838" w:type="pct"/>
            <w:vMerge/>
            <w:vAlign w:val="center"/>
            <w:hideMark/>
          </w:tcPr>
          <w:p w14:paraId="63F77D3D" w14:textId="77777777" w:rsidR="00BB4916" w:rsidRPr="00750471" w:rsidRDefault="00BB4916" w:rsidP="00F373BE">
            <w:pPr>
              <w:spacing w:before="0" w:after="0" w:line="240" w:lineRule="auto"/>
              <w:rPr>
                <w:rFonts w:cs="Times New Roman"/>
                <w:bCs/>
                <w:szCs w:val="24"/>
              </w:rPr>
            </w:pPr>
          </w:p>
        </w:tc>
        <w:tc>
          <w:tcPr>
            <w:tcW w:w="682" w:type="pct"/>
            <w:vMerge/>
            <w:shd w:val="clear" w:color="auto" w:fill="FFFFFF"/>
          </w:tcPr>
          <w:p w14:paraId="288C844C" w14:textId="77777777" w:rsidR="00BB4916" w:rsidRPr="00750471" w:rsidRDefault="00BB4916" w:rsidP="00F373BE">
            <w:pPr>
              <w:spacing w:before="0" w:after="0" w:line="240" w:lineRule="auto"/>
              <w:jc w:val="center"/>
              <w:rPr>
                <w:rFonts w:cs="Times New Roman"/>
                <w:bCs/>
                <w:szCs w:val="24"/>
              </w:rPr>
            </w:pPr>
          </w:p>
        </w:tc>
        <w:tc>
          <w:tcPr>
            <w:tcW w:w="513" w:type="pct"/>
            <w:shd w:val="clear" w:color="auto" w:fill="FFFFFF"/>
            <w:tcMar>
              <w:top w:w="0" w:type="dxa"/>
              <w:left w:w="45" w:type="dxa"/>
              <w:bottom w:w="0" w:type="dxa"/>
              <w:right w:w="45" w:type="dxa"/>
            </w:tcMar>
            <w:vAlign w:val="center"/>
            <w:hideMark/>
          </w:tcPr>
          <w:p w14:paraId="31BC2A1B"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CO3</w:t>
            </w:r>
          </w:p>
        </w:tc>
        <w:tc>
          <w:tcPr>
            <w:tcW w:w="236" w:type="pct"/>
            <w:shd w:val="clear" w:color="auto" w:fill="FFFFFF"/>
            <w:tcMar>
              <w:top w:w="0" w:type="dxa"/>
              <w:left w:w="45" w:type="dxa"/>
              <w:bottom w:w="0" w:type="dxa"/>
              <w:right w:w="45" w:type="dxa"/>
            </w:tcMar>
            <w:hideMark/>
          </w:tcPr>
          <w:p w14:paraId="1AA82720"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shd w:val="clear" w:color="auto" w:fill="FFFFFF"/>
            <w:tcMar>
              <w:top w:w="0" w:type="dxa"/>
              <w:left w:w="45" w:type="dxa"/>
              <w:bottom w:w="0" w:type="dxa"/>
              <w:right w:w="45" w:type="dxa"/>
            </w:tcMar>
            <w:hideMark/>
          </w:tcPr>
          <w:p w14:paraId="3FF1BDE2"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shd w:val="clear" w:color="auto" w:fill="FFFFFF"/>
            <w:tcMar>
              <w:top w:w="0" w:type="dxa"/>
              <w:left w:w="45" w:type="dxa"/>
              <w:bottom w:w="0" w:type="dxa"/>
              <w:right w:w="45" w:type="dxa"/>
            </w:tcMar>
            <w:hideMark/>
          </w:tcPr>
          <w:p w14:paraId="380E56FA" w14:textId="77777777" w:rsidR="00BB4916" w:rsidRPr="00750471" w:rsidRDefault="00BB4916" w:rsidP="00F373BE">
            <w:pPr>
              <w:spacing w:before="0" w:after="0" w:line="240" w:lineRule="auto"/>
              <w:jc w:val="center"/>
              <w:rPr>
                <w:rFonts w:cs="Times New Roman"/>
                <w:szCs w:val="24"/>
              </w:rPr>
            </w:pPr>
            <w:r w:rsidRPr="00750471">
              <w:rPr>
                <w:rFonts w:cs="Arial"/>
                <w:szCs w:val="24"/>
              </w:rPr>
              <w:t> </w:t>
            </w:r>
          </w:p>
        </w:tc>
        <w:tc>
          <w:tcPr>
            <w:tcW w:w="236" w:type="pct"/>
            <w:shd w:val="clear" w:color="auto" w:fill="FFFFFF"/>
            <w:tcMar>
              <w:top w:w="0" w:type="dxa"/>
              <w:left w:w="45" w:type="dxa"/>
              <w:bottom w:w="0" w:type="dxa"/>
              <w:right w:w="45" w:type="dxa"/>
            </w:tcMar>
            <w:hideMark/>
          </w:tcPr>
          <w:p w14:paraId="192B806D"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shd w:val="clear" w:color="auto" w:fill="FFFFFF"/>
            <w:tcMar>
              <w:top w:w="0" w:type="dxa"/>
              <w:left w:w="45" w:type="dxa"/>
              <w:bottom w:w="0" w:type="dxa"/>
              <w:right w:w="45" w:type="dxa"/>
            </w:tcMar>
            <w:hideMark/>
          </w:tcPr>
          <w:p w14:paraId="34EA93A4"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shd w:val="clear" w:color="auto" w:fill="FFFFFF"/>
            <w:tcMar>
              <w:top w:w="0" w:type="dxa"/>
              <w:left w:w="45" w:type="dxa"/>
              <w:bottom w:w="0" w:type="dxa"/>
              <w:right w:w="45" w:type="dxa"/>
            </w:tcMar>
            <w:hideMark/>
          </w:tcPr>
          <w:p w14:paraId="262EBD57"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shd w:val="clear" w:color="auto" w:fill="FFFFFF"/>
            <w:tcMar>
              <w:top w:w="0" w:type="dxa"/>
              <w:left w:w="45" w:type="dxa"/>
              <w:bottom w:w="0" w:type="dxa"/>
              <w:right w:w="45" w:type="dxa"/>
            </w:tcMar>
            <w:hideMark/>
          </w:tcPr>
          <w:p w14:paraId="6A228660"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shd w:val="clear" w:color="auto" w:fill="FFFFFF"/>
            <w:tcMar>
              <w:top w:w="0" w:type="dxa"/>
              <w:left w:w="45" w:type="dxa"/>
              <w:bottom w:w="0" w:type="dxa"/>
              <w:right w:w="45" w:type="dxa"/>
            </w:tcMar>
            <w:hideMark/>
          </w:tcPr>
          <w:p w14:paraId="4989ED90"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shd w:val="clear" w:color="auto" w:fill="FFFFFF"/>
            <w:tcMar>
              <w:top w:w="0" w:type="dxa"/>
              <w:left w:w="45" w:type="dxa"/>
              <w:bottom w:w="0" w:type="dxa"/>
              <w:right w:w="45" w:type="dxa"/>
            </w:tcMar>
            <w:hideMark/>
          </w:tcPr>
          <w:p w14:paraId="4B6B7B3D"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89" w:type="pct"/>
            <w:shd w:val="clear" w:color="auto" w:fill="FFFFFF"/>
            <w:tcMar>
              <w:top w:w="0" w:type="dxa"/>
              <w:left w:w="45" w:type="dxa"/>
              <w:bottom w:w="0" w:type="dxa"/>
              <w:right w:w="45" w:type="dxa"/>
            </w:tcMar>
            <w:hideMark/>
          </w:tcPr>
          <w:p w14:paraId="7563A966"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78" w:type="pct"/>
            <w:shd w:val="clear" w:color="auto" w:fill="FFFFFF"/>
            <w:tcMar>
              <w:top w:w="0" w:type="dxa"/>
              <w:left w:w="45" w:type="dxa"/>
              <w:bottom w:w="0" w:type="dxa"/>
              <w:right w:w="45" w:type="dxa"/>
            </w:tcMar>
            <w:hideMark/>
          </w:tcPr>
          <w:p w14:paraId="0B66B0E2"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78" w:type="pct"/>
            <w:shd w:val="clear" w:color="auto" w:fill="FFFFFF"/>
            <w:tcMar>
              <w:top w:w="0" w:type="dxa"/>
              <w:left w:w="45" w:type="dxa"/>
              <w:bottom w:w="0" w:type="dxa"/>
              <w:right w:w="45" w:type="dxa"/>
            </w:tcMar>
            <w:hideMark/>
          </w:tcPr>
          <w:p w14:paraId="7D9C8745"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r>
      <w:tr w:rsidR="00BB4916" w:rsidRPr="00750471" w14:paraId="505DD3F4" w14:textId="77777777" w:rsidTr="002A2B1F">
        <w:tc>
          <w:tcPr>
            <w:tcW w:w="838" w:type="pct"/>
            <w:vMerge/>
            <w:vAlign w:val="center"/>
            <w:hideMark/>
          </w:tcPr>
          <w:p w14:paraId="4FB3FDEB" w14:textId="77777777" w:rsidR="00BB4916" w:rsidRPr="00750471" w:rsidRDefault="00BB4916" w:rsidP="00F373BE">
            <w:pPr>
              <w:spacing w:before="0" w:after="0" w:line="240" w:lineRule="auto"/>
              <w:rPr>
                <w:rFonts w:cs="Times New Roman"/>
                <w:bCs/>
                <w:szCs w:val="24"/>
              </w:rPr>
            </w:pPr>
          </w:p>
        </w:tc>
        <w:tc>
          <w:tcPr>
            <w:tcW w:w="682" w:type="pct"/>
            <w:vMerge/>
            <w:shd w:val="clear" w:color="auto" w:fill="FFFFFF"/>
          </w:tcPr>
          <w:p w14:paraId="4720F2B8" w14:textId="77777777" w:rsidR="00BB4916" w:rsidRPr="00750471" w:rsidRDefault="00BB4916" w:rsidP="00F373BE">
            <w:pPr>
              <w:spacing w:before="0" w:after="0" w:line="240" w:lineRule="auto"/>
              <w:jc w:val="center"/>
              <w:rPr>
                <w:rFonts w:cs="Times New Roman"/>
                <w:bCs/>
                <w:szCs w:val="24"/>
              </w:rPr>
            </w:pPr>
          </w:p>
        </w:tc>
        <w:tc>
          <w:tcPr>
            <w:tcW w:w="513" w:type="pct"/>
            <w:shd w:val="clear" w:color="auto" w:fill="FFFFFF"/>
            <w:tcMar>
              <w:top w:w="0" w:type="dxa"/>
              <w:left w:w="45" w:type="dxa"/>
              <w:bottom w:w="0" w:type="dxa"/>
              <w:right w:w="45" w:type="dxa"/>
            </w:tcMar>
            <w:vAlign w:val="center"/>
            <w:hideMark/>
          </w:tcPr>
          <w:p w14:paraId="560C4838"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CO4</w:t>
            </w:r>
          </w:p>
        </w:tc>
        <w:tc>
          <w:tcPr>
            <w:tcW w:w="236" w:type="pct"/>
            <w:shd w:val="clear" w:color="auto" w:fill="FFFFFF"/>
            <w:tcMar>
              <w:top w:w="0" w:type="dxa"/>
              <w:left w:w="45" w:type="dxa"/>
              <w:bottom w:w="0" w:type="dxa"/>
              <w:right w:w="45" w:type="dxa"/>
            </w:tcMar>
            <w:hideMark/>
          </w:tcPr>
          <w:p w14:paraId="303B8235"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shd w:val="clear" w:color="auto" w:fill="FFFFFF"/>
            <w:tcMar>
              <w:top w:w="0" w:type="dxa"/>
              <w:left w:w="45" w:type="dxa"/>
              <w:bottom w:w="0" w:type="dxa"/>
              <w:right w:w="45" w:type="dxa"/>
            </w:tcMar>
            <w:hideMark/>
          </w:tcPr>
          <w:p w14:paraId="75FEFA60"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shd w:val="clear" w:color="auto" w:fill="FFFFFF"/>
            <w:tcMar>
              <w:top w:w="0" w:type="dxa"/>
              <w:left w:w="45" w:type="dxa"/>
              <w:bottom w:w="0" w:type="dxa"/>
              <w:right w:w="45" w:type="dxa"/>
            </w:tcMar>
            <w:hideMark/>
          </w:tcPr>
          <w:p w14:paraId="51D82DE2"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shd w:val="clear" w:color="auto" w:fill="FFFFFF"/>
            <w:tcMar>
              <w:top w:w="0" w:type="dxa"/>
              <w:left w:w="45" w:type="dxa"/>
              <w:bottom w:w="0" w:type="dxa"/>
              <w:right w:w="45" w:type="dxa"/>
            </w:tcMar>
            <w:hideMark/>
          </w:tcPr>
          <w:p w14:paraId="6D651E6D"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shd w:val="clear" w:color="auto" w:fill="FFFFFF"/>
            <w:tcMar>
              <w:top w:w="0" w:type="dxa"/>
              <w:left w:w="45" w:type="dxa"/>
              <w:bottom w:w="0" w:type="dxa"/>
              <w:right w:w="45" w:type="dxa"/>
            </w:tcMar>
            <w:hideMark/>
          </w:tcPr>
          <w:p w14:paraId="5B4D27F1"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shd w:val="clear" w:color="auto" w:fill="FFFFFF"/>
            <w:tcMar>
              <w:top w:w="0" w:type="dxa"/>
              <w:left w:w="45" w:type="dxa"/>
              <w:bottom w:w="0" w:type="dxa"/>
              <w:right w:w="45" w:type="dxa"/>
            </w:tcMar>
            <w:hideMark/>
          </w:tcPr>
          <w:p w14:paraId="3A023B91"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shd w:val="clear" w:color="auto" w:fill="FFFFFF"/>
            <w:tcMar>
              <w:top w:w="0" w:type="dxa"/>
              <w:left w:w="45" w:type="dxa"/>
              <w:bottom w:w="0" w:type="dxa"/>
              <w:right w:w="45" w:type="dxa"/>
            </w:tcMar>
            <w:hideMark/>
          </w:tcPr>
          <w:p w14:paraId="02B3FC8D"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shd w:val="clear" w:color="auto" w:fill="FFFFFF"/>
            <w:tcMar>
              <w:top w:w="0" w:type="dxa"/>
              <w:left w:w="45" w:type="dxa"/>
              <w:bottom w:w="0" w:type="dxa"/>
              <w:right w:w="45" w:type="dxa"/>
            </w:tcMar>
            <w:hideMark/>
          </w:tcPr>
          <w:p w14:paraId="4DEC5CA7"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shd w:val="clear" w:color="auto" w:fill="FFFFFF"/>
            <w:tcMar>
              <w:top w:w="0" w:type="dxa"/>
              <w:left w:w="45" w:type="dxa"/>
              <w:bottom w:w="0" w:type="dxa"/>
              <w:right w:w="45" w:type="dxa"/>
            </w:tcMar>
            <w:hideMark/>
          </w:tcPr>
          <w:p w14:paraId="7FAB4BAE"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89" w:type="pct"/>
            <w:shd w:val="clear" w:color="auto" w:fill="FFFFFF"/>
            <w:tcMar>
              <w:top w:w="0" w:type="dxa"/>
              <w:left w:w="45" w:type="dxa"/>
              <w:bottom w:w="0" w:type="dxa"/>
              <w:right w:w="45" w:type="dxa"/>
            </w:tcMar>
            <w:hideMark/>
          </w:tcPr>
          <w:p w14:paraId="69836152"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78" w:type="pct"/>
            <w:shd w:val="clear" w:color="auto" w:fill="FFFFFF"/>
            <w:tcMar>
              <w:top w:w="0" w:type="dxa"/>
              <w:left w:w="45" w:type="dxa"/>
              <w:bottom w:w="0" w:type="dxa"/>
              <w:right w:w="45" w:type="dxa"/>
            </w:tcMar>
            <w:hideMark/>
          </w:tcPr>
          <w:p w14:paraId="70398497"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78" w:type="pct"/>
            <w:shd w:val="clear" w:color="auto" w:fill="FFFFFF"/>
            <w:tcMar>
              <w:top w:w="0" w:type="dxa"/>
              <w:left w:w="45" w:type="dxa"/>
              <w:bottom w:w="0" w:type="dxa"/>
              <w:right w:w="45" w:type="dxa"/>
            </w:tcMar>
            <w:hideMark/>
          </w:tcPr>
          <w:p w14:paraId="69A09415"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r>
    </w:tbl>
    <w:p w14:paraId="3A9907D1" w14:textId="77777777" w:rsidR="00BB4916" w:rsidRPr="00750471" w:rsidRDefault="00BB4916" w:rsidP="00F373BE">
      <w:pPr>
        <w:pBdr>
          <w:top w:val="nil"/>
          <w:left w:val="nil"/>
          <w:bottom w:val="nil"/>
          <w:right w:val="nil"/>
          <w:between w:val="nil"/>
        </w:pBdr>
        <w:tabs>
          <w:tab w:val="left" w:pos="2610"/>
        </w:tabs>
        <w:spacing w:before="0" w:after="0" w:line="240" w:lineRule="auto"/>
        <w:ind w:left="360"/>
        <w:rPr>
          <w:rFonts w:eastAsia="Arial Narrow" w:cs="Arial Narrow"/>
          <w:szCs w:val="24"/>
        </w:rPr>
      </w:pPr>
    </w:p>
    <w:p w14:paraId="1BCD9E0A" w14:textId="77777777" w:rsidR="00BB4916" w:rsidRPr="00750471" w:rsidRDefault="00BB4916" w:rsidP="00F373BE">
      <w:pPr>
        <w:pBdr>
          <w:top w:val="nil"/>
          <w:left w:val="nil"/>
          <w:bottom w:val="nil"/>
          <w:right w:val="nil"/>
          <w:between w:val="nil"/>
        </w:pBdr>
        <w:tabs>
          <w:tab w:val="left" w:pos="270"/>
        </w:tabs>
        <w:spacing w:before="0" w:after="0" w:line="240" w:lineRule="auto"/>
        <w:ind w:left="288" w:hanging="288"/>
        <w:rPr>
          <w:rFonts w:cs="Times New Roman"/>
          <w:szCs w:val="24"/>
        </w:rPr>
      </w:pPr>
    </w:p>
    <w:p w14:paraId="3A34B98E" w14:textId="77777777" w:rsidR="00BB4916" w:rsidRPr="00750471" w:rsidRDefault="00BB4916" w:rsidP="00F373BE">
      <w:pPr>
        <w:spacing w:before="0" w:after="0" w:line="276" w:lineRule="auto"/>
        <w:rPr>
          <w:szCs w:val="24"/>
          <w:lang w:val="en-US"/>
        </w:rPr>
      </w:pPr>
      <w:r w:rsidRPr="00750471">
        <w:rPr>
          <w:szCs w:val="24"/>
          <w:lang w:val="en-US"/>
        </w:rPr>
        <w:br w:type="page"/>
      </w:r>
    </w:p>
    <w:tbl>
      <w:tblPr>
        <w:tblW w:w="5000" w:type="pct"/>
        <w:tblLook w:val="0400" w:firstRow="0" w:lastRow="0" w:firstColumn="0" w:lastColumn="0" w:noHBand="0" w:noVBand="1"/>
      </w:tblPr>
      <w:tblGrid>
        <w:gridCol w:w="2220"/>
        <w:gridCol w:w="1066"/>
        <w:gridCol w:w="6653"/>
        <w:gridCol w:w="4235"/>
      </w:tblGrid>
      <w:tr w:rsidR="00BB4916" w:rsidRPr="00750471" w14:paraId="26F9C0F2" w14:textId="77777777" w:rsidTr="002A2B1F">
        <w:trPr>
          <w:trHeight w:val="20"/>
        </w:trPr>
        <w:tc>
          <w:tcPr>
            <w:tcW w:w="1159" w:type="pct"/>
            <w:gridSpan w:val="2"/>
            <w:tcBorders>
              <w:top w:val="single" w:sz="4" w:space="0" w:color="000000"/>
              <w:left w:val="single" w:sz="4" w:space="0" w:color="000000"/>
              <w:bottom w:val="nil"/>
              <w:right w:val="single" w:sz="4" w:space="0" w:color="000000"/>
            </w:tcBorders>
            <w:vAlign w:val="center"/>
          </w:tcPr>
          <w:p w14:paraId="13BF40D9"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lastRenderedPageBreak/>
              <w:t>Course Title/ Code</w:t>
            </w:r>
          </w:p>
        </w:tc>
        <w:tc>
          <w:tcPr>
            <w:tcW w:w="3841" w:type="pct"/>
            <w:gridSpan w:val="2"/>
            <w:tcBorders>
              <w:top w:val="single" w:sz="4" w:space="0" w:color="000000"/>
              <w:left w:val="single" w:sz="4" w:space="0" w:color="000000"/>
              <w:bottom w:val="nil"/>
              <w:right w:val="single" w:sz="4" w:space="0" w:color="000000"/>
            </w:tcBorders>
            <w:vAlign w:val="center"/>
          </w:tcPr>
          <w:p w14:paraId="2B278A84"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PRINCIPLES OF MANAGEMENT (LWH114)</w:t>
            </w:r>
          </w:p>
        </w:tc>
      </w:tr>
      <w:tr w:rsidR="00BB4916" w:rsidRPr="00750471" w14:paraId="2101BEDD" w14:textId="77777777" w:rsidTr="002A2B1F">
        <w:trPr>
          <w:trHeight w:val="20"/>
        </w:trPr>
        <w:tc>
          <w:tcPr>
            <w:tcW w:w="1159" w:type="pct"/>
            <w:gridSpan w:val="2"/>
            <w:tcBorders>
              <w:top w:val="single" w:sz="4" w:space="0" w:color="000000"/>
              <w:left w:val="single" w:sz="4" w:space="0" w:color="000000"/>
              <w:bottom w:val="single" w:sz="4" w:space="0" w:color="000000"/>
              <w:right w:val="single" w:sz="4" w:space="0" w:color="000000"/>
            </w:tcBorders>
            <w:vAlign w:val="center"/>
          </w:tcPr>
          <w:p w14:paraId="566BD955"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Course Type</w:t>
            </w:r>
          </w:p>
        </w:tc>
        <w:tc>
          <w:tcPr>
            <w:tcW w:w="3841" w:type="pct"/>
            <w:gridSpan w:val="2"/>
            <w:tcBorders>
              <w:top w:val="single" w:sz="4" w:space="0" w:color="000000"/>
              <w:left w:val="single" w:sz="4" w:space="0" w:color="000000"/>
              <w:bottom w:val="single" w:sz="4" w:space="0" w:color="000000"/>
              <w:right w:val="single" w:sz="4" w:space="0" w:color="000000"/>
            </w:tcBorders>
            <w:vAlign w:val="center"/>
          </w:tcPr>
          <w:p w14:paraId="027D6E6B"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Core (Departmental)</w:t>
            </w:r>
          </w:p>
        </w:tc>
      </w:tr>
      <w:tr w:rsidR="00BB4916" w:rsidRPr="00750471" w14:paraId="24210980" w14:textId="77777777" w:rsidTr="002A2B1F">
        <w:trPr>
          <w:trHeight w:val="20"/>
        </w:trPr>
        <w:tc>
          <w:tcPr>
            <w:tcW w:w="1159" w:type="pct"/>
            <w:gridSpan w:val="2"/>
            <w:tcBorders>
              <w:top w:val="nil"/>
              <w:left w:val="single" w:sz="4" w:space="0" w:color="000000"/>
              <w:bottom w:val="single" w:sz="4" w:space="0" w:color="000000"/>
              <w:right w:val="single" w:sz="4" w:space="0" w:color="000000"/>
            </w:tcBorders>
            <w:vAlign w:val="center"/>
          </w:tcPr>
          <w:p w14:paraId="5B03DC68"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L-T-P-O Structure</w:t>
            </w:r>
          </w:p>
        </w:tc>
        <w:tc>
          <w:tcPr>
            <w:tcW w:w="3841" w:type="pct"/>
            <w:gridSpan w:val="2"/>
            <w:tcBorders>
              <w:top w:val="nil"/>
              <w:left w:val="single" w:sz="4" w:space="0" w:color="000000"/>
              <w:bottom w:val="single" w:sz="4" w:space="0" w:color="000000"/>
              <w:right w:val="single" w:sz="4" w:space="0" w:color="000000"/>
            </w:tcBorders>
            <w:vAlign w:val="center"/>
          </w:tcPr>
          <w:p w14:paraId="3E2B747F"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(4-1-0)</w:t>
            </w:r>
          </w:p>
        </w:tc>
      </w:tr>
      <w:tr w:rsidR="00BB4916" w:rsidRPr="00750471" w14:paraId="178E6304" w14:textId="77777777" w:rsidTr="002A2B1F">
        <w:trPr>
          <w:trHeight w:val="20"/>
        </w:trPr>
        <w:tc>
          <w:tcPr>
            <w:tcW w:w="1159" w:type="pct"/>
            <w:gridSpan w:val="2"/>
            <w:tcBorders>
              <w:top w:val="single" w:sz="4" w:space="0" w:color="000000"/>
              <w:left w:val="single" w:sz="4" w:space="0" w:color="000000"/>
              <w:bottom w:val="single" w:sz="4" w:space="0" w:color="000000"/>
              <w:right w:val="single" w:sz="4" w:space="0" w:color="000000"/>
            </w:tcBorders>
            <w:vAlign w:val="center"/>
          </w:tcPr>
          <w:p w14:paraId="2276336A"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Objective</w:t>
            </w:r>
          </w:p>
        </w:tc>
        <w:tc>
          <w:tcPr>
            <w:tcW w:w="3841" w:type="pct"/>
            <w:gridSpan w:val="2"/>
            <w:tcBorders>
              <w:top w:val="single" w:sz="4" w:space="0" w:color="000000"/>
              <w:left w:val="single" w:sz="4" w:space="0" w:color="000000"/>
              <w:bottom w:val="single" w:sz="4" w:space="0" w:color="000000"/>
              <w:right w:val="single" w:sz="4" w:space="0" w:color="000000"/>
            </w:tcBorders>
            <w:vAlign w:val="center"/>
          </w:tcPr>
          <w:p w14:paraId="2B9F4107"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To enable students to develop an understanding of principles, functions and techniques of business management and develop requisite skills for work place management in business organizations.</w:t>
            </w:r>
          </w:p>
        </w:tc>
      </w:tr>
      <w:tr w:rsidR="00BB4916" w:rsidRPr="00750471" w14:paraId="739904EB"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3506" w:type="pct"/>
            <w:gridSpan w:val="3"/>
            <w:vAlign w:val="center"/>
          </w:tcPr>
          <w:p w14:paraId="4C795024" w14:textId="77777777" w:rsidR="00BB4916" w:rsidRPr="00750471" w:rsidRDefault="00BB4916" w:rsidP="00F373BE">
            <w:pPr>
              <w:spacing w:before="0" w:after="0" w:line="240" w:lineRule="auto"/>
              <w:jc w:val="center"/>
              <w:rPr>
                <w:rFonts w:cs="Times New Roman"/>
                <w:szCs w:val="24"/>
              </w:rPr>
            </w:pPr>
            <w:r w:rsidRPr="00750471">
              <w:rPr>
                <w:szCs w:val="24"/>
                <w:lang w:val="en-US"/>
              </w:rPr>
              <w:t xml:space="preserve"> </w:t>
            </w:r>
            <w:r w:rsidRPr="00750471">
              <w:rPr>
                <w:rFonts w:cs="Times New Roman"/>
                <w:szCs w:val="24"/>
              </w:rPr>
              <w:t>Course Outcomes (Cos)</w:t>
            </w:r>
          </w:p>
        </w:tc>
        <w:tc>
          <w:tcPr>
            <w:tcW w:w="1494" w:type="pct"/>
            <w:vAlign w:val="center"/>
          </w:tcPr>
          <w:p w14:paraId="65045E0D"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Mapping (Employment/Skill Development/Entrepreneurship)</w:t>
            </w:r>
          </w:p>
        </w:tc>
      </w:tr>
      <w:tr w:rsidR="00BB4916" w:rsidRPr="00750471" w14:paraId="69FECD8D"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783" w:type="pct"/>
            <w:vAlign w:val="center"/>
          </w:tcPr>
          <w:p w14:paraId="505E904D"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CO1</w:t>
            </w:r>
          </w:p>
        </w:tc>
        <w:tc>
          <w:tcPr>
            <w:tcW w:w="2723" w:type="pct"/>
            <w:gridSpan w:val="2"/>
            <w:vAlign w:val="center"/>
          </w:tcPr>
          <w:p w14:paraId="56D2A739"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Understand the basic principles and functions of management</w:t>
            </w:r>
          </w:p>
        </w:tc>
        <w:tc>
          <w:tcPr>
            <w:tcW w:w="1494" w:type="pct"/>
            <w:vAlign w:val="center"/>
          </w:tcPr>
          <w:p w14:paraId="6A6619F5"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Employability</w:t>
            </w:r>
          </w:p>
        </w:tc>
      </w:tr>
      <w:tr w:rsidR="00BB4916" w:rsidRPr="00750471" w14:paraId="3DF45D7B"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783" w:type="pct"/>
            <w:vAlign w:val="center"/>
          </w:tcPr>
          <w:p w14:paraId="6F209C98"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CO2</w:t>
            </w:r>
          </w:p>
        </w:tc>
        <w:tc>
          <w:tcPr>
            <w:tcW w:w="2723" w:type="pct"/>
            <w:gridSpan w:val="2"/>
            <w:vAlign w:val="center"/>
          </w:tcPr>
          <w:p w14:paraId="51247585"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differentiate between management and leadership.</w:t>
            </w:r>
          </w:p>
        </w:tc>
        <w:tc>
          <w:tcPr>
            <w:tcW w:w="1494" w:type="pct"/>
            <w:vAlign w:val="center"/>
          </w:tcPr>
          <w:p w14:paraId="7EBD445B"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Employability</w:t>
            </w:r>
          </w:p>
        </w:tc>
      </w:tr>
      <w:tr w:rsidR="00BB4916" w:rsidRPr="00750471" w14:paraId="0289F56F"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783" w:type="pct"/>
            <w:vAlign w:val="center"/>
          </w:tcPr>
          <w:p w14:paraId="62B30C6D"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CO3</w:t>
            </w:r>
          </w:p>
        </w:tc>
        <w:tc>
          <w:tcPr>
            <w:tcW w:w="2723" w:type="pct"/>
            <w:gridSpan w:val="2"/>
            <w:vAlign w:val="center"/>
          </w:tcPr>
          <w:p w14:paraId="09F09C26"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 xml:space="preserve">analyze the relevance of staffing and organization structure in ensuring organizational effectiveness and     </w:t>
            </w:r>
            <w:r w:rsidRPr="00750471">
              <w:rPr>
                <w:rFonts w:cs="Times New Roman"/>
                <w:szCs w:val="24"/>
              </w:rPr>
              <w:br/>
              <w:t xml:space="preserve">         efficiency.</w:t>
            </w:r>
          </w:p>
        </w:tc>
        <w:tc>
          <w:tcPr>
            <w:tcW w:w="1494" w:type="pct"/>
            <w:vAlign w:val="center"/>
          </w:tcPr>
          <w:p w14:paraId="6EA31C84"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Employability</w:t>
            </w:r>
          </w:p>
        </w:tc>
      </w:tr>
      <w:tr w:rsidR="00BB4916" w:rsidRPr="00750471" w14:paraId="01514788"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783" w:type="pct"/>
            <w:vAlign w:val="center"/>
          </w:tcPr>
          <w:p w14:paraId="01995202"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CO4</w:t>
            </w:r>
          </w:p>
        </w:tc>
        <w:tc>
          <w:tcPr>
            <w:tcW w:w="2723" w:type="pct"/>
            <w:gridSpan w:val="2"/>
            <w:vAlign w:val="center"/>
          </w:tcPr>
          <w:p w14:paraId="71EBD06C"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 xml:space="preserve">Develop awareness of the concept of motivation and leadership, and its relevance to organizational </w:t>
            </w:r>
            <w:r w:rsidRPr="00750471">
              <w:rPr>
                <w:rFonts w:cs="Times New Roman"/>
                <w:szCs w:val="24"/>
              </w:rPr>
              <w:br/>
              <w:t xml:space="preserve">         success.</w:t>
            </w:r>
          </w:p>
        </w:tc>
        <w:tc>
          <w:tcPr>
            <w:tcW w:w="1494" w:type="pct"/>
            <w:vAlign w:val="center"/>
          </w:tcPr>
          <w:p w14:paraId="7EA7AAD2"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Employability</w:t>
            </w:r>
          </w:p>
        </w:tc>
      </w:tr>
      <w:tr w:rsidR="00851900" w:rsidRPr="00750471" w14:paraId="1C74C8BD" w14:textId="77777777" w:rsidTr="00851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3506" w:type="pct"/>
            <w:gridSpan w:val="3"/>
            <w:vAlign w:val="center"/>
          </w:tcPr>
          <w:p w14:paraId="2631EF05" w14:textId="77777777" w:rsidR="00851900" w:rsidRPr="00750471" w:rsidRDefault="00851900" w:rsidP="00F373BE">
            <w:pPr>
              <w:spacing w:before="0" w:after="0" w:line="240" w:lineRule="auto"/>
              <w:jc w:val="center"/>
              <w:rPr>
                <w:rFonts w:cs="Times New Roman"/>
                <w:szCs w:val="24"/>
              </w:rPr>
            </w:pPr>
            <w:r w:rsidRPr="00750471">
              <w:rPr>
                <w:rFonts w:cs="Times New Roman"/>
                <w:szCs w:val="24"/>
              </w:rPr>
              <w:t>Prerequisites (if any)</w:t>
            </w:r>
          </w:p>
        </w:tc>
        <w:tc>
          <w:tcPr>
            <w:tcW w:w="1494" w:type="pct"/>
            <w:vAlign w:val="center"/>
          </w:tcPr>
          <w:p w14:paraId="64AB58A6" w14:textId="77777777" w:rsidR="00851900" w:rsidRPr="00750471" w:rsidRDefault="00851900" w:rsidP="00F373BE">
            <w:pPr>
              <w:spacing w:before="0" w:after="0" w:line="240" w:lineRule="auto"/>
              <w:jc w:val="center"/>
              <w:rPr>
                <w:rFonts w:cs="Times New Roman"/>
                <w:szCs w:val="24"/>
              </w:rPr>
            </w:pPr>
          </w:p>
        </w:tc>
      </w:tr>
    </w:tbl>
    <w:p w14:paraId="4745B029" w14:textId="77777777" w:rsidR="00BB4916" w:rsidRPr="00750471" w:rsidRDefault="00BB4916" w:rsidP="00F373BE">
      <w:pPr>
        <w:spacing w:before="0" w:after="0" w:line="276" w:lineRule="auto"/>
        <w:rPr>
          <w:szCs w:val="24"/>
          <w:lang w:val="en-US"/>
        </w:rPr>
      </w:pPr>
    </w:p>
    <w:p w14:paraId="5783E2E5"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SECTION A</w:t>
      </w:r>
    </w:p>
    <w:p w14:paraId="79A44866"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Process of Management (Lectures- 15)</w:t>
      </w:r>
    </w:p>
    <w:p w14:paraId="2E7A6FC3" w14:textId="77777777" w:rsidR="00BB4916" w:rsidRPr="00750471" w:rsidRDefault="00BB4916" w:rsidP="00F373BE">
      <w:pPr>
        <w:numPr>
          <w:ilvl w:val="0"/>
          <w:numId w:val="16"/>
        </w:numPr>
        <w:spacing w:before="0" w:after="0" w:line="276" w:lineRule="auto"/>
        <w:ind w:left="0" w:right="288" w:hanging="360"/>
        <w:rPr>
          <w:rFonts w:cs="Times New Roman"/>
          <w:szCs w:val="24"/>
        </w:rPr>
      </w:pPr>
      <w:r w:rsidRPr="00750471">
        <w:rPr>
          <w:rFonts w:cs="Times New Roman"/>
          <w:szCs w:val="24"/>
        </w:rPr>
        <w:t xml:space="preserve">Concept, nature, process and significance of management </w:t>
      </w:r>
    </w:p>
    <w:p w14:paraId="2A1E4550" w14:textId="77777777" w:rsidR="00BB4916" w:rsidRPr="00750471" w:rsidRDefault="00BB4916" w:rsidP="00F373BE">
      <w:pPr>
        <w:numPr>
          <w:ilvl w:val="0"/>
          <w:numId w:val="16"/>
        </w:numPr>
        <w:spacing w:before="0" w:after="0" w:line="276" w:lineRule="auto"/>
        <w:ind w:left="0" w:right="288" w:hanging="360"/>
        <w:rPr>
          <w:rFonts w:cs="Times New Roman"/>
          <w:szCs w:val="24"/>
        </w:rPr>
      </w:pPr>
      <w:r w:rsidRPr="00750471">
        <w:rPr>
          <w:rFonts w:cs="Times New Roman"/>
          <w:szCs w:val="24"/>
        </w:rPr>
        <w:t xml:space="preserve">Managerial levels, skills, functions and roles </w:t>
      </w:r>
    </w:p>
    <w:p w14:paraId="6655CDC0" w14:textId="77777777" w:rsidR="00BB4916" w:rsidRPr="00750471" w:rsidRDefault="00BB4916" w:rsidP="00F373BE">
      <w:pPr>
        <w:numPr>
          <w:ilvl w:val="0"/>
          <w:numId w:val="16"/>
        </w:numPr>
        <w:spacing w:before="0" w:after="0" w:line="276" w:lineRule="auto"/>
        <w:ind w:left="0" w:right="288" w:hanging="360"/>
        <w:rPr>
          <w:rFonts w:cs="Times New Roman"/>
          <w:szCs w:val="24"/>
        </w:rPr>
      </w:pPr>
      <w:r w:rsidRPr="00750471">
        <w:rPr>
          <w:rFonts w:cs="Times New Roman"/>
          <w:szCs w:val="24"/>
        </w:rPr>
        <w:t xml:space="preserve">Management vs. Administration </w:t>
      </w:r>
    </w:p>
    <w:p w14:paraId="04C327BA" w14:textId="77777777" w:rsidR="00BB4916" w:rsidRPr="00750471" w:rsidRDefault="00BB4916" w:rsidP="00F373BE">
      <w:pPr>
        <w:numPr>
          <w:ilvl w:val="0"/>
          <w:numId w:val="16"/>
        </w:numPr>
        <w:spacing w:before="0" w:after="0" w:line="276" w:lineRule="auto"/>
        <w:ind w:left="0" w:right="288" w:hanging="360"/>
        <w:rPr>
          <w:rFonts w:cs="Times New Roman"/>
          <w:szCs w:val="24"/>
        </w:rPr>
      </w:pPr>
      <w:r w:rsidRPr="00750471">
        <w:rPr>
          <w:rFonts w:cs="Times New Roman"/>
          <w:szCs w:val="24"/>
        </w:rPr>
        <w:t xml:space="preserve">Leadership vs. Management </w:t>
      </w:r>
    </w:p>
    <w:p w14:paraId="4DD7D067" w14:textId="77777777" w:rsidR="00BB4916" w:rsidRPr="00750471" w:rsidRDefault="00BB4916" w:rsidP="00F373BE">
      <w:pPr>
        <w:numPr>
          <w:ilvl w:val="0"/>
          <w:numId w:val="16"/>
        </w:numPr>
        <w:spacing w:before="0" w:line="276" w:lineRule="auto"/>
        <w:ind w:left="0" w:right="288" w:hanging="360"/>
        <w:rPr>
          <w:rFonts w:cs="Times New Roman"/>
          <w:szCs w:val="24"/>
        </w:rPr>
      </w:pPr>
      <w:r w:rsidRPr="00750471">
        <w:rPr>
          <w:rFonts w:cs="Times New Roman"/>
          <w:szCs w:val="24"/>
        </w:rPr>
        <w:t xml:space="preserve">Development of  Management Thought: Classical, Neo-Classical, Behavioral, Systems and Contingency approaches  </w:t>
      </w:r>
    </w:p>
    <w:p w14:paraId="6B62E458"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SECTION B</w:t>
      </w:r>
    </w:p>
    <w:p w14:paraId="4BDEF782"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 xml:space="preserve">Planning and Organization (Lectures- 15) </w:t>
      </w:r>
    </w:p>
    <w:p w14:paraId="43CA13AA" w14:textId="77777777" w:rsidR="00BB4916" w:rsidRPr="00750471" w:rsidRDefault="00BB4916" w:rsidP="00F373BE">
      <w:pPr>
        <w:numPr>
          <w:ilvl w:val="0"/>
          <w:numId w:val="19"/>
        </w:numPr>
        <w:pBdr>
          <w:top w:val="nil"/>
          <w:left w:val="nil"/>
          <w:bottom w:val="nil"/>
          <w:right w:val="nil"/>
          <w:between w:val="nil"/>
        </w:pBdr>
        <w:spacing w:before="0" w:after="0" w:line="276" w:lineRule="auto"/>
        <w:ind w:left="0" w:right="288"/>
        <w:rPr>
          <w:rFonts w:cs="Times New Roman"/>
          <w:szCs w:val="24"/>
        </w:rPr>
      </w:pPr>
      <w:r w:rsidRPr="00750471">
        <w:rPr>
          <w:rFonts w:cs="Times New Roman"/>
          <w:szCs w:val="24"/>
        </w:rPr>
        <w:t xml:space="preserve">Planning Process, Types of Planning, MBO </w:t>
      </w:r>
    </w:p>
    <w:p w14:paraId="3A6127A4" w14:textId="77777777" w:rsidR="00BB4916" w:rsidRPr="00750471" w:rsidRDefault="00BB4916" w:rsidP="00F373BE">
      <w:pPr>
        <w:numPr>
          <w:ilvl w:val="0"/>
          <w:numId w:val="19"/>
        </w:numPr>
        <w:pBdr>
          <w:top w:val="nil"/>
          <w:left w:val="nil"/>
          <w:bottom w:val="nil"/>
          <w:right w:val="nil"/>
          <w:between w:val="nil"/>
        </w:pBdr>
        <w:spacing w:before="0" w:after="0" w:line="276" w:lineRule="auto"/>
        <w:ind w:left="0" w:right="288"/>
        <w:rPr>
          <w:rFonts w:cs="Times New Roman"/>
          <w:szCs w:val="24"/>
        </w:rPr>
      </w:pPr>
      <w:r w:rsidRPr="00750471">
        <w:rPr>
          <w:rFonts w:cs="Times New Roman"/>
          <w:szCs w:val="24"/>
        </w:rPr>
        <w:t>Concept, Types, Process and Techniques of Problem Solving and Decision-Making</w:t>
      </w:r>
    </w:p>
    <w:p w14:paraId="3C3A91F9" w14:textId="77777777" w:rsidR="00BB4916" w:rsidRPr="00750471" w:rsidRDefault="00BB4916" w:rsidP="00F373BE">
      <w:pPr>
        <w:numPr>
          <w:ilvl w:val="0"/>
          <w:numId w:val="19"/>
        </w:numPr>
        <w:pBdr>
          <w:top w:val="nil"/>
          <w:left w:val="nil"/>
          <w:bottom w:val="nil"/>
          <w:right w:val="nil"/>
          <w:between w:val="nil"/>
        </w:pBdr>
        <w:spacing w:before="0" w:line="276" w:lineRule="auto"/>
        <w:ind w:left="0" w:right="288"/>
        <w:rPr>
          <w:rFonts w:cs="Times New Roman"/>
          <w:szCs w:val="24"/>
        </w:rPr>
      </w:pPr>
      <w:r w:rsidRPr="00750471">
        <w:rPr>
          <w:rFonts w:cs="Times New Roman"/>
          <w:szCs w:val="24"/>
        </w:rPr>
        <w:lastRenderedPageBreak/>
        <w:t>Organization Structure and Design: Principles of an Organisation; Span of Control; Departmentation; Types of an Organization; Authority-Responsibility; Delegation and Decentralization</w:t>
      </w:r>
    </w:p>
    <w:p w14:paraId="2DFEDDAB"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SECTION C</w:t>
      </w:r>
    </w:p>
    <w:p w14:paraId="258AA54A"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Staffing, Motivation and leadership: Role and Procedure (Lectures- 15)</w:t>
      </w:r>
    </w:p>
    <w:p w14:paraId="52F3DC40" w14:textId="77777777" w:rsidR="00BB4916" w:rsidRPr="00750471" w:rsidRDefault="00BB4916" w:rsidP="00F373BE">
      <w:pPr>
        <w:numPr>
          <w:ilvl w:val="0"/>
          <w:numId w:val="18"/>
        </w:numPr>
        <w:spacing w:before="0" w:after="0" w:line="276" w:lineRule="auto"/>
        <w:ind w:left="0" w:right="288" w:hanging="361"/>
        <w:rPr>
          <w:rFonts w:cs="Times New Roman"/>
          <w:szCs w:val="24"/>
        </w:rPr>
      </w:pPr>
      <w:r w:rsidRPr="00750471">
        <w:rPr>
          <w:rFonts w:cs="Times New Roman"/>
          <w:szCs w:val="24"/>
        </w:rPr>
        <w:t xml:space="preserve">Concept, Nature and Importance of Staffing  </w:t>
      </w:r>
    </w:p>
    <w:p w14:paraId="70557151" w14:textId="77777777" w:rsidR="00BB4916" w:rsidRPr="00750471" w:rsidRDefault="00BB4916" w:rsidP="00F373BE">
      <w:pPr>
        <w:numPr>
          <w:ilvl w:val="0"/>
          <w:numId w:val="18"/>
        </w:numPr>
        <w:spacing w:before="0" w:after="0" w:line="276" w:lineRule="auto"/>
        <w:ind w:left="0" w:right="288" w:hanging="361"/>
        <w:rPr>
          <w:rFonts w:cs="Times New Roman"/>
          <w:szCs w:val="24"/>
        </w:rPr>
      </w:pPr>
      <w:r w:rsidRPr="00750471">
        <w:rPr>
          <w:rFonts w:cs="Times New Roman"/>
          <w:szCs w:val="24"/>
        </w:rPr>
        <w:t xml:space="preserve">Motivation: Nature and Importance of motivation, Types of Motivation, Theories of Motivation-Maslow, </w:t>
      </w:r>
    </w:p>
    <w:p w14:paraId="18E92A1D"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 xml:space="preserve">Herzberg, X, Y and Z  </w:t>
      </w:r>
    </w:p>
    <w:p w14:paraId="44014D69" w14:textId="77777777" w:rsidR="00BB4916" w:rsidRPr="00750471" w:rsidRDefault="00BB4916" w:rsidP="00F373BE">
      <w:pPr>
        <w:numPr>
          <w:ilvl w:val="0"/>
          <w:numId w:val="18"/>
        </w:numPr>
        <w:spacing w:before="0" w:line="276" w:lineRule="auto"/>
        <w:ind w:left="0" w:right="288" w:hanging="361"/>
        <w:rPr>
          <w:rFonts w:cs="Times New Roman"/>
          <w:szCs w:val="24"/>
        </w:rPr>
      </w:pPr>
      <w:r w:rsidRPr="00750471">
        <w:rPr>
          <w:rFonts w:cs="Times New Roman"/>
          <w:szCs w:val="24"/>
        </w:rPr>
        <w:t xml:space="preserve">Leadership: Meaning and Importance, Traits of a leader, Leadership Styles; Production Centered and Employee centered leadership style  </w:t>
      </w:r>
    </w:p>
    <w:p w14:paraId="01039BCD"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SECTION D</w:t>
      </w:r>
    </w:p>
    <w:p w14:paraId="027CB51C"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Controlling Practices (Lectures-15)</w:t>
      </w:r>
    </w:p>
    <w:p w14:paraId="053C980B" w14:textId="77777777" w:rsidR="00BB4916" w:rsidRPr="00750471" w:rsidRDefault="00BB4916" w:rsidP="00F373BE">
      <w:pPr>
        <w:numPr>
          <w:ilvl w:val="0"/>
          <w:numId w:val="17"/>
        </w:numPr>
        <w:spacing w:before="0" w:after="0" w:line="276" w:lineRule="auto"/>
        <w:ind w:left="0" w:right="288" w:hanging="361"/>
        <w:jc w:val="left"/>
        <w:rPr>
          <w:rFonts w:cs="Times New Roman"/>
          <w:szCs w:val="24"/>
        </w:rPr>
      </w:pPr>
      <w:r w:rsidRPr="00750471">
        <w:rPr>
          <w:rFonts w:cs="Times New Roman"/>
          <w:szCs w:val="24"/>
        </w:rPr>
        <w:t xml:space="preserve">Sovereignty: Nature and Scope of Control </w:t>
      </w:r>
    </w:p>
    <w:p w14:paraId="00A184B3" w14:textId="77777777" w:rsidR="00BB4916" w:rsidRPr="00750471" w:rsidRDefault="00BB4916" w:rsidP="00F373BE">
      <w:pPr>
        <w:numPr>
          <w:ilvl w:val="0"/>
          <w:numId w:val="17"/>
        </w:numPr>
        <w:spacing w:before="0" w:after="0" w:line="276" w:lineRule="auto"/>
        <w:ind w:left="0" w:right="288" w:hanging="361"/>
        <w:jc w:val="left"/>
        <w:rPr>
          <w:rFonts w:cs="Times New Roman"/>
          <w:szCs w:val="24"/>
        </w:rPr>
      </w:pPr>
      <w:r w:rsidRPr="00750471">
        <w:rPr>
          <w:rFonts w:cs="Times New Roman"/>
          <w:szCs w:val="24"/>
        </w:rPr>
        <w:t xml:space="preserve">Types of Control  </w:t>
      </w:r>
    </w:p>
    <w:p w14:paraId="4F6C6FAF" w14:textId="77777777" w:rsidR="00BB4916" w:rsidRPr="00750471" w:rsidRDefault="00BB4916" w:rsidP="00F373BE">
      <w:pPr>
        <w:numPr>
          <w:ilvl w:val="0"/>
          <w:numId w:val="17"/>
        </w:numPr>
        <w:spacing w:before="0" w:after="0" w:line="276" w:lineRule="auto"/>
        <w:ind w:left="0" w:right="288" w:hanging="361"/>
        <w:jc w:val="left"/>
        <w:rPr>
          <w:rFonts w:cs="Times New Roman"/>
          <w:szCs w:val="24"/>
        </w:rPr>
      </w:pPr>
      <w:r w:rsidRPr="00750471">
        <w:rPr>
          <w:rFonts w:cs="Times New Roman"/>
          <w:szCs w:val="24"/>
        </w:rPr>
        <w:t xml:space="preserve">Control Process  </w:t>
      </w:r>
    </w:p>
    <w:p w14:paraId="0E057736" w14:textId="77777777" w:rsidR="00BB4916" w:rsidRPr="00750471" w:rsidRDefault="00BB4916" w:rsidP="00F373BE">
      <w:pPr>
        <w:numPr>
          <w:ilvl w:val="0"/>
          <w:numId w:val="17"/>
        </w:numPr>
        <w:spacing w:before="0" w:after="0" w:line="276" w:lineRule="auto"/>
        <w:ind w:left="0" w:right="288" w:hanging="361"/>
        <w:jc w:val="left"/>
        <w:rPr>
          <w:rFonts w:cs="Times New Roman"/>
          <w:szCs w:val="24"/>
        </w:rPr>
      </w:pPr>
      <w:r w:rsidRPr="00750471">
        <w:rPr>
          <w:rFonts w:cs="Times New Roman"/>
          <w:szCs w:val="24"/>
        </w:rPr>
        <w:t xml:space="preserve">Control Techniques  </w:t>
      </w:r>
    </w:p>
    <w:p w14:paraId="02BB0CB1" w14:textId="77777777" w:rsidR="00BB4916" w:rsidRPr="00750471" w:rsidRDefault="00BB4916" w:rsidP="00F373BE">
      <w:pPr>
        <w:numPr>
          <w:ilvl w:val="0"/>
          <w:numId w:val="17"/>
        </w:numPr>
        <w:spacing w:before="0" w:after="0" w:line="276" w:lineRule="auto"/>
        <w:ind w:left="0" w:right="288" w:hanging="361"/>
        <w:jc w:val="left"/>
        <w:rPr>
          <w:rFonts w:cs="Times New Roman"/>
          <w:szCs w:val="24"/>
        </w:rPr>
      </w:pPr>
      <w:r w:rsidRPr="00750471">
        <w:rPr>
          <w:rFonts w:cs="Times New Roman"/>
          <w:szCs w:val="24"/>
        </w:rPr>
        <w:t xml:space="preserve">Managing Conflicts  </w:t>
      </w:r>
    </w:p>
    <w:p w14:paraId="5CE28D02" w14:textId="77777777" w:rsidR="00BB4916" w:rsidRPr="00750471" w:rsidRDefault="00BB4916" w:rsidP="00F373BE">
      <w:pPr>
        <w:numPr>
          <w:ilvl w:val="0"/>
          <w:numId w:val="17"/>
        </w:numPr>
        <w:spacing w:before="0" w:after="0" w:line="276" w:lineRule="auto"/>
        <w:ind w:left="0" w:right="288" w:hanging="361"/>
        <w:jc w:val="left"/>
        <w:rPr>
          <w:rFonts w:cs="Times New Roman"/>
          <w:szCs w:val="24"/>
        </w:rPr>
      </w:pPr>
      <w:r w:rsidRPr="00750471">
        <w:rPr>
          <w:rFonts w:cs="Times New Roman"/>
          <w:szCs w:val="24"/>
        </w:rPr>
        <w:t xml:space="preserve">Managing Diversity in Organizations  </w:t>
      </w:r>
    </w:p>
    <w:p w14:paraId="7A487418" w14:textId="77777777" w:rsidR="00BB4916" w:rsidRPr="00750471" w:rsidRDefault="00BB4916" w:rsidP="00F373BE">
      <w:pPr>
        <w:numPr>
          <w:ilvl w:val="0"/>
          <w:numId w:val="17"/>
        </w:numPr>
        <w:spacing w:before="0" w:after="0" w:line="276" w:lineRule="auto"/>
        <w:ind w:left="0" w:right="288" w:hanging="361"/>
        <w:jc w:val="left"/>
        <w:rPr>
          <w:rFonts w:cs="Times New Roman"/>
          <w:szCs w:val="24"/>
        </w:rPr>
      </w:pPr>
      <w:r w:rsidRPr="00750471">
        <w:rPr>
          <w:rFonts w:cs="Times New Roman"/>
          <w:szCs w:val="24"/>
        </w:rPr>
        <w:t xml:space="preserve">Quality Circle  </w:t>
      </w:r>
    </w:p>
    <w:p w14:paraId="489AC2EA" w14:textId="77777777" w:rsidR="00BB4916" w:rsidRPr="00750471" w:rsidRDefault="00BB4916" w:rsidP="00F373BE">
      <w:pPr>
        <w:numPr>
          <w:ilvl w:val="0"/>
          <w:numId w:val="17"/>
        </w:numPr>
        <w:spacing w:before="0" w:line="276" w:lineRule="auto"/>
        <w:ind w:left="0" w:right="288" w:hanging="361"/>
        <w:jc w:val="left"/>
        <w:rPr>
          <w:rFonts w:cs="Times New Roman"/>
          <w:szCs w:val="24"/>
        </w:rPr>
      </w:pPr>
      <w:r w:rsidRPr="00750471">
        <w:rPr>
          <w:rFonts w:cs="Times New Roman"/>
          <w:szCs w:val="24"/>
        </w:rPr>
        <w:t xml:space="preserve">Total Quality Management  </w:t>
      </w:r>
    </w:p>
    <w:p w14:paraId="74347122"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 xml:space="preserve">Tutorial activities 1 Hr/Week  </w:t>
      </w:r>
    </w:p>
    <w:p w14:paraId="1AE5154C" w14:textId="77777777" w:rsidR="00BB4916" w:rsidRPr="00750471" w:rsidRDefault="00BB4916" w:rsidP="00F373BE">
      <w:pPr>
        <w:numPr>
          <w:ilvl w:val="0"/>
          <w:numId w:val="20"/>
        </w:numPr>
        <w:spacing w:before="0" w:after="0" w:line="276" w:lineRule="auto"/>
        <w:ind w:left="0" w:right="288" w:hanging="361"/>
        <w:rPr>
          <w:rFonts w:cs="Times New Roman"/>
          <w:szCs w:val="24"/>
        </w:rPr>
      </w:pPr>
      <w:r w:rsidRPr="00750471">
        <w:rPr>
          <w:rFonts w:cs="Times New Roman"/>
          <w:szCs w:val="24"/>
        </w:rPr>
        <w:t xml:space="preserve">Activities on understanding self and skill analysis. Leadership skills assessment,  </w:t>
      </w:r>
    </w:p>
    <w:p w14:paraId="616EC678" w14:textId="77777777" w:rsidR="00BB4916" w:rsidRPr="00750471" w:rsidRDefault="00BB4916" w:rsidP="00F373BE">
      <w:pPr>
        <w:numPr>
          <w:ilvl w:val="0"/>
          <w:numId w:val="20"/>
        </w:numPr>
        <w:spacing w:before="0" w:after="0" w:line="276" w:lineRule="auto"/>
        <w:ind w:left="0" w:right="288" w:hanging="361"/>
        <w:rPr>
          <w:rFonts w:cs="Times New Roman"/>
          <w:szCs w:val="24"/>
        </w:rPr>
      </w:pPr>
      <w:r w:rsidRPr="00750471">
        <w:rPr>
          <w:rFonts w:cs="Times New Roman"/>
          <w:szCs w:val="24"/>
        </w:rPr>
        <w:t xml:space="preserve">Management game on understanding roles and functions of a manager   </w:t>
      </w:r>
    </w:p>
    <w:p w14:paraId="71C0DCD5" w14:textId="77777777" w:rsidR="00BB4916" w:rsidRPr="00750471" w:rsidRDefault="00BB4916" w:rsidP="00F373BE">
      <w:pPr>
        <w:numPr>
          <w:ilvl w:val="0"/>
          <w:numId w:val="20"/>
        </w:numPr>
        <w:spacing w:before="0" w:after="0" w:line="276" w:lineRule="auto"/>
        <w:ind w:left="0" w:right="288" w:hanging="361"/>
        <w:rPr>
          <w:rFonts w:cs="Times New Roman"/>
          <w:szCs w:val="24"/>
        </w:rPr>
      </w:pPr>
      <w:r w:rsidRPr="00750471">
        <w:rPr>
          <w:rFonts w:cs="Times New Roman"/>
          <w:szCs w:val="24"/>
        </w:rPr>
        <w:t xml:space="preserve">Worksheets on HOTS related to types of business organizations </w:t>
      </w:r>
    </w:p>
    <w:p w14:paraId="0EE4BF28" w14:textId="77777777" w:rsidR="00BB4916" w:rsidRPr="00750471" w:rsidRDefault="00BB4916" w:rsidP="00F373BE">
      <w:pPr>
        <w:numPr>
          <w:ilvl w:val="0"/>
          <w:numId w:val="20"/>
        </w:numPr>
        <w:spacing w:before="0" w:after="0" w:line="276" w:lineRule="auto"/>
        <w:ind w:left="0" w:right="288" w:hanging="361"/>
        <w:rPr>
          <w:rFonts w:cs="Times New Roman"/>
          <w:szCs w:val="24"/>
        </w:rPr>
      </w:pPr>
      <w:r w:rsidRPr="00750471">
        <w:rPr>
          <w:rFonts w:cs="Times New Roman"/>
          <w:szCs w:val="24"/>
        </w:rPr>
        <w:t xml:space="preserve">The planning exercise , Application of MBO in daily life   </w:t>
      </w:r>
    </w:p>
    <w:p w14:paraId="78862B08" w14:textId="77777777" w:rsidR="00BB4916" w:rsidRPr="00750471" w:rsidRDefault="00BB4916" w:rsidP="00F373BE">
      <w:pPr>
        <w:numPr>
          <w:ilvl w:val="0"/>
          <w:numId w:val="20"/>
        </w:numPr>
        <w:spacing w:before="0" w:after="0" w:line="276" w:lineRule="auto"/>
        <w:ind w:left="0" w:right="288" w:hanging="361"/>
        <w:rPr>
          <w:rFonts w:cs="Times New Roman"/>
          <w:szCs w:val="24"/>
        </w:rPr>
      </w:pPr>
      <w:r w:rsidRPr="00750471">
        <w:rPr>
          <w:rFonts w:cs="Times New Roman"/>
          <w:szCs w:val="24"/>
        </w:rPr>
        <w:t>Corporate case studies for understanding structure and departmentation</w:t>
      </w:r>
    </w:p>
    <w:p w14:paraId="4E2DD960" w14:textId="77777777" w:rsidR="00BB4916" w:rsidRPr="00750471" w:rsidRDefault="00BB4916" w:rsidP="00F373BE">
      <w:pPr>
        <w:numPr>
          <w:ilvl w:val="0"/>
          <w:numId w:val="20"/>
        </w:numPr>
        <w:spacing w:before="0" w:after="0" w:line="276" w:lineRule="auto"/>
        <w:ind w:left="0" w:right="288" w:hanging="361"/>
        <w:rPr>
          <w:rFonts w:cs="Times New Roman"/>
          <w:szCs w:val="24"/>
        </w:rPr>
      </w:pPr>
      <w:r w:rsidRPr="00750471">
        <w:rPr>
          <w:rFonts w:cs="Times New Roman"/>
          <w:szCs w:val="24"/>
        </w:rPr>
        <w:t xml:space="preserve">Exercise on making your own team  </w:t>
      </w:r>
    </w:p>
    <w:p w14:paraId="4FF9214C" w14:textId="77777777" w:rsidR="00BB4916" w:rsidRPr="00750471" w:rsidRDefault="00BB4916" w:rsidP="00F373BE">
      <w:pPr>
        <w:numPr>
          <w:ilvl w:val="0"/>
          <w:numId w:val="20"/>
        </w:numPr>
        <w:spacing w:before="0" w:after="0" w:line="276" w:lineRule="auto"/>
        <w:ind w:left="0" w:right="288" w:hanging="361"/>
        <w:rPr>
          <w:rFonts w:cs="Times New Roman"/>
          <w:szCs w:val="24"/>
        </w:rPr>
      </w:pPr>
      <w:r w:rsidRPr="00750471">
        <w:rPr>
          <w:rFonts w:cs="Times New Roman"/>
          <w:szCs w:val="24"/>
        </w:rPr>
        <w:lastRenderedPageBreak/>
        <w:t xml:space="preserve">Write up on business  leaders from History </w:t>
      </w:r>
    </w:p>
    <w:p w14:paraId="237F5041" w14:textId="77777777" w:rsidR="00BB4916" w:rsidRPr="00750471" w:rsidRDefault="00BB4916" w:rsidP="00F373BE">
      <w:pPr>
        <w:numPr>
          <w:ilvl w:val="0"/>
          <w:numId w:val="20"/>
        </w:numPr>
        <w:spacing w:before="0" w:after="0" w:line="276" w:lineRule="auto"/>
        <w:ind w:left="0" w:right="288" w:hanging="361"/>
        <w:rPr>
          <w:rFonts w:cs="Times New Roman"/>
          <w:szCs w:val="24"/>
        </w:rPr>
      </w:pPr>
      <w:r w:rsidRPr="00750471">
        <w:rPr>
          <w:rFonts w:cs="Times New Roman"/>
          <w:szCs w:val="24"/>
        </w:rPr>
        <w:t xml:space="preserve">Exercise on the latest in Quality Management, Application of Control in day to day living using management techniques.  </w:t>
      </w:r>
    </w:p>
    <w:p w14:paraId="663699D0" w14:textId="77777777" w:rsidR="00BB4916" w:rsidRPr="00750471" w:rsidRDefault="00BB4916" w:rsidP="00F373BE">
      <w:pPr>
        <w:numPr>
          <w:ilvl w:val="0"/>
          <w:numId w:val="20"/>
        </w:numPr>
        <w:spacing w:before="0" w:line="276" w:lineRule="auto"/>
        <w:ind w:left="0" w:right="288" w:hanging="361"/>
        <w:rPr>
          <w:rFonts w:cs="Times New Roman"/>
          <w:szCs w:val="24"/>
        </w:rPr>
      </w:pPr>
      <w:r w:rsidRPr="00750471">
        <w:rPr>
          <w:rFonts w:cs="Times New Roman"/>
          <w:szCs w:val="24"/>
        </w:rPr>
        <w:t xml:space="preserve">Case studies on Total Quality Management and Diversity Management </w:t>
      </w:r>
    </w:p>
    <w:p w14:paraId="57B7B659"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 xml:space="preserve">Text Books: </w:t>
      </w:r>
    </w:p>
    <w:p w14:paraId="3DDB62DA" w14:textId="77777777" w:rsidR="00BB4916" w:rsidRPr="00750471" w:rsidRDefault="00BB4916" w:rsidP="00F373BE">
      <w:pPr>
        <w:numPr>
          <w:ilvl w:val="0"/>
          <w:numId w:val="22"/>
        </w:numPr>
        <w:pBdr>
          <w:top w:val="nil"/>
          <w:left w:val="nil"/>
          <w:bottom w:val="nil"/>
          <w:right w:val="nil"/>
          <w:between w:val="nil"/>
        </w:pBdr>
        <w:spacing w:before="0" w:after="0" w:line="276" w:lineRule="auto"/>
        <w:ind w:left="0" w:right="288"/>
        <w:rPr>
          <w:rFonts w:cs="Times New Roman"/>
          <w:szCs w:val="24"/>
        </w:rPr>
      </w:pPr>
      <w:r w:rsidRPr="00750471">
        <w:rPr>
          <w:rFonts w:cs="Times New Roman"/>
          <w:szCs w:val="24"/>
        </w:rPr>
        <w:t>1. C.B. Gupta, Management- Theory and Practice, Sultan Chand and Sons, New Delhi</w:t>
      </w:r>
    </w:p>
    <w:p w14:paraId="246C1BF7" w14:textId="77777777" w:rsidR="00BB4916" w:rsidRPr="00750471" w:rsidRDefault="00BB4916" w:rsidP="00F373BE">
      <w:pPr>
        <w:numPr>
          <w:ilvl w:val="0"/>
          <w:numId w:val="22"/>
        </w:numPr>
        <w:pBdr>
          <w:top w:val="nil"/>
          <w:left w:val="nil"/>
          <w:bottom w:val="nil"/>
          <w:right w:val="nil"/>
          <w:between w:val="nil"/>
        </w:pBdr>
        <w:spacing w:before="0" w:after="0" w:line="276" w:lineRule="auto"/>
        <w:ind w:left="0" w:right="288"/>
        <w:rPr>
          <w:rFonts w:cs="Times New Roman"/>
          <w:szCs w:val="24"/>
        </w:rPr>
      </w:pPr>
      <w:r w:rsidRPr="00750471">
        <w:rPr>
          <w:rFonts w:cs="Times New Roman"/>
          <w:szCs w:val="24"/>
        </w:rPr>
        <w:t>James A.F. Stoner, Principles of Management 2011, Pearson Education India, New Delhi</w:t>
      </w:r>
    </w:p>
    <w:p w14:paraId="6279933E" w14:textId="77777777" w:rsidR="00BB4916" w:rsidRPr="00750471" w:rsidRDefault="00BB4916" w:rsidP="00F373BE">
      <w:pPr>
        <w:numPr>
          <w:ilvl w:val="0"/>
          <w:numId w:val="22"/>
        </w:numPr>
        <w:pBdr>
          <w:top w:val="nil"/>
          <w:left w:val="nil"/>
          <w:bottom w:val="nil"/>
          <w:right w:val="nil"/>
          <w:between w:val="nil"/>
        </w:pBdr>
        <w:spacing w:before="0" w:after="0" w:line="276" w:lineRule="auto"/>
        <w:ind w:left="0" w:right="288"/>
        <w:rPr>
          <w:rFonts w:cs="Times New Roman"/>
          <w:szCs w:val="24"/>
        </w:rPr>
      </w:pPr>
      <w:r w:rsidRPr="00750471">
        <w:rPr>
          <w:rFonts w:cs="Times New Roman"/>
          <w:szCs w:val="24"/>
        </w:rPr>
        <w:t>P.F. Drucker, The Practice of Management,2011, Elsevier Ltd.</w:t>
      </w:r>
    </w:p>
    <w:p w14:paraId="6D129A6C" w14:textId="77777777" w:rsidR="00BB4916" w:rsidRPr="00750471" w:rsidRDefault="00BB4916" w:rsidP="00F373BE">
      <w:pPr>
        <w:numPr>
          <w:ilvl w:val="0"/>
          <w:numId w:val="22"/>
        </w:numPr>
        <w:pBdr>
          <w:top w:val="nil"/>
          <w:left w:val="nil"/>
          <w:bottom w:val="nil"/>
          <w:right w:val="nil"/>
          <w:between w:val="nil"/>
        </w:pBdr>
        <w:spacing w:before="0" w:line="276" w:lineRule="auto"/>
        <w:ind w:left="0" w:right="288"/>
        <w:rPr>
          <w:rFonts w:cs="Times New Roman"/>
          <w:szCs w:val="24"/>
        </w:rPr>
      </w:pPr>
      <w:r w:rsidRPr="00750471">
        <w:rPr>
          <w:rFonts w:cs="Times New Roman"/>
          <w:szCs w:val="24"/>
        </w:rPr>
        <w:t>V S P Rao, Management- Text and Cases, 2012, Excel Books, New Delhi</w:t>
      </w:r>
    </w:p>
    <w:p w14:paraId="7DBB0676"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 xml:space="preserve">Reference Books:  </w:t>
      </w:r>
    </w:p>
    <w:p w14:paraId="0AF3C5FF" w14:textId="77777777" w:rsidR="00BB4916" w:rsidRPr="00750471" w:rsidRDefault="00BB4916" w:rsidP="00F373BE">
      <w:pPr>
        <w:numPr>
          <w:ilvl w:val="0"/>
          <w:numId w:val="21"/>
        </w:numPr>
        <w:pBdr>
          <w:top w:val="nil"/>
          <w:left w:val="nil"/>
          <w:bottom w:val="nil"/>
          <w:right w:val="nil"/>
          <w:between w:val="nil"/>
        </w:pBdr>
        <w:spacing w:before="0" w:after="0" w:line="276" w:lineRule="auto"/>
        <w:ind w:left="0" w:right="288"/>
        <w:rPr>
          <w:rFonts w:cs="Times New Roman"/>
          <w:szCs w:val="24"/>
        </w:rPr>
      </w:pPr>
      <w:r w:rsidRPr="00750471">
        <w:rPr>
          <w:rFonts w:cs="Times New Roman"/>
          <w:szCs w:val="24"/>
        </w:rPr>
        <w:t>J.L. Massie, Essentials of Management, 2009 (4</w:t>
      </w:r>
      <w:r w:rsidRPr="00750471">
        <w:rPr>
          <w:rFonts w:cs="Times New Roman"/>
          <w:szCs w:val="24"/>
          <w:vertAlign w:val="superscript"/>
        </w:rPr>
        <w:t>th</w:t>
      </w:r>
      <w:r w:rsidRPr="00750471">
        <w:rPr>
          <w:rFonts w:cs="Times New Roman"/>
          <w:szCs w:val="24"/>
        </w:rPr>
        <w:t xml:space="preserve"> Edn.), Prentice Hall India</w:t>
      </w:r>
    </w:p>
    <w:p w14:paraId="44FF751E" w14:textId="77777777" w:rsidR="00BB4916" w:rsidRPr="00750471" w:rsidRDefault="00BB4916" w:rsidP="00F373BE">
      <w:pPr>
        <w:numPr>
          <w:ilvl w:val="0"/>
          <w:numId w:val="21"/>
        </w:numPr>
        <w:pBdr>
          <w:top w:val="nil"/>
          <w:left w:val="nil"/>
          <w:bottom w:val="nil"/>
          <w:right w:val="nil"/>
          <w:between w:val="nil"/>
        </w:pBdr>
        <w:spacing w:before="0" w:after="0" w:line="276" w:lineRule="auto"/>
        <w:ind w:left="0" w:right="288"/>
        <w:rPr>
          <w:rFonts w:cs="Times New Roman"/>
          <w:szCs w:val="24"/>
        </w:rPr>
      </w:pPr>
      <w:r w:rsidRPr="00750471">
        <w:rPr>
          <w:rFonts w:cs="Times New Roman"/>
          <w:szCs w:val="24"/>
        </w:rPr>
        <w:t xml:space="preserve">O Donnel Koontz and Weirich, Essentials of Management 2017, Tata McGraw Hill, New Delhi </w:t>
      </w:r>
    </w:p>
    <w:p w14:paraId="173CE38E" w14:textId="77777777" w:rsidR="00BB4916" w:rsidRPr="00750471" w:rsidRDefault="00BB4916" w:rsidP="00F373BE">
      <w:pPr>
        <w:numPr>
          <w:ilvl w:val="0"/>
          <w:numId w:val="21"/>
        </w:numPr>
        <w:pBdr>
          <w:top w:val="nil"/>
          <w:left w:val="nil"/>
          <w:bottom w:val="nil"/>
          <w:right w:val="nil"/>
          <w:between w:val="nil"/>
        </w:pBdr>
        <w:spacing w:before="0" w:after="0" w:line="276" w:lineRule="auto"/>
        <w:ind w:left="0" w:right="288"/>
        <w:rPr>
          <w:rFonts w:cs="Times New Roman"/>
          <w:szCs w:val="24"/>
        </w:rPr>
      </w:pPr>
      <w:r w:rsidRPr="00750471">
        <w:rPr>
          <w:rFonts w:cs="Times New Roman"/>
          <w:szCs w:val="24"/>
        </w:rPr>
        <w:t>V. Gabriel, Management, 2003 (3</w:t>
      </w:r>
      <w:r w:rsidRPr="00750471">
        <w:rPr>
          <w:rFonts w:cs="Times New Roman"/>
          <w:szCs w:val="24"/>
          <w:vertAlign w:val="superscript"/>
        </w:rPr>
        <w:t>rd</w:t>
      </w:r>
      <w:r w:rsidRPr="00750471">
        <w:rPr>
          <w:rFonts w:cs="Times New Roman"/>
          <w:szCs w:val="24"/>
        </w:rPr>
        <w:t xml:space="preserve"> Edn.), Pearson Education</w:t>
      </w:r>
    </w:p>
    <w:p w14:paraId="15F28865" w14:textId="77777777" w:rsidR="00BB4916" w:rsidRPr="00750471" w:rsidRDefault="00BB4916" w:rsidP="00F373BE">
      <w:pPr>
        <w:spacing w:before="0" w:after="0" w:line="240" w:lineRule="auto"/>
        <w:ind w:right="288"/>
        <w:rPr>
          <w:rFonts w:cs="Times New Roman"/>
          <w:szCs w:val="24"/>
        </w:rPr>
      </w:pPr>
    </w:p>
    <w:p w14:paraId="14673AF3" w14:textId="77777777" w:rsidR="00BB4916" w:rsidRPr="00750471" w:rsidRDefault="00BB4916" w:rsidP="00F373BE">
      <w:pPr>
        <w:pBdr>
          <w:top w:val="nil"/>
          <w:left w:val="nil"/>
          <w:bottom w:val="nil"/>
          <w:right w:val="nil"/>
          <w:between w:val="nil"/>
        </w:pBdr>
        <w:spacing w:before="0" w:after="0" w:line="276" w:lineRule="auto"/>
        <w:jc w:val="center"/>
        <w:rPr>
          <w:rFonts w:eastAsia="Arial Narrow" w:cs="Arial Narrow"/>
          <w:szCs w:val="24"/>
          <w:u w:val="single"/>
        </w:rPr>
      </w:pPr>
      <w:r w:rsidRPr="00750471">
        <w:rPr>
          <w:rFonts w:eastAsia="Arial Narrow" w:cs="Arial Narrow"/>
          <w:szCs w:val="24"/>
          <w:u w:val="single"/>
        </w:rPr>
        <w:t>CO-PO MAPPING</w:t>
      </w:r>
    </w:p>
    <w:tbl>
      <w:tblPr>
        <w:tblW w:w="5000" w:type="pct"/>
        <w:tblCellMar>
          <w:left w:w="0" w:type="dxa"/>
          <w:right w:w="0" w:type="dxa"/>
        </w:tblCellMar>
        <w:tblLook w:val="04A0" w:firstRow="1" w:lastRow="0" w:firstColumn="1" w:lastColumn="0" w:noHBand="0" w:noVBand="1"/>
      </w:tblPr>
      <w:tblGrid>
        <w:gridCol w:w="1909"/>
        <w:gridCol w:w="1683"/>
        <w:gridCol w:w="2121"/>
        <w:gridCol w:w="663"/>
        <w:gridCol w:w="663"/>
        <w:gridCol w:w="663"/>
        <w:gridCol w:w="663"/>
        <w:gridCol w:w="663"/>
        <w:gridCol w:w="663"/>
        <w:gridCol w:w="663"/>
        <w:gridCol w:w="663"/>
        <w:gridCol w:w="663"/>
        <w:gridCol w:w="812"/>
        <w:gridCol w:w="781"/>
        <w:gridCol w:w="775"/>
      </w:tblGrid>
      <w:tr w:rsidR="00BB4916" w:rsidRPr="00750471" w14:paraId="2BCDE04A" w14:textId="77777777" w:rsidTr="002A2B1F">
        <w:trPr>
          <w:trHeight w:val="20"/>
        </w:trPr>
        <w:tc>
          <w:tcPr>
            <w:tcW w:w="679"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574D2EDA"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w:t>
            </w:r>
          </w:p>
        </w:tc>
        <w:tc>
          <w:tcPr>
            <w:tcW w:w="599"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70B5256"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 Code</w:t>
            </w:r>
          </w:p>
        </w:tc>
        <w:tc>
          <w:tcPr>
            <w:tcW w:w="75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6291B9"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 Outcome</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7D2FF0"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A4D9D7"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45C3CD"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PO3</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75803D"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PO4</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C58C3D"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PO5</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A1BF19"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PO6</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2D121A"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PO7</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1C3820"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PO8</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A204CE"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PO9</w:t>
            </w:r>
          </w:p>
        </w:tc>
        <w:tc>
          <w:tcPr>
            <w:tcW w:w="28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9F434E"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PO10</w:t>
            </w:r>
          </w:p>
        </w:tc>
        <w:tc>
          <w:tcPr>
            <w:tcW w:w="27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E5D376"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PS01</w:t>
            </w:r>
          </w:p>
        </w:tc>
        <w:tc>
          <w:tcPr>
            <w:tcW w:w="27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EE44B1"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PS02</w:t>
            </w:r>
          </w:p>
        </w:tc>
      </w:tr>
      <w:tr w:rsidR="00BB4916" w:rsidRPr="00750471" w14:paraId="663CCE25" w14:textId="77777777" w:rsidTr="002A2B1F">
        <w:trPr>
          <w:trHeight w:val="20"/>
        </w:trPr>
        <w:tc>
          <w:tcPr>
            <w:tcW w:w="679"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22543F" w14:textId="77777777" w:rsidR="00BB4916" w:rsidRPr="00750471" w:rsidRDefault="00BB4916" w:rsidP="00F373BE">
            <w:pPr>
              <w:spacing w:before="0" w:after="0" w:line="240" w:lineRule="auto"/>
              <w:jc w:val="center"/>
              <w:rPr>
                <w:rFonts w:cs="Times New Roman"/>
                <w:bCs/>
                <w:szCs w:val="24"/>
              </w:rPr>
            </w:pPr>
            <w:r w:rsidRPr="00750471">
              <w:rPr>
                <w:szCs w:val="24"/>
                <w:shd w:val="clear" w:color="auto" w:fill="FFFFFF"/>
              </w:rPr>
              <w:t>Principles of Management</w:t>
            </w:r>
          </w:p>
        </w:tc>
        <w:tc>
          <w:tcPr>
            <w:tcW w:w="599" w:type="pct"/>
            <w:vMerge w:val="restart"/>
            <w:tcBorders>
              <w:top w:val="single" w:sz="6" w:space="0" w:color="000000"/>
              <w:left w:val="single" w:sz="6" w:space="0" w:color="CCCCCC"/>
              <w:right w:val="single" w:sz="6" w:space="0" w:color="CCCCCC"/>
            </w:tcBorders>
            <w:shd w:val="clear" w:color="auto" w:fill="FFFFFF"/>
            <w:tcMar>
              <w:top w:w="0" w:type="dxa"/>
              <w:left w:w="45" w:type="dxa"/>
              <w:bottom w:w="0" w:type="dxa"/>
              <w:right w:w="45" w:type="dxa"/>
            </w:tcMar>
            <w:vAlign w:val="center"/>
          </w:tcPr>
          <w:p w14:paraId="0406B4CE"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LWH114</w:t>
            </w:r>
          </w:p>
        </w:tc>
        <w:tc>
          <w:tcPr>
            <w:tcW w:w="75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52F3FE"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6710BE"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FA2F13"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ECD4E0"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AF8191" w14:textId="77777777" w:rsidR="00BB4916" w:rsidRPr="00750471" w:rsidRDefault="00BB4916" w:rsidP="00F373BE">
            <w:pPr>
              <w:spacing w:before="0" w:after="0" w:line="240" w:lineRule="auto"/>
              <w:jc w:val="center"/>
              <w:rPr>
                <w:rFonts w:cs="Times New Roman"/>
                <w:szCs w:val="24"/>
              </w:rPr>
            </w:pPr>
            <w:r w:rsidRPr="00750471">
              <w:rPr>
                <w:rFonts w:cs="Arial"/>
                <w:bCs/>
                <w:szCs w:val="24"/>
              </w:rPr>
              <w:t>3</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0AA2F7"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1AD157"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DE0139"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E1C30B"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0466F2" w14:textId="77777777" w:rsidR="00BB4916" w:rsidRPr="00750471" w:rsidRDefault="00BB4916" w:rsidP="00F373BE">
            <w:pPr>
              <w:spacing w:before="0" w:after="0" w:line="240" w:lineRule="auto"/>
              <w:jc w:val="center"/>
              <w:rPr>
                <w:rFonts w:cs="Times New Roman"/>
                <w:szCs w:val="24"/>
              </w:rPr>
            </w:pPr>
            <w:r w:rsidRPr="00750471">
              <w:rPr>
                <w:rFonts w:cs="Arial"/>
                <w:bCs/>
                <w:szCs w:val="24"/>
              </w:rPr>
              <w:t>3</w:t>
            </w:r>
          </w:p>
        </w:tc>
        <w:tc>
          <w:tcPr>
            <w:tcW w:w="28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EE25C2" w14:textId="77777777" w:rsidR="00BB4916" w:rsidRPr="00750471" w:rsidRDefault="00BB4916" w:rsidP="00F373BE">
            <w:pPr>
              <w:spacing w:before="0" w:after="0" w:line="240" w:lineRule="auto"/>
              <w:jc w:val="center"/>
              <w:rPr>
                <w:rFonts w:cs="Times New Roman"/>
                <w:szCs w:val="24"/>
              </w:rPr>
            </w:pPr>
            <w:r w:rsidRPr="00750471">
              <w:rPr>
                <w:rFonts w:cs="Arial"/>
                <w:bCs/>
                <w:szCs w:val="24"/>
              </w:rPr>
              <w:t>2</w:t>
            </w:r>
          </w:p>
        </w:tc>
        <w:tc>
          <w:tcPr>
            <w:tcW w:w="27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2B6723"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7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204D29"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r>
      <w:tr w:rsidR="00BB4916" w:rsidRPr="00750471" w14:paraId="5B91E75E" w14:textId="77777777" w:rsidTr="002A2B1F">
        <w:trPr>
          <w:trHeight w:val="20"/>
        </w:trPr>
        <w:tc>
          <w:tcPr>
            <w:tcW w:w="679" w:type="pct"/>
            <w:vMerge/>
            <w:tcBorders>
              <w:top w:val="single" w:sz="6" w:space="0" w:color="000000"/>
              <w:left w:val="single" w:sz="6" w:space="0" w:color="000000"/>
              <w:bottom w:val="single" w:sz="6" w:space="0" w:color="000000"/>
              <w:right w:val="single" w:sz="6" w:space="0" w:color="000000"/>
            </w:tcBorders>
            <w:vAlign w:val="center"/>
            <w:hideMark/>
          </w:tcPr>
          <w:p w14:paraId="45BD60BF" w14:textId="77777777" w:rsidR="00BB4916" w:rsidRPr="00750471" w:rsidRDefault="00BB4916" w:rsidP="00F373BE">
            <w:pPr>
              <w:spacing w:before="0" w:after="0" w:line="240" w:lineRule="auto"/>
              <w:jc w:val="center"/>
              <w:rPr>
                <w:rFonts w:cs="Times New Roman"/>
                <w:bCs/>
                <w:szCs w:val="24"/>
              </w:rPr>
            </w:pPr>
          </w:p>
        </w:tc>
        <w:tc>
          <w:tcPr>
            <w:tcW w:w="599" w:type="pct"/>
            <w:vMerge/>
            <w:tcBorders>
              <w:left w:val="single" w:sz="6" w:space="0" w:color="CCCCCC"/>
              <w:right w:val="single" w:sz="6" w:space="0" w:color="CCCCCC"/>
            </w:tcBorders>
            <w:shd w:val="clear" w:color="auto" w:fill="FFFFFF"/>
            <w:vAlign w:val="center"/>
          </w:tcPr>
          <w:p w14:paraId="0D354A2B" w14:textId="77777777" w:rsidR="00BB4916" w:rsidRPr="00750471" w:rsidRDefault="00BB4916" w:rsidP="00F373BE">
            <w:pPr>
              <w:spacing w:before="0" w:after="0" w:line="240" w:lineRule="auto"/>
              <w:jc w:val="center"/>
              <w:rPr>
                <w:rFonts w:cs="Times New Roman"/>
                <w:bCs/>
                <w:szCs w:val="24"/>
              </w:rPr>
            </w:pPr>
          </w:p>
        </w:tc>
        <w:tc>
          <w:tcPr>
            <w:tcW w:w="75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6B11BC"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944964"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D050F9"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BF63E1"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679FA8" w14:textId="77777777" w:rsidR="00BB4916" w:rsidRPr="00750471" w:rsidRDefault="00BB4916" w:rsidP="00F373BE">
            <w:pPr>
              <w:spacing w:before="0" w:after="0" w:line="240" w:lineRule="auto"/>
              <w:jc w:val="center"/>
              <w:rPr>
                <w:rFonts w:cs="Times New Roman"/>
                <w:szCs w:val="24"/>
              </w:rPr>
            </w:pPr>
            <w:r w:rsidRPr="00750471">
              <w:rPr>
                <w:rFonts w:cs="Arial"/>
                <w:bCs/>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64BF9B"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177367"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B304F2"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D1792D"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229535" w14:textId="77777777" w:rsidR="00BB4916" w:rsidRPr="00750471" w:rsidRDefault="00BB4916" w:rsidP="00F373BE">
            <w:pPr>
              <w:spacing w:before="0" w:after="0" w:line="240" w:lineRule="auto"/>
              <w:jc w:val="center"/>
              <w:rPr>
                <w:rFonts w:cs="Times New Roman"/>
                <w:szCs w:val="24"/>
              </w:rPr>
            </w:pPr>
            <w:r w:rsidRPr="00750471">
              <w:rPr>
                <w:rFonts w:cs="Arial"/>
                <w:bCs/>
                <w:szCs w:val="24"/>
              </w:rPr>
              <w:t>3</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C2CE46" w14:textId="77777777" w:rsidR="00BB4916" w:rsidRPr="00750471" w:rsidRDefault="00BB4916" w:rsidP="00F373BE">
            <w:pPr>
              <w:spacing w:before="0" w:after="0" w:line="240" w:lineRule="auto"/>
              <w:jc w:val="center"/>
              <w:rPr>
                <w:rFonts w:cs="Times New Roman"/>
                <w:szCs w:val="24"/>
              </w:rPr>
            </w:pPr>
            <w:r w:rsidRPr="00750471">
              <w:rPr>
                <w:rFonts w:cs="Arial"/>
                <w:bCs/>
                <w:szCs w:val="24"/>
              </w:rPr>
              <w:t>3</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7019DC"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9D033D"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r>
      <w:tr w:rsidR="00BB4916" w:rsidRPr="00750471" w14:paraId="1E0C1C7C" w14:textId="77777777" w:rsidTr="002A2B1F">
        <w:trPr>
          <w:trHeight w:val="20"/>
        </w:trPr>
        <w:tc>
          <w:tcPr>
            <w:tcW w:w="679" w:type="pct"/>
            <w:vMerge/>
            <w:tcBorders>
              <w:top w:val="single" w:sz="6" w:space="0" w:color="000000"/>
              <w:left w:val="single" w:sz="6" w:space="0" w:color="000000"/>
              <w:bottom w:val="single" w:sz="6" w:space="0" w:color="000000"/>
              <w:right w:val="single" w:sz="6" w:space="0" w:color="000000"/>
            </w:tcBorders>
            <w:vAlign w:val="center"/>
            <w:hideMark/>
          </w:tcPr>
          <w:p w14:paraId="0765E16F" w14:textId="77777777" w:rsidR="00BB4916" w:rsidRPr="00750471" w:rsidRDefault="00BB4916" w:rsidP="00F373BE">
            <w:pPr>
              <w:spacing w:before="0" w:after="0" w:line="240" w:lineRule="auto"/>
              <w:jc w:val="center"/>
              <w:rPr>
                <w:rFonts w:cs="Times New Roman"/>
                <w:bCs/>
                <w:szCs w:val="24"/>
              </w:rPr>
            </w:pPr>
          </w:p>
        </w:tc>
        <w:tc>
          <w:tcPr>
            <w:tcW w:w="599" w:type="pct"/>
            <w:vMerge/>
            <w:tcBorders>
              <w:left w:val="single" w:sz="6" w:space="0" w:color="CCCCCC"/>
              <w:right w:val="single" w:sz="6" w:space="0" w:color="CCCCCC"/>
            </w:tcBorders>
            <w:shd w:val="clear" w:color="auto" w:fill="FFFFFF"/>
            <w:vAlign w:val="center"/>
          </w:tcPr>
          <w:p w14:paraId="6A862275" w14:textId="77777777" w:rsidR="00BB4916" w:rsidRPr="00750471" w:rsidRDefault="00BB4916" w:rsidP="00F373BE">
            <w:pPr>
              <w:spacing w:before="0" w:after="0" w:line="240" w:lineRule="auto"/>
              <w:jc w:val="center"/>
              <w:rPr>
                <w:rFonts w:cs="Times New Roman"/>
                <w:bCs/>
                <w:szCs w:val="24"/>
              </w:rPr>
            </w:pPr>
          </w:p>
        </w:tc>
        <w:tc>
          <w:tcPr>
            <w:tcW w:w="75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E4D91E"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6A1BFC"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C03BFB"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C9F72E"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1C883C" w14:textId="77777777" w:rsidR="00BB4916" w:rsidRPr="00750471" w:rsidRDefault="00BB4916" w:rsidP="00F373BE">
            <w:pPr>
              <w:spacing w:before="0" w:after="0" w:line="240" w:lineRule="auto"/>
              <w:jc w:val="center"/>
              <w:rPr>
                <w:rFonts w:cs="Times New Roman"/>
                <w:szCs w:val="24"/>
              </w:rPr>
            </w:pPr>
            <w:r w:rsidRPr="00750471">
              <w:rPr>
                <w:rFonts w:cs="Arial"/>
                <w:bCs/>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A34EA0"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0C0805"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9C94FD"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0C7A6A"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C0F972" w14:textId="77777777" w:rsidR="00BB4916" w:rsidRPr="00750471" w:rsidRDefault="00BB4916" w:rsidP="00F373BE">
            <w:pPr>
              <w:spacing w:before="0" w:after="0" w:line="240" w:lineRule="auto"/>
              <w:jc w:val="center"/>
              <w:rPr>
                <w:rFonts w:cs="Times New Roman"/>
                <w:szCs w:val="24"/>
              </w:rPr>
            </w:pPr>
            <w:r w:rsidRPr="00750471">
              <w:rPr>
                <w:rFonts w:cs="Arial"/>
                <w:bCs/>
                <w:szCs w:val="24"/>
              </w:rPr>
              <w:t>3</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2E4216" w14:textId="77777777" w:rsidR="00BB4916" w:rsidRPr="00750471" w:rsidRDefault="00BB4916" w:rsidP="00F373BE">
            <w:pPr>
              <w:spacing w:before="0" w:after="0" w:line="240" w:lineRule="auto"/>
              <w:jc w:val="center"/>
              <w:rPr>
                <w:rFonts w:cs="Times New Roman"/>
                <w:szCs w:val="24"/>
              </w:rPr>
            </w:pPr>
            <w:r w:rsidRPr="00750471">
              <w:rPr>
                <w:rFonts w:cs="Arial"/>
                <w:bCs/>
                <w:szCs w:val="24"/>
              </w:rPr>
              <w:t>3</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AA1E41"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57A2C4"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r>
      <w:tr w:rsidR="00BB4916" w:rsidRPr="00750471" w14:paraId="41B74B73" w14:textId="77777777" w:rsidTr="002A2B1F">
        <w:trPr>
          <w:trHeight w:val="20"/>
        </w:trPr>
        <w:tc>
          <w:tcPr>
            <w:tcW w:w="679" w:type="pct"/>
            <w:vMerge/>
            <w:tcBorders>
              <w:top w:val="single" w:sz="6" w:space="0" w:color="000000"/>
              <w:left w:val="single" w:sz="6" w:space="0" w:color="000000"/>
              <w:bottom w:val="single" w:sz="6" w:space="0" w:color="000000"/>
              <w:right w:val="single" w:sz="6" w:space="0" w:color="000000"/>
            </w:tcBorders>
            <w:vAlign w:val="center"/>
            <w:hideMark/>
          </w:tcPr>
          <w:p w14:paraId="51AD8E5F" w14:textId="77777777" w:rsidR="00BB4916" w:rsidRPr="00750471" w:rsidRDefault="00BB4916" w:rsidP="00F373BE">
            <w:pPr>
              <w:spacing w:before="0" w:after="0" w:line="240" w:lineRule="auto"/>
              <w:jc w:val="center"/>
              <w:rPr>
                <w:rFonts w:cs="Times New Roman"/>
                <w:bCs/>
                <w:szCs w:val="24"/>
              </w:rPr>
            </w:pPr>
          </w:p>
        </w:tc>
        <w:tc>
          <w:tcPr>
            <w:tcW w:w="599" w:type="pct"/>
            <w:vMerge/>
            <w:tcBorders>
              <w:left w:val="single" w:sz="6" w:space="0" w:color="CCCCCC"/>
              <w:bottom w:val="single" w:sz="6" w:space="0" w:color="000000"/>
              <w:right w:val="single" w:sz="6" w:space="0" w:color="CCCCCC"/>
            </w:tcBorders>
            <w:shd w:val="clear" w:color="auto" w:fill="FFFFFF"/>
            <w:vAlign w:val="center"/>
          </w:tcPr>
          <w:p w14:paraId="0A3BBDBD" w14:textId="77777777" w:rsidR="00BB4916" w:rsidRPr="00750471" w:rsidRDefault="00BB4916" w:rsidP="00F373BE">
            <w:pPr>
              <w:spacing w:before="0" w:after="0" w:line="240" w:lineRule="auto"/>
              <w:jc w:val="center"/>
              <w:rPr>
                <w:rFonts w:cs="Times New Roman"/>
                <w:bCs/>
                <w:szCs w:val="24"/>
              </w:rPr>
            </w:pPr>
          </w:p>
        </w:tc>
        <w:tc>
          <w:tcPr>
            <w:tcW w:w="75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EAAC5D"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CO4</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E3482C"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549866"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6767C9"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053EB2" w14:textId="77777777" w:rsidR="00BB4916" w:rsidRPr="00750471" w:rsidRDefault="00BB4916" w:rsidP="00F373BE">
            <w:pPr>
              <w:spacing w:before="0" w:after="0" w:line="240" w:lineRule="auto"/>
              <w:jc w:val="center"/>
              <w:rPr>
                <w:rFonts w:cs="Times New Roman"/>
                <w:szCs w:val="24"/>
              </w:rPr>
            </w:pPr>
            <w:r w:rsidRPr="00750471">
              <w:rPr>
                <w:rFonts w:cs="Arial"/>
                <w:bCs/>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4300BD"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8036D7"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C4AA67"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C9F228"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5BBFFA" w14:textId="77777777" w:rsidR="00BB4916" w:rsidRPr="00750471" w:rsidRDefault="00BB4916" w:rsidP="00F373BE">
            <w:pPr>
              <w:spacing w:before="0" w:after="0" w:line="240" w:lineRule="auto"/>
              <w:jc w:val="center"/>
              <w:rPr>
                <w:rFonts w:cs="Times New Roman"/>
                <w:szCs w:val="24"/>
              </w:rPr>
            </w:pPr>
            <w:r w:rsidRPr="00750471">
              <w:rPr>
                <w:rFonts w:cs="Arial"/>
                <w:bCs/>
                <w:szCs w:val="24"/>
              </w:rPr>
              <w:t>3</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E08C53" w14:textId="77777777" w:rsidR="00BB4916" w:rsidRPr="00750471" w:rsidRDefault="00BB4916" w:rsidP="00F373BE">
            <w:pPr>
              <w:spacing w:before="0" w:after="0" w:line="240" w:lineRule="auto"/>
              <w:jc w:val="center"/>
              <w:rPr>
                <w:rFonts w:cs="Times New Roman"/>
                <w:szCs w:val="24"/>
              </w:rPr>
            </w:pPr>
            <w:r w:rsidRPr="00750471">
              <w:rPr>
                <w:rFonts w:cs="Arial"/>
                <w:bCs/>
                <w:szCs w:val="24"/>
              </w:rPr>
              <w:t>3</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740FF6"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9538F7"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r>
    </w:tbl>
    <w:p w14:paraId="2FD64DF3" w14:textId="77777777" w:rsidR="00BB4916" w:rsidRPr="00750471" w:rsidRDefault="00BB4916" w:rsidP="00F373BE">
      <w:pPr>
        <w:spacing w:before="0" w:after="0" w:line="240" w:lineRule="auto"/>
        <w:ind w:right="288"/>
        <w:rPr>
          <w:rFonts w:cs="Times New Roman"/>
          <w:szCs w:val="24"/>
        </w:rPr>
      </w:pPr>
    </w:p>
    <w:p w14:paraId="4B792E94"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br w:type="page"/>
      </w:r>
    </w:p>
    <w:p w14:paraId="02FCD2AA" w14:textId="77777777" w:rsidR="00BB4916" w:rsidRPr="00750471" w:rsidRDefault="00BB4916" w:rsidP="00F373BE">
      <w:pPr>
        <w:spacing w:before="0" w:after="0" w:line="240" w:lineRule="auto"/>
        <w:ind w:right="288"/>
        <w:rPr>
          <w:rFonts w:cs="Times New Roman"/>
          <w:szCs w:val="24"/>
        </w:rPr>
      </w:pPr>
    </w:p>
    <w:tbl>
      <w:tblPr>
        <w:tblW w:w="5000" w:type="pct"/>
        <w:tblLook w:val="0400" w:firstRow="0" w:lastRow="0" w:firstColumn="0" w:lastColumn="0" w:noHBand="0" w:noVBand="1"/>
      </w:tblPr>
      <w:tblGrid>
        <w:gridCol w:w="2044"/>
        <w:gridCol w:w="1349"/>
        <w:gridCol w:w="6551"/>
        <w:gridCol w:w="4230"/>
      </w:tblGrid>
      <w:tr w:rsidR="00BB4916" w:rsidRPr="00750471" w14:paraId="02C3279D" w14:textId="77777777" w:rsidTr="002A2B1F">
        <w:trPr>
          <w:trHeight w:val="20"/>
        </w:trPr>
        <w:tc>
          <w:tcPr>
            <w:tcW w:w="1197" w:type="pct"/>
            <w:gridSpan w:val="2"/>
            <w:tcBorders>
              <w:top w:val="single" w:sz="4" w:space="0" w:color="000000"/>
              <w:left w:val="single" w:sz="4" w:space="0" w:color="000000"/>
              <w:bottom w:val="single" w:sz="4" w:space="0" w:color="000000"/>
              <w:right w:val="single" w:sz="4" w:space="0" w:color="000000"/>
            </w:tcBorders>
            <w:vAlign w:val="center"/>
          </w:tcPr>
          <w:p w14:paraId="382A70A4"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Course Title/ Code</w:t>
            </w:r>
          </w:p>
        </w:tc>
        <w:tc>
          <w:tcPr>
            <w:tcW w:w="3803" w:type="pct"/>
            <w:gridSpan w:val="2"/>
            <w:tcBorders>
              <w:top w:val="single" w:sz="4" w:space="0" w:color="000000"/>
              <w:left w:val="single" w:sz="4" w:space="0" w:color="000000"/>
              <w:bottom w:val="single" w:sz="4" w:space="0" w:color="000000"/>
              <w:right w:val="single" w:sz="4" w:space="0" w:color="000000"/>
            </w:tcBorders>
            <w:vAlign w:val="center"/>
          </w:tcPr>
          <w:p w14:paraId="4F3015DA" w14:textId="5F9174F5"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FINANCIAL ACCOUNTING-I (LWH115)</w:t>
            </w:r>
          </w:p>
        </w:tc>
      </w:tr>
      <w:tr w:rsidR="00BB4916" w:rsidRPr="00750471" w14:paraId="6461AD09" w14:textId="77777777" w:rsidTr="002A2B1F">
        <w:trPr>
          <w:trHeight w:val="20"/>
        </w:trPr>
        <w:tc>
          <w:tcPr>
            <w:tcW w:w="1197" w:type="pct"/>
            <w:gridSpan w:val="2"/>
            <w:tcBorders>
              <w:top w:val="single" w:sz="4" w:space="0" w:color="000000"/>
              <w:left w:val="single" w:sz="4" w:space="0" w:color="000000"/>
              <w:bottom w:val="single" w:sz="4" w:space="0" w:color="000000"/>
              <w:right w:val="single" w:sz="4" w:space="0" w:color="000000"/>
            </w:tcBorders>
            <w:vAlign w:val="center"/>
          </w:tcPr>
          <w:p w14:paraId="13D3563B"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Course Type</w:t>
            </w:r>
          </w:p>
        </w:tc>
        <w:tc>
          <w:tcPr>
            <w:tcW w:w="3803" w:type="pct"/>
            <w:gridSpan w:val="2"/>
            <w:tcBorders>
              <w:top w:val="single" w:sz="4" w:space="0" w:color="000000"/>
              <w:left w:val="single" w:sz="4" w:space="0" w:color="000000"/>
              <w:bottom w:val="single" w:sz="4" w:space="0" w:color="000000"/>
              <w:right w:val="single" w:sz="4" w:space="0" w:color="000000"/>
            </w:tcBorders>
            <w:vAlign w:val="center"/>
          </w:tcPr>
          <w:p w14:paraId="2D9FBEA6"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Core (Departmental)</w:t>
            </w:r>
          </w:p>
        </w:tc>
      </w:tr>
      <w:tr w:rsidR="00BB4916" w:rsidRPr="00750471" w14:paraId="7BAE009D" w14:textId="77777777" w:rsidTr="002A2B1F">
        <w:trPr>
          <w:trHeight w:val="20"/>
        </w:trPr>
        <w:tc>
          <w:tcPr>
            <w:tcW w:w="1197" w:type="pct"/>
            <w:gridSpan w:val="2"/>
            <w:tcBorders>
              <w:top w:val="single" w:sz="4" w:space="0" w:color="000000"/>
              <w:left w:val="single" w:sz="4" w:space="0" w:color="000000"/>
              <w:bottom w:val="single" w:sz="4" w:space="0" w:color="000000"/>
              <w:right w:val="single" w:sz="4" w:space="0" w:color="000000"/>
            </w:tcBorders>
            <w:vAlign w:val="center"/>
          </w:tcPr>
          <w:p w14:paraId="12381E18"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L-T-P Structure</w:t>
            </w:r>
          </w:p>
        </w:tc>
        <w:tc>
          <w:tcPr>
            <w:tcW w:w="3803" w:type="pct"/>
            <w:gridSpan w:val="2"/>
            <w:tcBorders>
              <w:top w:val="single" w:sz="4" w:space="0" w:color="000000"/>
              <w:left w:val="single" w:sz="4" w:space="0" w:color="000000"/>
              <w:bottom w:val="single" w:sz="4" w:space="0" w:color="000000"/>
              <w:right w:val="single" w:sz="4" w:space="0" w:color="000000"/>
            </w:tcBorders>
            <w:vAlign w:val="center"/>
          </w:tcPr>
          <w:p w14:paraId="0DE740CF"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(4-1-0)</w:t>
            </w:r>
          </w:p>
        </w:tc>
      </w:tr>
      <w:tr w:rsidR="00BB4916" w:rsidRPr="00750471" w14:paraId="1B0A747A" w14:textId="77777777" w:rsidTr="002A2B1F">
        <w:trPr>
          <w:trHeight w:val="20"/>
        </w:trPr>
        <w:tc>
          <w:tcPr>
            <w:tcW w:w="1197" w:type="pct"/>
            <w:gridSpan w:val="2"/>
            <w:tcBorders>
              <w:top w:val="single" w:sz="4" w:space="0" w:color="000000"/>
              <w:left w:val="single" w:sz="4" w:space="0" w:color="000000"/>
              <w:bottom w:val="single" w:sz="4" w:space="0" w:color="000000"/>
              <w:right w:val="single" w:sz="4" w:space="0" w:color="000000"/>
            </w:tcBorders>
            <w:vAlign w:val="center"/>
          </w:tcPr>
          <w:p w14:paraId="5D5A88CF"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Objectives</w:t>
            </w:r>
          </w:p>
        </w:tc>
        <w:tc>
          <w:tcPr>
            <w:tcW w:w="3803" w:type="pct"/>
            <w:gridSpan w:val="2"/>
            <w:tcBorders>
              <w:top w:val="single" w:sz="4" w:space="0" w:color="000000"/>
              <w:left w:val="single" w:sz="4" w:space="0" w:color="000000"/>
              <w:bottom w:val="single" w:sz="4" w:space="0" w:color="000000"/>
              <w:right w:val="single" w:sz="4" w:space="0" w:color="000000"/>
            </w:tcBorders>
            <w:vAlign w:val="center"/>
          </w:tcPr>
          <w:p w14:paraId="753F5E1D"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To acquaint the students with the basics of financial accounting. Students shall be taught basic financial concepts, learn about managing customer relationships, are imparted knowledge about delivery channels and equipped with effective communication skills.</w:t>
            </w:r>
          </w:p>
        </w:tc>
      </w:tr>
      <w:tr w:rsidR="00BB4916" w:rsidRPr="00750471" w14:paraId="7AE24571"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3508" w:type="pct"/>
            <w:gridSpan w:val="3"/>
            <w:vAlign w:val="center"/>
          </w:tcPr>
          <w:p w14:paraId="7B231C32"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Course Outcomes (Cos)</w:t>
            </w:r>
          </w:p>
        </w:tc>
        <w:tc>
          <w:tcPr>
            <w:tcW w:w="1492" w:type="pct"/>
            <w:vAlign w:val="center"/>
          </w:tcPr>
          <w:p w14:paraId="0CFDACFE"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Mapping (Employment/Skill Development/Entrepreneurship)</w:t>
            </w:r>
          </w:p>
        </w:tc>
      </w:tr>
      <w:tr w:rsidR="00BB4916" w:rsidRPr="00750471" w14:paraId="26FD5E46"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721" w:type="pct"/>
            <w:vAlign w:val="center"/>
          </w:tcPr>
          <w:p w14:paraId="558EF098"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CO1</w:t>
            </w:r>
          </w:p>
        </w:tc>
        <w:tc>
          <w:tcPr>
            <w:tcW w:w="2787" w:type="pct"/>
            <w:gridSpan w:val="2"/>
            <w:vAlign w:val="center"/>
          </w:tcPr>
          <w:p w14:paraId="67B0CA76"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 xml:space="preserve">Understand and apply financial accounting concepts, principles and conventions for routine monetary </w:t>
            </w:r>
            <w:r w:rsidRPr="00750471">
              <w:rPr>
                <w:rFonts w:cs="Times New Roman"/>
                <w:szCs w:val="24"/>
              </w:rPr>
              <w:br/>
              <w:t xml:space="preserve">          transaction.</w:t>
            </w:r>
          </w:p>
        </w:tc>
        <w:tc>
          <w:tcPr>
            <w:tcW w:w="1492" w:type="pct"/>
            <w:vAlign w:val="center"/>
          </w:tcPr>
          <w:p w14:paraId="04540981"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BB4916" w:rsidRPr="00750471" w14:paraId="379C951E"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721" w:type="pct"/>
            <w:vAlign w:val="center"/>
          </w:tcPr>
          <w:p w14:paraId="6116770C"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CO2</w:t>
            </w:r>
          </w:p>
        </w:tc>
        <w:tc>
          <w:tcPr>
            <w:tcW w:w="2787" w:type="pct"/>
            <w:gridSpan w:val="2"/>
            <w:vAlign w:val="center"/>
          </w:tcPr>
          <w:p w14:paraId="35E1FC79"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Prepare ledger accounts using double entry book-keeping and  record  journal entries accordingly.</w:t>
            </w:r>
          </w:p>
        </w:tc>
        <w:tc>
          <w:tcPr>
            <w:tcW w:w="1492" w:type="pct"/>
            <w:vAlign w:val="center"/>
          </w:tcPr>
          <w:p w14:paraId="399F8420"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BB4916" w:rsidRPr="00750471" w14:paraId="1ADBAE9A"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721" w:type="pct"/>
            <w:vAlign w:val="center"/>
          </w:tcPr>
          <w:p w14:paraId="0D118368"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CO3</w:t>
            </w:r>
          </w:p>
        </w:tc>
        <w:tc>
          <w:tcPr>
            <w:tcW w:w="2787" w:type="pct"/>
            <w:gridSpan w:val="2"/>
            <w:vAlign w:val="center"/>
          </w:tcPr>
          <w:p w14:paraId="73EAE8A5"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Prepare financial statements in accordance with Generally Accepted Accounting Principles.</w:t>
            </w:r>
          </w:p>
        </w:tc>
        <w:tc>
          <w:tcPr>
            <w:tcW w:w="1492" w:type="pct"/>
            <w:vAlign w:val="center"/>
          </w:tcPr>
          <w:p w14:paraId="15EC072B"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BB4916" w:rsidRPr="00750471" w14:paraId="549B2E99"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721" w:type="pct"/>
            <w:vAlign w:val="center"/>
          </w:tcPr>
          <w:p w14:paraId="78C60356"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CO4</w:t>
            </w:r>
          </w:p>
        </w:tc>
        <w:tc>
          <w:tcPr>
            <w:tcW w:w="2787" w:type="pct"/>
            <w:gridSpan w:val="2"/>
            <w:vAlign w:val="center"/>
          </w:tcPr>
          <w:p w14:paraId="5F7AFFB0"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 xml:space="preserve">Discuss and describe the purpose of a company’s basic financial statements along with being able to </w:t>
            </w:r>
            <w:r w:rsidRPr="00750471">
              <w:rPr>
                <w:rFonts w:cs="Times New Roman"/>
                <w:szCs w:val="24"/>
              </w:rPr>
              <w:br/>
              <w:t xml:space="preserve">  prepare the basic financial statements when presented with account balances.</w:t>
            </w:r>
          </w:p>
        </w:tc>
        <w:tc>
          <w:tcPr>
            <w:tcW w:w="1492" w:type="pct"/>
            <w:vAlign w:val="center"/>
          </w:tcPr>
          <w:p w14:paraId="0CAFF01D"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851900" w:rsidRPr="00750471" w14:paraId="1034AB5E" w14:textId="77777777" w:rsidTr="00851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3508" w:type="pct"/>
            <w:gridSpan w:val="3"/>
            <w:vAlign w:val="center"/>
          </w:tcPr>
          <w:p w14:paraId="605787E9" w14:textId="77777777" w:rsidR="00851900" w:rsidRPr="00750471" w:rsidRDefault="00851900" w:rsidP="00F373BE">
            <w:pPr>
              <w:tabs>
                <w:tab w:val="left" w:pos="270"/>
              </w:tabs>
              <w:spacing w:before="0" w:after="0" w:line="240" w:lineRule="auto"/>
              <w:jc w:val="center"/>
              <w:rPr>
                <w:rFonts w:cs="Times New Roman"/>
                <w:szCs w:val="24"/>
              </w:rPr>
            </w:pPr>
            <w:r w:rsidRPr="00750471">
              <w:rPr>
                <w:rFonts w:cs="Times New Roman"/>
                <w:szCs w:val="24"/>
              </w:rPr>
              <w:t>Prerequisites (if any)</w:t>
            </w:r>
          </w:p>
        </w:tc>
        <w:tc>
          <w:tcPr>
            <w:tcW w:w="1492" w:type="pct"/>
            <w:vAlign w:val="center"/>
          </w:tcPr>
          <w:p w14:paraId="1905D7CE" w14:textId="77777777" w:rsidR="00851900" w:rsidRPr="00750471" w:rsidRDefault="00851900" w:rsidP="00F373BE">
            <w:pPr>
              <w:tabs>
                <w:tab w:val="left" w:pos="270"/>
              </w:tabs>
              <w:spacing w:before="0" w:after="0" w:line="240" w:lineRule="auto"/>
              <w:jc w:val="center"/>
              <w:rPr>
                <w:rFonts w:cs="Times New Roman"/>
                <w:szCs w:val="24"/>
              </w:rPr>
            </w:pPr>
          </w:p>
        </w:tc>
      </w:tr>
    </w:tbl>
    <w:p w14:paraId="4F9EEB19" w14:textId="77777777" w:rsidR="00BB4916" w:rsidRPr="00750471" w:rsidRDefault="00BB4916" w:rsidP="00F373BE">
      <w:pPr>
        <w:spacing w:before="0" w:after="0" w:line="240" w:lineRule="auto"/>
        <w:ind w:right="288"/>
        <w:rPr>
          <w:rFonts w:cs="Times New Roman"/>
          <w:szCs w:val="24"/>
        </w:rPr>
      </w:pPr>
    </w:p>
    <w:p w14:paraId="1EADEF88"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SECTION A</w:t>
      </w:r>
    </w:p>
    <w:p w14:paraId="11CAF8E5"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 xml:space="preserve">Introduction: Financial Accounting </w:t>
      </w:r>
    </w:p>
    <w:p w14:paraId="32BB1D6B" w14:textId="77777777" w:rsidR="00BB4916" w:rsidRPr="00750471" w:rsidRDefault="00BB4916" w:rsidP="00F373BE">
      <w:pPr>
        <w:numPr>
          <w:ilvl w:val="0"/>
          <w:numId w:val="28"/>
        </w:numPr>
        <w:pBdr>
          <w:top w:val="nil"/>
          <w:left w:val="nil"/>
          <w:bottom w:val="nil"/>
          <w:right w:val="nil"/>
          <w:between w:val="nil"/>
        </w:pBdr>
        <w:spacing w:before="0" w:after="0" w:line="276" w:lineRule="auto"/>
        <w:ind w:right="288"/>
        <w:jc w:val="left"/>
        <w:rPr>
          <w:rFonts w:cs="Times New Roman"/>
          <w:szCs w:val="24"/>
        </w:rPr>
      </w:pPr>
      <w:r w:rsidRPr="00750471">
        <w:rPr>
          <w:rFonts w:cs="Times New Roman"/>
          <w:szCs w:val="24"/>
        </w:rPr>
        <w:t>Definition and Scope</w:t>
      </w:r>
    </w:p>
    <w:p w14:paraId="4F645C80" w14:textId="77777777" w:rsidR="00BB4916" w:rsidRPr="00750471" w:rsidRDefault="00BB4916" w:rsidP="00F373BE">
      <w:pPr>
        <w:numPr>
          <w:ilvl w:val="0"/>
          <w:numId w:val="28"/>
        </w:numPr>
        <w:pBdr>
          <w:top w:val="nil"/>
          <w:left w:val="nil"/>
          <w:bottom w:val="nil"/>
          <w:right w:val="nil"/>
          <w:between w:val="nil"/>
        </w:pBdr>
        <w:spacing w:before="0" w:after="0" w:line="276" w:lineRule="auto"/>
        <w:ind w:right="288"/>
        <w:jc w:val="left"/>
        <w:rPr>
          <w:rFonts w:cs="Times New Roman"/>
          <w:szCs w:val="24"/>
        </w:rPr>
      </w:pPr>
      <w:r w:rsidRPr="00750471">
        <w:rPr>
          <w:rFonts w:cs="Times New Roman"/>
          <w:szCs w:val="24"/>
        </w:rPr>
        <w:t xml:space="preserve">Objectives of Financial Accounting, </w:t>
      </w:r>
    </w:p>
    <w:p w14:paraId="583D710B" w14:textId="77777777" w:rsidR="00BB4916" w:rsidRPr="00750471" w:rsidRDefault="00BB4916" w:rsidP="00F373BE">
      <w:pPr>
        <w:numPr>
          <w:ilvl w:val="0"/>
          <w:numId w:val="28"/>
        </w:numPr>
        <w:pBdr>
          <w:top w:val="nil"/>
          <w:left w:val="nil"/>
          <w:bottom w:val="nil"/>
          <w:right w:val="nil"/>
          <w:between w:val="nil"/>
        </w:pBdr>
        <w:spacing w:before="0" w:after="0" w:line="276" w:lineRule="auto"/>
        <w:ind w:right="288"/>
        <w:jc w:val="left"/>
        <w:rPr>
          <w:rFonts w:cs="Times New Roman"/>
          <w:szCs w:val="24"/>
        </w:rPr>
      </w:pPr>
      <w:r w:rsidRPr="00750471">
        <w:rPr>
          <w:rFonts w:cs="Times New Roman"/>
          <w:szCs w:val="24"/>
        </w:rPr>
        <w:t xml:space="preserve">Accounting v/s Book Keeping,  </w:t>
      </w:r>
    </w:p>
    <w:p w14:paraId="482684F8" w14:textId="77777777" w:rsidR="00BB4916" w:rsidRPr="00750471" w:rsidRDefault="00BB4916" w:rsidP="00F373BE">
      <w:pPr>
        <w:numPr>
          <w:ilvl w:val="0"/>
          <w:numId w:val="28"/>
        </w:numPr>
        <w:pBdr>
          <w:top w:val="nil"/>
          <w:left w:val="nil"/>
          <w:bottom w:val="nil"/>
          <w:right w:val="nil"/>
          <w:between w:val="nil"/>
        </w:pBdr>
        <w:spacing w:before="0" w:after="0" w:line="276" w:lineRule="auto"/>
        <w:ind w:right="288"/>
        <w:jc w:val="left"/>
        <w:rPr>
          <w:rFonts w:cs="Times New Roman"/>
          <w:szCs w:val="24"/>
        </w:rPr>
      </w:pPr>
      <w:r w:rsidRPr="00750471">
        <w:rPr>
          <w:rFonts w:cs="Times New Roman"/>
          <w:szCs w:val="24"/>
        </w:rPr>
        <w:t xml:space="preserve">Terms used in Accounting, </w:t>
      </w:r>
    </w:p>
    <w:p w14:paraId="08C7ECFF" w14:textId="77777777" w:rsidR="00BB4916" w:rsidRPr="00750471" w:rsidRDefault="00BB4916" w:rsidP="00F373BE">
      <w:pPr>
        <w:numPr>
          <w:ilvl w:val="0"/>
          <w:numId w:val="28"/>
        </w:numPr>
        <w:pBdr>
          <w:top w:val="nil"/>
          <w:left w:val="nil"/>
          <w:bottom w:val="nil"/>
          <w:right w:val="nil"/>
          <w:between w:val="nil"/>
        </w:pBdr>
        <w:spacing w:before="0" w:after="0" w:line="276" w:lineRule="auto"/>
        <w:ind w:right="288"/>
        <w:jc w:val="left"/>
        <w:rPr>
          <w:rFonts w:cs="Times New Roman"/>
          <w:szCs w:val="24"/>
        </w:rPr>
      </w:pPr>
      <w:r w:rsidRPr="00750471">
        <w:rPr>
          <w:rFonts w:cs="Times New Roman"/>
          <w:szCs w:val="24"/>
        </w:rPr>
        <w:t xml:space="preserve">Users of Accounting Information,  </w:t>
      </w:r>
    </w:p>
    <w:p w14:paraId="78DBB060" w14:textId="77777777" w:rsidR="00BB4916" w:rsidRPr="00750471" w:rsidRDefault="00BB4916" w:rsidP="00F373BE">
      <w:pPr>
        <w:numPr>
          <w:ilvl w:val="0"/>
          <w:numId w:val="28"/>
        </w:numPr>
        <w:pBdr>
          <w:top w:val="nil"/>
          <w:left w:val="nil"/>
          <w:bottom w:val="nil"/>
          <w:right w:val="nil"/>
          <w:between w:val="nil"/>
        </w:pBdr>
        <w:spacing w:before="0" w:after="0" w:line="276" w:lineRule="auto"/>
        <w:ind w:right="288"/>
        <w:jc w:val="left"/>
        <w:rPr>
          <w:rFonts w:cs="Times New Roman"/>
          <w:szCs w:val="24"/>
        </w:rPr>
      </w:pPr>
      <w:r w:rsidRPr="00750471">
        <w:rPr>
          <w:rFonts w:cs="Times New Roman"/>
          <w:szCs w:val="24"/>
        </w:rPr>
        <w:t xml:space="preserve">Limitations of Financial Accounting. </w:t>
      </w:r>
    </w:p>
    <w:p w14:paraId="1F0A467E" w14:textId="77777777" w:rsidR="00BB4916" w:rsidRPr="00750471" w:rsidRDefault="00BB4916" w:rsidP="00F373BE">
      <w:pPr>
        <w:numPr>
          <w:ilvl w:val="0"/>
          <w:numId w:val="28"/>
        </w:numPr>
        <w:pBdr>
          <w:top w:val="nil"/>
          <w:left w:val="nil"/>
          <w:bottom w:val="nil"/>
          <w:right w:val="nil"/>
          <w:between w:val="nil"/>
        </w:pBdr>
        <w:spacing w:before="0" w:after="0" w:line="276" w:lineRule="auto"/>
        <w:ind w:right="288"/>
        <w:jc w:val="left"/>
        <w:rPr>
          <w:rFonts w:cs="Times New Roman"/>
          <w:szCs w:val="24"/>
        </w:rPr>
      </w:pPr>
      <w:r w:rsidRPr="00750471">
        <w:rPr>
          <w:rFonts w:cs="Times New Roman"/>
          <w:szCs w:val="24"/>
        </w:rPr>
        <w:t>Conceptual Framework: Accounting Concepts, Principles and Conventions</w:t>
      </w:r>
    </w:p>
    <w:p w14:paraId="683F0DBD" w14:textId="77777777" w:rsidR="00BB4916" w:rsidRPr="00750471" w:rsidRDefault="00BB4916" w:rsidP="00F373BE">
      <w:pPr>
        <w:numPr>
          <w:ilvl w:val="0"/>
          <w:numId w:val="28"/>
        </w:numPr>
        <w:pBdr>
          <w:top w:val="nil"/>
          <w:left w:val="nil"/>
          <w:bottom w:val="nil"/>
          <w:right w:val="nil"/>
          <w:between w:val="nil"/>
        </w:pBdr>
        <w:spacing w:before="0" w:after="0" w:line="276" w:lineRule="auto"/>
        <w:ind w:right="288"/>
        <w:jc w:val="left"/>
        <w:rPr>
          <w:rFonts w:cs="Times New Roman"/>
          <w:szCs w:val="24"/>
        </w:rPr>
      </w:pPr>
      <w:r w:rsidRPr="00750471">
        <w:rPr>
          <w:rFonts w:cs="Times New Roman"/>
          <w:szCs w:val="24"/>
        </w:rPr>
        <w:lastRenderedPageBreak/>
        <w:t xml:space="preserve">Accounting Standards- concept,  objectives, benefits; </w:t>
      </w:r>
    </w:p>
    <w:p w14:paraId="55FEEDD1" w14:textId="77777777" w:rsidR="00BB4916" w:rsidRPr="00750471" w:rsidRDefault="00BB4916" w:rsidP="00F373BE">
      <w:pPr>
        <w:numPr>
          <w:ilvl w:val="0"/>
          <w:numId w:val="28"/>
        </w:numPr>
        <w:pBdr>
          <w:top w:val="nil"/>
          <w:left w:val="nil"/>
          <w:bottom w:val="nil"/>
          <w:right w:val="nil"/>
          <w:between w:val="nil"/>
        </w:pBdr>
        <w:spacing w:before="0" w:line="276" w:lineRule="auto"/>
        <w:ind w:right="288"/>
        <w:jc w:val="left"/>
        <w:rPr>
          <w:rFonts w:cs="Times New Roman"/>
          <w:szCs w:val="24"/>
        </w:rPr>
      </w:pPr>
      <w:r w:rsidRPr="00750471">
        <w:rPr>
          <w:rFonts w:cs="Times New Roman"/>
          <w:szCs w:val="24"/>
        </w:rPr>
        <w:t>Brief review of Accounting Standards in India.</w:t>
      </w:r>
    </w:p>
    <w:p w14:paraId="2FF642D1"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SECTION B</w:t>
      </w:r>
    </w:p>
    <w:p w14:paraId="156E283E"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Recording of transactions</w:t>
      </w:r>
    </w:p>
    <w:p w14:paraId="3E0A7D9C" w14:textId="77777777" w:rsidR="00BB4916" w:rsidRPr="00750471" w:rsidRDefault="00BB4916" w:rsidP="00F373BE">
      <w:pPr>
        <w:numPr>
          <w:ilvl w:val="0"/>
          <w:numId w:val="27"/>
        </w:numPr>
        <w:spacing w:before="0" w:after="0" w:line="276" w:lineRule="auto"/>
        <w:ind w:right="288"/>
        <w:jc w:val="left"/>
        <w:rPr>
          <w:rFonts w:cs="Times New Roman"/>
          <w:szCs w:val="24"/>
        </w:rPr>
      </w:pPr>
      <w:r w:rsidRPr="00750471">
        <w:rPr>
          <w:rFonts w:cs="Times New Roman"/>
          <w:szCs w:val="24"/>
        </w:rPr>
        <w:t xml:space="preserve">Source Documents; Voucher System </w:t>
      </w:r>
    </w:p>
    <w:p w14:paraId="33818E28" w14:textId="77777777" w:rsidR="00BB4916" w:rsidRPr="00750471" w:rsidRDefault="00BB4916" w:rsidP="00F373BE">
      <w:pPr>
        <w:numPr>
          <w:ilvl w:val="0"/>
          <w:numId w:val="27"/>
        </w:numPr>
        <w:spacing w:before="0" w:after="0" w:line="276" w:lineRule="auto"/>
        <w:ind w:right="288"/>
        <w:jc w:val="left"/>
        <w:rPr>
          <w:rFonts w:cs="Times New Roman"/>
          <w:szCs w:val="24"/>
        </w:rPr>
      </w:pPr>
      <w:r w:rsidRPr="00750471">
        <w:rPr>
          <w:rFonts w:cs="Times New Roman"/>
          <w:szCs w:val="24"/>
        </w:rPr>
        <w:t xml:space="preserve">Accounting Process </w:t>
      </w:r>
    </w:p>
    <w:p w14:paraId="0C376F1F" w14:textId="77777777" w:rsidR="00BB4916" w:rsidRPr="00750471" w:rsidRDefault="00BB4916" w:rsidP="00F373BE">
      <w:pPr>
        <w:numPr>
          <w:ilvl w:val="0"/>
          <w:numId w:val="27"/>
        </w:numPr>
        <w:spacing w:before="0" w:after="0" w:line="276" w:lineRule="auto"/>
        <w:ind w:right="288"/>
        <w:jc w:val="left"/>
        <w:rPr>
          <w:rFonts w:cs="Times New Roman"/>
          <w:szCs w:val="24"/>
        </w:rPr>
      </w:pPr>
      <w:r w:rsidRPr="00750471">
        <w:rPr>
          <w:rFonts w:cs="Times New Roman"/>
          <w:szCs w:val="24"/>
        </w:rPr>
        <w:t>Journals</w:t>
      </w:r>
    </w:p>
    <w:p w14:paraId="45AEC2E4" w14:textId="77777777" w:rsidR="00BB4916" w:rsidRPr="00750471" w:rsidRDefault="00BB4916" w:rsidP="00F373BE">
      <w:pPr>
        <w:numPr>
          <w:ilvl w:val="0"/>
          <w:numId w:val="27"/>
        </w:numPr>
        <w:spacing w:before="0" w:after="0" w:line="276" w:lineRule="auto"/>
        <w:ind w:right="288"/>
        <w:jc w:val="left"/>
        <w:rPr>
          <w:rFonts w:cs="Times New Roman"/>
          <w:szCs w:val="24"/>
        </w:rPr>
      </w:pPr>
      <w:r w:rsidRPr="00750471">
        <w:rPr>
          <w:rFonts w:cs="Times New Roman"/>
          <w:szCs w:val="24"/>
        </w:rPr>
        <w:t xml:space="preserve">Cash Book and other Subsidiary Books  </w:t>
      </w:r>
    </w:p>
    <w:p w14:paraId="5C777B5E" w14:textId="77777777" w:rsidR="00BB4916" w:rsidRPr="00750471" w:rsidRDefault="00BB4916" w:rsidP="00F373BE">
      <w:pPr>
        <w:numPr>
          <w:ilvl w:val="0"/>
          <w:numId w:val="27"/>
        </w:numPr>
        <w:spacing w:before="0" w:after="0" w:line="276" w:lineRule="auto"/>
        <w:ind w:right="288"/>
        <w:jc w:val="left"/>
        <w:rPr>
          <w:rFonts w:cs="Times New Roman"/>
          <w:szCs w:val="24"/>
        </w:rPr>
      </w:pPr>
      <w:r w:rsidRPr="00750471">
        <w:rPr>
          <w:rFonts w:cs="Times New Roman"/>
          <w:szCs w:val="24"/>
        </w:rPr>
        <w:t xml:space="preserve">Ledgers  </w:t>
      </w:r>
    </w:p>
    <w:p w14:paraId="6EC4BD7B" w14:textId="77777777" w:rsidR="00BB4916" w:rsidRPr="00750471" w:rsidRDefault="00BB4916" w:rsidP="00F373BE">
      <w:pPr>
        <w:numPr>
          <w:ilvl w:val="0"/>
          <w:numId w:val="27"/>
        </w:numPr>
        <w:spacing w:before="0" w:after="0" w:line="276" w:lineRule="auto"/>
        <w:ind w:right="288"/>
        <w:jc w:val="left"/>
        <w:rPr>
          <w:rFonts w:cs="Times New Roman"/>
          <w:szCs w:val="24"/>
        </w:rPr>
      </w:pPr>
      <w:r w:rsidRPr="00750471">
        <w:rPr>
          <w:rFonts w:cs="Times New Roman"/>
          <w:szCs w:val="24"/>
        </w:rPr>
        <w:t xml:space="preserve">Bank Reconciliation Statement </w:t>
      </w:r>
    </w:p>
    <w:p w14:paraId="0CA60CF3" w14:textId="77777777" w:rsidR="00BB4916" w:rsidRPr="00750471" w:rsidRDefault="00BB4916" w:rsidP="00F373BE">
      <w:pPr>
        <w:numPr>
          <w:ilvl w:val="0"/>
          <w:numId w:val="27"/>
        </w:numPr>
        <w:spacing w:before="0" w:after="0" w:line="276" w:lineRule="auto"/>
        <w:ind w:right="288"/>
        <w:jc w:val="left"/>
        <w:rPr>
          <w:rFonts w:cs="Times New Roman"/>
          <w:szCs w:val="24"/>
        </w:rPr>
      </w:pPr>
      <w:r w:rsidRPr="00750471">
        <w:rPr>
          <w:rFonts w:cs="Times New Roman"/>
          <w:szCs w:val="24"/>
        </w:rPr>
        <w:t xml:space="preserve">Trial Balance Preparation </w:t>
      </w:r>
    </w:p>
    <w:p w14:paraId="594B8418" w14:textId="0A3C7FC8" w:rsidR="00BB4916" w:rsidRPr="00750471" w:rsidRDefault="00BB4916" w:rsidP="00F373BE">
      <w:pPr>
        <w:numPr>
          <w:ilvl w:val="0"/>
          <w:numId w:val="27"/>
        </w:numPr>
        <w:spacing w:before="0" w:after="0" w:line="276" w:lineRule="auto"/>
        <w:ind w:right="288"/>
        <w:jc w:val="left"/>
        <w:rPr>
          <w:rFonts w:cs="Times New Roman"/>
          <w:szCs w:val="24"/>
        </w:rPr>
      </w:pPr>
      <w:r w:rsidRPr="00750471">
        <w:rPr>
          <w:rFonts w:cs="Times New Roman"/>
          <w:szCs w:val="24"/>
        </w:rPr>
        <w:t xml:space="preserve">Depreciation:  Meaning, need </w:t>
      </w:r>
      <w:r w:rsidR="002462BF">
        <w:rPr>
          <w:rFonts w:cs="Times New Roman"/>
          <w:szCs w:val="24"/>
        </w:rPr>
        <w:t>and</w:t>
      </w:r>
      <w:r w:rsidRPr="00750471">
        <w:rPr>
          <w:rFonts w:cs="Times New Roman"/>
          <w:szCs w:val="24"/>
        </w:rPr>
        <w:t xml:space="preserve"> Importance, </w:t>
      </w:r>
    </w:p>
    <w:p w14:paraId="411760F0" w14:textId="77777777" w:rsidR="00BB4916" w:rsidRPr="00750471" w:rsidRDefault="00BB4916" w:rsidP="00F373BE">
      <w:pPr>
        <w:numPr>
          <w:ilvl w:val="0"/>
          <w:numId w:val="27"/>
        </w:numPr>
        <w:spacing w:before="0" w:line="276" w:lineRule="auto"/>
        <w:ind w:right="288"/>
        <w:jc w:val="left"/>
        <w:rPr>
          <w:rFonts w:cs="Times New Roman"/>
          <w:szCs w:val="24"/>
        </w:rPr>
      </w:pPr>
      <w:r w:rsidRPr="00750471">
        <w:rPr>
          <w:rFonts w:cs="Times New Roman"/>
          <w:szCs w:val="24"/>
        </w:rPr>
        <w:t xml:space="preserve">Methods of charging depreciation – ‘Written Down’ Method; ‘Straight-Line’ Method. </w:t>
      </w:r>
    </w:p>
    <w:p w14:paraId="38EEB752"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SECTION C</w:t>
      </w:r>
    </w:p>
    <w:p w14:paraId="38FBA05A"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Preparation of final accounts (Lectures – 15)</w:t>
      </w:r>
    </w:p>
    <w:p w14:paraId="28437530" w14:textId="77777777" w:rsidR="00BB4916" w:rsidRPr="00750471" w:rsidRDefault="00BB4916" w:rsidP="00F373BE">
      <w:pPr>
        <w:numPr>
          <w:ilvl w:val="0"/>
          <w:numId w:val="24"/>
        </w:numPr>
        <w:pBdr>
          <w:top w:val="nil"/>
          <w:left w:val="nil"/>
          <w:bottom w:val="nil"/>
          <w:right w:val="nil"/>
          <w:between w:val="nil"/>
        </w:pBdr>
        <w:spacing w:before="0" w:after="0" w:line="276" w:lineRule="auto"/>
        <w:ind w:right="288"/>
        <w:jc w:val="left"/>
        <w:rPr>
          <w:rFonts w:cs="Times New Roman"/>
          <w:szCs w:val="24"/>
        </w:rPr>
      </w:pPr>
      <w:r w:rsidRPr="00750471">
        <w:rPr>
          <w:rFonts w:cs="Times New Roman"/>
          <w:szCs w:val="24"/>
        </w:rPr>
        <w:t xml:space="preserve">Preparation of Trading Account </w:t>
      </w:r>
    </w:p>
    <w:p w14:paraId="3EF379C5" w14:textId="45BBA1BC" w:rsidR="00BB4916" w:rsidRPr="00750471" w:rsidRDefault="00BB4916" w:rsidP="00F373BE">
      <w:pPr>
        <w:numPr>
          <w:ilvl w:val="0"/>
          <w:numId w:val="24"/>
        </w:numPr>
        <w:pBdr>
          <w:top w:val="nil"/>
          <w:left w:val="nil"/>
          <w:bottom w:val="nil"/>
          <w:right w:val="nil"/>
          <w:between w:val="nil"/>
        </w:pBdr>
        <w:spacing w:before="0" w:after="0" w:line="276" w:lineRule="auto"/>
        <w:ind w:right="288"/>
        <w:jc w:val="left"/>
        <w:rPr>
          <w:rFonts w:cs="Times New Roman"/>
          <w:szCs w:val="24"/>
        </w:rPr>
      </w:pPr>
      <w:r w:rsidRPr="00750471">
        <w:rPr>
          <w:rFonts w:cs="Times New Roman"/>
          <w:szCs w:val="24"/>
        </w:rPr>
        <w:t xml:space="preserve">Profit </w:t>
      </w:r>
      <w:r w:rsidR="002462BF">
        <w:rPr>
          <w:rFonts w:cs="Times New Roman"/>
          <w:szCs w:val="24"/>
        </w:rPr>
        <w:t>and</w:t>
      </w:r>
      <w:r w:rsidRPr="00750471">
        <w:rPr>
          <w:rFonts w:cs="Times New Roman"/>
          <w:szCs w:val="24"/>
        </w:rPr>
        <w:t xml:space="preserve"> Loss Account and Balance Sheet; </w:t>
      </w:r>
    </w:p>
    <w:p w14:paraId="1D935169" w14:textId="77777777" w:rsidR="00BB4916" w:rsidRPr="00750471" w:rsidRDefault="00BB4916" w:rsidP="00F373BE">
      <w:pPr>
        <w:numPr>
          <w:ilvl w:val="0"/>
          <w:numId w:val="24"/>
        </w:numPr>
        <w:pBdr>
          <w:top w:val="nil"/>
          <w:left w:val="nil"/>
          <w:bottom w:val="nil"/>
          <w:right w:val="nil"/>
          <w:between w:val="nil"/>
        </w:pBdr>
        <w:spacing w:before="0" w:after="0" w:line="276" w:lineRule="auto"/>
        <w:ind w:right="288"/>
        <w:jc w:val="left"/>
        <w:rPr>
          <w:rFonts w:cs="Times New Roman"/>
          <w:szCs w:val="24"/>
        </w:rPr>
      </w:pPr>
      <w:r w:rsidRPr="00750471">
        <w:rPr>
          <w:rFonts w:cs="Times New Roman"/>
          <w:szCs w:val="24"/>
        </w:rPr>
        <w:t xml:space="preserve">Introduction to Company Final Accounts: </w:t>
      </w:r>
    </w:p>
    <w:p w14:paraId="37A6F0A1" w14:textId="77777777" w:rsidR="00BB4916" w:rsidRPr="00750471" w:rsidRDefault="00BB4916" w:rsidP="00F373BE">
      <w:pPr>
        <w:numPr>
          <w:ilvl w:val="0"/>
          <w:numId w:val="24"/>
        </w:numPr>
        <w:pBdr>
          <w:top w:val="nil"/>
          <w:left w:val="nil"/>
          <w:bottom w:val="nil"/>
          <w:right w:val="nil"/>
          <w:between w:val="nil"/>
        </w:pBdr>
        <w:spacing w:before="0" w:line="276" w:lineRule="auto"/>
        <w:ind w:right="288"/>
        <w:jc w:val="left"/>
        <w:rPr>
          <w:rFonts w:cs="Times New Roman"/>
          <w:szCs w:val="24"/>
        </w:rPr>
      </w:pPr>
      <w:r w:rsidRPr="00750471">
        <w:rPr>
          <w:rFonts w:cs="Times New Roman"/>
          <w:szCs w:val="24"/>
        </w:rPr>
        <w:t xml:space="preserve">Important provisions of Companies Act, 2013 in respect of preparation of Final Accounts.  </w:t>
      </w:r>
    </w:p>
    <w:p w14:paraId="1A6A0EE8" w14:textId="77777777" w:rsidR="00BB4916" w:rsidRPr="00750471" w:rsidRDefault="00BB4916" w:rsidP="00F373BE">
      <w:pPr>
        <w:spacing w:before="0" w:after="0" w:line="240" w:lineRule="auto"/>
        <w:ind w:right="288"/>
        <w:jc w:val="center"/>
        <w:rPr>
          <w:rFonts w:cs="Times New Roman"/>
          <w:szCs w:val="24"/>
        </w:rPr>
      </w:pPr>
      <w:r w:rsidRPr="00750471">
        <w:rPr>
          <w:rFonts w:cs="Times New Roman"/>
          <w:szCs w:val="24"/>
        </w:rPr>
        <w:t>SECTION D</w:t>
      </w:r>
    </w:p>
    <w:p w14:paraId="71CA9985" w14:textId="76E5F20B" w:rsidR="00BB4916" w:rsidRPr="00750471" w:rsidRDefault="00BB4916" w:rsidP="00F373BE">
      <w:pPr>
        <w:spacing w:before="0" w:after="0" w:line="240" w:lineRule="auto"/>
        <w:ind w:right="288"/>
        <w:rPr>
          <w:rFonts w:cs="Times New Roman"/>
          <w:szCs w:val="24"/>
        </w:rPr>
      </w:pPr>
      <w:r w:rsidRPr="00750471">
        <w:rPr>
          <w:rFonts w:cs="Times New Roman"/>
          <w:szCs w:val="24"/>
        </w:rPr>
        <w:t xml:space="preserve">Preparation of final accounts of a Company </w:t>
      </w:r>
      <w:r w:rsidR="002462BF">
        <w:rPr>
          <w:rFonts w:cs="Times New Roman"/>
          <w:szCs w:val="24"/>
        </w:rPr>
        <w:t>and</w:t>
      </w:r>
      <w:r w:rsidRPr="00750471">
        <w:rPr>
          <w:rFonts w:cs="Times New Roman"/>
          <w:szCs w:val="24"/>
        </w:rPr>
        <w:t xml:space="preserve"> Computerized Accounting (Lectures – 15)</w:t>
      </w:r>
    </w:p>
    <w:p w14:paraId="047068D9" w14:textId="77777777" w:rsidR="00BB4916" w:rsidRPr="00750471" w:rsidRDefault="00BB4916" w:rsidP="00F373BE">
      <w:pPr>
        <w:numPr>
          <w:ilvl w:val="0"/>
          <w:numId w:val="23"/>
        </w:numPr>
        <w:spacing w:before="0" w:after="0" w:line="276" w:lineRule="auto"/>
        <w:ind w:right="288" w:hanging="361"/>
        <w:jc w:val="left"/>
        <w:rPr>
          <w:rFonts w:cs="Times New Roman"/>
          <w:szCs w:val="24"/>
        </w:rPr>
      </w:pPr>
      <w:r w:rsidRPr="00750471">
        <w:rPr>
          <w:rFonts w:cs="Times New Roman"/>
          <w:szCs w:val="24"/>
        </w:rPr>
        <w:t xml:space="preserve">Final Accounts of a Company, </w:t>
      </w:r>
    </w:p>
    <w:p w14:paraId="6773051A" w14:textId="77777777" w:rsidR="00BB4916" w:rsidRPr="00750471" w:rsidRDefault="00BB4916" w:rsidP="00F373BE">
      <w:pPr>
        <w:numPr>
          <w:ilvl w:val="0"/>
          <w:numId w:val="23"/>
        </w:numPr>
        <w:spacing w:before="0" w:after="0" w:line="276" w:lineRule="auto"/>
        <w:ind w:right="288" w:hanging="361"/>
        <w:jc w:val="left"/>
        <w:rPr>
          <w:rFonts w:cs="Times New Roman"/>
          <w:szCs w:val="24"/>
        </w:rPr>
      </w:pPr>
      <w:r w:rsidRPr="00750471">
        <w:rPr>
          <w:rFonts w:cs="Times New Roman"/>
          <w:szCs w:val="24"/>
        </w:rPr>
        <w:t xml:space="preserve">Computers and Financial application, </w:t>
      </w:r>
    </w:p>
    <w:p w14:paraId="4297A018" w14:textId="77777777" w:rsidR="00BB4916" w:rsidRPr="00750471" w:rsidRDefault="00BB4916" w:rsidP="00F373BE">
      <w:pPr>
        <w:numPr>
          <w:ilvl w:val="0"/>
          <w:numId w:val="23"/>
        </w:numPr>
        <w:spacing w:before="0" w:line="276" w:lineRule="auto"/>
        <w:ind w:right="288" w:hanging="361"/>
        <w:jc w:val="left"/>
        <w:rPr>
          <w:rFonts w:cs="Times New Roman"/>
          <w:szCs w:val="24"/>
        </w:rPr>
      </w:pPr>
      <w:r w:rsidRPr="00750471">
        <w:rPr>
          <w:rFonts w:cs="Times New Roman"/>
          <w:szCs w:val="24"/>
        </w:rPr>
        <w:t xml:space="preserve">Accounting Software packages </w:t>
      </w:r>
    </w:p>
    <w:p w14:paraId="4DE596E7"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 xml:space="preserve">Tutorial activities 1 Hr/Week  </w:t>
      </w:r>
    </w:p>
    <w:p w14:paraId="7BDB021E" w14:textId="77777777" w:rsidR="00BB4916" w:rsidRPr="00750471" w:rsidRDefault="00BB4916" w:rsidP="00F373BE">
      <w:pPr>
        <w:numPr>
          <w:ilvl w:val="0"/>
          <w:numId w:val="25"/>
        </w:numPr>
        <w:spacing w:before="0" w:after="0" w:line="276" w:lineRule="auto"/>
        <w:ind w:right="288"/>
        <w:jc w:val="left"/>
        <w:rPr>
          <w:rFonts w:cs="Times New Roman"/>
          <w:szCs w:val="24"/>
        </w:rPr>
      </w:pPr>
      <w:r w:rsidRPr="00750471">
        <w:rPr>
          <w:rFonts w:cs="Times New Roman"/>
          <w:szCs w:val="24"/>
        </w:rPr>
        <w:lastRenderedPageBreak/>
        <w:t xml:space="preserve">Practical questions on various terms used in accounting, Accounting Principles, Accounting Concepts and Conventions.  </w:t>
      </w:r>
    </w:p>
    <w:p w14:paraId="1BED2FD0" w14:textId="77777777" w:rsidR="00BB4916" w:rsidRPr="00750471" w:rsidRDefault="00BB4916" w:rsidP="00F373BE">
      <w:pPr>
        <w:numPr>
          <w:ilvl w:val="0"/>
          <w:numId w:val="25"/>
        </w:numPr>
        <w:spacing w:before="0" w:after="0" w:line="276" w:lineRule="auto"/>
        <w:ind w:right="288"/>
        <w:jc w:val="left"/>
        <w:rPr>
          <w:rFonts w:cs="Times New Roman"/>
          <w:szCs w:val="24"/>
        </w:rPr>
      </w:pPr>
      <w:r w:rsidRPr="00750471">
        <w:rPr>
          <w:rFonts w:cs="Times New Roman"/>
          <w:szCs w:val="24"/>
        </w:rPr>
        <w:t xml:space="preserve">Journal preparation, Subsidiary Books- Cash Book (Single Column, Double Column)and other Subsidiary Books and Bank Reconciliation Statements. </w:t>
      </w:r>
    </w:p>
    <w:p w14:paraId="754FFC3A" w14:textId="77777777" w:rsidR="00BB4916" w:rsidRPr="00750471" w:rsidRDefault="00BB4916" w:rsidP="00F373BE">
      <w:pPr>
        <w:numPr>
          <w:ilvl w:val="0"/>
          <w:numId w:val="25"/>
        </w:numPr>
        <w:spacing w:before="0" w:after="0" w:line="276" w:lineRule="auto"/>
        <w:ind w:right="288"/>
        <w:jc w:val="left"/>
        <w:rPr>
          <w:rFonts w:cs="Times New Roman"/>
          <w:szCs w:val="24"/>
        </w:rPr>
      </w:pPr>
      <w:r w:rsidRPr="00750471">
        <w:rPr>
          <w:rFonts w:cs="Times New Roman"/>
          <w:szCs w:val="24"/>
        </w:rPr>
        <w:t xml:space="preserve">Questions to teach preparation of Ledgers, Trial Balance and SLM and written down value methods of Depreciation.  </w:t>
      </w:r>
    </w:p>
    <w:p w14:paraId="188C29B8" w14:textId="49C3D4E4" w:rsidR="00BB4916" w:rsidRPr="00750471" w:rsidRDefault="00BB4916" w:rsidP="00F373BE">
      <w:pPr>
        <w:numPr>
          <w:ilvl w:val="0"/>
          <w:numId w:val="25"/>
        </w:numPr>
        <w:spacing w:before="0" w:after="0" w:line="276" w:lineRule="auto"/>
        <w:ind w:right="288"/>
        <w:jc w:val="left"/>
        <w:rPr>
          <w:rFonts w:cs="Times New Roman"/>
          <w:szCs w:val="24"/>
        </w:rPr>
      </w:pPr>
      <w:r w:rsidRPr="00750471">
        <w:rPr>
          <w:rFonts w:cs="Times New Roman"/>
          <w:szCs w:val="24"/>
        </w:rPr>
        <w:t xml:space="preserve">Preparation of Trading Account, Profit </w:t>
      </w:r>
      <w:r w:rsidR="002462BF">
        <w:rPr>
          <w:rFonts w:cs="Times New Roman"/>
          <w:szCs w:val="24"/>
        </w:rPr>
        <w:t>and</w:t>
      </w:r>
      <w:r w:rsidRPr="00750471">
        <w:rPr>
          <w:rFonts w:cs="Times New Roman"/>
          <w:szCs w:val="24"/>
        </w:rPr>
        <w:t xml:space="preserve"> Loss Account and Balance Sheet;  </w:t>
      </w:r>
    </w:p>
    <w:p w14:paraId="54293A01" w14:textId="77777777" w:rsidR="00BB4916" w:rsidRPr="00750471" w:rsidRDefault="00BB4916" w:rsidP="00F373BE">
      <w:pPr>
        <w:numPr>
          <w:ilvl w:val="0"/>
          <w:numId w:val="25"/>
        </w:numPr>
        <w:spacing w:before="0" w:line="276" w:lineRule="auto"/>
        <w:ind w:right="288"/>
        <w:jc w:val="left"/>
        <w:rPr>
          <w:rFonts w:cs="Times New Roman"/>
          <w:szCs w:val="24"/>
        </w:rPr>
      </w:pPr>
      <w:r w:rsidRPr="00750471">
        <w:rPr>
          <w:rFonts w:cs="Times New Roman"/>
          <w:szCs w:val="24"/>
        </w:rPr>
        <w:t xml:space="preserve">Questions on Company Accounts-Format, important provisions, preparation of Company Accounts. Computer and Financial application and Accounting Packages. </w:t>
      </w:r>
    </w:p>
    <w:p w14:paraId="4CA3211D"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 xml:space="preserve">Text Books:  </w:t>
      </w:r>
    </w:p>
    <w:p w14:paraId="293A2CD4" w14:textId="77777777" w:rsidR="00BB4916" w:rsidRPr="00750471" w:rsidRDefault="00BB4916" w:rsidP="00F373BE">
      <w:pPr>
        <w:pBdr>
          <w:top w:val="nil"/>
          <w:left w:val="nil"/>
          <w:bottom w:val="nil"/>
          <w:right w:val="nil"/>
          <w:between w:val="nil"/>
        </w:pBdr>
        <w:spacing w:before="0" w:after="0" w:line="240" w:lineRule="auto"/>
        <w:rPr>
          <w:rFonts w:cs="Times New Roman"/>
          <w:szCs w:val="24"/>
        </w:rPr>
      </w:pPr>
      <w:r w:rsidRPr="00750471">
        <w:rPr>
          <w:rFonts w:cs="Times New Roman"/>
          <w:szCs w:val="24"/>
        </w:rPr>
        <w:t>1.D. K. Goel, Financial Accounting, 2018 (2</w:t>
      </w:r>
      <w:r w:rsidRPr="00750471">
        <w:rPr>
          <w:rFonts w:cs="Times New Roman"/>
          <w:szCs w:val="24"/>
          <w:vertAlign w:val="superscript"/>
        </w:rPr>
        <w:t>nd</w:t>
      </w:r>
      <w:r w:rsidRPr="00750471">
        <w:rPr>
          <w:rFonts w:cs="Times New Roman"/>
          <w:szCs w:val="24"/>
        </w:rPr>
        <w:t xml:space="preserve"> Edn.), Arya Publications, New Delhi</w:t>
      </w:r>
    </w:p>
    <w:p w14:paraId="37D68BF2" w14:textId="77777777" w:rsidR="00BB4916" w:rsidRPr="00750471" w:rsidRDefault="00BB4916" w:rsidP="00F373BE">
      <w:pPr>
        <w:pBdr>
          <w:top w:val="nil"/>
          <w:left w:val="nil"/>
          <w:bottom w:val="nil"/>
          <w:right w:val="nil"/>
          <w:between w:val="nil"/>
        </w:pBdr>
        <w:spacing w:before="0" w:after="0" w:line="240" w:lineRule="auto"/>
        <w:rPr>
          <w:rFonts w:cs="Times New Roman"/>
          <w:szCs w:val="24"/>
        </w:rPr>
      </w:pPr>
      <w:r w:rsidRPr="00750471">
        <w:rPr>
          <w:rFonts w:cs="Times New Roman"/>
          <w:szCs w:val="24"/>
        </w:rPr>
        <w:t>2.Maheshwari and Maheshwari, An Introduction to Accountancy, 2018, Vikas Publishing House</w:t>
      </w:r>
    </w:p>
    <w:p w14:paraId="3CC38EF8" w14:textId="77777777" w:rsidR="00BB4916" w:rsidRPr="00750471" w:rsidRDefault="00BB4916" w:rsidP="00F373BE">
      <w:pPr>
        <w:pBdr>
          <w:top w:val="nil"/>
          <w:left w:val="nil"/>
          <w:bottom w:val="nil"/>
          <w:right w:val="nil"/>
          <w:between w:val="nil"/>
        </w:pBdr>
        <w:spacing w:before="0" w:after="0" w:line="240" w:lineRule="auto"/>
        <w:rPr>
          <w:rFonts w:cs="Times New Roman"/>
          <w:szCs w:val="24"/>
        </w:rPr>
      </w:pPr>
      <w:r w:rsidRPr="00750471">
        <w:rPr>
          <w:rFonts w:cs="Times New Roman"/>
          <w:szCs w:val="24"/>
        </w:rPr>
        <w:t>3.R.L. Gupta, Advanced Accounting, 2017, Sultan Chand and Sons</w:t>
      </w:r>
    </w:p>
    <w:p w14:paraId="35508195" w14:textId="77777777" w:rsidR="00BB4916" w:rsidRPr="00750471" w:rsidRDefault="00BB4916" w:rsidP="00F373BE">
      <w:pPr>
        <w:pBdr>
          <w:top w:val="nil"/>
          <w:left w:val="nil"/>
          <w:bottom w:val="nil"/>
          <w:right w:val="nil"/>
          <w:between w:val="nil"/>
        </w:pBdr>
        <w:spacing w:before="0" w:line="240" w:lineRule="auto"/>
        <w:rPr>
          <w:rFonts w:cs="Times New Roman"/>
          <w:szCs w:val="24"/>
        </w:rPr>
      </w:pPr>
      <w:r w:rsidRPr="00750471">
        <w:rPr>
          <w:rFonts w:cs="Times New Roman"/>
          <w:szCs w:val="24"/>
        </w:rPr>
        <w:t>4.Shah, Basic Financial Accounting, 2013 (2</w:t>
      </w:r>
      <w:r w:rsidRPr="00750471">
        <w:rPr>
          <w:rFonts w:cs="Times New Roman"/>
          <w:szCs w:val="24"/>
          <w:vertAlign w:val="superscript"/>
        </w:rPr>
        <w:t>nd</w:t>
      </w:r>
      <w:r w:rsidRPr="00750471">
        <w:rPr>
          <w:rFonts w:cs="Times New Roman"/>
          <w:szCs w:val="24"/>
        </w:rPr>
        <w:t xml:space="preserve"> Edn.), Oxford University Press</w:t>
      </w:r>
    </w:p>
    <w:p w14:paraId="6C880186"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t xml:space="preserve">Reference Books: </w:t>
      </w:r>
    </w:p>
    <w:p w14:paraId="38AF6E10" w14:textId="77777777" w:rsidR="00BB4916" w:rsidRPr="00750471" w:rsidRDefault="00BB4916" w:rsidP="00F373BE">
      <w:pPr>
        <w:numPr>
          <w:ilvl w:val="0"/>
          <w:numId w:val="26"/>
        </w:numPr>
        <w:spacing w:before="0" w:after="0" w:line="276" w:lineRule="auto"/>
        <w:ind w:right="288"/>
        <w:jc w:val="left"/>
        <w:rPr>
          <w:rFonts w:cs="Times New Roman"/>
          <w:szCs w:val="24"/>
        </w:rPr>
      </w:pPr>
      <w:r w:rsidRPr="00750471">
        <w:rPr>
          <w:rFonts w:cs="Times New Roman"/>
          <w:szCs w:val="24"/>
        </w:rPr>
        <w:t>Asish Bhattacharya, Financial Accounting for Business Managers, 2016 (5</w:t>
      </w:r>
      <w:r w:rsidRPr="00750471">
        <w:rPr>
          <w:rFonts w:cs="Times New Roman"/>
          <w:szCs w:val="24"/>
          <w:vertAlign w:val="superscript"/>
        </w:rPr>
        <w:t>th</w:t>
      </w:r>
      <w:r w:rsidRPr="00750471">
        <w:rPr>
          <w:rFonts w:cs="Times New Roman"/>
          <w:szCs w:val="24"/>
        </w:rPr>
        <w:t xml:space="preserve"> Edn.), Prentice Hall of India </w:t>
      </w:r>
    </w:p>
    <w:p w14:paraId="3D1E235F" w14:textId="77777777" w:rsidR="00BB4916" w:rsidRPr="00750471" w:rsidRDefault="00BB4916" w:rsidP="00F373BE">
      <w:pPr>
        <w:numPr>
          <w:ilvl w:val="0"/>
          <w:numId w:val="26"/>
        </w:numPr>
        <w:spacing w:before="0" w:after="0" w:line="276" w:lineRule="auto"/>
        <w:ind w:right="288"/>
        <w:jc w:val="left"/>
        <w:rPr>
          <w:rFonts w:cs="Times New Roman"/>
          <w:szCs w:val="24"/>
        </w:rPr>
      </w:pPr>
      <w:r w:rsidRPr="00750471">
        <w:rPr>
          <w:rFonts w:cs="Times New Roman"/>
          <w:szCs w:val="24"/>
        </w:rPr>
        <w:t>M.Y. Khan and P.K.  Jain, Management Accounting, 2017, McGraw Hill Education</w:t>
      </w:r>
    </w:p>
    <w:p w14:paraId="483FB8E5" w14:textId="77777777" w:rsidR="00BB4916" w:rsidRPr="00750471" w:rsidRDefault="00BB4916" w:rsidP="00F373BE">
      <w:pPr>
        <w:numPr>
          <w:ilvl w:val="0"/>
          <w:numId w:val="26"/>
        </w:numPr>
        <w:spacing w:before="0" w:after="0" w:line="276" w:lineRule="auto"/>
        <w:ind w:right="288"/>
        <w:jc w:val="left"/>
        <w:rPr>
          <w:rFonts w:cs="Times New Roman"/>
          <w:szCs w:val="24"/>
        </w:rPr>
      </w:pPr>
      <w:r w:rsidRPr="00750471">
        <w:rPr>
          <w:rFonts w:cs="Times New Roman"/>
          <w:szCs w:val="24"/>
        </w:rPr>
        <w:t>Larry M. Walther, Financial Accounting 2017, CreateSpace Independent Publishing Platform</w:t>
      </w:r>
    </w:p>
    <w:p w14:paraId="4FA50AAC" w14:textId="1F3DE3A0" w:rsidR="00BB4916" w:rsidRPr="00750471" w:rsidRDefault="00BB4916" w:rsidP="00F373BE">
      <w:pPr>
        <w:numPr>
          <w:ilvl w:val="0"/>
          <w:numId w:val="26"/>
        </w:numPr>
        <w:spacing w:before="0" w:after="0" w:line="276" w:lineRule="auto"/>
        <w:ind w:right="288"/>
        <w:jc w:val="left"/>
        <w:rPr>
          <w:rFonts w:cs="Times New Roman"/>
          <w:szCs w:val="24"/>
        </w:rPr>
      </w:pPr>
      <w:r w:rsidRPr="00750471">
        <w:rPr>
          <w:rFonts w:cs="Times New Roman"/>
          <w:szCs w:val="24"/>
        </w:rPr>
        <w:t xml:space="preserve">Robert Anthony, David qqqHawkins, Kenneth A. Merchant, Accounting-Texts </w:t>
      </w:r>
      <w:r w:rsidR="002462BF">
        <w:rPr>
          <w:rFonts w:cs="Times New Roman"/>
          <w:szCs w:val="24"/>
        </w:rPr>
        <w:t>and</w:t>
      </w:r>
      <w:r w:rsidRPr="00750471">
        <w:rPr>
          <w:rFonts w:cs="Times New Roman"/>
          <w:szCs w:val="24"/>
        </w:rPr>
        <w:t xml:space="preserve"> Cases, 2017 (13</w:t>
      </w:r>
      <w:r w:rsidRPr="00750471">
        <w:rPr>
          <w:rFonts w:cs="Times New Roman"/>
          <w:szCs w:val="24"/>
          <w:vertAlign w:val="superscript"/>
        </w:rPr>
        <w:t>th</w:t>
      </w:r>
      <w:r w:rsidRPr="00750471">
        <w:rPr>
          <w:rFonts w:cs="Times New Roman"/>
          <w:szCs w:val="24"/>
        </w:rPr>
        <w:t xml:space="preserve"> Edn.), McGraw Hill Education </w:t>
      </w:r>
    </w:p>
    <w:p w14:paraId="09974E64" w14:textId="77777777" w:rsidR="00BB4916" w:rsidRPr="00750471" w:rsidRDefault="00BB4916" w:rsidP="00F373BE">
      <w:pPr>
        <w:numPr>
          <w:ilvl w:val="0"/>
          <w:numId w:val="26"/>
        </w:numPr>
        <w:spacing w:before="0" w:after="0" w:line="276" w:lineRule="auto"/>
        <w:ind w:right="288"/>
        <w:jc w:val="left"/>
        <w:rPr>
          <w:rFonts w:cs="Times New Roman"/>
          <w:szCs w:val="24"/>
        </w:rPr>
      </w:pPr>
      <w:r w:rsidRPr="00750471">
        <w:rPr>
          <w:rFonts w:cs="Times New Roman"/>
          <w:szCs w:val="24"/>
        </w:rPr>
        <w:t>S.N. Maheshwari, K. Maheshwari and C.A. Sharad, Advanced Accountancy,2017 (11</w:t>
      </w:r>
      <w:r w:rsidRPr="00750471">
        <w:rPr>
          <w:rFonts w:cs="Times New Roman"/>
          <w:szCs w:val="24"/>
          <w:vertAlign w:val="superscript"/>
        </w:rPr>
        <w:t xml:space="preserve">th </w:t>
      </w:r>
      <w:r w:rsidRPr="00750471">
        <w:rPr>
          <w:rFonts w:cs="Times New Roman"/>
          <w:szCs w:val="24"/>
        </w:rPr>
        <w:t>Edn.), Vikas Publishing</w:t>
      </w:r>
    </w:p>
    <w:p w14:paraId="0CA70702" w14:textId="7F38EF44" w:rsidR="00BB4916" w:rsidRPr="00750471" w:rsidRDefault="00BB4916" w:rsidP="00F373BE">
      <w:pPr>
        <w:numPr>
          <w:ilvl w:val="0"/>
          <w:numId w:val="26"/>
        </w:numPr>
        <w:spacing w:before="0" w:after="0" w:line="276" w:lineRule="auto"/>
        <w:ind w:right="288"/>
        <w:jc w:val="left"/>
        <w:rPr>
          <w:rFonts w:cs="Times New Roman"/>
          <w:szCs w:val="24"/>
        </w:rPr>
      </w:pPr>
      <w:r w:rsidRPr="00750471">
        <w:rPr>
          <w:rFonts w:cs="Times New Roman"/>
          <w:szCs w:val="24"/>
        </w:rPr>
        <w:t xml:space="preserve">T. S. Grewal, S.C. Gupta and M.C.  Shukla, Advanced Accounting Vol. I, 2016, S. Chand </w:t>
      </w:r>
      <w:r w:rsidR="002462BF">
        <w:rPr>
          <w:rFonts w:cs="Times New Roman"/>
          <w:szCs w:val="24"/>
        </w:rPr>
        <w:t>and</w:t>
      </w:r>
      <w:r w:rsidRPr="00750471">
        <w:rPr>
          <w:rFonts w:cs="Times New Roman"/>
          <w:szCs w:val="24"/>
        </w:rPr>
        <w:t xml:space="preserve"> Sons, New Delhi</w:t>
      </w:r>
    </w:p>
    <w:p w14:paraId="7EC47F6F" w14:textId="77777777" w:rsidR="00BB4916" w:rsidRPr="00750471" w:rsidRDefault="00BB4916" w:rsidP="00F373BE">
      <w:pPr>
        <w:spacing w:before="0" w:after="0" w:line="240" w:lineRule="auto"/>
        <w:ind w:right="288"/>
        <w:rPr>
          <w:rFonts w:cs="Times New Roman"/>
          <w:szCs w:val="24"/>
        </w:rPr>
      </w:pPr>
    </w:p>
    <w:p w14:paraId="5359CFDE" w14:textId="77777777" w:rsidR="00BB4916" w:rsidRPr="00750471" w:rsidRDefault="00BB4916" w:rsidP="00F373BE">
      <w:pPr>
        <w:pBdr>
          <w:top w:val="nil"/>
          <w:left w:val="nil"/>
          <w:bottom w:val="nil"/>
          <w:right w:val="nil"/>
          <w:between w:val="nil"/>
        </w:pBdr>
        <w:spacing w:before="0" w:after="0" w:line="276" w:lineRule="auto"/>
        <w:jc w:val="center"/>
        <w:rPr>
          <w:rFonts w:eastAsia="Arial Narrow" w:cs="Arial Narrow"/>
          <w:szCs w:val="24"/>
          <w:u w:val="single"/>
        </w:rPr>
      </w:pPr>
      <w:r w:rsidRPr="00750471">
        <w:rPr>
          <w:rFonts w:eastAsia="Arial Narrow" w:cs="Arial Narrow"/>
          <w:szCs w:val="24"/>
          <w:u w:val="single"/>
        </w:rPr>
        <w:t>CO-PO MAPPING</w:t>
      </w:r>
    </w:p>
    <w:tbl>
      <w:tblPr>
        <w:tblW w:w="5000" w:type="pct"/>
        <w:tblCellMar>
          <w:left w:w="0" w:type="dxa"/>
          <w:right w:w="0" w:type="dxa"/>
        </w:tblCellMar>
        <w:tblLook w:val="04A0" w:firstRow="1" w:lastRow="0" w:firstColumn="1" w:lastColumn="0" w:noHBand="0" w:noVBand="1"/>
      </w:tblPr>
      <w:tblGrid>
        <w:gridCol w:w="1909"/>
        <w:gridCol w:w="1683"/>
        <w:gridCol w:w="2121"/>
        <w:gridCol w:w="663"/>
        <w:gridCol w:w="663"/>
        <w:gridCol w:w="663"/>
        <w:gridCol w:w="663"/>
        <w:gridCol w:w="663"/>
        <w:gridCol w:w="663"/>
        <w:gridCol w:w="663"/>
        <w:gridCol w:w="663"/>
        <w:gridCol w:w="663"/>
        <w:gridCol w:w="812"/>
        <w:gridCol w:w="781"/>
        <w:gridCol w:w="775"/>
      </w:tblGrid>
      <w:tr w:rsidR="00BB4916" w:rsidRPr="00750471" w14:paraId="58AD1334" w14:textId="77777777" w:rsidTr="002A2B1F">
        <w:trPr>
          <w:trHeight w:val="20"/>
        </w:trPr>
        <w:tc>
          <w:tcPr>
            <w:tcW w:w="679"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37884BF2"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w:t>
            </w:r>
          </w:p>
        </w:tc>
        <w:tc>
          <w:tcPr>
            <w:tcW w:w="599"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2D643A8"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 Code</w:t>
            </w:r>
          </w:p>
        </w:tc>
        <w:tc>
          <w:tcPr>
            <w:tcW w:w="75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EE351B"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 Outcome</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784C09"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09F686"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4332E5"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PO3</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044837"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PO4</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535BB1"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PO5</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F17CDA"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PO6</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4F923B"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PO7</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A9D5DF"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PO8</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7EB057"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PO9</w:t>
            </w:r>
          </w:p>
        </w:tc>
        <w:tc>
          <w:tcPr>
            <w:tcW w:w="28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3FDBC2"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PO10</w:t>
            </w:r>
          </w:p>
        </w:tc>
        <w:tc>
          <w:tcPr>
            <w:tcW w:w="27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DE9FBC"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PS01</w:t>
            </w:r>
          </w:p>
        </w:tc>
        <w:tc>
          <w:tcPr>
            <w:tcW w:w="27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A2A551"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PS02</w:t>
            </w:r>
          </w:p>
        </w:tc>
      </w:tr>
      <w:tr w:rsidR="00BB4916" w:rsidRPr="00750471" w14:paraId="56BB0E08" w14:textId="77777777" w:rsidTr="002A2B1F">
        <w:trPr>
          <w:trHeight w:val="20"/>
        </w:trPr>
        <w:tc>
          <w:tcPr>
            <w:tcW w:w="679"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02C6989F" w14:textId="77777777" w:rsidR="00BB4916" w:rsidRPr="00750471" w:rsidRDefault="00BB4916" w:rsidP="00F373BE">
            <w:pPr>
              <w:spacing w:before="0" w:after="0" w:line="240" w:lineRule="auto"/>
              <w:jc w:val="center"/>
              <w:rPr>
                <w:rFonts w:cs="Times New Roman"/>
                <w:bCs/>
                <w:szCs w:val="24"/>
              </w:rPr>
            </w:pPr>
            <w:r w:rsidRPr="00750471">
              <w:rPr>
                <w:bCs/>
                <w:szCs w:val="24"/>
              </w:rPr>
              <w:t>Financial Accounting-I</w:t>
            </w:r>
          </w:p>
        </w:tc>
        <w:tc>
          <w:tcPr>
            <w:tcW w:w="599" w:type="pct"/>
            <w:vMerge w:val="restart"/>
            <w:tcBorders>
              <w:top w:val="single" w:sz="6" w:space="0" w:color="000000"/>
              <w:left w:val="single" w:sz="6" w:space="0" w:color="CCCCCC"/>
              <w:right w:val="single" w:sz="6" w:space="0" w:color="CCCCCC"/>
            </w:tcBorders>
            <w:shd w:val="clear" w:color="auto" w:fill="FFFFFF"/>
            <w:tcMar>
              <w:top w:w="0" w:type="dxa"/>
              <w:left w:w="45" w:type="dxa"/>
              <w:bottom w:w="0" w:type="dxa"/>
              <w:right w:w="45" w:type="dxa"/>
            </w:tcMar>
            <w:vAlign w:val="center"/>
          </w:tcPr>
          <w:p w14:paraId="17D9C05D"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LWH115</w:t>
            </w:r>
          </w:p>
        </w:tc>
        <w:tc>
          <w:tcPr>
            <w:tcW w:w="75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B576E6"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79F0822"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B07CB22"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5089578"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55AE654"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B42CDCE"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CDE0E89"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DE0682D"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50947FB"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01B6CE3"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8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72CE7F4"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7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0CB4AEA"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7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05E1FB"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r>
      <w:tr w:rsidR="00BB4916" w:rsidRPr="00750471" w14:paraId="21C65062" w14:textId="77777777" w:rsidTr="002A2B1F">
        <w:trPr>
          <w:trHeight w:val="20"/>
        </w:trPr>
        <w:tc>
          <w:tcPr>
            <w:tcW w:w="679" w:type="pct"/>
            <w:vMerge/>
            <w:tcBorders>
              <w:top w:val="single" w:sz="6" w:space="0" w:color="000000"/>
              <w:left w:val="single" w:sz="6" w:space="0" w:color="000000"/>
              <w:bottom w:val="single" w:sz="6" w:space="0" w:color="000000"/>
              <w:right w:val="single" w:sz="6" w:space="0" w:color="000000"/>
            </w:tcBorders>
            <w:vAlign w:val="center"/>
          </w:tcPr>
          <w:p w14:paraId="61163D6B" w14:textId="77777777" w:rsidR="00BB4916" w:rsidRPr="00750471" w:rsidRDefault="00BB4916" w:rsidP="00F373BE">
            <w:pPr>
              <w:spacing w:before="0" w:after="0" w:line="240" w:lineRule="auto"/>
              <w:jc w:val="center"/>
              <w:rPr>
                <w:rFonts w:cs="Times New Roman"/>
                <w:bCs/>
                <w:szCs w:val="24"/>
              </w:rPr>
            </w:pPr>
          </w:p>
        </w:tc>
        <w:tc>
          <w:tcPr>
            <w:tcW w:w="599" w:type="pct"/>
            <w:vMerge/>
            <w:tcBorders>
              <w:left w:val="single" w:sz="6" w:space="0" w:color="CCCCCC"/>
              <w:right w:val="single" w:sz="6" w:space="0" w:color="CCCCCC"/>
            </w:tcBorders>
            <w:shd w:val="clear" w:color="auto" w:fill="FFFFFF"/>
            <w:vAlign w:val="center"/>
          </w:tcPr>
          <w:p w14:paraId="2D3F1D05" w14:textId="77777777" w:rsidR="00BB4916" w:rsidRPr="00750471" w:rsidRDefault="00BB4916" w:rsidP="00F373BE">
            <w:pPr>
              <w:spacing w:before="0" w:after="0" w:line="240" w:lineRule="auto"/>
              <w:jc w:val="center"/>
              <w:rPr>
                <w:rFonts w:cs="Times New Roman"/>
                <w:bCs/>
                <w:szCs w:val="24"/>
              </w:rPr>
            </w:pPr>
          </w:p>
        </w:tc>
        <w:tc>
          <w:tcPr>
            <w:tcW w:w="75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4918EA"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44DA984"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26D04FF"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B656E85"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D4DD3E3"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DC670B2"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0DE5693"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CAC0D43"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F857E3B"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F4894CC"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E811726"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961D9C1"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EBAFDC"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r>
      <w:tr w:rsidR="00BB4916" w:rsidRPr="00750471" w14:paraId="68A16DFD" w14:textId="77777777" w:rsidTr="002A2B1F">
        <w:trPr>
          <w:trHeight w:val="20"/>
        </w:trPr>
        <w:tc>
          <w:tcPr>
            <w:tcW w:w="679" w:type="pct"/>
            <w:vMerge/>
            <w:tcBorders>
              <w:top w:val="single" w:sz="6" w:space="0" w:color="000000"/>
              <w:left w:val="single" w:sz="6" w:space="0" w:color="000000"/>
              <w:bottom w:val="single" w:sz="6" w:space="0" w:color="000000"/>
              <w:right w:val="single" w:sz="6" w:space="0" w:color="000000"/>
            </w:tcBorders>
            <w:vAlign w:val="center"/>
          </w:tcPr>
          <w:p w14:paraId="500681B0" w14:textId="77777777" w:rsidR="00BB4916" w:rsidRPr="00750471" w:rsidRDefault="00BB4916" w:rsidP="00F373BE">
            <w:pPr>
              <w:spacing w:before="0" w:after="0" w:line="240" w:lineRule="auto"/>
              <w:jc w:val="center"/>
              <w:rPr>
                <w:rFonts w:cs="Times New Roman"/>
                <w:bCs/>
                <w:szCs w:val="24"/>
              </w:rPr>
            </w:pPr>
          </w:p>
        </w:tc>
        <w:tc>
          <w:tcPr>
            <w:tcW w:w="599" w:type="pct"/>
            <w:vMerge/>
            <w:tcBorders>
              <w:left w:val="single" w:sz="6" w:space="0" w:color="CCCCCC"/>
              <w:right w:val="single" w:sz="6" w:space="0" w:color="CCCCCC"/>
            </w:tcBorders>
            <w:shd w:val="clear" w:color="auto" w:fill="FFFFFF"/>
            <w:vAlign w:val="center"/>
          </w:tcPr>
          <w:p w14:paraId="24AA1EB9" w14:textId="77777777" w:rsidR="00BB4916" w:rsidRPr="00750471" w:rsidRDefault="00BB4916" w:rsidP="00F373BE">
            <w:pPr>
              <w:spacing w:before="0" w:after="0" w:line="240" w:lineRule="auto"/>
              <w:jc w:val="center"/>
              <w:rPr>
                <w:rFonts w:cs="Times New Roman"/>
                <w:bCs/>
                <w:szCs w:val="24"/>
              </w:rPr>
            </w:pPr>
          </w:p>
        </w:tc>
        <w:tc>
          <w:tcPr>
            <w:tcW w:w="75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695442"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CD23288"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6E95AFA"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1542547"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426E352"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2EB820D"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FE90E95"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AE12626"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A81463D"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C70621B"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E709EBE"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186BF4F"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65FCD6"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r>
      <w:tr w:rsidR="00BB4916" w:rsidRPr="00750471" w14:paraId="6B314343" w14:textId="77777777" w:rsidTr="002A2B1F">
        <w:trPr>
          <w:trHeight w:val="20"/>
        </w:trPr>
        <w:tc>
          <w:tcPr>
            <w:tcW w:w="679" w:type="pct"/>
            <w:vMerge/>
            <w:tcBorders>
              <w:top w:val="single" w:sz="6" w:space="0" w:color="000000"/>
              <w:left w:val="single" w:sz="6" w:space="0" w:color="000000"/>
              <w:bottom w:val="single" w:sz="6" w:space="0" w:color="000000"/>
              <w:right w:val="single" w:sz="6" w:space="0" w:color="000000"/>
            </w:tcBorders>
            <w:vAlign w:val="center"/>
          </w:tcPr>
          <w:p w14:paraId="1405715C" w14:textId="77777777" w:rsidR="00BB4916" w:rsidRPr="00750471" w:rsidRDefault="00BB4916" w:rsidP="00F373BE">
            <w:pPr>
              <w:spacing w:before="0" w:after="0" w:line="240" w:lineRule="auto"/>
              <w:jc w:val="center"/>
              <w:rPr>
                <w:rFonts w:cs="Times New Roman"/>
                <w:bCs/>
                <w:szCs w:val="24"/>
              </w:rPr>
            </w:pPr>
          </w:p>
        </w:tc>
        <w:tc>
          <w:tcPr>
            <w:tcW w:w="599" w:type="pct"/>
            <w:vMerge/>
            <w:tcBorders>
              <w:left w:val="single" w:sz="6" w:space="0" w:color="CCCCCC"/>
              <w:bottom w:val="single" w:sz="6" w:space="0" w:color="000000"/>
              <w:right w:val="single" w:sz="6" w:space="0" w:color="CCCCCC"/>
            </w:tcBorders>
            <w:shd w:val="clear" w:color="auto" w:fill="FFFFFF"/>
            <w:vAlign w:val="center"/>
          </w:tcPr>
          <w:p w14:paraId="2FDA7FDC" w14:textId="77777777" w:rsidR="00BB4916" w:rsidRPr="00750471" w:rsidRDefault="00BB4916" w:rsidP="00F373BE">
            <w:pPr>
              <w:spacing w:before="0" w:after="0" w:line="240" w:lineRule="auto"/>
              <w:jc w:val="center"/>
              <w:rPr>
                <w:rFonts w:cs="Times New Roman"/>
                <w:bCs/>
                <w:szCs w:val="24"/>
              </w:rPr>
            </w:pPr>
          </w:p>
        </w:tc>
        <w:tc>
          <w:tcPr>
            <w:tcW w:w="75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67DF8E"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CO4</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7F8331C"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7CDA1FF"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6CC91E5"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105EB5C"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B231B36"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CD7CAF2"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D918825"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320D24E"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D30AC29"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F499913"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5827B97"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CC3C47"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r>
    </w:tbl>
    <w:p w14:paraId="5BEE4884" w14:textId="77777777" w:rsidR="00BB4916" w:rsidRPr="00750471" w:rsidRDefault="00BB4916" w:rsidP="00F373BE">
      <w:pPr>
        <w:spacing w:before="0" w:after="0" w:line="240" w:lineRule="auto"/>
        <w:ind w:right="288"/>
        <w:rPr>
          <w:rFonts w:cs="Times New Roman"/>
          <w:szCs w:val="24"/>
        </w:rPr>
      </w:pPr>
    </w:p>
    <w:p w14:paraId="5F60CE70" w14:textId="77777777" w:rsidR="00BB4916" w:rsidRPr="00750471" w:rsidRDefault="00BB4916" w:rsidP="00F373BE">
      <w:pPr>
        <w:spacing w:before="0" w:after="0" w:line="240" w:lineRule="auto"/>
        <w:ind w:right="288"/>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44"/>
        <w:gridCol w:w="1159"/>
        <w:gridCol w:w="6741"/>
        <w:gridCol w:w="4230"/>
      </w:tblGrid>
      <w:tr w:rsidR="00BB4916" w:rsidRPr="00750471" w14:paraId="73843122" w14:textId="77777777" w:rsidTr="002A2B1F">
        <w:trPr>
          <w:trHeight w:val="20"/>
        </w:trPr>
        <w:tc>
          <w:tcPr>
            <w:tcW w:w="1130" w:type="pct"/>
            <w:gridSpan w:val="2"/>
            <w:vAlign w:val="center"/>
          </w:tcPr>
          <w:p w14:paraId="1FDC7A67"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870" w:type="pct"/>
            <w:gridSpan w:val="2"/>
            <w:vAlign w:val="center"/>
          </w:tcPr>
          <w:p w14:paraId="6850817B" w14:textId="77777777" w:rsidR="00BB4916" w:rsidRPr="00750471" w:rsidRDefault="00BB4916" w:rsidP="00F373BE">
            <w:pPr>
              <w:keepNext/>
              <w:keepLines/>
              <w:tabs>
                <w:tab w:val="left" w:pos="270"/>
              </w:tabs>
              <w:spacing w:before="0" w:after="0" w:line="240" w:lineRule="auto"/>
              <w:jc w:val="center"/>
              <w:outlineLvl w:val="2"/>
              <w:rPr>
                <w:rFonts w:eastAsiaTheme="majorEastAsia" w:cs="Times New Roman"/>
                <w:bCs/>
                <w:szCs w:val="24"/>
              </w:rPr>
            </w:pPr>
            <w:r w:rsidRPr="00750471">
              <w:rPr>
                <w:rFonts w:eastAsiaTheme="majorEastAsia" w:cs="Times New Roman"/>
                <w:bCs/>
                <w:szCs w:val="24"/>
              </w:rPr>
              <w:t>Introduction to Economics (LWH116)</w:t>
            </w:r>
          </w:p>
        </w:tc>
      </w:tr>
      <w:tr w:rsidR="00BB4916" w:rsidRPr="00750471" w14:paraId="09BC1685" w14:textId="77777777" w:rsidTr="002A2B1F">
        <w:trPr>
          <w:trHeight w:val="20"/>
        </w:trPr>
        <w:tc>
          <w:tcPr>
            <w:tcW w:w="1130" w:type="pct"/>
            <w:gridSpan w:val="2"/>
            <w:vAlign w:val="center"/>
          </w:tcPr>
          <w:p w14:paraId="315DE34F"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870" w:type="pct"/>
            <w:gridSpan w:val="2"/>
            <w:vAlign w:val="center"/>
          </w:tcPr>
          <w:p w14:paraId="79E60E36"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BB4916" w:rsidRPr="00750471" w14:paraId="2506C1A5" w14:textId="77777777" w:rsidTr="002A2B1F">
        <w:trPr>
          <w:trHeight w:val="20"/>
        </w:trPr>
        <w:tc>
          <w:tcPr>
            <w:tcW w:w="1130" w:type="pct"/>
            <w:gridSpan w:val="2"/>
            <w:vAlign w:val="center"/>
          </w:tcPr>
          <w:p w14:paraId="0FB8AB2F"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870" w:type="pct"/>
            <w:gridSpan w:val="2"/>
            <w:vAlign w:val="center"/>
          </w:tcPr>
          <w:p w14:paraId="3A8BECC3" w14:textId="77777777" w:rsidR="00BB4916" w:rsidRPr="00750471" w:rsidRDefault="00BB4916"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BB4916" w:rsidRPr="00750471" w14:paraId="2452B1B8" w14:textId="77777777" w:rsidTr="002A2B1F">
        <w:trPr>
          <w:trHeight w:val="20"/>
        </w:trPr>
        <w:tc>
          <w:tcPr>
            <w:tcW w:w="1130" w:type="pct"/>
            <w:gridSpan w:val="2"/>
            <w:vAlign w:val="center"/>
          </w:tcPr>
          <w:p w14:paraId="0F3F9164"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Objectives</w:t>
            </w:r>
          </w:p>
        </w:tc>
        <w:tc>
          <w:tcPr>
            <w:tcW w:w="3870" w:type="pct"/>
            <w:gridSpan w:val="2"/>
            <w:vAlign w:val="center"/>
          </w:tcPr>
          <w:p w14:paraId="14B95085"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The objective of this paper is to provide broad understanding of basic concepts of Economics and understanding of relationships between Economics and Law.</w:t>
            </w:r>
          </w:p>
        </w:tc>
      </w:tr>
      <w:tr w:rsidR="00BB4916" w:rsidRPr="00750471" w14:paraId="31B5FC5D" w14:textId="77777777" w:rsidTr="002A2B1F">
        <w:tblPrEx>
          <w:tblLook w:val="0400" w:firstRow="0" w:lastRow="0" w:firstColumn="0" w:lastColumn="0" w:noHBand="0" w:noVBand="1"/>
        </w:tblPrEx>
        <w:trPr>
          <w:cantSplit/>
          <w:trHeight w:val="20"/>
          <w:tblHeader/>
        </w:trPr>
        <w:tc>
          <w:tcPr>
            <w:tcW w:w="3508" w:type="pct"/>
            <w:gridSpan w:val="3"/>
            <w:vAlign w:val="center"/>
          </w:tcPr>
          <w:p w14:paraId="1378AA8D"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Course Outcomes (Cos)</w:t>
            </w:r>
          </w:p>
        </w:tc>
        <w:tc>
          <w:tcPr>
            <w:tcW w:w="1492" w:type="pct"/>
            <w:vAlign w:val="center"/>
          </w:tcPr>
          <w:p w14:paraId="17339A5F"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Mapping (Employment/Skill Development/Entrepreneurship)</w:t>
            </w:r>
          </w:p>
        </w:tc>
      </w:tr>
      <w:tr w:rsidR="00BB4916" w:rsidRPr="00750471" w14:paraId="7706BB22" w14:textId="77777777" w:rsidTr="002A2B1F">
        <w:tblPrEx>
          <w:tblLook w:val="0400" w:firstRow="0" w:lastRow="0" w:firstColumn="0" w:lastColumn="0" w:noHBand="0" w:noVBand="1"/>
        </w:tblPrEx>
        <w:trPr>
          <w:cantSplit/>
          <w:trHeight w:val="20"/>
          <w:tblHeader/>
        </w:trPr>
        <w:tc>
          <w:tcPr>
            <w:tcW w:w="721" w:type="pct"/>
            <w:vAlign w:val="center"/>
          </w:tcPr>
          <w:p w14:paraId="2D9F4B10"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CO1</w:t>
            </w:r>
          </w:p>
        </w:tc>
        <w:tc>
          <w:tcPr>
            <w:tcW w:w="2787" w:type="pct"/>
            <w:gridSpan w:val="2"/>
            <w:vAlign w:val="center"/>
          </w:tcPr>
          <w:p w14:paraId="530F5F08"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Identify the basic characteristics of a rational individual decision maker.</w:t>
            </w:r>
          </w:p>
        </w:tc>
        <w:tc>
          <w:tcPr>
            <w:tcW w:w="1492" w:type="pct"/>
            <w:vAlign w:val="center"/>
          </w:tcPr>
          <w:p w14:paraId="0FBD94EB"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BB4916" w:rsidRPr="00750471" w14:paraId="38592928" w14:textId="77777777" w:rsidTr="002A2B1F">
        <w:tblPrEx>
          <w:tblLook w:val="0400" w:firstRow="0" w:lastRow="0" w:firstColumn="0" w:lastColumn="0" w:noHBand="0" w:noVBand="1"/>
        </w:tblPrEx>
        <w:trPr>
          <w:cantSplit/>
          <w:trHeight w:val="20"/>
          <w:tblHeader/>
        </w:trPr>
        <w:tc>
          <w:tcPr>
            <w:tcW w:w="721" w:type="pct"/>
            <w:vAlign w:val="center"/>
          </w:tcPr>
          <w:p w14:paraId="5845F74B"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CO2</w:t>
            </w:r>
          </w:p>
        </w:tc>
        <w:tc>
          <w:tcPr>
            <w:tcW w:w="2787" w:type="pct"/>
            <w:gridSpan w:val="2"/>
            <w:vAlign w:val="center"/>
          </w:tcPr>
          <w:p w14:paraId="0F2CE07A"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Explain the idea of the law of demand and supply and offer advice on the elasticity of demand and supply.</w:t>
            </w:r>
          </w:p>
        </w:tc>
        <w:tc>
          <w:tcPr>
            <w:tcW w:w="1492" w:type="pct"/>
            <w:vAlign w:val="center"/>
          </w:tcPr>
          <w:p w14:paraId="47AC4ED5"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BB4916" w:rsidRPr="00750471" w14:paraId="0EE38A0E" w14:textId="77777777" w:rsidTr="002A2B1F">
        <w:tblPrEx>
          <w:tblLook w:val="0400" w:firstRow="0" w:lastRow="0" w:firstColumn="0" w:lastColumn="0" w:noHBand="0" w:noVBand="1"/>
        </w:tblPrEx>
        <w:trPr>
          <w:cantSplit/>
          <w:trHeight w:val="20"/>
          <w:tblHeader/>
        </w:trPr>
        <w:tc>
          <w:tcPr>
            <w:tcW w:w="721" w:type="pct"/>
            <w:vAlign w:val="center"/>
          </w:tcPr>
          <w:p w14:paraId="4F8CACF6"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CO3</w:t>
            </w:r>
          </w:p>
        </w:tc>
        <w:tc>
          <w:tcPr>
            <w:tcW w:w="2787" w:type="pct"/>
            <w:gridSpan w:val="2"/>
            <w:vAlign w:val="center"/>
          </w:tcPr>
          <w:p w14:paraId="62D43381"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Outline the characteristics of idea of firm structure, organizational behavior and nature of Market</w:t>
            </w:r>
          </w:p>
        </w:tc>
        <w:tc>
          <w:tcPr>
            <w:tcW w:w="1492" w:type="pct"/>
            <w:vAlign w:val="center"/>
          </w:tcPr>
          <w:p w14:paraId="01C8C96A"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BB4916" w:rsidRPr="00750471" w14:paraId="3D741579" w14:textId="77777777" w:rsidTr="002A2B1F">
        <w:tblPrEx>
          <w:tblLook w:val="0400" w:firstRow="0" w:lastRow="0" w:firstColumn="0" w:lastColumn="0" w:noHBand="0" w:noVBand="1"/>
        </w:tblPrEx>
        <w:trPr>
          <w:cantSplit/>
          <w:trHeight w:val="20"/>
          <w:tblHeader/>
        </w:trPr>
        <w:tc>
          <w:tcPr>
            <w:tcW w:w="721" w:type="pct"/>
            <w:vAlign w:val="center"/>
          </w:tcPr>
          <w:p w14:paraId="4A33E473"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CO4</w:t>
            </w:r>
          </w:p>
        </w:tc>
        <w:tc>
          <w:tcPr>
            <w:tcW w:w="2787" w:type="pct"/>
            <w:gridSpan w:val="2"/>
            <w:vAlign w:val="center"/>
          </w:tcPr>
          <w:p w14:paraId="43CFE472"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Establish the link between idea of welfare, externalities, public goods and common resources.</w:t>
            </w:r>
          </w:p>
        </w:tc>
        <w:tc>
          <w:tcPr>
            <w:tcW w:w="1492" w:type="pct"/>
            <w:vAlign w:val="center"/>
          </w:tcPr>
          <w:p w14:paraId="197BCCFF"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851900" w:rsidRPr="00750471" w14:paraId="383B3BBC" w14:textId="77777777" w:rsidTr="00851900">
        <w:tblPrEx>
          <w:tblLook w:val="0400" w:firstRow="0" w:lastRow="0" w:firstColumn="0" w:lastColumn="0" w:noHBand="0" w:noVBand="1"/>
        </w:tblPrEx>
        <w:trPr>
          <w:cantSplit/>
          <w:trHeight w:val="20"/>
          <w:tblHeader/>
        </w:trPr>
        <w:tc>
          <w:tcPr>
            <w:tcW w:w="3508" w:type="pct"/>
            <w:gridSpan w:val="3"/>
            <w:vAlign w:val="center"/>
          </w:tcPr>
          <w:p w14:paraId="29689DB2" w14:textId="77777777" w:rsidR="00851900" w:rsidRPr="00750471" w:rsidRDefault="00851900" w:rsidP="00F373BE">
            <w:pPr>
              <w:tabs>
                <w:tab w:val="left" w:pos="270"/>
              </w:tabs>
              <w:spacing w:before="0" w:after="0" w:line="240" w:lineRule="auto"/>
              <w:jc w:val="center"/>
              <w:rPr>
                <w:rFonts w:cs="Times New Roman"/>
                <w:szCs w:val="24"/>
              </w:rPr>
            </w:pPr>
            <w:r w:rsidRPr="00750471">
              <w:rPr>
                <w:rFonts w:cs="Times New Roman"/>
                <w:szCs w:val="24"/>
              </w:rPr>
              <w:t>Prerequisites (if any)</w:t>
            </w:r>
          </w:p>
        </w:tc>
        <w:tc>
          <w:tcPr>
            <w:tcW w:w="1492" w:type="pct"/>
            <w:vAlign w:val="center"/>
          </w:tcPr>
          <w:p w14:paraId="2D768E3B" w14:textId="77777777" w:rsidR="00851900" w:rsidRPr="00750471" w:rsidRDefault="00851900" w:rsidP="00F373BE">
            <w:pPr>
              <w:tabs>
                <w:tab w:val="left" w:pos="270"/>
              </w:tabs>
              <w:spacing w:before="0" w:after="0" w:line="240" w:lineRule="auto"/>
              <w:jc w:val="center"/>
              <w:rPr>
                <w:rFonts w:cs="Times New Roman"/>
                <w:szCs w:val="24"/>
              </w:rPr>
            </w:pPr>
          </w:p>
        </w:tc>
      </w:tr>
    </w:tbl>
    <w:p w14:paraId="536F6E04" w14:textId="77777777" w:rsidR="00BB4916" w:rsidRPr="00750471" w:rsidRDefault="00BB4916" w:rsidP="00F373BE">
      <w:pPr>
        <w:spacing w:before="0" w:after="0" w:line="240" w:lineRule="auto"/>
        <w:ind w:right="288"/>
        <w:rPr>
          <w:rFonts w:cs="Times New Roman"/>
          <w:szCs w:val="24"/>
        </w:rPr>
      </w:pPr>
    </w:p>
    <w:p w14:paraId="74DC7DAB"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SECTION A</w:t>
      </w:r>
    </w:p>
    <w:p w14:paraId="49CE10BE"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Introduction to Economics (Contact hours– 15)</w:t>
      </w:r>
    </w:p>
    <w:p w14:paraId="01651A2D" w14:textId="77777777" w:rsidR="00BB4916" w:rsidRPr="00750471" w:rsidRDefault="00BB4916" w:rsidP="00F373BE">
      <w:pPr>
        <w:widowControl w:val="0"/>
        <w:numPr>
          <w:ilvl w:val="0"/>
          <w:numId w:val="3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Meaning, Definition and Scope of Economics- Concept, definition, methodology and Scope of Micro Economics. </w:t>
      </w:r>
    </w:p>
    <w:p w14:paraId="1EA9D8F6" w14:textId="77777777" w:rsidR="00BB4916" w:rsidRPr="00750471" w:rsidRDefault="00BB4916" w:rsidP="00F373BE">
      <w:pPr>
        <w:widowControl w:val="0"/>
        <w:numPr>
          <w:ilvl w:val="0"/>
          <w:numId w:val="3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Concepts in Microeconomics and Forms of economic analysis – Micro vs. macro, partial vs. general, static vs. dynamic, positive vs. normative, short run vs. long run, concept of margin.</w:t>
      </w:r>
    </w:p>
    <w:p w14:paraId="74F51A13" w14:textId="77777777" w:rsidR="00BB4916" w:rsidRPr="00750471" w:rsidRDefault="00BB4916" w:rsidP="00F373BE">
      <w:pPr>
        <w:widowControl w:val="0"/>
        <w:numPr>
          <w:ilvl w:val="0"/>
          <w:numId w:val="3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Wants and Scarcity: The Pervasive Economic Problem, Functions of an economic system, Opportunity Cost; Production Possibility Frontier.</w:t>
      </w:r>
    </w:p>
    <w:p w14:paraId="79F645E5" w14:textId="77777777" w:rsidR="00BB4916" w:rsidRPr="00750471" w:rsidRDefault="00BB4916" w:rsidP="00F373BE">
      <w:pPr>
        <w:widowControl w:val="0"/>
        <w:numPr>
          <w:ilvl w:val="0"/>
          <w:numId w:val="3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Economic organization– market, command and mixed economy.</w:t>
      </w:r>
    </w:p>
    <w:p w14:paraId="77E45581" w14:textId="77777777" w:rsidR="00BB4916" w:rsidRPr="00750471" w:rsidRDefault="00BB4916" w:rsidP="00F373BE">
      <w:pPr>
        <w:widowControl w:val="0"/>
        <w:numPr>
          <w:ilvl w:val="0"/>
          <w:numId w:val="35"/>
        </w:numPr>
        <w:pBdr>
          <w:top w:val="nil"/>
          <w:left w:val="nil"/>
          <w:bottom w:val="nil"/>
          <w:right w:val="nil"/>
          <w:between w:val="nil"/>
        </w:pBdr>
        <w:tabs>
          <w:tab w:val="left" w:pos="270"/>
        </w:tabs>
        <w:spacing w:before="0" w:line="276" w:lineRule="auto"/>
        <w:ind w:left="288" w:hanging="288"/>
        <w:rPr>
          <w:rFonts w:cs="Times New Roman"/>
          <w:szCs w:val="24"/>
        </w:rPr>
      </w:pPr>
      <w:r w:rsidRPr="00750471">
        <w:rPr>
          <w:rFonts w:cs="Times New Roman"/>
          <w:szCs w:val="24"/>
        </w:rPr>
        <w:t>Economics and Law- Relation between economics and law- economic offences and economic legislation.</w:t>
      </w:r>
    </w:p>
    <w:p w14:paraId="0DB124B0" w14:textId="77777777" w:rsidR="00BB4916" w:rsidRPr="00750471" w:rsidRDefault="00BB4916" w:rsidP="00F373BE">
      <w:pPr>
        <w:tabs>
          <w:tab w:val="left" w:pos="270"/>
          <w:tab w:val="center" w:pos="4680"/>
          <w:tab w:val="left" w:pos="5730"/>
        </w:tabs>
        <w:spacing w:before="0" w:after="0" w:line="240" w:lineRule="auto"/>
        <w:ind w:left="288" w:hanging="288"/>
        <w:jc w:val="center"/>
        <w:rPr>
          <w:rFonts w:cs="Times New Roman"/>
          <w:szCs w:val="24"/>
        </w:rPr>
      </w:pPr>
      <w:r w:rsidRPr="00750471">
        <w:rPr>
          <w:rFonts w:cs="Times New Roman"/>
          <w:szCs w:val="24"/>
        </w:rPr>
        <w:t>SECTION B</w:t>
      </w:r>
    </w:p>
    <w:p w14:paraId="5FD919ED"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Theory of Consumer Behavior and Demand (Contact hours– 15)</w:t>
      </w:r>
    </w:p>
    <w:p w14:paraId="26C47676" w14:textId="232752E8" w:rsidR="00BB4916" w:rsidRPr="00750471" w:rsidRDefault="00BB4916" w:rsidP="00F373BE">
      <w:pPr>
        <w:widowControl w:val="0"/>
        <w:numPr>
          <w:ilvl w:val="0"/>
          <w:numId w:val="30"/>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Determination of Consumers Equilibrium using cardinal approach: Concept of utility, law of DMU, Consumer equilibrium in case of single commodity (law of marginal utility) </w:t>
      </w:r>
      <w:r w:rsidR="002462BF">
        <w:rPr>
          <w:rFonts w:cs="Times New Roman"/>
          <w:szCs w:val="24"/>
        </w:rPr>
        <w:t>and</w:t>
      </w:r>
      <w:r w:rsidRPr="00750471">
        <w:rPr>
          <w:rFonts w:cs="Times New Roman"/>
          <w:szCs w:val="24"/>
        </w:rPr>
        <w:t xml:space="preserve"> multiple commodities (law of Equi-Marginal Utility).</w:t>
      </w:r>
    </w:p>
    <w:p w14:paraId="5A014CC8" w14:textId="77777777" w:rsidR="00BB4916" w:rsidRPr="00750471" w:rsidRDefault="00BB4916" w:rsidP="00F373BE">
      <w:pPr>
        <w:numPr>
          <w:ilvl w:val="0"/>
          <w:numId w:val="30"/>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lastRenderedPageBreak/>
        <w:t>Meaning of Demand: Demand function, determinants of demand, law of demand, and change in demand versus change in quantity demanded, Derivation of demand curve: Individual and Market demand curve, Law of demand, shape of demand curve, Elasticity of Demand: Price elasticity, Cross elasticity and Income elasticity; Factor affecting elasticity of demand, its practical application and importance.</w:t>
      </w:r>
    </w:p>
    <w:p w14:paraId="7EEB6C2B" w14:textId="77777777" w:rsidR="00BB4916" w:rsidRPr="00750471" w:rsidRDefault="00BB4916" w:rsidP="00F373BE">
      <w:pPr>
        <w:widowControl w:val="0"/>
        <w:numPr>
          <w:ilvl w:val="0"/>
          <w:numId w:val="30"/>
        </w:numPr>
        <w:pBdr>
          <w:top w:val="nil"/>
          <w:left w:val="nil"/>
          <w:bottom w:val="nil"/>
          <w:right w:val="nil"/>
          <w:between w:val="nil"/>
        </w:pBdr>
        <w:tabs>
          <w:tab w:val="left" w:pos="270"/>
        </w:tabs>
        <w:spacing w:before="0" w:line="276" w:lineRule="auto"/>
        <w:ind w:left="288" w:hanging="288"/>
        <w:rPr>
          <w:rFonts w:cs="Times New Roman"/>
          <w:szCs w:val="24"/>
        </w:rPr>
      </w:pPr>
      <w:r w:rsidRPr="00750471">
        <w:rPr>
          <w:rFonts w:cs="Times New Roman"/>
          <w:szCs w:val="24"/>
        </w:rPr>
        <w:t xml:space="preserve">Determination of Consumers Equilibrium using ordinal approach: Indifference curve analysis, Marginal Rate of Substitution, Budget Line, Determination of Income effect, Substitution effect and Price Effect using indifference curve, The Theory of Revealed Preference. </w:t>
      </w:r>
    </w:p>
    <w:p w14:paraId="28A1B3D2" w14:textId="77777777" w:rsidR="00BB4916" w:rsidRPr="00750471" w:rsidRDefault="00BB4916" w:rsidP="00F373BE">
      <w:pPr>
        <w:tabs>
          <w:tab w:val="left" w:pos="270"/>
          <w:tab w:val="left" w:pos="4080"/>
        </w:tabs>
        <w:spacing w:before="0" w:after="0" w:line="240" w:lineRule="auto"/>
        <w:ind w:left="288" w:hanging="288"/>
        <w:jc w:val="center"/>
        <w:rPr>
          <w:rFonts w:cs="Times New Roman"/>
          <w:szCs w:val="24"/>
        </w:rPr>
      </w:pPr>
      <w:r w:rsidRPr="00750471">
        <w:rPr>
          <w:rFonts w:cs="Times New Roman"/>
          <w:szCs w:val="24"/>
        </w:rPr>
        <w:t>SECTION C</w:t>
      </w:r>
    </w:p>
    <w:p w14:paraId="5E7C3F0D"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Production Analysis, Cost and Revenue Concepts and Supply (Contact hours– 15)</w:t>
      </w:r>
    </w:p>
    <w:p w14:paraId="5F8BC5AA" w14:textId="77777777" w:rsidR="00BB4916" w:rsidRPr="00750471" w:rsidRDefault="00BB4916" w:rsidP="00F373BE">
      <w:pPr>
        <w:widowControl w:val="0"/>
        <w:numPr>
          <w:ilvl w:val="0"/>
          <w:numId w:val="29"/>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Production: Production function, Concept of Total Physical Product, Average Physical Product and Marginal Physical Product. Law of Production: Law of Diminishing Returns, Law of Variable Proportions and Returns to Scale. Iso-quant and Iso-cost lines, Economies and Diseconomies of Large scale production- internal and external.</w:t>
      </w:r>
    </w:p>
    <w:p w14:paraId="102AF2D6" w14:textId="77777777" w:rsidR="00BB4916" w:rsidRPr="00750471" w:rsidRDefault="00BB4916" w:rsidP="00F373BE">
      <w:pPr>
        <w:widowControl w:val="0"/>
        <w:numPr>
          <w:ilvl w:val="0"/>
          <w:numId w:val="29"/>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Various concepts of costs and revenue- Fixed Costs, Variable Costs, Average, Cost, Marginal Cost, Real Cost, Explicit and Implicit Costs, Book Costs and Opportunity Costs, Cost Curves in the short run and long run, Determinants of Costs- Output Level, Price of Factors of Production, Productivity of FOP, Technology. Revenue- Total, Average and Marginal.</w:t>
      </w:r>
    </w:p>
    <w:p w14:paraId="5AB2BAAE" w14:textId="77777777" w:rsidR="00BB4916" w:rsidRPr="00750471" w:rsidRDefault="00BB4916" w:rsidP="00F373BE">
      <w:pPr>
        <w:widowControl w:val="0"/>
        <w:numPr>
          <w:ilvl w:val="0"/>
          <w:numId w:val="29"/>
        </w:numPr>
        <w:pBdr>
          <w:top w:val="nil"/>
          <w:left w:val="nil"/>
          <w:bottom w:val="nil"/>
          <w:right w:val="nil"/>
          <w:between w:val="nil"/>
        </w:pBdr>
        <w:tabs>
          <w:tab w:val="left" w:pos="270"/>
        </w:tabs>
        <w:spacing w:before="0" w:line="276" w:lineRule="auto"/>
        <w:ind w:left="288" w:hanging="288"/>
        <w:rPr>
          <w:rFonts w:cs="Times New Roman"/>
          <w:szCs w:val="24"/>
        </w:rPr>
      </w:pPr>
      <w:r w:rsidRPr="00750471">
        <w:rPr>
          <w:rFonts w:cs="Times New Roman"/>
          <w:szCs w:val="24"/>
        </w:rPr>
        <w:t>Supply: Law of supply, determinants of supply, shifts of supply versus movements along a supply curve, elasticity of supply.</w:t>
      </w:r>
    </w:p>
    <w:p w14:paraId="15B0953B" w14:textId="77777777" w:rsidR="00BB4916" w:rsidRPr="00750471" w:rsidRDefault="00BB4916" w:rsidP="00F373BE">
      <w:pPr>
        <w:tabs>
          <w:tab w:val="left" w:pos="270"/>
          <w:tab w:val="center" w:pos="4680"/>
          <w:tab w:val="left" w:pos="5730"/>
        </w:tabs>
        <w:spacing w:before="0" w:after="0" w:line="240" w:lineRule="auto"/>
        <w:jc w:val="center"/>
        <w:rPr>
          <w:rFonts w:cs="Times New Roman"/>
          <w:szCs w:val="24"/>
        </w:rPr>
      </w:pPr>
      <w:r w:rsidRPr="00750471">
        <w:rPr>
          <w:rFonts w:cs="Times New Roman"/>
          <w:szCs w:val="24"/>
        </w:rPr>
        <w:t>SECTION D</w:t>
      </w:r>
    </w:p>
    <w:p w14:paraId="3259C11D"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Markets Theory, Theory of determination of factor prices and Application (Contact hours– 15)</w:t>
      </w:r>
    </w:p>
    <w:p w14:paraId="385256B8" w14:textId="77777777" w:rsidR="00BB4916" w:rsidRPr="00750471" w:rsidRDefault="00BB4916" w:rsidP="00F373BE">
      <w:pPr>
        <w:numPr>
          <w:ilvl w:val="0"/>
          <w:numId w:val="33"/>
        </w:numPr>
        <w:pBdr>
          <w:top w:val="nil"/>
          <w:left w:val="nil"/>
          <w:bottom w:val="nil"/>
          <w:right w:val="nil"/>
          <w:between w:val="nil"/>
        </w:pBdr>
        <w:tabs>
          <w:tab w:val="center" w:pos="4680"/>
          <w:tab w:val="right" w:pos="9360"/>
          <w:tab w:val="left" w:pos="270"/>
          <w:tab w:val="right" w:pos="9340"/>
        </w:tabs>
        <w:spacing w:before="0" w:after="0" w:line="276" w:lineRule="auto"/>
        <w:ind w:left="288" w:hanging="288"/>
        <w:rPr>
          <w:rFonts w:cs="Times New Roman"/>
          <w:szCs w:val="24"/>
        </w:rPr>
      </w:pPr>
      <w:r w:rsidRPr="00750471">
        <w:rPr>
          <w:rFonts w:cs="Times New Roman"/>
          <w:szCs w:val="24"/>
        </w:rPr>
        <w:t xml:space="preserve">Meaning and Classification of Markets: Pure and Perfect Competitions, Perfect and Imperfect Competition-Monopolistic Competition, Monopoly, Duopoly and Oligopoly, Cartels. </w:t>
      </w:r>
    </w:p>
    <w:p w14:paraId="49D59ADF" w14:textId="77777777" w:rsidR="00BB4916" w:rsidRPr="00750471" w:rsidRDefault="00BB4916" w:rsidP="00F373BE">
      <w:pPr>
        <w:numPr>
          <w:ilvl w:val="0"/>
          <w:numId w:val="33"/>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Pricing under different Market Structures- Perfect Competition, Monopoly and Monopolistic Competition, Oligopoly- Kinked Demand Curve, Collusion, Cartels.</w:t>
      </w:r>
    </w:p>
    <w:p w14:paraId="22A34889" w14:textId="77777777" w:rsidR="00BB4916" w:rsidRPr="00750471" w:rsidRDefault="00BB4916" w:rsidP="00F373BE">
      <w:pPr>
        <w:numPr>
          <w:ilvl w:val="0"/>
          <w:numId w:val="33"/>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Labor supply and wage determination, Role of trade unions and collective bargaining in wage determination; minimum wage legislation, Exploitation of labor, The theory of rent, interest and profits.</w:t>
      </w:r>
    </w:p>
    <w:p w14:paraId="6D227C58" w14:textId="77777777" w:rsidR="00BB4916" w:rsidRPr="00750471" w:rsidRDefault="00BB4916" w:rsidP="00F373BE">
      <w:pPr>
        <w:numPr>
          <w:ilvl w:val="0"/>
          <w:numId w:val="33"/>
        </w:numPr>
        <w:pBdr>
          <w:top w:val="nil"/>
          <w:left w:val="nil"/>
          <w:bottom w:val="nil"/>
          <w:right w:val="nil"/>
          <w:between w:val="nil"/>
        </w:pBdr>
        <w:tabs>
          <w:tab w:val="center" w:pos="4680"/>
          <w:tab w:val="right" w:pos="9360"/>
          <w:tab w:val="left" w:pos="270"/>
        </w:tabs>
        <w:spacing w:before="0" w:line="276" w:lineRule="auto"/>
        <w:ind w:left="288" w:hanging="288"/>
        <w:rPr>
          <w:rFonts w:cs="Times New Roman"/>
          <w:szCs w:val="24"/>
        </w:rPr>
      </w:pPr>
      <w:r w:rsidRPr="00750471">
        <w:rPr>
          <w:rFonts w:cs="Times New Roman"/>
          <w:szCs w:val="24"/>
        </w:rPr>
        <w:t>Concept of Dumping- to be substantiated with the cases of International Courts of Justice, Competition law.</w:t>
      </w:r>
    </w:p>
    <w:p w14:paraId="5F092E3C"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 xml:space="preserve">Tutorial activities 1 Hr/Week </w:t>
      </w:r>
    </w:p>
    <w:p w14:paraId="7E3F8DC8" w14:textId="77777777" w:rsidR="00BB4916" w:rsidRPr="00750471" w:rsidRDefault="00BB4916" w:rsidP="00F373BE">
      <w:pPr>
        <w:numPr>
          <w:ilvl w:val="0"/>
          <w:numId w:val="3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Interrelation between Micro and Macro Economics and Economics and Law.</w:t>
      </w:r>
    </w:p>
    <w:p w14:paraId="672F37A0" w14:textId="77777777" w:rsidR="00BB4916" w:rsidRPr="00750471" w:rsidRDefault="00BB4916" w:rsidP="00F373BE">
      <w:pPr>
        <w:numPr>
          <w:ilvl w:val="0"/>
          <w:numId w:val="3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Numerical on PPC, utility, demand, elasticity, cost, production, supply and markets. </w:t>
      </w:r>
    </w:p>
    <w:p w14:paraId="1975ECA3" w14:textId="77777777" w:rsidR="00BB4916" w:rsidRPr="00750471" w:rsidRDefault="00BB4916" w:rsidP="00F373BE">
      <w:pPr>
        <w:numPr>
          <w:ilvl w:val="0"/>
          <w:numId w:val="3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lastRenderedPageBreak/>
        <w:t xml:space="preserve">Applications of demand – Exercises to be given to the students to identify the demand and supply of various organizations/ Usefulness of the concept of Elasticity through Case Study methods. </w:t>
      </w:r>
    </w:p>
    <w:p w14:paraId="5C03F830" w14:textId="77777777" w:rsidR="00BB4916" w:rsidRPr="00750471" w:rsidRDefault="00BB4916" w:rsidP="00F373BE">
      <w:pPr>
        <w:numPr>
          <w:ilvl w:val="0"/>
          <w:numId w:val="3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Application of supply and different market structures: Identification of different cases of floors, ceilings, taxes implemented by the Government through legislation, identifying different market structures across industries in India. </w:t>
      </w:r>
    </w:p>
    <w:p w14:paraId="1F553483" w14:textId="77777777" w:rsidR="00BB4916" w:rsidRPr="00750471" w:rsidRDefault="00BB4916" w:rsidP="00F373BE">
      <w:pPr>
        <w:numPr>
          <w:ilvl w:val="0"/>
          <w:numId w:val="3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Analysis of various laws and policies related to consumer, producer, markets and trade. </w:t>
      </w:r>
    </w:p>
    <w:p w14:paraId="22CC4EB9" w14:textId="77777777" w:rsidR="00BB4916" w:rsidRPr="00750471" w:rsidRDefault="00BB4916" w:rsidP="00F373BE">
      <w:pPr>
        <w:numPr>
          <w:ilvl w:val="0"/>
          <w:numId w:val="31"/>
        </w:numPr>
        <w:pBdr>
          <w:top w:val="nil"/>
          <w:left w:val="nil"/>
          <w:bottom w:val="nil"/>
          <w:right w:val="nil"/>
          <w:between w:val="nil"/>
        </w:pBdr>
        <w:tabs>
          <w:tab w:val="left" w:pos="270"/>
        </w:tabs>
        <w:spacing w:before="0" w:line="276" w:lineRule="auto"/>
        <w:ind w:left="288" w:hanging="288"/>
        <w:rPr>
          <w:rFonts w:cs="Times New Roman"/>
          <w:szCs w:val="24"/>
        </w:rPr>
      </w:pPr>
      <w:r w:rsidRPr="00750471">
        <w:rPr>
          <w:rFonts w:cs="Times New Roman"/>
          <w:szCs w:val="24"/>
        </w:rPr>
        <w:t>Symposium- Market structures, Competition Law, Competition Commission of India (CCI); Role play/Presentations on role of Trade Unions, Collective bargaining/ Dumping.</w:t>
      </w:r>
    </w:p>
    <w:p w14:paraId="12F4CD7A"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Text Books:</w:t>
      </w:r>
    </w:p>
    <w:p w14:paraId="547B729F" w14:textId="77777777" w:rsidR="00BB4916" w:rsidRPr="00750471" w:rsidRDefault="00BB4916" w:rsidP="00F373BE">
      <w:pPr>
        <w:numPr>
          <w:ilvl w:val="0"/>
          <w:numId w:val="32"/>
        </w:numPr>
        <w:pBdr>
          <w:top w:val="nil"/>
          <w:left w:val="nil"/>
          <w:bottom w:val="nil"/>
          <w:right w:val="nil"/>
          <w:between w:val="nil"/>
        </w:pBdr>
        <w:tabs>
          <w:tab w:val="center" w:pos="4680"/>
          <w:tab w:val="right" w:pos="9360"/>
          <w:tab w:val="left" w:pos="270"/>
          <w:tab w:val="right" w:pos="9340"/>
        </w:tabs>
        <w:spacing w:before="0" w:after="0" w:line="276" w:lineRule="auto"/>
        <w:ind w:left="288" w:hanging="288"/>
        <w:rPr>
          <w:rFonts w:cs="Times New Roman"/>
          <w:szCs w:val="24"/>
        </w:rPr>
      </w:pPr>
      <w:r w:rsidRPr="00750471">
        <w:rPr>
          <w:rFonts w:cs="Times New Roman"/>
          <w:szCs w:val="24"/>
        </w:rPr>
        <w:t>D.N. Dwivedi, Principles of Economics, 2016, Vikas Publishing House, New Delhi</w:t>
      </w:r>
    </w:p>
    <w:p w14:paraId="1EE92B89" w14:textId="77777777" w:rsidR="00BB4916" w:rsidRPr="00750471" w:rsidRDefault="00BB4916" w:rsidP="00F373BE">
      <w:pPr>
        <w:numPr>
          <w:ilvl w:val="0"/>
          <w:numId w:val="3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Dominick Salvatore, Principles of Microeconomics,  2014, Oxford University Press, New Delhi</w:t>
      </w:r>
    </w:p>
    <w:p w14:paraId="7237DE37" w14:textId="593041FB" w:rsidR="00BB4916" w:rsidRPr="00750471" w:rsidRDefault="00BB4916" w:rsidP="00F373BE">
      <w:pPr>
        <w:numPr>
          <w:ilvl w:val="0"/>
          <w:numId w:val="32"/>
        </w:numPr>
        <w:pBdr>
          <w:top w:val="nil"/>
          <w:left w:val="nil"/>
          <w:bottom w:val="nil"/>
          <w:right w:val="nil"/>
          <w:between w:val="nil"/>
        </w:pBdr>
        <w:tabs>
          <w:tab w:val="center" w:pos="4680"/>
          <w:tab w:val="right" w:pos="9360"/>
          <w:tab w:val="left" w:pos="270"/>
          <w:tab w:val="right" w:pos="9340"/>
        </w:tabs>
        <w:spacing w:before="0" w:after="0" w:line="276" w:lineRule="auto"/>
        <w:ind w:left="288" w:hanging="288"/>
        <w:rPr>
          <w:rFonts w:cs="Times New Roman"/>
          <w:szCs w:val="24"/>
        </w:rPr>
      </w:pPr>
      <w:r w:rsidRPr="00750471">
        <w:rPr>
          <w:rFonts w:cs="Times New Roman"/>
          <w:szCs w:val="24"/>
        </w:rPr>
        <w:t xml:space="preserve">K.K. Dewett </w:t>
      </w:r>
      <w:r w:rsidR="002462BF">
        <w:rPr>
          <w:rFonts w:cs="Times New Roman"/>
          <w:szCs w:val="24"/>
        </w:rPr>
        <w:t>and</w:t>
      </w:r>
      <w:r w:rsidRPr="00750471">
        <w:rPr>
          <w:rFonts w:cs="Times New Roman"/>
          <w:szCs w:val="24"/>
        </w:rPr>
        <w:t xml:space="preserve"> J.D. Verma, Elementary Economic Theory, 2006, S. Chand Publications </w:t>
      </w:r>
    </w:p>
    <w:p w14:paraId="6454CDB4" w14:textId="207F9542" w:rsidR="00BB4916" w:rsidRPr="00750471" w:rsidRDefault="00BB4916" w:rsidP="00F373BE">
      <w:pPr>
        <w:numPr>
          <w:ilvl w:val="0"/>
          <w:numId w:val="32"/>
        </w:numPr>
        <w:pBdr>
          <w:top w:val="nil"/>
          <w:left w:val="nil"/>
          <w:bottom w:val="nil"/>
          <w:right w:val="nil"/>
          <w:between w:val="nil"/>
        </w:pBdr>
        <w:tabs>
          <w:tab w:val="center" w:pos="4680"/>
          <w:tab w:val="right" w:pos="9360"/>
          <w:tab w:val="left" w:pos="270"/>
          <w:tab w:val="right" w:pos="9340"/>
        </w:tabs>
        <w:spacing w:before="0" w:after="0" w:line="276" w:lineRule="auto"/>
        <w:ind w:left="288" w:hanging="288"/>
        <w:rPr>
          <w:rFonts w:cs="Times New Roman"/>
          <w:szCs w:val="24"/>
        </w:rPr>
      </w:pPr>
      <w:r w:rsidRPr="00750471">
        <w:rPr>
          <w:rFonts w:cs="Times New Roman"/>
          <w:szCs w:val="24"/>
        </w:rPr>
        <w:t>K.K. Dewett</w:t>
      </w:r>
      <w:r w:rsidR="002462BF">
        <w:rPr>
          <w:rFonts w:cs="Times New Roman"/>
          <w:szCs w:val="24"/>
        </w:rPr>
        <w:t>and</w:t>
      </w:r>
      <w:r w:rsidRPr="00750471">
        <w:rPr>
          <w:rFonts w:cs="Times New Roman"/>
          <w:szCs w:val="24"/>
        </w:rPr>
        <w:t xml:space="preserve"> M.H. Navalur Modern Economic Theory, 2006, S. Chand Publications</w:t>
      </w:r>
    </w:p>
    <w:p w14:paraId="2464579F" w14:textId="2FD84A0F" w:rsidR="00BB4916" w:rsidRPr="00750471" w:rsidRDefault="00BB4916" w:rsidP="00F373BE">
      <w:pPr>
        <w:numPr>
          <w:ilvl w:val="0"/>
          <w:numId w:val="32"/>
        </w:numPr>
        <w:pBdr>
          <w:top w:val="nil"/>
          <w:left w:val="nil"/>
          <w:bottom w:val="nil"/>
          <w:right w:val="nil"/>
          <w:between w:val="nil"/>
        </w:pBdr>
        <w:tabs>
          <w:tab w:val="center" w:pos="4680"/>
          <w:tab w:val="right" w:pos="9360"/>
          <w:tab w:val="left" w:pos="270"/>
          <w:tab w:val="right" w:pos="9340"/>
        </w:tabs>
        <w:spacing w:before="0" w:after="0" w:line="276" w:lineRule="auto"/>
        <w:ind w:left="288" w:hanging="288"/>
        <w:rPr>
          <w:rFonts w:cs="Times New Roman"/>
          <w:szCs w:val="24"/>
        </w:rPr>
      </w:pPr>
      <w:r w:rsidRPr="00750471">
        <w:rPr>
          <w:rFonts w:cs="Times New Roman"/>
          <w:szCs w:val="24"/>
        </w:rPr>
        <w:t xml:space="preserve">R. Glenn Hubbard </w:t>
      </w:r>
      <w:r w:rsidR="002462BF">
        <w:rPr>
          <w:rFonts w:cs="Times New Roman"/>
          <w:szCs w:val="24"/>
        </w:rPr>
        <w:t>and</w:t>
      </w:r>
      <w:r w:rsidRPr="00750471">
        <w:rPr>
          <w:rFonts w:cs="Times New Roman"/>
          <w:szCs w:val="24"/>
        </w:rPr>
        <w:t xml:space="preserve">Anthony Patrick O. Brien, Microeconomics, 2016, Pearson </w:t>
      </w:r>
    </w:p>
    <w:p w14:paraId="38823173" w14:textId="22763ACA" w:rsidR="00BB4916" w:rsidRPr="00750471" w:rsidRDefault="00BB4916" w:rsidP="00F373BE">
      <w:pPr>
        <w:numPr>
          <w:ilvl w:val="0"/>
          <w:numId w:val="32"/>
        </w:numPr>
        <w:pBdr>
          <w:top w:val="nil"/>
          <w:left w:val="nil"/>
          <w:bottom w:val="nil"/>
          <w:right w:val="nil"/>
          <w:between w:val="nil"/>
        </w:pBdr>
        <w:tabs>
          <w:tab w:val="center" w:pos="4680"/>
          <w:tab w:val="right" w:pos="9360"/>
          <w:tab w:val="left" w:pos="270"/>
          <w:tab w:val="right" w:pos="9340"/>
        </w:tabs>
        <w:spacing w:before="0" w:line="276" w:lineRule="auto"/>
        <w:ind w:left="288" w:hanging="288"/>
        <w:rPr>
          <w:rFonts w:cs="Times New Roman"/>
          <w:szCs w:val="24"/>
        </w:rPr>
      </w:pPr>
      <w:r w:rsidRPr="00750471">
        <w:rPr>
          <w:rFonts w:cs="Times New Roman"/>
          <w:szCs w:val="24"/>
        </w:rPr>
        <w:t>Robert S. Pindyck</w:t>
      </w:r>
      <w:r w:rsidR="002462BF">
        <w:rPr>
          <w:rFonts w:cs="Times New Roman"/>
          <w:szCs w:val="24"/>
        </w:rPr>
        <w:t>and</w:t>
      </w:r>
      <w:r w:rsidRPr="00750471">
        <w:rPr>
          <w:rFonts w:cs="Times New Roman"/>
          <w:szCs w:val="24"/>
        </w:rPr>
        <w:t xml:space="preserve"> Daniel L. Rubinfeld, Microeconomics, 2017 (8</w:t>
      </w:r>
      <w:r w:rsidRPr="00750471">
        <w:rPr>
          <w:rFonts w:cs="Times New Roman"/>
          <w:szCs w:val="24"/>
          <w:vertAlign w:val="superscript"/>
        </w:rPr>
        <w:t>th</w:t>
      </w:r>
      <w:r w:rsidRPr="00750471">
        <w:rPr>
          <w:rFonts w:cs="Times New Roman"/>
          <w:szCs w:val="24"/>
        </w:rPr>
        <w:t xml:space="preserve"> Edn.), Pearson</w:t>
      </w:r>
    </w:p>
    <w:p w14:paraId="75AFD593"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 xml:space="preserve">Reference Books: </w:t>
      </w:r>
    </w:p>
    <w:p w14:paraId="75A16F92" w14:textId="77777777" w:rsidR="00BB4916" w:rsidRPr="00750471" w:rsidRDefault="00BB4916" w:rsidP="00F373BE">
      <w:pPr>
        <w:numPr>
          <w:ilvl w:val="0"/>
          <w:numId w:val="34"/>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 xml:space="preserve">D.D. Chaturvedi, Macro Economic Theory, 2012, International Book House, New Delhi </w:t>
      </w:r>
    </w:p>
    <w:p w14:paraId="4D4227F4" w14:textId="77777777" w:rsidR="00BB4916" w:rsidRPr="00750471" w:rsidRDefault="00BB4916" w:rsidP="00F373BE">
      <w:pPr>
        <w:numPr>
          <w:ilvl w:val="0"/>
          <w:numId w:val="34"/>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H. J. Chang, Economics: A User’s Guide, 2014,  Pelican</w:t>
      </w:r>
    </w:p>
    <w:p w14:paraId="7E03957A" w14:textId="7C1F1EF9" w:rsidR="00BB4916" w:rsidRPr="00750471" w:rsidRDefault="00BB4916" w:rsidP="00F373BE">
      <w:pPr>
        <w:numPr>
          <w:ilvl w:val="0"/>
          <w:numId w:val="34"/>
        </w:numPr>
        <w:pBdr>
          <w:top w:val="nil"/>
          <w:left w:val="nil"/>
          <w:bottom w:val="nil"/>
          <w:right w:val="nil"/>
          <w:between w:val="nil"/>
        </w:pBdr>
        <w:tabs>
          <w:tab w:val="center" w:pos="4680"/>
          <w:tab w:val="right" w:pos="9360"/>
          <w:tab w:val="left" w:pos="270"/>
          <w:tab w:val="right" w:pos="9340"/>
        </w:tabs>
        <w:spacing w:before="0" w:after="0" w:line="276" w:lineRule="auto"/>
        <w:ind w:left="288" w:hanging="288"/>
        <w:rPr>
          <w:rFonts w:cs="Times New Roman"/>
          <w:szCs w:val="24"/>
        </w:rPr>
      </w:pPr>
      <w:r w:rsidRPr="00750471">
        <w:rPr>
          <w:rFonts w:cs="Times New Roman"/>
          <w:szCs w:val="24"/>
        </w:rPr>
        <w:t xml:space="preserve">Joseph E. Stiglitz and Carl E. Walsh, Economics, 2011, W.W. Norton </w:t>
      </w:r>
      <w:r w:rsidR="002462BF">
        <w:rPr>
          <w:rFonts w:cs="Times New Roman"/>
          <w:szCs w:val="24"/>
        </w:rPr>
        <w:t>and</w:t>
      </w:r>
      <w:r w:rsidRPr="00750471">
        <w:rPr>
          <w:rFonts w:cs="Times New Roman"/>
          <w:szCs w:val="24"/>
        </w:rPr>
        <w:t xml:space="preserve"> Company, New York</w:t>
      </w:r>
    </w:p>
    <w:p w14:paraId="6A8A615A" w14:textId="77777777" w:rsidR="00BB4916" w:rsidRPr="00750471" w:rsidRDefault="00BB4916" w:rsidP="00F373BE">
      <w:pPr>
        <w:numPr>
          <w:ilvl w:val="0"/>
          <w:numId w:val="34"/>
        </w:numPr>
        <w:pBdr>
          <w:top w:val="nil"/>
          <w:left w:val="nil"/>
          <w:bottom w:val="nil"/>
          <w:right w:val="nil"/>
          <w:between w:val="nil"/>
        </w:pBdr>
        <w:tabs>
          <w:tab w:val="center" w:pos="4680"/>
          <w:tab w:val="right" w:pos="9360"/>
          <w:tab w:val="left" w:pos="270"/>
          <w:tab w:val="right" w:pos="9340"/>
        </w:tabs>
        <w:spacing w:before="0" w:after="0" w:line="276" w:lineRule="auto"/>
        <w:ind w:left="288" w:hanging="288"/>
        <w:rPr>
          <w:rFonts w:cs="Times New Roman"/>
          <w:szCs w:val="24"/>
        </w:rPr>
      </w:pPr>
      <w:r w:rsidRPr="00750471">
        <w:rPr>
          <w:rFonts w:cs="Times New Roman"/>
          <w:szCs w:val="24"/>
        </w:rPr>
        <w:t>Karl E. Case and Ray C. Fair, Principles of Economics, 2013 (11</w:t>
      </w:r>
      <w:r w:rsidRPr="00750471">
        <w:rPr>
          <w:rFonts w:cs="Times New Roman"/>
          <w:szCs w:val="24"/>
          <w:vertAlign w:val="superscript"/>
        </w:rPr>
        <w:t xml:space="preserve">th </w:t>
      </w:r>
      <w:r w:rsidRPr="00750471">
        <w:rPr>
          <w:rFonts w:cs="Times New Roman"/>
          <w:szCs w:val="24"/>
        </w:rPr>
        <w:t xml:space="preserve"> Edn.), Pearson Education</w:t>
      </w:r>
    </w:p>
    <w:p w14:paraId="59C5B999" w14:textId="77777777" w:rsidR="00BB4916" w:rsidRPr="00750471" w:rsidRDefault="00BB4916" w:rsidP="00F373BE">
      <w:pPr>
        <w:numPr>
          <w:ilvl w:val="0"/>
          <w:numId w:val="34"/>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N. Gregory Mankiw,  Macroeconomics,2010, (7</w:t>
      </w:r>
      <w:r w:rsidRPr="00750471">
        <w:rPr>
          <w:rFonts w:cs="Times New Roman"/>
          <w:szCs w:val="24"/>
          <w:vertAlign w:val="superscript"/>
        </w:rPr>
        <w:t>th</w:t>
      </w:r>
      <w:r w:rsidRPr="00750471">
        <w:rPr>
          <w:rFonts w:cs="Times New Roman"/>
          <w:szCs w:val="24"/>
        </w:rPr>
        <w:t xml:space="preserve"> Edn.), Worth Publishers</w:t>
      </w:r>
    </w:p>
    <w:p w14:paraId="116DFEBF" w14:textId="77777777" w:rsidR="00BB4916" w:rsidRPr="00750471" w:rsidRDefault="00BB4916" w:rsidP="00F373BE">
      <w:pPr>
        <w:numPr>
          <w:ilvl w:val="0"/>
          <w:numId w:val="34"/>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P. Dasgupta, Economics: A Very Short Introduction, Oxford University Press</w:t>
      </w:r>
    </w:p>
    <w:p w14:paraId="43D2A8E6" w14:textId="77777777" w:rsidR="00BB4916" w:rsidRPr="00750471" w:rsidRDefault="00BB4916" w:rsidP="00F373BE">
      <w:pPr>
        <w:numPr>
          <w:ilvl w:val="0"/>
          <w:numId w:val="34"/>
        </w:numPr>
        <w:pBdr>
          <w:top w:val="nil"/>
          <w:left w:val="nil"/>
          <w:bottom w:val="nil"/>
          <w:right w:val="nil"/>
          <w:between w:val="nil"/>
        </w:pBdr>
        <w:tabs>
          <w:tab w:val="center" w:pos="4680"/>
          <w:tab w:val="right" w:pos="9360"/>
          <w:tab w:val="left" w:pos="270"/>
          <w:tab w:val="right" w:pos="9340"/>
        </w:tabs>
        <w:spacing w:before="0" w:after="0" w:line="276" w:lineRule="auto"/>
        <w:ind w:left="288" w:hanging="288"/>
        <w:rPr>
          <w:rFonts w:cs="Times New Roman"/>
          <w:szCs w:val="24"/>
        </w:rPr>
      </w:pPr>
      <w:r w:rsidRPr="00750471">
        <w:rPr>
          <w:rFonts w:cs="Times New Roman"/>
          <w:szCs w:val="24"/>
        </w:rPr>
        <w:t>P.A. Samuelson, Economics, 2005, Mc-Graw-Hill/Irwin</w:t>
      </w:r>
    </w:p>
    <w:p w14:paraId="03A64C49" w14:textId="43776800" w:rsidR="00BB4916" w:rsidRPr="00750471" w:rsidRDefault="00BB4916" w:rsidP="00F373BE">
      <w:pPr>
        <w:numPr>
          <w:ilvl w:val="0"/>
          <w:numId w:val="34"/>
        </w:numPr>
        <w:pBdr>
          <w:top w:val="nil"/>
          <w:left w:val="nil"/>
          <w:bottom w:val="nil"/>
          <w:right w:val="nil"/>
          <w:between w:val="nil"/>
        </w:pBdr>
        <w:tabs>
          <w:tab w:val="center" w:pos="4680"/>
          <w:tab w:val="right" w:pos="9360"/>
          <w:tab w:val="left" w:pos="270"/>
          <w:tab w:val="right" w:pos="9340"/>
        </w:tabs>
        <w:spacing w:before="0" w:after="0" w:line="276" w:lineRule="auto"/>
        <w:ind w:left="288" w:hanging="288"/>
        <w:rPr>
          <w:rFonts w:cs="Times New Roman"/>
          <w:szCs w:val="24"/>
        </w:rPr>
      </w:pPr>
      <w:r w:rsidRPr="00750471">
        <w:rPr>
          <w:rFonts w:cs="Times New Roman"/>
          <w:szCs w:val="24"/>
        </w:rPr>
        <w:t xml:space="preserve">Uma Kapila, Indian Economy Performance </w:t>
      </w:r>
      <w:r w:rsidR="002462BF">
        <w:rPr>
          <w:rFonts w:cs="Times New Roman"/>
          <w:szCs w:val="24"/>
        </w:rPr>
        <w:t>and</w:t>
      </w:r>
      <w:r w:rsidRPr="00750471">
        <w:rPr>
          <w:rFonts w:cs="Times New Roman"/>
          <w:szCs w:val="24"/>
        </w:rPr>
        <w:t xml:space="preserve"> Policies, 2019 (18</w:t>
      </w:r>
      <w:r w:rsidRPr="00750471">
        <w:rPr>
          <w:rFonts w:cs="Times New Roman"/>
          <w:szCs w:val="24"/>
          <w:vertAlign w:val="superscript"/>
        </w:rPr>
        <w:t>th</w:t>
      </w:r>
      <w:r w:rsidRPr="00750471">
        <w:rPr>
          <w:rFonts w:cs="Times New Roman"/>
          <w:szCs w:val="24"/>
        </w:rPr>
        <w:t xml:space="preserve"> Edn.), Academic Foundation</w:t>
      </w:r>
    </w:p>
    <w:p w14:paraId="1DC93FFF" w14:textId="77777777" w:rsidR="00BB4916" w:rsidRPr="00750471" w:rsidRDefault="00BB4916" w:rsidP="00F373BE">
      <w:pPr>
        <w:spacing w:before="0" w:after="0" w:line="240" w:lineRule="auto"/>
        <w:jc w:val="center"/>
        <w:rPr>
          <w:rFonts w:eastAsia="Arial Narrow" w:cs="Arial Narrow"/>
          <w:szCs w:val="24"/>
          <w:u w:val="single"/>
        </w:rPr>
      </w:pPr>
      <w:r w:rsidRPr="00750471">
        <w:rPr>
          <w:rFonts w:eastAsia="Arial Narrow" w:cs="Arial Narrow"/>
          <w:szCs w:val="24"/>
          <w:u w:val="single"/>
        </w:rPr>
        <w:t>CO-PO MAPPING</w:t>
      </w:r>
    </w:p>
    <w:tbl>
      <w:tblPr>
        <w:tblW w:w="5000" w:type="pct"/>
        <w:tblCellMar>
          <w:left w:w="0" w:type="dxa"/>
          <w:right w:w="0" w:type="dxa"/>
        </w:tblCellMar>
        <w:tblLook w:val="04A0" w:firstRow="1" w:lastRow="0" w:firstColumn="1" w:lastColumn="0" w:noHBand="0" w:noVBand="1"/>
      </w:tblPr>
      <w:tblGrid>
        <w:gridCol w:w="2313"/>
        <w:gridCol w:w="1661"/>
        <w:gridCol w:w="1305"/>
        <w:gridCol w:w="712"/>
        <w:gridCol w:w="829"/>
        <w:gridCol w:w="711"/>
        <w:gridCol w:w="711"/>
        <w:gridCol w:w="711"/>
        <w:gridCol w:w="711"/>
        <w:gridCol w:w="711"/>
        <w:gridCol w:w="829"/>
        <w:gridCol w:w="711"/>
        <w:gridCol w:w="829"/>
        <w:gridCol w:w="593"/>
        <w:gridCol w:w="28"/>
        <w:gridCol w:w="683"/>
      </w:tblGrid>
      <w:tr w:rsidR="00BB4916" w:rsidRPr="00750471" w14:paraId="4900CAF7" w14:textId="77777777" w:rsidTr="002A2B1F">
        <w:trPr>
          <w:trHeight w:val="20"/>
        </w:trPr>
        <w:tc>
          <w:tcPr>
            <w:tcW w:w="823"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4CA8EB4F"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w:t>
            </w:r>
          </w:p>
        </w:tc>
        <w:tc>
          <w:tcPr>
            <w:tcW w:w="591"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7580F18"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 Code</w:t>
            </w:r>
          </w:p>
        </w:tc>
        <w:tc>
          <w:tcPr>
            <w:tcW w:w="46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47B394"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 Code</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C126E1"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PO1</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FD7813"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PO2</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F47827"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PO3</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B21E66"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PO4</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450BAB"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PO5</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DD6614"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PO6</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A1E7A1"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PO7</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3FE793"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PO8</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A3D54F"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PO9</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3B088C"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PO10</w:t>
            </w:r>
          </w:p>
        </w:tc>
        <w:tc>
          <w:tcPr>
            <w:tcW w:w="221" w:type="pct"/>
            <w:gridSpan w:val="2"/>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C3BC54"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PS01</w:t>
            </w:r>
          </w:p>
        </w:tc>
        <w:tc>
          <w:tcPr>
            <w:tcW w:w="24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1C9159"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PS02</w:t>
            </w:r>
          </w:p>
        </w:tc>
      </w:tr>
      <w:tr w:rsidR="00BB4916" w:rsidRPr="00750471" w14:paraId="27772791" w14:textId="77777777" w:rsidTr="002A2B1F">
        <w:trPr>
          <w:trHeight w:val="20"/>
        </w:trPr>
        <w:tc>
          <w:tcPr>
            <w:tcW w:w="823" w:type="pct"/>
            <w:vMerge w:val="restart"/>
            <w:tcBorders>
              <w:top w:val="single" w:sz="6" w:space="0" w:color="000000"/>
              <w:left w:val="single" w:sz="6" w:space="0" w:color="000000"/>
              <w:right w:val="single" w:sz="6" w:space="0" w:color="000000"/>
            </w:tcBorders>
            <w:shd w:val="clear" w:color="auto" w:fill="FFFFFF"/>
            <w:tcMar>
              <w:top w:w="0" w:type="dxa"/>
              <w:left w:w="45" w:type="dxa"/>
              <w:bottom w:w="0" w:type="dxa"/>
              <w:right w:w="45" w:type="dxa"/>
            </w:tcMar>
            <w:vAlign w:val="center"/>
            <w:hideMark/>
          </w:tcPr>
          <w:p w14:paraId="3E773215" w14:textId="77777777" w:rsidR="00BB4916" w:rsidRPr="00750471" w:rsidRDefault="00BB4916" w:rsidP="00F373BE">
            <w:pPr>
              <w:spacing w:before="0" w:after="0" w:line="240" w:lineRule="auto"/>
              <w:jc w:val="center"/>
              <w:rPr>
                <w:rFonts w:cs="Times New Roman"/>
                <w:bCs/>
                <w:szCs w:val="24"/>
              </w:rPr>
            </w:pPr>
            <w:r w:rsidRPr="00750471">
              <w:rPr>
                <w:rFonts w:cs="Times New Roman"/>
                <w:szCs w:val="24"/>
              </w:rPr>
              <w:t xml:space="preserve">Introduction to </w:t>
            </w:r>
            <w:r w:rsidRPr="00750471">
              <w:rPr>
                <w:rFonts w:cs="Times New Roman"/>
                <w:szCs w:val="24"/>
              </w:rPr>
              <w:lastRenderedPageBreak/>
              <w:t>Economics</w:t>
            </w:r>
          </w:p>
        </w:tc>
        <w:tc>
          <w:tcPr>
            <w:tcW w:w="591" w:type="pct"/>
            <w:vMerge w:val="restart"/>
            <w:tcBorders>
              <w:top w:val="single" w:sz="6" w:space="0" w:color="000000"/>
              <w:left w:val="single" w:sz="6" w:space="0" w:color="CCCCCC"/>
              <w:right w:val="single" w:sz="6" w:space="0" w:color="CCCCCC"/>
            </w:tcBorders>
            <w:shd w:val="clear" w:color="auto" w:fill="FFFFFF"/>
            <w:tcMar>
              <w:top w:w="0" w:type="dxa"/>
              <w:left w:w="45" w:type="dxa"/>
              <w:bottom w:w="0" w:type="dxa"/>
              <w:right w:w="45" w:type="dxa"/>
            </w:tcMar>
            <w:vAlign w:val="center"/>
          </w:tcPr>
          <w:p w14:paraId="7DC92CFC"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lastRenderedPageBreak/>
              <w:t>LWH116</w:t>
            </w:r>
          </w:p>
        </w:tc>
        <w:tc>
          <w:tcPr>
            <w:tcW w:w="46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CFCC30"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CO1</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D92508"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6E6458"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0C65E7"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AE11E8"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F1B398"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839E8B"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66150C"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4247BA"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C6604B"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690027"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1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37A903"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3" w:type="pct"/>
            <w:gridSpan w:val="2"/>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5BD7EB"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r>
      <w:tr w:rsidR="00BB4916" w:rsidRPr="00750471" w14:paraId="7FAF25EA" w14:textId="77777777" w:rsidTr="002A2B1F">
        <w:trPr>
          <w:trHeight w:val="20"/>
        </w:trPr>
        <w:tc>
          <w:tcPr>
            <w:tcW w:w="823" w:type="pct"/>
            <w:vMerge/>
            <w:tcBorders>
              <w:left w:val="single" w:sz="6" w:space="0" w:color="000000"/>
              <w:right w:val="single" w:sz="6" w:space="0" w:color="000000"/>
            </w:tcBorders>
            <w:vAlign w:val="center"/>
            <w:hideMark/>
          </w:tcPr>
          <w:p w14:paraId="2135AD4F" w14:textId="77777777" w:rsidR="00BB4916" w:rsidRPr="00750471" w:rsidRDefault="00BB4916" w:rsidP="00F373BE">
            <w:pPr>
              <w:spacing w:before="0" w:after="0" w:line="240" w:lineRule="auto"/>
              <w:jc w:val="center"/>
              <w:rPr>
                <w:rFonts w:cs="Times New Roman"/>
                <w:bCs/>
                <w:szCs w:val="24"/>
              </w:rPr>
            </w:pPr>
          </w:p>
        </w:tc>
        <w:tc>
          <w:tcPr>
            <w:tcW w:w="591" w:type="pct"/>
            <w:vMerge/>
            <w:tcBorders>
              <w:left w:val="single" w:sz="6" w:space="0" w:color="CCCCCC"/>
              <w:right w:val="single" w:sz="6" w:space="0" w:color="CCCCCC"/>
            </w:tcBorders>
            <w:shd w:val="clear" w:color="auto" w:fill="FFFFFF"/>
            <w:vAlign w:val="center"/>
          </w:tcPr>
          <w:p w14:paraId="23467C0E" w14:textId="77777777" w:rsidR="00BB4916" w:rsidRPr="00750471" w:rsidRDefault="00BB4916" w:rsidP="00F373BE">
            <w:pPr>
              <w:spacing w:before="0" w:after="0" w:line="240" w:lineRule="auto"/>
              <w:jc w:val="center"/>
              <w:rPr>
                <w:rFonts w:cs="Times New Roman"/>
                <w:bCs/>
                <w:szCs w:val="24"/>
              </w:rPr>
            </w:pPr>
          </w:p>
        </w:tc>
        <w:tc>
          <w:tcPr>
            <w:tcW w:w="46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11DC15"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34F7E7"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1756CD"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69AFF2"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8F969A"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917AEB"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2575A5"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1F007B"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621160"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416D8A"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13FC8F"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1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CCC0FC"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3" w:type="pct"/>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143E85"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r>
      <w:tr w:rsidR="00BB4916" w:rsidRPr="00750471" w14:paraId="4B812360" w14:textId="77777777" w:rsidTr="002A2B1F">
        <w:trPr>
          <w:trHeight w:val="20"/>
        </w:trPr>
        <w:tc>
          <w:tcPr>
            <w:tcW w:w="823" w:type="pct"/>
            <w:vMerge/>
            <w:tcBorders>
              <w:left w:val="single" w:sz="6" w:space="0" w:color="000000"/>
              <w:right w:val="single" w:sz="6" w:space="0" w:color="000000"/>
            </w:tcBorders>
            <w:vAlign w:val="center"/>
            <w:hideMark/>
          </w:tcPr>
          <w:p w14:paraId="7D4E8BA6" w14:textId="77777777" w:rsidR="00BB4916" w:rsidRPr="00750471" w:rsidRDefault="00BB4916" w:rsidP="00F373BE">
            <w:pPr>
              <w:spacing w:before="0" w:after="0" w:line="240" w:lineRule="auto"/>
              <w:jc w:val="center"/>
              <w:rPr>
                <w:rFonts w:cs="Times New Roman"/>
                <w:bCs/>
                <w:szCs w:val="24"/>
              </w:rPr>
            </w:pPr>
          </w:p>
        </w:tc>
        <w:tc>
          <w:tcPr>
            <w:tcW w:w="591" w:type="pct"/>
            <w:vMerge/>
            <w:tcBorders>
              <w:left w:val="single" w:sz="6" w:space="0" w:color="CCCCCC"/>
              <w:right w:val="single" w:sz="6" w:space="0" w:color="CCCCCC"/>
            </w:tcBorders>
            <w:shd w:val="clear" w:color="auto" w:fill="FFFFFF"/>
            <w:vAlign w:val="center"/>
          </w:tcPr>
          <w:p w14:paraId="49505312" w14:textId="77777777" w:rsidR="00BB4916" w:rsidRPr="00750471" w:rsidRDefault="00BB4916" w:rsidP="00F373BE">
            <w:pPr>
              <w:spacing w:before="0" w:after="0" w:line="240" w:lineRule="auto"/>
              <w:jc w:val="center"/>
              <w:rPr>
                <w:rFonts w:cs="Times New Roman"/>
                <w:bCs/>
                <w:szCs w:val="24"/>
              </w:rPr>
            </w:pPr>
          </w:p>
        </w:tc>
        <w:tc>
          <w:tcPr>
            <w:tcW w:w="46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8FA571"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CO3</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CAB9F8"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4D115F"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A03EC7"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954D42"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C1A535"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EBBFFE"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312FAA"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FE7608"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02F29E"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22457B"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1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D04E5C"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5AEE9F"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r>
      <w:tr w:rsidR="00BB4916" w:rsidRPr="00750471" w14:paraId="22CB41DE" w14:textId="77777777" w:rsidTr="002A2B1F">
        <w:trPr>
          <w:trHeight w:val="20"/>
        </w:trPr>
        <w:tc>
          <w:tcPr>
            <w:tcW w:w="823" w:type="pct"/>
            <w:vMerge/>
            <w:tcBorders>
              <w:left w:val="single" w:sz="6" w:space="0" w:color="000000"/>
              <w:bottom w:val="single" w:sz="6" w:space="0" w:color="000000"/>
              <w:right w:val="single" w:sz="6" w:space="0" w:color="000000"/>
            </w:tcBorders>
            <w:vAlign w:val="center"/>
            <w:hideMark/>
          </w:tcPr>
          <w:p w14:paraId="3436FD02" w14:textId="77777777" w:rsidR="00BB4916" w:rsidRPr="00750471" w:rsidRDefault="00BB4916" w:rsidP="00F373BE">
            <w:pPr>
              <w:spacing w:before="0" w:after="0" w:line="240" w:lineRule="auto"/>
              <w:jc w:val="center"/>
              <w:rPr>
                <w:rFonts w:cs="Times New Roman"/>
                <w:bCs/>
                <w:szCs w:val="24"/>
              </w:rPr>
            </w:pPr>
          </w:p>
        </w:tc>
        <w:tc>
          <w:tcPr>
            <w:tcW w:w="591" w:type="pct"/>
            <w:vMerge/>
            <w:tcBorders>
              <w:left w:val="single" w:sz="6" w:space="0" w:color="CCCCCC"/>
              <w:bottom w:val="single" w:sz="6" w:space="0" w:color="000000"/>
              <w:right w:val="single" w:sz="6" w:space="0" w:color="CCCCCC"/>
            </w:tcBorders>
            <w:shd w:val="clear" w:color="auto" w:fill="FFFFFF"/>
            <w:vAlign w:val="center"/>
          </w:tcPr>
          <w:p w14:paraId="3C94F51E" w14:textId="77777777" w:rsidR="00BB4916" w:rsidRPr="00750471" w:rsidRDefault="00BB4916" w:rsidP="00F373BE">
            <w:pPr>
              <w:spacing w:before="0" w:after="0" w:line="240" w:lineRule="auto"/>
              <w:jc w:val="center"/>
              <w:rPr>
                <w:rFonts w:cs="Times New Roman"/>
                <w:bCs/>
                <w:szCs w:val="24"/>
              </w:rPr>
            </w:pPr>
          </w:p>
        </w:tc>
        <w:tc>
          <w:tcPr>
            <w:tcW w:w="46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8C4D00"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CO4</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72CF51"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8839DC"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2061D2"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559844"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BF66E3"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DAC172"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3C07FC"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0B12A7"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D79525"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816551"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1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1882BA"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3" w:type="pct"/>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5C2384"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r>
    </w:tbl>
    <w:p w14:paraId="6AAA9CFD" w14:textId="77777777" w:rsidR="00851900" w:rsidRPr="00750471" w:rsidRDefault="00851900" w:rsidP="00F373BE">
      <w:pPr>
        <w:spacing w:before="0" w:after="0" w:line="240" w:lineRule="auto"/>
        <w:ind w:right="288"/>
        <w:rPr>
          <w:rFonts w:cs="Times New Roman"/>
          <w:szCs w:val="24"/>
        </w:rPr>
      </w:pPr>
      <w:r w:rsidRPr="00750471">
        <w:rPr>
          <w:rFonts w:cs="Times New Roman"/>
          <w:szCs w:val="24"/>
        </w:rPr>
        <w:br w:type="page"/>
      </w:r>
    </w:p>
    <w:p w14:paraId="2E5590B8" w14:textId="77777777" w:rsidR="00BB4916" w:rsidRPr="00750471" w:rsidRDefault="00BB4916" w:rsidP="00F373BE">
      <w:pPr>
        <w:spacing w:before="0" w:after="0" w:line="240" w:lineRule="auto"/>
        <w:ind w:right="288"/>
        <w:rPr>
          <w:rFonts w:cs="Times New Roman"/>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77"/>
        <w:gridCol w:w="1029"/>
        <w:gridCol w:w="5942"/>
        <w:gridCol w:w="4726"/>
      </w:tblGrid>
      <w:tr w:rsidR="00BB4916" w:rsidRPr="00750471" w14:paraId="43904391" w14:textId="77777777" w:rsidTr="002A2B1F">
        <w:trPr>
          <w:cantSplit/>
          <w:trHeight w:val="20"/>
          <w:tblHeader/>
        </w:trPr>
        <w:tc>
          <w:tcPr>
            <w:tcW w:w="1237" w:type="pct"/>
            <w:gridSpan w:val="2"/>
            <w:vAlign w:val="center"/>
          </w:tcPr>
          <w:p w14:paraId="239DB185"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Title/ Code</w:t>
            </w:r>
          </w:p>
        </w:tc>
        <w:tc>
          <w:tcPr>
            <w:tcW w:w="3763" w:type="pct"/>
            <w:gridSpan w:val="2"/>
            <w:vAlign w:val="center"/>
          </w:tcPr>
          <w:p w14:paraId="73B00A83" w14:textId="77777777" w:rsidR="00BB4916" w:rsidRPr="00750471" w:rsidRDefault="00BB4916" w:rsidP="00F373BE">
            <w:pPr>
              <w:keepNext/>
              <w:keepLines/>
              <w:tabs>
                <w:tab w:val="left" w:pos="270"/>
              </w:tabs>
              <w:spacing w:before="0" w:after="0" w:line="240" w:lineRule="auto"/>
              <w:ind w:left="288" w:hanging="288"/>
              <w:jc w:val="center"/>
              <w:outlineLvl w:val="2"/>
              <w:rPr>
                <w:rFonts w:eastAsiaTheme="majorEastAsia" w:cs="Times New Roman"/>
                <w:bCs/>
                <w:szCs w:val="24"/>
              </w:rPr>
            </w:pPr>
            <w:bookmarkStart w:id="2" w:name="_heading=h.3znysh7" w:colFirst="0" w:colLast="0"/>
            <w:bookmarkEnd w:id="2"/>
            <w:r w:rsidRPr="00750471">
              <w:rPr>
                <w:rFonts w:eastAsiaTheme="majorEastAsia" w:cs="Times New Roman"/>
                <w:bCs/>
                <w:szCs w:val="24"/>
              </w:rPr>
              <w:t>Legal English-I (LWH106)</w:t>
            </w:r>
          </w:p>
        </w:tc>
      </w:tr>
      <w:tr w:rsidR="00BB4916" w:rsidRPr="00750471" w14:paraId="376135F5" w14:textId="77777777" w:rsidTr="002A2B1F">
        <w:trPr>
          <w:cantSplit/>
          <w:trHeight w:val="20"/>
          <w:tblHeader/>
        </w:trPr>
        <w:tc>
          <w:tcPr>
            <w:tcW w:w="1237" w:type="pct"/>
            <w:gridSpan w:val="2"/>
            <w:vAlign w:val="center"/>
          </w:tcPr>
          <w:p w14:paraId="107CF4CF"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763" w:type="pct"/>
            <w:gridSpan w:val="2"/>
            <w:vAlign w:val="center"/>
          </w:tcPr>
          <w:p w14:paraId="24C86897"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BB4916" w:rsidRPr="00750471" w14:paraId="0737569C" w14:textId="77777777" w:rsidTr="002A2B1F">
        <w:trPr>
          <w:cantSplit/>
          <w:trHeight w:val="20"/>
          <w:tblHeader/>
        </w:trPr>
        <w:tc>
          <w:tcPr>
            <w:tcW w:w="1237" w:type="pct"/>
            <w:gridSpan w:val="2"/>
            <w:vAlign w:val="center"/>
          </w:tcPr>
          <w:p w14:paraId="275FCE53"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763" w:type="pct"/>
            <w:gridSpan w:val="2"/>
            <w:vAlign w:val="center"/>
          </w:tcPr>
          <w:p w14:paraId="217B0339" w14:textId="77777777" w:rsidR="00BB4916" w:rsidRPr="00750471" w:rsidRDefault="00BB4916"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BB4916" w:rsidRPr="00750471" w14:paraId="5D35915F" w14:textId="77777777" w:rsidTr="002A2B1F">
        <w:trPr>
          <w:cantSplit/>
          <w:trHeight w:val="20"/>
          <w:tblHeader/>
        </w:trPr>
        <w:tc>
          <w:tcPr>
            <w:tcW w:w="1237" w:type="pct"/>
            <w:gridSpan w:val="2"/>
            <w:vAlign w:val="center"/>
          </w:tcPr>
          <w:p w14:paraId="71025B49"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763" w:type="pct"/>
            <w:gridSpan w:val="2"/>
            <w:vAlign w:val="center"/>
          </w:tcPr>
          <w:p w14:paraId="0274FDB4" w14:textId="77777777" w:rsidR="00BB4916" w:rsidRPr="00750471" w:rsidRDefault="00BB4916"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BB4916" w:rsidRPr="00750471" w14:paraId="73DE7D3B" w14:textId="77777777" w:rsidTr="002A2B1F">
        <w:trPr>
          <w:cantSplit/>
          <w:trHeight w:val="20"/>
          <w:tblHeader/>
        </w:trPr>
        <w:tc>
          <w:tcPr>
            <w:tcW w:w="1237" w:type="pct"/>
            <w:gridSpan w:val="2"/>
            <w:vAlign w:val="center"/>
          </w:tcPr>
          <w:p w14:paraId="6B16BF14" w14:textId="77777777" w:rsidR="00BB4916" w:rsidRPr="00750471" w:rsidRDefault="00BB491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w:t>
            </w:r>
          </w:p>
        </w:tc>
        <w:tc>
          <w:tcPr>
            <w:tcW w:w="3763" w:type="pct"/>
            <w:gridSpan w:val="2"/>
            <w:vAlign w:val="center"/>
          </w:tcPr>
          <w:p w14:paraId="62AD63BD" w14:textId="5D3C526C"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highlight w:val="white"/>
              </w:rPr>
              <w:t xml:space="preserve">The course aims to improve students’ English Language skills within legal context. It focuses on reading, listening, speaking and writing skills which will help students </w:t>
            </w:r>
            <w:r w:rsidRPr="00750471">
              <w:rPr>
                <w:rFonts w:cs="Times New Roman"/>
                <w:szCs w:val="24"/>
              </w:rPr>
              <w:t xml:space="preserve">apply different techniques for comprehending authentic, academic legal texts and will be able to apply the acquired skills to understand and interpret a concept, participate in class discussions, and give oral presentations on legal topics etc. Students will be taught basics of grammar to improve their written </w:t>
            </w:r>
            <w:r w:rsidR="002462BF">
              <w:rPr>
                <w:rFonts w:cs="Times New Roman"/>
                <w:szCs w:val="24"/>
              </w:rPr>
              <w:t>and</w:t>
            </w:r>
            <w:r w:rsidRPr="00750471">
              <w:rPr>
                <w:rFonts w:cs="Times New Roman"/>
                <w:szCs w:val="24"/>
              </w:rPr>
              <w:t xml:space="preserve"> oral communication so that they may be able to speak </w:t>
            </w:r>
            <w:r w:rsidR="002462BF">
              <w:rPr>
                <w:rFonts w:cs="Times New Roman"/>
                <w:szCs w:val="24"/>
              </w:rPr>
              <w:t>and</w:t>
            </w:r>
            <w:r w:rsidRPr="00750471">
              <w:rPr>
                <w:rFonts w:cs="Times New Roman"/>
                <w:szCs w:val="24"/>
              </w:rPr>
              <w:t xml:space="preserve"> write English flawlessly </w:t>
            </w:r>
            <w:r w:rsidR="002462BF">
              <w:rPr>
                <w:rFonts w:cs="Times New Roman"/>
                <w:szCs w:val="24"/>
              </w:rPr>
              <w:t>and</w:t>
            </w:r>
            <w:r w:rsidRPr="00750471">
              <w:rPr>
                <w:rFonts w:cs="Times New Roman"/>
                <w:szCs w:val="24"/>
              </w:rPr>
              <w:t xml:space="preserve"> accurately.</w:t>
            </w:r>
          </w:p>
          <w:p w14:paraId="30D84511" w14:textId="77777777" w:rsidR="00BB4916" w:rsidRPr="00750471" w:rsidRDefault="00BB4916" w:rsidP="00F373BE">
            <w:pPr>
              <w:tabs>
                <w:tab w:val="left" w:pos="270"/>
              </w:tabs>
              <w:spacing w:before="0" w:after="0" w:line="240" w:lineRule="auto"/>
              <w:jc w:val="center"/>
              <w:rPr>
                <w:rFonts w:cs="Times New Roman"/>
                <w:szCs w:val="24"/>
              </w:rPr>
            </w:pPr>
          </w:p>
        </w:tc>
      </w:tr>
      <w:tr w:rsidR="00BB4916" w:rsidRPr="00750471" w14:paraId="408D8F61" w14:textId="77777777" w:rsidTr="002A2B1F">
        <w:tblPrEx>
          <w:tblLook w:val="0400" w:firstRow="0" w:lastRow="0" w:firstColumn="0" w:lastColumn="0" w:noHBand="0" w:noVBand="1"/>
        </w:tblPrEx>
        <w:trPr>
          <w:cantSplit/>
          <w:trHeight w:val="20"/>
          <w:tblHeader/>
        </w:trPr>
        <w:tc>
          <w:tcPr>
            <w:tcW w:w="3333" w:type="pct"/>
            <w:gridSpan w:val="3"/>
            <w:vAlign w:val="center"/>
          </w:tcPr>
          <w:p w14:paraId="39773B64"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2E2E4804" w14:textId="44036D30"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Mapping (Employment/Skill Development/</w:t>
            </w:r>
            <w:r w:rsidR="00614509">
              <w:rPr>
                <w:rFonts w:cs="Times New Roman"/>
                <w:szCs w:val="24"/>
              </w:rPr>
              <w:t>Entreprenership</w:t>
            </w:r>
            <w:r w:rsidRPr="00750471">
              <w:rPr>
                <w:rFonts w:cs="Times New Roman"/>
                <w:szCs w:val="24"/>
              </w:rPr>
              <w:t>)</w:t>
            </w:r>
          </w:p>
        </w:tc>
      </w:tr>
      <w:tr w:rsidR="00BB4916" w:rsidRPr="00750471" w14:paraId="46658042" w14:textId="77777777" w:rsidTr="002A2B1F">
        <w:tblPrEx>
          <w:tblLook w:val="0400" w:firstRow="0" w:lastRow="0" w:firstColumn="0" w:lastColumn="0" w:noHBand="0" w:noVBand="1"/>
        </w:tblPrEx>
        <w:trPr>
          <w:cantSplit/>
          <w:trHeight w:val="20"/>
          <w:tblHeader/>
        </w:trPr>
        <w:tc>
          <w:tcPr>
            <w:tcW w:w="874" w:type="pct"/>
            <w:vAlign w:val="center"/>
          </w:tcPr>
          <w:p w14:paraId="11C2527C"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CO1</w:t>
            </w:r>
          </w:p>
        </w:tc>
        <w:tc>
          <w:tcPr>
            <w:tcW w:w="2459" w:type="pct"/>
            <w:gridSpan w:val="2"/>
            <w:vAlign w:val="center"/>
          </w:tcPr>
          <w:p w14:paraId="66E31525"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highlight w:val="white"/>
              </w:rPr>
              <w:t>Read and write Legal lanugage in English including legal maxims, legal abbreviations and their usages</w:t>
            </w:r>
            <w:r w:rsidRPr="00750471">
              <w:rPr>
                <w:rFonts w:cs="Times New Roman"/>
                <w:szCs w:val="24"/>
              </w:rPr>
              <w:t>.</w:t>
            </w:r>
          </w:p>
        </w:tc>
        <w:tc>
          <w:tcPr>
            <w:tcW w:w="1667" w:type="pct"/>
            <w:vAlign w:val="center"/>
          </w:tcPr>
          <w:p w14:paraId="30AF0BD4"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Skill enhancement</w:t>
            </w:r>
          </w:p>
        </w:tc>
      </w:tr>
      <w:tr w:rsidR="00BB4916" w:rsidRPr="00750471" w14:paraId="7280FCBC" w14:textId="77777777" w:rsidTr="002A2B1F">
        <w:tblPrEx>
          <w:tblLook w:val="0400" w:firstRow="0" w:lastRow="0" w:firstColumn="0" w:lastColumn="0" w:noHBand="0" w:noVBand="1"/>
        </w:tblPrEx>
        <w:trPr>
          <w:cantSplit/>
          <w:trHeight w:val="20"/>
          <w:tblHeader/>
        </w:trPr>
        <w:tc>
          <w:tcPr>
            <w:tcW w:w="874" w:type="pct"/>
            <w:vAlign w:val="center"/>
          </w:tcPr>
          <w:p w14:paraId="3EF63F51"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CO2</w:t>
            </w:r>
          </w:p>
        </w:tc>
        <w:tc>
          <w:tcPr>
            <w:tcW w:w="2459" w:type="pct"/>
            <w:gridSpan w:val="2"/>
            <w:vAlign w:val="center"/>
          </w:tcPr>
          <w:p w14:paraId="07E7CA04"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highlight w:val="white"/>
              </w:rPr>
              <w:t>Read and explain legal texts, cases and legislations</w:t>
            </w:r>
          </w:p>
        </w:tc>
        <w:tc>
          <w:tcPr>
            <w:tcW w:w="1667" w:type="pct"/>
            <w:vAlign w:val="center"/>
          </w:tcPr>
          <w:p w14:paraId="623DA8C8"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Skill enhancement</w:t>
            </w:r>
          </w:p>
        </w:tc>
      </w:tr>
      <w:tr w:rsidR="00BB4916" w:rsidRPr="00750471" w14:paraId="2E36AAE8" w14:textId="77777777" w:rsidTr="002A2B1F">
        <w:tblPrEx>
          <w:tblLook w:val="0400" w:firstRow="0" w:lastRow="0" w:firstColumn="0" w:lastColumn="0" w:noHBand="0" w:noVBand="1"/>
        </w:tblPrEx>
        <w:trPr>
          <w:cantSplit/>
          <w:trHeight w:val="20"/>
          <w:tblHeader/>
        </w:trPr>
        <w:tc>
          <w:tcPr>
            <w:tcW w:w="874" w:type="pct"/>
            <w:vAlign w:val="center"/>
          </w:tcPr>
          <w:p w14:paraId="596CB0B5"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CO3</w:t>
            </w:r>
          </w:p>
        </w:tc>
        <w:tc>
          <w:tcPr>
            <w:tcW w:w="2459" w:type="pct"/>
            <w:gridSpan w:val="2"/>
            <w:vAlign w:val="center"/>
          </w:tcPr>
          <w:p w14:paraId="39C3E5B3"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highlight w:val="white"/>
              </w:rPr>
              <w:t>Interpret and apply a concept to synthesize and form opinions and arguments on any topic and Communicate effectively in oral discussions, debates, extempore and client counselling etc.</w:t>
            </w:r>
          </w:p>
        </w:tc>
        <w:tc>
          <w:tcPr>
            <w:tcW w:w="1667" w:type="pct"/>
            <w:vAlign w:val="center"/>
          </w:tcPr>
          <w:p w14:paraId="2B4FC49E"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Skill enhancement</w:t>
            </w:r>
          </w:p>
        </w:tc>
      </w:tr>
      <w:tr w:rsidR="00BB4916" w:rsidRPr="00750471" w14:paraId="7981670D" w14:textId="77777777" w:rsidTr="002A2B1F">
        <w:tblPrEx>
          <w:tblLook w:val="0400" w:firstRow="0" w:lastRow="0" w:firstColumn="0" w:lastColumn="0" w:noHBand="0" w:noVBand="1"/>
        </w:tblPrEx>
        <w:trPr>
          <w:cantSplit/>
          <w:trHeight w:val="20"/>
          <w:tblHeader/>
        </w:trPr>
        <w:tc>
          <w:tcPr>
            <w:tcW w:w="874" w:type="pct"/>
            <w:vAlign w:val="center"/>
          </w:tcPr>
          <w:p w14:paraId="02474107"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CO4</w:t>
            </w:r>
          </w:p>
        </w:tc>
        <w:tc>
          <w:tcPr>
            <w:tcW w:w="2459" w:type="pct"/>
            <w:gridSpan w:val="2"/>
            <w:vAlign w:val="center"/>
          </w:tcPr>
          <w:p w14:paraId="02966C9C" w14:textId="30C99B34"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highlight w:val="white"/>
              </w:rPr>
              <w:t xml:space="preserve">write abstract, synopsis, legal essays, legal notices </w:t>
            </w:r>
            <w:r w:rsidR="002462BF">
              <w:rPr>
                <w:rFonts w:cs="Times New Roman"/>
                <w:szCs w:val="24"/>
                <w:highlight w:val="white"/>
              </w:rPr>
              <w:t>and</w:t>
            </w:r>
            <w:r w:rsidRPr="00750471">
              <w:rPr>
                <w:rFonts w:cs="Times New Roman"/>
                <w:szCs w:val="24"/>
                <w:highlight w:val="white"/>
              </w:rPr>
              <w:t xml:space="preserve"> short articles</w:t>
            </w:r>
          </w:p>
        </w:tc>
        <w:tc>
          <w:tcPr>
            <w:tcW w:w="1667" w:type="pct"/>
            <w:vAlign w:val="center"/>
          </w:tcPr>
          <w:p w14:paraId="5FD13F97"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Skill enhancement</w:t>
            </w:r>
          </w:p>
        </w:tc>
      </w:tr>
      <w:tr w:rsidR="00851900" w:rsidRPr="00750471" w14:paraId="7801307F" w14:textId="77777777" w:rsidTr="00851900">
        <w:tblPrEx>
          <w:tblLook w:val="0400" w:firstRow="0" w:lastRow="0" w:firstColumn="0" w:lastColumn="0" w:noHBand="0" w:noVBand="1"/>
        </w:tblPrEx>
        <w:trPr>
          <w:cantSplit/>
          <w:trHeight w:val="20"/>
          <w:tblHeader/>
        </w:trPr>
        <w:tc>
          <w:tcPr>
            <w:tcW w:w="3333" w:type="pct"/>
            <w:gridSpan w:val="3"/>
            <w:vAlign w:val="center"/>
          </w:tcPr>
          <w:p w14:paraId="745B6929" w14:textId="77777777" w:rsidR="00851900" w:rsidRPr="00750471" w:rsidRDefault="00851900" w:rsidP="00F373BE">
            <w:pPr>
              <w:tabs>
                <w:tab w:val="left" w:pos="270"/>
              </w:tabs>
              <w:spacing w:before="0" w:after="0" w:line="240" w:lineRule="auto"/>
              <w:jc w:val="center"/>
              <w:rPr>
                <w:rFonts w:cs="Times New Roman"/>
                <w:szCs w:val="24"/>
              </w:rPr>
            </w:pPr>
            <w:r w:rsidRPr="00750471">
              <w:rPr>
                <w:rFonts w:cs="Times New Roman"/>
                <w:szCs w:val="24"/>
              </w:rPr>
              <w:t>Prerequisites (if any)</w:t>
            </w:r>
          </w:p>
        </w:tc>
        <w:tc>
          <w:tcPr>
            <w:tcW w:w="1667" w:type="pct"/>
            <w:vAlign w:val="center"/>
          </w:tcPr>
          <w:p w14:paraId="71DE4B71" w14:textId="77777777" w:rsidR="00851900" w:rsidRPr="00750471" w:rsidRDefault="00851900" w:rsidP="00F373BE">
            <w:pPr>
              <w:tabs>
                <w:tab w:val="left" w:pos="270"/>
              </w:tabs>
              <w:spacing w:before="0" w:after="0" w:line="240" w:lineRule="auto"/>
              <w:jc w:val="center"/>
              <w:rPr>
                <w:rFonts w:cs="Times New Roman"/>
                <w:szCs w:val="24"/>
              </w:rPr>
            </w:pPr>
          </w:p>
        </w:tc>
      </w:tr>
    </w:tbl>
    <w:p w14:paraId="60AE817B" w14:textId="77777777" w:rsidR="00BB4916" w:rsidRPr="00750471" w:rsidRDefault="00BB4916" w:rsidP="00F373BE">
      <w:pPr>
        <w:spacing w:before="0" w:after="0" w:line="240" w:lineRule="auto"/>
        <w:ind w:right="288"/>
        <w:rPr>
          <w:rFonts w:cs="Times New Roman"/>
          <w:szCs w:val="24"/>
        </w:rPr>
      </w:pPr>
    </w:p>
    <w:p w14:paraId="21AA2394" w14:textId="77777777" w:rsidR="00BB4916" w:rsidRPr="00750471" w:rsidRDefault="00BB4916" w:rsidP="00F373BE">
      <w:pPr>
        <w:tabs>
          <w:tab w:val="left" w:pos="270"/>
        </w:tabs>
        <w:spacing w:before="0" w:after="0" w:line="240" w:lineRule="auto"/>
        <w:jc w:val="center"/>
        <w:rPr>
          <w:rFonts w:cs="Times New Roman"/>
          <w:szCs w:val="24"/>
        </w:rPr>
      </w:pPr>
      <w:r w:rsidRPr="00750471">
        <w:rPr>
          <w:rFonts w:cs="Times New Roman"/>
          <w:szCs w:val="24"/>
        </w:rPr>
        <w:t>SECTION A</w:t>
      </w:r>
    </w:p>
    <w:p w14:paraId="17239AB8" w14:textId="77777777" w:rsidR="00BB4916" w:rsidRPr="00750471" w:rsidRDefault="00BB4916" w:rsidP="00F373BE">
      <w:pPr>
        <w:tabs>
          <w:tab w:val="left" w:pos="270"/>
        </w:tabs>
        <w:spacing w:before="0" w:after="0" w:line="240" w:lineRule="auto"/>
        <w:rPr>
          <w:rFonts w:cs="Times New Roman"/>
          <w:szCs w:val="24"/>
        </w:rPr>
      </w:pPr>
      <w:r w:rsidRPr="00750471">
        <w:rPr>
          <w:rFonts w:cs="Times New Roman"/>
          <w:szCs w:val="24"/>
        </w:rPr>
        <w:t>Law, Language, Literature (Contact hours -15)</w:t>
      </w:r>
    </w:p>
    <w:p w14:paraId="4BF32FED"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rPr>
          <w:rFonts w:cs="Times New Roman"/>
          <w:szCs w:val="24"/>
        </w:rPr>
      </w:pPr>
      <w:r w:rsidRPr="00750471">
        <w:rPr>
          <w:rFonts w:cs="Times New Roman"/>
          <w:szCs w:val="24"/>
        </w:rPr>
        <w:t>a. Importance of English language in Law</w:t>
      </w:r>
    </w:p>
    <w:p w14:paraId="4B8281F2" w14:textId="77777777" w:rsidR="00BB4916" w:rsidRPr="00750471" w:rsidRDefault="00BB4916" w:rsidP="00F373BE">
      <w:pPr>
        <w:tabs>
          <w:tab w:val="left" w:pos="270"/>
        </w:tabs>
        <w:spacing w:before="0" w:after="0" w:line="240" w:lineRule="auto"/>
        <w:rPr>
          <w:rFonts w:cs="Times New Roman"/>
          <w:szCs w:val="24"/>
        </w:rPr>
      </w:pPr>
      <w:r w:rsidRPr="00750471">
        <w:rPr>
          <w:rFonts w:cs="Times New Roman"/>
          <w:szCs w:val="24"/>
        </w:rPr>
        <w:t>b. Common legal terms and maxims (list of 20), Common legal abbreviations (list of 30)</w:t>
      </w:r>
    </w:p>
    <w:p w14:paraId="68BFFB80" w14:textId="77777777" w:rsidR="00BB4916" w:rsidRPr="00750471" w:rsidRDefault="00BB4916" w:rsidP="00F373BE">
      <w:pPr>
        <w:tabs>
          <w:tab w:val="left" w:pos="270"/>
        </w:tabs>
        <w:spacing w:before="0" w:after="0" w:line="240" w:lineRule="auto"/>
        <w:rPr>
          <w:rFonts w:cs="Times New Roman"/>
          <w:szCs w:val="24"/>
        </w:rPr>
      </w:pPr>
      <w:r w:rsidRPr="00750471">
        <w:rPr>
          <w:rFonts w:cs="Times New Roman"/>
          <w:szCs w:val="24"/>
        </w:rPr>
        <w:t>c. Selected portions from “My Experiments with Truth”, extracts from “The Merchant of Venice”</w:t>
      </w:r>
    </w:p>
    <w:p w14:paraId="28204E7E" w14:textId="77777777" w:rsidR="00BB4916" w:rsidRPr="00750471" w:rsidRDefault="00BB4916" w:rsidP="00F373BE">
      <w:pPr>
        <w:tabs>
          <w:tab w:val="left" w:pos="270"/>
        </w:tabs>
        <w:spacing w:before="0" w:after="0" w:line="240" w:lineRule="auto"/>
        <w:rPr>
          <w:rFonts w:cs="Times New Roman"/>
          <w:szCs w:val="24"/>
        </w:rPr>
      </w:pPr>
      <w:r w:rsidRPr="00750471">
        <w:rPr>
          <w:rFonts w:cs="Times New Roman"/>
          <w:szCs w:val="24"/>
        </w:rPr>
        <w:t>d. Common errors (usage of prepositions, conjunctions, determiners, verbs, subject verb agreements, modals</w:t>
      </w:r>
    </w:p>
    <w:p w14:paraId="7A700E50" w14:textId="77777777" w:rsidR="00BB4916" w:rsidRPr="00750471" w:rsidRDefault="00BB4916" w:rsidP="00F373BE">
      <w:pPr>
        <w:tabs>
          <w:tab w:val="left" w:pos="270"/>
        </w:tabs>
        <w:spacing w:before="0" w:line="240" w:lineRule="auto"/>
        <w:rPr>
          <w:rFonts w:cs="Times New Roman"/>
          <w:szCs w:val="24"/>
        </w:rPr>
      </w:pPr>
      <w:r w:rsidRPr="00750471">
        <w:rPr>
          <w:rFonts w:cs="Times New Roman"/>
          <w:szCs w:val="24"/>
        </w:rPr>
        <w:t>e. Literary Device- simile, metaphor, personification, repetition, pun, alliteration etc.</w:t>
      </w:r>
    </w:p>
    <w:p w14:paraId="37E20B66" w14:textId="77777777" w:rsidR="00BB4916" w:rsidRPr="00750471" w:rsidRDefault="00BB4916" w:rsidP="00F373BE">
      <w:pPr>
        <w:widowControl w:val="0"/>
        <w:tabs>
          <w:tab w:val="left" w:pos="270"/>
        </w:tabs>
        <w:spacing w:before="0" w:after="0" w:line="240" w:lineRule="auto"/>
        <w:jc w:val="center"/>
        <w:rPr>
          <w:rFonts w:cs="Times New Roman"/>
          <w:szCs w:val="24"/>
        </w:rPr>
      </w:pPr>
    </w:p>
    <w:p w14:paraId="75DC171A" w14:textId="77777777" w:rsidR="00BB4916" w:rsidRPr="00750471" w:rsidRDefault="00BB4916" w:rsidP="00F373BE">
      <w:pPr>
        <w:widowControl w:val="0"/>
        <w:tabs>
          <w:tab w:val="left" w:pos="270"/>
        </w:tabs>
        <w:spacing w:before="0" w:after="0" w:line="240" w:lineRule="auto"/>
        <w:jc w:val="center"/>
        <w:rPr>
          <w:rFonts w:cs="Times New Roman"/>
          <w:szCs w:val="24"/>
        </w:rPr>
      </w:pPr>
      <w:r w:rsidRPr="00750471">
        <w:rPr>
          <w:rFonts w:cs="Times New Roman"/>
          <w:szCs w:val="24"/>
        </w:rPr>
        <w:lastRenderedPageBreak/>
        <w:t>SECTION B</w:t>
      </w:r>
    </w:p>
    <w:p w14:paraId="176F327D" w14:textId="77777777" w:rsidR="00BB4916" w:rsidRPr="00750471" w:rsidRDefault="00BB4916" w:rsidP="00F373BE">
      <w:pPr>
        <w:widowControl w:val="0"/>
        <w:tabs>
          <w:tab w:val="left" w:pos="270"/>
        </w:tabs>
        <w:spacing w:before="0" w:after="0" w:line="240" w:lineRule="auto"/>
        <w:rPr>
          <w:rFonts w:cs="Times New Roman"/>
          <w:szCs w:val="24"/>
        </w:rPr>
      </w:pPr>
    </w:p>
    <w:p w14:paraId="1FF0AA92" w14:textId="495045EC" w:rsidR="00BB4916" w:rsidRPr="00750471" w:rsidRDefault="00BB4916" w:rsidP="00F373BE">
      <w:pPr>
        <w:tabs>
          <w:tab w:val="left" w:pos="270"/>
        </w:tabs>
        <w:spacing w:before="0" w:after="0" w:line="240" w:lineRule="auto"/>
        <w:rPr>
          <w:rFonts w:cs="Times New Roman"/>
          <w:szCs w:val="24"/>
        </w:rPr>
      </w:pPr>
      <w:r w:rsidRPr="00750471">
        <w:rPr>
          <w:rFonts w:cs="Times New Roman"/>
          <w:szCs w:val="24"/>
        </w:rPr>
        <w:t xml:space="preserve">Comprehension, Communication </w:t>
      </w:r>
      <w:r w:rsidR="002462BF">
        <w:rPr>
          <w:rFonts w:cs="Times New Roman"/>
          <w:szCs w:val="24"/>
        </w:rPr>
        <w:t>and</w:t>
      </w:r>
      <w:r w:rsidRPr="00750471">
        <w:rPr>
          <w:rFonts w:cs="Times New Roman"/>
          <w:szCs w:val="24"/>
        </w:rPr>
        <w:t xml:space="preserve"> Social Skills (Contact hours- 15)</w:t>
      </w:r>
    </w:p>
    <w:p w14:paraId="6ECC6F9D"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rPr>
          <w:rFonts w:cs="Times New Roman"/>
          <w:szCs w:val="24"/>
        </w:rPr>
      </w:pPr>
      <w:r w:rsidRPr="00750471">
        <w:rPr>
          <w:rFonts w:cs="Times New Roman"/>
          <w:szCs w:val="24"/>
        </w:rPr>
        <w:t>a. Reading comprehension of legal texts- The Benefit of Doubt by Jack London, Ramesh v. Union of India, Before the Law by Franz Kafka, Mediation key to swift justice, by Suman K Shrivastava</w:t>
      </w:r>
    </w:p>
    <w:p w14:paraId="33E2CC4D"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rPr>
          <w:rFonts w:cs="Times New Roman"/>
          <w:szCs w:val="24"/>
        </w:rPr>
      </w:pPr>
      <w:r w:rsidRPr="00750471">
        <w:rPr>
          <w:rFonts w:cs="Times New Roman"/>
          <w:szCs w:val="24"/>
        </w:rPr>
        <w:t>b. Critical Listening (audio clippings, famous speeches, lectures, rhetorics)</w:t>
      </w:r>
    </w:p>
    <w:p w14:paraId="1EC47FF7"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rPr>
          <w:rFonts w:cs="Times New Roman"/>
          <w:szCs w:val="24"/>
        </w:rPr>
      </w:pPr>
      <w:r w:rsidRPr="00750471">
        <w:rPr>
          <w:rFonts w:cs="Times New Roman"/>
          <w:szCs w:val="24"/>
        </w:rPr>
        <w:t>c. Interviewing, Client Counseling, Debating, Extempore, Quizzing etc.</w:t>
      </w:r>
    </w:p>
    <w:p w14:paraId="736DDFF9"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line="240" w:lineRule="auto"/>
        <w:rPr>
          <w:rFonts w:cs="Times New Roman"/>
          <w:szCs w:val="24"/>
        </w:rPr>
      </w:pPr>
      <w:r w:rsidRPr="00750471">
        <w:rPr>
          <w:rFonts w:cs="Times New Roman"/>
          <w:szCs w:val="24"/>
        </w:rPr>
        <w:t>d. Reading judgments, orders, court findings, project preparing and presentations</w:t>
      </w:r>
    </w:p>
    <w:p w14:paraId="59364AF7" w14:textId="77777777" w:rsidR="00BB4916" w:rsidRPr="00750471" w:rsidRDefault="00BB4916" w:rsidP="00F373BE">
      <w:pPr>
        <w:tabs>
          <w:tab w:val="left" w:pos="270"/>
          <w:tab w:val="center" w:pos="4680"/>
          <w:tab w:val="left" w:pos="5730"/>
        </w:tabs>
        <w:spacing w:before="0" w:after="0" w:line="240" w:lineRule="auto"/>
        <w:jc w:val="center"/>
        <w:rPr>
          <w:rFonts w:cs="Times New Roman"/>
          <w:szCs w:val="24"/>
        </w:rPr>
      </w:pPr>
      <w:r w:rsidRPr="00750471">
        <w:rPr>
          <w:rFonts w:cs="Times New Roman"/>
          <w:szCs w:val="24"/>
        </w:rPr>
        <w:t>SECTION C</w:t>
      </w:r>
    </w:p>
    <w:p w14:paraId="12E6DB25" w14:textId="6FBCD89C" w:rsidR="00BB4916" w:rsidRPr="00750471" w:rsidRDefault="00BB4916" w:rsidP="00F373BE">
      <w:pPr>
        <w:tabs>
          <w:tab w:val="left" w:pos="270"/>
          <w:tab w:val="center" w:pos="4680"/>
          <w:tab w:val="left" w:pos="5730"/>
        </w:tabs>
        <w:spacing w:before="0" w:after="0" w:line="240" w:lineRule="auto"/>
        <w:rPr>
          <w:rFonts w:cs="Times New Roman"/>
          <w:szCs w:val="24"/>
        </w:rPr>
      </w:pPr>
      <w:r w:rsidRPr="00750471">
        <w:rPr>
          <w:rFonts w:cs="Times New Roman"/>
          <w:szCs w:val="24"/>
        </w:rPr>
        <w:t xml:space="preserve">Legal Writing </w:t>
      </w:r>
      <w:r w:rsidR="002462BF">
        <w:rPr>
          <w:rFonts w:cs="Times New Roman"/>
          <w:szCs w:val="24"/>
        </w:rPr>
        <w:t>and</w:t>
      </w:r>
      <w:r w:rsidRPr="00750471">
        <w:rPr>
          <w:rFonts w:cs="Times New Roman"/>
          <w:szCs w:val="24"/>
        </w:rPr>
        <w:t xml:space="preserve"> Professional Correspondence (Contact hours- 15)</w:t>
      </w:r>
    </w:p>
    <w:p w14:paraId="3D71E61F" w14:textId="29BC79A5" w:rsidR="00BB4916" w:rsidRPr="00750471" w:rsidRDefault="00BB4916" w:rsidP="00F373BE">
      <w:pPr>
        <w:tabs>
          <w:tab w:val="left" w:pos="270"/>
        </w:tabs>
        <w:spacing w:before="0" w:after="0" w:line="240" w:lineRule="auto"/>
        <w:rPr>
          <w:rFonts w:cs="Times New Roman"/>
          <w:szCs w:val="24"/>
        </w:rPr>
      </w:pPr>
      <w:r w:rsidRPr="00750471">
        <w:rPr>
          <w:rFonts w:cs="Times New Roman"/>
          <w:szCs w:val="24"/>
        </w:rPr>
        <w:t xml:space="preserve">a. Legal Analysis- Predictive </w:t>
      </w:r>
      <w:r w:rsidR="002462BF">
        <w:rPr>
          <w:rFonts w:cs="Times New Roman"/>
          <w:szCs w:val="24"/>
        </w:rPr>
        <w:t>and</w:t>
      </w:r>
      <w:r w:rsidRPr="00750471">
        <w:rPr>
          <w:rFonts w:cs="Times New Roman"/>
          <w:szCs w:val="24"/>
        </w:rPr>
        <w:t xml:space="preserve"> Persuasive</w:t>
      </w:r>
    </w:p>
    <w:p w14:paraId="5595F845" w14:textId="77777777" w:rsidR="00BB4916" w:rsidRPr="00750471" w:rsidRDefault="00BB4916" w:rsidP="00F373BE">
      <w:pPr>
        <w:tabs>
          <w:tab w:val="left" w:pos="270"/>
        </w:tabs>
        <w:spacing w:before="0" w:after="0" w:line="240" w:lineRule="auto"/>
        <w:rPr>
          <w:rFonts w:cs="Times New Roman"/>
          <w:szCs w:val="24"/>
        </w:rPr>
      </w:pPr>
      <w:r w:rsidRPr="00750471">
        <w:rPr>
          <w:rFonts w:cs="Times New Roman"/>
          <w:szCs w:val="24"/>
        </w:rPr>
        <w:t>b. Legal Drafting-legal notices, e-mails, legal essays</w:t>
      </w:r>
    </w:p>
    <w:p w14:paraId="75625411" w14:textId="77777777" w:rsidR="00BB4916" w:rsidRPr="00750471" w:rsidRDefault="00BB4916" w:rsidP="00F373BE">
      <w:pPr>
        <w:tabs>
          <w:tab w:val="left" w:pos="270"/>
        </w:tabs>
        <w:spacing w:before="0" w:after="0" w:line="240" w:lineRule="auto"/>
        <w:rPr>
          <w:rFonts w:cs="Times New Roman"/>
          <w:szCs w:val="24"/>
        </w:rPr>
      </w:pPr>
      <w:r w:rsidRPr="00750471">
        <w:rPr>
          <w:rFonts w:cs="Times New Roman"/>
          <w:szCs w:val="24"/>
        </w:rPr>
        <w:t>c. Reports, applications, slogan writing, Note makings etc.</w:t>
      </w:r>
    </w:p>
    <w:p w14:paraId="58400AAF" w14:textId="77777777" w:rsidR="00BB4916" w:rsidRPr="00750471" w:rsidRDefault="00BB4916" w:rsidP="00F373BE">
      <w:pPr>
        <w:tabs>
          <w:tab w:val="left" w:pos="270"/>
        </w:tabs>
        <w:spacing w:before="0" w:line="240" w:lineRule="auto"/>
        <w:rPr>
          <w:rFonts w:cs="Times New Roman"/>
          <w:szCs w:val="24"/>
        </w:rPr>
      </w:pPr>
      <w:r w:rsidRPr="00750471">
        <w:rPr>
          <w:rFonts w:cs="Times New Roman"/>
          <w:szCs w:val="24"/>
        </w:rPr>
        <w:t>d. Simple affidavits and indemnity bonds</w:t>
      </w:r>
    </w:p>
    <w:p w14:paraId="2BE6B4D1" w14:textId="77777777" w:rsidR="00BB4916" w:rsidRPr="00750471" w:rsidRDefault="00BB4916" w:rsidP="00F373BE">
      <w:pPr>
        <w:tabs>
          <w:tab w:val="left" w:pos="270"/>
          <w:tab w:val="center" w:pos="4680"/>
          <w:tab w:val="left" w:pos="5730"/>
        </w:tabs>
        <w:spacing w:before="0" w:after="0" w:line="240" w:lineRule="auto"/>
        <w:jc w:val="center"/>
        <w:rPr>
          <w:rFonts w:cs="Times New Roman"/>
          <w:szCs w:val="24"/>
        </w:rPr>
      </w:pPr>
      <w:r w:rsidRPr="00750471">
        <w:rPr>
          <w:rFonts w:cs="Times New Roman"/>
          <w:szCs w:val="24"/>
        </w:rPr>
        <w:t>SECTION D</w:t>
      </w:r>
    </w:p>
    <w:p w14:paraId="4CB37637" w14:textId="77777777" w:rsidR="00BB4916" w:rsidRPr="00750471" w:rsidRDefault="00BB4916" w:rsidP="00F373BE">
      <w:pPr>
        <w:tabs>
          <w:tab w:val="left" w:pos="270"/>
          <w:tab w:val="center" w:pos="4680"/>
          <w:tab w:val="left" w:pos="5730"/>
        </w:tabs>
        <w:spacing w:before="0" w:after="0" w:line="240" w:lineRule="auto"/>
        <w:rPr>
          <w:rFonts w:cs="Times New Roman"/>
          <w:szCs w:val="24"/>
        </w:rPr>
      </w:pPr>
      <w:r w:rsidRPr="00750471">
        <w:rPr>
          <w:rFonts w:cs="Times New Roman"/>
          <w:szCs w:val="24"/>
        </w:rPr>
        <w:t>Language Research and Development (Contact hours- 15)</w:t>
      </w:r>
    </w:p>
    <w:p w14:paraId="1BCAEFFA" w14:textId="77777777" w:rsidR="00BB4916" w:rsidRPr="00750471" w:rsidRDefault="00BB4916" w:rsidP="00F373BE">
      <w:pPr>
        <w:tabs>
          <w:tab w:val="left" w:pos="270"/>
          <w:tab w:val="center" w:pos="4680"/>
          <w:tab w:val="left" w:pos="5730"/>
        </w:tabs>
        <w:spacing w:before="0" w:after="0" w:line="240" w:lineRule="auto"/>
        <w:rPr>
          <w:rFonts w:cs="Times New Roman"/>
          <w:szCs w:val="24"/>
        </w:rPr>
      </w:pPr>
      <w:r w:rsidRPr="00750471">
        <w:rPr>
          <w:rFonts w:cs="Times New Roman"/>
          <w:szCs w:val="24"/>
        </w:rPr>
        <w:t>a. Understanding basics of Research</w:t>
      </w:r>
    </w:p>
    <w:p w14:paraId="5365150C" w14:textId="77777777" w:rsidR="00BB4916" w:rsidRPr="00750471" w:rsidRDefault="00BB4916" w:rsidP="00F373BE">
      <w:pPr>
        <w:tabs>
          <w:tab w:val="left" w:pos="270"/>
        </w:tabs>
        <w:spacing w:before="0" w:after="0" w:line="240" w:lineRule="auto"/>
        <w:rPr>
          <w:rFonts w:cs="Times New Roman"/>
          <w:szCs w:val="24"/>
        </w:rPr>
      </w:pPr>
      <w:r w:rsidRPr="00750471">
        <w:rPr>
          <w:rFonts w:cs="Times New Roman"/>
          <w:szCs w:val="24"/>
        </w:rPr>
        <w:t xml:space="preserve">b. Writing brochures and leaflets </w:t>
      </w:r>
    </w:p>
    <w:p w14:paraId="67E55548" w14:textId="3A32F203" w:rsidR="00BB4916" w:rsidRPr="00750471" w:rsidRDefault="00BB4916" w:rsidP="00F373BE">
      <w:pPr>
        <w:tabs>
          <w:tab w:val="left" w:pos="270"/>
        </w:tabs>
        <w:spacing w:before="0" w:after="0" w:line="240" w:lineRule="auto"/>
        <w:rPr>
          <w:rFonts w:cs="Times New Roman"/>
          <w:szCs w:val="24"/>
        </w:rPr>
      </w:pPr>
      <w:r w:rsidRPr="00750471">
        <w:rPr>
          <w:rFonts w:cs="Times New Roman"/>
          <w:szCs w:val="24"/>
        </w:rPr>
        <w:t xml:space="preserve">c. Abstract </w:t>
      </w:r>
      <w:r w:rsidR="002462BF">
        <w:rPr>
          <w:rFonts w:cs="Times New Roman"/>
          <w:szCs w:val="24"/>
        </w:rPr>
        <w:t>and</w:t>
      </w:r>
      <w:r w:rsidRPr="00750471">
        <w:rPr>
          <w:rFonts w:cs="Times New Roman"/>
          <w:szCs w:val="24"/>
        </w:rPr>
        <w:t xml:space="preserve"> Synopsis writing</w:t>
      </w:r>
    </w:p>
    <w:p w14:paraId="6405A8E2" w14:textId="77777777" w:rsidR="00BB4916" w:rsidRPr="00750471" w:rsidRDefault="00BB4916" w:rsidP="00F373BE">
      <w:pPr>
        <w:tabs>
          <w:tab w:val="left" w:pos="270"/>
        </w:tabs>
        <w:spacing w:before="0" w:line="240" w:lineRule="auto"/>
        <w:rPr>
          <w:rFonts w:cs="Times New Roman"/>
          <w:szCs w:val="24"/>
        </w:rPr>
      </w:pPr>
      <w:r w:rsidRPr="00750471">
        <w:rPr>
          <w:rFonts w:cs="Times New Roman"/>
          <w:szCs w:val="24"/>
        </w:rPr>
        <w:t>d. Developing Research and writing a Research Paper</w:t>
      </w:r>
    </w:p>
    <w:p w14:paraId="482CDE5C"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 xml:space="preserve">Tutorial activities 1 Hr/Week </w:t>
      </w:r>
    </w:p>
    <w:p w14:paraId="7C5B5DB7" w14:textId="77777777" w:rsidR="00BB4916" w:rsidRPr="00750471" w:rsidRDefault="00BB4916" w:rsidP="00F373BE">
      <w:pPr>
        <w:numPr>
          <w:ilvl w:val="0"/>
          <w:numId w:val="36"/>
        </w:numPr>
        <w:pBdr>
          <w:top w:val="nil"/>
          <w:left w:val="nil"/>
          <w:bottom w:val="nil"/>
          <w:right w:val="nil"/>
          <w:between w:val="nil"/>
        </w:pBdr>
        <w:tabs>
          <w:tab w:val="left" w:pos="0"/>
          <w:tab w:val="left" w:pos="270"/>
        </w:tabs>
        <w:spacing w:before="0" w:after="0" w:line="276" w:lineRule="auto"/>
        <w:ind w:left="90" w:hanging="90"/>
        <w:rPr>
          <w:rFonts w:cs="Times New Roman"/>
          <w:szCs w:val="24"/>
        </w:rPr>
      </w:pPr>
      <w:r w:rsidRPr="00750471">
        <w:rPr>
          <w:rFonts w:cs="Times New Roman"/>
          <w:szCs w:val="24"/>
        </w:rPr>
        <w:t>Literary readings and discussion on following-</w:t>
      </w:r>
    </w:p>
    <w:p w14:paraId="58271DB4" w14:textId="77777777" w:rsidR="00BB4916" w:rsidRPr="00750471" w:rsidRDefault="00BB4916" w:rsidP="00F373BE">
      <w:pPr>
        <w:numPr>
          <w:ilvl w:val="0"/>
          <w:numId w:val="37"/>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Films – Few Good Men; Twelve Angry Men; I am Sam; My cousin Winnie; Parzania</w:t>
      </w:r>
    </w:p>
    <w:p w14:paraId="6FAB75B4" w14:textId="77777777" w:rsidR="00BB4916" w:rsidRPr="00750471" w:rsidRDefault="00BB4916" w:rsidP="00F373BE">
      <w:pPr>
        <w:numPr>
          <w:ilvl w:val="0"/>
          <w:numId w:val="37"/>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John Gibbons, Language and the Law, 1999, Pearson</w:t>
      </w:r>
    </w:p>
    <w:p w14:paraId="1FCF6923" w14:textId="77777777" w:rsidR="00BB4916" w:rsidRPr="00750471" w:rsidRDefault="00BB4916" w:rsidP="00F373BE">
      <w:pPr>
        <w:numPr>
          <w:ilvl w:val="0"/>
          <w:numId w:val="37"/>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William Shakespeare, The Merchant of Venice (Act IV, the Court scene) </w:t>
      </w:r>
    </w:p>
    <w:p w14:paraId="7301292C" w14:textId="77777777" w:rsidR="00BB4916" w:rsidRPr="00750471" w:rsidRDefault="00BB4916" w:rsidP="00F373BE">
      <w:pPr>
        <w:numPr>
          <w:ilvl w:val="0"/>
          <w:numId w:val="37"/>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C K Kakodar v. State of Maharashtra (1970) (J. Jaganmohan Reddy)</w:t>
      </w:r>
    </w:p>
    <w:p w14:paraId="0E956570" w14:textId="77777777" w:rsidR="00BB4916" w:rsidRPr="00750471" w:rsidRDefault="00BB4916" w:rsidP="00F373BE">
      <w:pPr>
        <w:numPr>
          <w:ilvl w:val="0"/>
          <w:numId w:val="37"/>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Francis Bacon, “Of Judicature”, (1612)</w:t>
      </w:r>
    </w:p>
    <w:p w14:paraId="14613542" w14:textId="77777777" w:rsidR="00BB4916" w:rsidRPr="00750471" w:rsidRDefault="00BB4916" w:rsidP="00F373BE">
      <w:pPr>
        <w:numPr>
          <w:ilvl w:val="0"/>
          <w:numId w:val="37"/>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lastRenderedPageBreak/>
        <w:t>The Bajaj Dispute and Mediation by Sriram Panchu</w:t>
      </w:r>
    </w:p>
    <w:p w14:paraId="7044E7F6" w14:textId="77777777" w:rsidR="00BB4916" w:rsidRPr="00750471" w:rsidRDefault="00BB4916" w:rsidP="00F373BE">
      <w:pPr>
        <w:tabs>
          <w:tab w:val="left" w:pos="270"/>
        </w:tabs>
        <w:spacing w:before="0" w:after="0" w:line="240" w:lineRule="auto"/>
        <w:ind w:left="288" w:hanging="288"/>
        <w:rPr>
          <w:rFonts w:cs="Times New Roman"/>
          <w:szCs w:val="24"/>
        </w:rPr>
      </w:pPr>
      <w:r w:rsidRPr="00750471">
        <w:rPr>
          <w:rFonts w:cs="Times New Roman"/>
          <w:szCs w:val="24"/>
        </w:rPr>
        <w:t>Text Books:</w:t>
      </w:r>
    </w:p>
    <w:p w14:paraId="1E83B10B" w14:textId="77777777" w:rsidR="00BB4916" w:rsidRPr="00750471" w:rsidRDefault="00BB4916" w:rsidP="00F373BE">
      <w:pPr>
        <w:numPr>
          <w:ilvl w:val="0"/>
          <w:numId w:val="38"/>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Anirudh Prasad, Outlines of Legal Language in India, 2016, Central Law Publications</w:t>
      </w:r>
    </w:p>
    <w:p w14:paraId="3D2BC365" w14:textId="77777777" w:rsidR="00BB4916" w:rsidRPr="00750471" w:rsidRDefault="00BB4916" w:rsidP="00F373BE">
      <w:pPr>
        <w:numPr>
          <w:ilvl w:val="0"/>
          <w:numId w:val="38"/>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B. M. Gandhi, Legal Language, Legal Writing, Eastern Book Company</w:t>
      </w:r>
    </w:p>
    <w:p w14:paraId="52F3CFB5" w14:textId="77777777" w:rsidR="00BB4916" w:rsidRPr="00750471" w:rsidRDefault="00BB4916" w:rsidP="00F373BE">
      <w:pPr>
        <w:numPr>
          <w:ilvl w:val="0"/>
          <w:numId w:val="38"/>
        </w:numPr>
        <w:pBdr>
          <w:top w:val="nil"/>
          <w:left w:val="nil"/>
          <w:bottom w:val="nil"/>
          <w:right w:val="nil"/>
          <w:between w:val="nil"/>
        </w:pBdr>
        <w:tabs>
          <w:tab w:val="center" w:pos="4680"/>
          <w:tab w:val="right" w:pos="9360"/>
          <w:tab w:val="left" w:pos="270"/>
        </w:tabs>
        <w:spacing w:before="0" w:after="0" w:line="276" w:lineRule="auto"/>
        <w:ind w:left="288" w:hanging="288"/>
        <w:rPr>
          <w:rFonts w:cs="Times New Roman"/>
          <w:szCs w:val="24"/>
        </w:rPr>
      </w:pPr>
      <w:r w:rsidRPr="00750471">
        <w:rPr>
          <w:rFonts w:cs="Times New Roman"/>
          <w:szCs w:val="24"/>
        </w:rPr>
        <w:t>S R Myneni, English – I, 2017, Allahabad Law Agency</w:t>
      </w:r>
    </w:p>
    <w:p w14:paraId="6E7440AC" w14:textId="77777777" w:rsidR="00BB4916" w:rsidRPr="00750471" w:rsidRDefault="00BB4916" w:rsidP="00F373BE">
      <w:pPr>
        <w:numPr>
          <w:ilvl w:val="0"/>
          <w:numId w:val="38"/>
        </w:numPr>
        <w:pBdr>
          <w:top w:val="nil"/>
          <w:left w:val="nil"/>
          <w:bottom w:val="nil"/>
          <w:right w:val="nil"/>
          <w:between w:val="nil"/>
        </w:pBdr>
        <w:tabs>
          <w:tab w:val="center" w:pos="4680"/>
          <w:tab w:val="right" w:pos="9360"/>
          <w:tab w:val="left" w:pos="270"/>
        </w:tabs>
        <w:spacing w:before="0" w:line="276" w:lineRule="auto"/>
        <w:ind w:left="288" w:hanging="288"/>
        <w:rPr>
          <w:rFonts w:cs="Times New Roman"/>
          <w:szCs w:val="24"/>
        </w:rPr>
      </w:pPr>
      <w:r w:rsidRPr="00750471">
        <w:rPr>
          <w:rFonts w:cs="Times New Roman"/>
          <w:szCs w:val="24"/>
        </w:rPr>
        <w:t>William R. Mckay et. al., Legal English, 2005,  Pearson Education UK, [e-book]</w:t>
      </w:r>
    </w:p>
    <w:p w14:paraId="7CE1F23A"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ind w:left="288" w:hanging="288"/>
        <w:rPr>
          <w:rFonts w:cs="Times New Roman"/>
          <w:szCs w:val="24"/>
        </w:rPr>
      </w:pPr>
      <w:r w:rsidRPr="00750471">
        <w:rPr>
          <w:rFonts w:cs="Times New Roman"/>
          <w:szCs w:val="24"/>
        </w:rPr>
        <w:t xml:space="preserve">Reference Books: </w:t>
      </w:r>
    </w:p>
    <w:p w14:paraId="0316A312" w14:textId="77777777" w:rsidR="00BB4916" w:rsidRPr="00750471" w:rsidRDefault="00BB4916" w:rsidP="00F373BE">
      <w:pPr>
        <w:numPr>
          <w:ilvl w:val="0"/>
          <w:numId w:val="39"/>
        </w:numPr>
        <w:pBdr>
          <w:top w:val="nil"/>
          <w:left w:val="nil"/>
          <w:bottom w:val="nil"/>
          <w:right w:val="nil"/>
          <w:between w:val="nil"/>
        </w:pBdr>
        <w:tabs>
          <w:tab w:val="center" w:pos="4680"/>
          <w:tab w:val="right" w:pos="9360"/>
          <w:tab w:val="left" w:pos="270"/>
        </w:tabs>
        <w:spacing w:before="0" w:after="0" w:line="276" w:lineRule="auto"/>
        <w:rPr>
          <w:rFonts w:cs="Times New Roman"/>
          <w:szCs w:val="24"/>
        </w:rPr>
      </w:pPr>
      <w:r w:rsidRPr="00750471">
        <w:rPr>
          <w:rFonts w:cs="Times New Roman"/>
          <w:szCs w:val="24"/>
        </w:rPr>
        <w:t>Akmajian Demers, Farmer and Harmish, Lingustics:An Introduction to Language and Communication, 2006 (6</w:t>
      </w:r>
      <w:r w:rsidRPr="00750471">
        <w:rPr>
          <w:rFonts w:cs="Times New Roman"/>
          <w:szCs w:val="24"/>
          <w:vertAlign w:val="superscript"/>
        </w:rPr>
        <w:t>th</w:t>
      </w:r>
      <w:r w:rsidRPr="00750471">
        <w:rPr>
          <w:rFonts w:cs="Times New Roman"/>
          <w:szCs w:val="24"/>
        </w:rPr>
        <w:t xml:space="preserve"> Edn.), MIT Press</w:t>
      </w:r>
    </w:p>
    <w:p w14:paraId="167A90BB" w14:textId="77777777" w:rsidR="00BB4916" w:rsidRPr="00750471" w:rsidRDefault="00BB4916" w:rsidP="00F373BE">
      <w:pPr>
        <w:numPr>
          <w:ilvl w:val="0"/>
          <w:numId w:val="39"/>
        </w:numPr>
        <w:pBdr>
          <w:top w:val="nil"/>
          <w:left w:val="nil"/>
          <w:bottom w:val="nil"/>
          <w:right w:val="nil"/>
          <w:between w:val="nil"/>
        </w:pBdr>
        <w:tabs>
          <w:tab w:val="center" w:pos="4680"/>
          <w:tab w:val="right" w:pos="9360"/>
          <w:tab w:val="left" w:pos="270"/>
        </w:tabs>
        <w:spacing w:before="0" w:after="0" w:line="276" w:lineRule="auto"/>
        <w:rPr>
          <w:rFonts w:cs="Times New Roman"/>
          <w:szCs w:val="24"/>
        </w:rPr>
      </w:pPr>
      <w:r w:rsidRPr="00750471">
        <w:rPr>
          <w:rFonts w:cs="Times New Roman"/>
          <w:szCs w:val="24"/>
        </w:rPr>
        <w:t>R.K. Bansal and J. B. Harrison, Spoken English for India: A Manual of Speech and Phonetics, 2013 (4</w:t>
      </w:r>
      <w:r w:rsidRPr="00750471">
        <w:rPr>
          <w:rFonts w:cs="Times New Roman"/>
          <w:szCs w:val="24"/>
          <w:vertAlign w:val="superscript"/>
        </w:rPr>
        <w:t>th</w:t>
      </w:r>
      <w:r w:rsidRPr="00750471">
        <w:rPr>
          <w:rFonts w:cs="Times New Roman"/>
          <w:szCs w:val="24"/>
        </w:rPr>
        <w:t xml:space="preserve"> Edn.), Orient Longman</w:t>
      </w:r>
    </w:p>
    <w:p w14:paraId="770F0955" w14:textId="77777777" w:rsidR="00BB4916" w:rsidRPr="00750471" w:rsidRDefault="00BB4916" w:rsidP="00F373BE">
      <w:pPr>
        <w:numPr>
          <w:ilvl w:val="0"/>
          <w:numId w:val="39"/>
        </w:numPr>
        <w:pBdr>
          <w:top w:val="nil"/>
          <w:left w:val="nil"/>
          <w:bottom w:val="nil"/>
          <w:right w:val="nil"/>
          <w:between w:val="nil"/>
        </w:pBdr>
        <w:tabs>
          <w:tab w:val="center" w:pos="4680"/>
          <w:tab w:val="right" w:pos="9360"/>
          <w:tab w:val="left" w:pos="270"/>
        </w:tabs>
        <w:spacing w:before="0" w:after="0" w:line="276" w:lineRule="auto"/>
        <w:rPr>
          <w:rFonts w:cs="Times New Roman"/>
          <w:szCs w:val="24"/>
        </w:rPr>
      </w:pPr>
      <w:r w:rsidRPr="00750471">
        <w:rPr>
          <w:rFonts w:cs="Times New Roman"/>
          <w:szCs w:val="24"/>
        </w:rPr>
        <w:t>Geoffrey Leecha and Jan Svartvik, A Communicative grammar of English, 2003 (3</w:t>
      </w:r>
      <w:r w:rsidRPr="00750471">
        <w:rPr>
          <w:rFonts w:cs="Times New Roman"/>
          <w:szCs w:val="24"/>
          <w:vertAlign w:val="superscript"/>
        </w:rPr>
        <w:t>rd</w:t>
      </w:r>
      <w:r w:rsidRPr="00750471">
        <w:rPr>
          <w:rFonts w:cs="Times New Roman"/>
          <w:szCs w:val="24"/>
        </w:rPr>
        <w:t xml:space="preserve"> Edn.), Longman, Delhi</w:t>
      </w:r>
    </w:p>
    <w:p w14:paraId="16E609F4" w14:textId="77777777" w:rsidR="00BB4916" w:rsidRPr="00750471" w:rsidRDefault="00BB4916" w:rsidP="00F373BE">
      <w:pPr>
        <w:numPr>
          <w:ilvl w:val="0"/>
          <w:numId w:val="39"/>
        </w:numPr>
        <w:pBdr>
          <w:top w:val="nil"/>
          <w:left w:val="nil"/>
          <w:bottom w:val="nil"/>
          <w:right w:val="nil"/>
          <w:between w:val="nil"/>
        </w:pBdr>
        <w:tabs>
          <w:tab w:val="center" w:pos="4680"/>
          <w:tab w:val="right" w:pos="9360"/>
          <w:tab w:val="left" w:pos="270"/>
        </w:tabs>
        <w:spacing w:before="0" w:after="0" w:line="276" w:lineRule="auto"/>
        <w:rPr>
          <w:rFonts w:cs="Times New Roman"/>
          <w:szCs w:val="24"/>
        </w:rPr>
      </w:pPr>
      <w:r w:rsidRPr="00750471">
        <w:rPr>
          <w:rFonts w:cs="Times New Roman"/>
          <w:szCs w:val="24"/>
        </w:rPr>
        <w:t>George Yule, The study of Language, 2017 (6</w:t>
      </w:r>
      <w:r w:rsidRPr="00750471">
        <w:rPr>
          <w:rFonts w:cs="Times New Roman"/>
          <w:szCs w:val="24"/>
          <w:vertAlign w:val="superscript"/>
        </w:rPr>
        <w:t>th</w:t>
      </w:r>
      <w:r w:rsidRPr="00750471">
        <w:rPr>
          <w:rFonts w:cs="Times New Roman"/>
          <w:szCs w:val="24"/>
        </w:rPr>
        <w:t xml:space="preserve"> Edn.), Cambridge University Press</w:t>
      </w:r>
    </w:p>
    <w:p w14:paraId="121883BA" w14:textId="46BA65D4" w:rsidR="00BB4916" w:rsidRPr="00750471" w:rsidRDefault="00BB4916" w:rsidP="00F373BE">
      <w:pPr>
        <w:numPr>
          <w:ilvl w:val="0"/>
          <w:numId w:val="39"/>
        </w:numPr>
        <w:pBdr>
          <w:top w:val="nil"/>
          <w:left w:val="nil"/>
          <w:bottom w:val="nil"/>
          <w:right w:val="nil"/>
          <w:between w:val="nil"/>
        </w:pBdr>
        <w:tabs>
          <w:tab w:val="center" w:pos="4680"/>
          <w:tab w:val="right" w:pos="9360"/>
          <w:tab w:val="left" w:pos="270"/>
          <w:tab w:val="left" w:pos="7710"/>
        </w:tabs>
        <w:spacing w:before="0" w:after="0" w:line="276" w:lineRule="auto"/>
        <w:rPr>
          <w:rFonts w:cs="Times New Roman"/>
          <w:szCs w:val="24"/>
        </w:rPr>
      </w:pPr>
      <w:r w:rsidRPr="00750471">
        <w:rPr>
          <w:rFonts w:cs="Times New Roman"/>
          <w:szCs w:val="24"/>
        </w:rPr>
        <w:t>Glanville William, Learning the Law, 2010 (14</w:t>
      </w:r>
      <w:r w:rsidRPr="00750471">
        <w:rPr>
          <w:rFonts w:cs="Times New Roman"/>
          <w:szCs w:val="24"/>
          <w:vertAlign w:val="superscript"/>
        </w:rPr>
        <w:t>th</w:t>
      </w:r>
      <w:r w:rsidRPr="00750471">
        <w:rPr>
          <w:rFonts w:cs="Times New Roman"/>
          <w:szCs w:val="24"/>
        </w:rPr>
        <w:t xml:space="preserve">Edn.), Sweet </w:t>
      </w:r>
      <w:r w:rsidR="002462BF">
        <w:rPr>
          <w:rFonts w:cs="Times New Roman"/>
          <w:szCs w:val="24"/>
        </w:rPr>
        <w:t>and</w:t>
      </w:r>
      <w:r w:rsidRPr="00750471">
        <w:rPr>
          <w:rFonts w:cs="Times New Roman"/>
          <w:szCs w:val="24"/>
        </w:rPr>
        <w:t xml:space="preserve"> Maxwell</w:t>
      </w:r>
      <w:r w:rsidRPr="00750471">
        <w:rPr>
          <w:rFonts w:cs="Times New Roman"/>
          <w:szCs w:val="24"/>
        </w:rPr>
        <w:tab/>
      </w:r>
    </w:p>
    <w:p w14:paraId="51821EE2" w14:textId="1A766E16" w:rsidR="00BB4916" w:rsidRPr="00750471" w:rsidRDefault="00BB4916" w:rsidP="00F373BE">
      <w:pPr>
        <w:numPr>
          <w:ilvl w:val="0"/>
          <w:numId w:val="39"/>
        </w:numPr>
        <w:pBdr>
          <w:top w:val="nil"/>
          <w:left w:val="nil"/>
          <w:bottom w:val="nil"/>
          <w:right w:val="nil"/>
          <w:between w:val="nil"/>
        </w:pBdr>
        <w:tabs>
          <w:tab w:val="center" w:pos="4680"/>
          <w:tab w:val="right" w:pos="9360"/>
          <w:tab w:val="left" w:pos="270"/>
        </w:tabs>
        <w:spacing w:before="0" w:after="0" w:line="276" w:lineRule="auto"/>
        <w:rPr>
          <w:rFonts w:cs="Times New Roman"/>
          <w:szCs w:val="24"/>
        </w:rPr>
      </w:pPr>
      <w:r w:rsidRPr="00750471">
        <w:rPr>
          <w:rFonts w:cs="Times New Roman"/>
          <w:szCs w:val="24"/>
        </w:rPr>
        <w:t xml:space="preserve">J.S. Singh </w:t>
      </w:r>
      <w:r w:rsidR="002462BF">
        <w:rPr>
          <w:rFonts w:cs="Times New Roman"/>
          <w:szCs w:val="24"/>
        </w:rPr>
        <w:t>and</w:t>
      </w:r>
      <w:r w:rsidRPr="00750471">
        <w:rPr>
          <w:rFonts w:cs="Times New Roman"/>
          <w:szCs w:val="24"/>
        </w:rPr>
        <w:t xml:space="preserve"> Nishi Behl, Legal Language, Writing and General English, 2009, Allahabad Law Agency</w:t>
      </w:r>
    </w:p>
    <w:p w14:paraId="07E7934E" w14:textId="77777777" w:rsidR="00BB4916" w:rsidRPr="00750471" w:rsidRDefault="00BB4916" w:rsidP="00F373BE">
      <w:pPr>
        <w:numPr>
          <w:ilvl w:val="0"/>
          <w:numId w:val="39"/>
        </w:numPr>
        <w:pBdr>
          <w:top w:val="nil"/>
          <w:left w:val="nil"/>
          <w:bottom w:val="nil"/>
          <w:right w:val="nil"/>
          <w:between w:val="nil"/>
        </w:pBdr>
        <w:tabs>
          <w:tab w:val="center" w:pos="4680"/>
          <w:tab w:val="right" w:pos="9360"/>
          <w:tab w:val="left" w:pos="270"/>
        </w:tabs>
        <w:spacing w:before="0" w:after="0" w:line="276" w:lineRule="auto"/>
        <w:rPr>
          <w:rFonts w:cs="Times New Roman"/>
          <w:szCs w:val="24"/>
        </w:rPr>
      </w:pPr>
      <w:r w:rsidRPr="00750471">
        <w:rPr>
          <w:rFonts w:cs="Times New Roman"/>
          <w:szCs w:val="24"/>
        </w:rPr>
        <w:t>Lewis Hedwig, Body Language, 2000 (2</w:t>
      </w:r>
      <w:r w:rsidRPr="00750471">
        <w:rPr>
          <w:rFonts w:cs="Times New Roman"/>
          <w:szCs w:val="24"/>
          <w:vertAlign w:val="superscript"/>
        </w:rPr>
        <w:t>nd</w:t>
      </w:r>
      <w:r w:rsidRPr="00750471">
        <w:rPr>
          <w:rFonts w:cs="Times New Roman"/>
          <w:szCs w:val="24"/>
        </w:rPr>
        <w:t xml:space="preserve"> Edn.), Sage Publications</w:t>
      </w:r>
    </w:p>
    <w:p w14:paraId="5A0ACA96" w14:textId="77777777" w:rsidR="00BB4916" w:rsidRPr="00750471" w:rsidRDefault="00BB4916" w:rsidP="00F373BE">
      <w:pPr>
        <w:numPr>
          <w:ilvl w:val="0"/>
          <w:numId w:val="39"/>
        </w:numPr>
        <w:pBdr>
          <w:top w:val="nil"/>
          <w:left w:val="nil"/>
          <w:bottom w:val="nil"/>
          <w:right w:val="nil"/>
          <w:between w:val="nil"/>
        </w:pBdr>
        <w:tabs>
          <w:tab w:val="center" w:pos="4680"/>
          <w:tab w:val="right" w:pos="9360"/>
          <w:tab w:val="left" w:pos="270"/>
        </w:tabs>
        <w:spacing w:before="0" w:after="0" w:line="276" w:lineRule="auto"/>
        <w:rPr>
          <w:rFonts w:cs="Times New Roman"/>
          <w:szCs w:val="24"/>
        </w:rPr>
      </w:pPr>
      <w:r w:rsidRPr="00750471">
        <w:rPr>
          <w:rFonts w:cs="Times New Roman"/>
          <w:szCs w:val="24"/>
        </w:rPr>
        <w:t>Osborn and Osborn, Public Speaking, 2017 (11</w:t>
      </w:r>
      <w:r w:rsidRPr="00750471">
        <w:rPr>
          <w:rFonts w:cs="Times New Roman"/>
          <w:szCs w:val="24"/>
          <w:vertAlign w:val="superscript"/>
        </w:rPr>
        <w:t>th</w:t>
      </w:r>
      <w:r w:rsidRPr="00750471">
        <w:rPr>
          <w:rFonts w:cs="Times New Roman"/>
          <w:szCs w:val="24"/>
        </w:rPr>
        <w:t xml:space="preserve"> Edn.), Pearson</w:t>
      </w:r>
    </w:p>
    <w:p w14:paraId="6B0ABF9F" w14:textId="77777777" w:rsidR="00BB4916" w:rsidRPr="00750471" w:rsidRDefault="00BB4916" w:rsidP="00F373BE">
      <w:pPr>
        <w:numPr>
          <w:ilvl w:val="0"/>
          <w:numId w:val="39"/>
        </w:numPr>
        <w:pBdr>
          <w:top w:val="nil"/>
          <w:left w:val="nil"/>
          <w:bottom w:val="nil"/>
          <w:right w:val="nil"/>
          <w:between w:val="nil"/>
        </w:pBdr>
        <w:tabs>
          <w:tab w:val="center" w:pos="4680"/>
          <w:tab w:val="right" w:pos="9360"/>
          <w:tab w:val="left" w:pos="270"/>
        </w:tabs>
        <w:spacing w:before="0" w:after="0" w:line="276" w:lineRule="auto"/>
        <w:rPr>
          <w:rFonts w:cs="Times New Roman"/>
          <w:szCs w:val="24"/>
        </w:rPr>
      </w:pPr>
      <w:r w:rsidRPr="00750471">
        <w:rPr>
          <w:rFonts w:cs="Times New Roman"/>
          <w:szCs w:val="24"/>
        </w:rPr>
        <w:t>Prof Peter M. Tiersma, “What is Language and Law? And does anyone care?” (Legal Studies Paper No. 2009-11) March, 2009</w:t>
      </w:r>
    </w:p>
    <w:p w14:paraId="16661C84" w14:textId="77777777" w:rsidR="00BB4916" w:rsidRPr="00750471" w:rsidRDefault="00BB4916" w:rsidP="00F373BE">
      <w:pPr>
        <w:numPr>
          <w:ilvl w:val="0"/>
          <w:numId w:val="39"/>
        </w:numPr>
        <w:pBdr>
          <w:top w:val="nil"/>
          <w:left w:val="nil"/>
          <w:bottom w:val="nil"/>
          <w:right w:val="nil"/>
          <w:between w:val="nil"/>
        </w:pBdr>
        <w:tabs>
          <w:tab w:val="center" w:pos="4680"/>
          <w:tab w:val="right" w:pos="9360"/>
          <w:tab w:val="left" w:pos="270"/>
        </w:tabs>
        <w:spacing w:before="0" w:after="0" w:line="276" w:lineRule="auto"/>
        <w:rPr>
          <w:rFonts w:cs="Times New Roman"/>
          <w:szCs w:val="24"/>
        </w:rPr>
      </w:pPr>
      <w:r w:rsidRPr="00750471">
        <w:rPr>
          <w:rFonts w:cs="Times New Roman"/>
          <w:szCs w:val="24"/>
        </w:rPr>
        <w:t>Varinder Kumar, Raj Bodh, et.al., Business Communication, 2010, Oscar Publication</w:t>
      </w:r>
    </w:p>
    <w:p w14:paraId="6660C134"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rPr>
          <w:rFonts w:cs="Times New Roman"/>
          <w:szCs w:val="24"/>
        </w:rPr>
      </w:pPr>
      <w:r w:rsidRPr="00750471">
        <w:rPr>
          <w:rFonts w:cs="Times New Roman"/>
          <w:szCs w:val="24"/>
        </w:rPr>
        <w:t>12. S. Hornby, Guide to Patterns and Usage in English, 1999, Oxford University Press</w:t>
      </w:r>
    </w:p>
    <w:p w14:paraId="28E0CC25" w14:textId="77777777" w:rsidR="00BB4916" w:rsidRPr="00750471" w:rsidRDefault="00BB4916" w:rsidP="00F373BE">
      <w:pPr>
        <w:pBdr>
          <w:top w:val="nil"/>
          <w:left w:val="nil"/>
          <w:bottom w:val="nil"/>
          <w:right w:val="nil"/>
          <w:between w:val="nil"/>
        </w:pBdr>
        <w:tabs>
          <w:tab w:val="center" w:pos="4680"/>
          <w:tab w:val="right" w:pos="9360"/>
          <w:tab w:val="left" w:pos="270"/>
        </w:tabs>
        <w:spacing w:before="0" w:after="0" w:line="240" w:lineRule="auto"/>
        <w:rPr>
          <w:rFonts w:cs="Times New Roman"/>
          <w:szCs w:val="24"/>
        </w:rPr>
      </w:pPr>
      <w:r w:rsidRPr="00750471">
        <w:rPr>
          <w:rFonts w:cs="Times New Roman"/>
          <w:szCs w:val="24"/>
        </w:rPr>
        <w:t>13. Kitty O. Locker, Business and Administrative Communication, 2014 (11</w:t>
      </w:r>
      <w:r w:rsidRPr="00750471">
        <w:rPr>
          <w:rFonts w:cs="Times New Roman"/>
          <w:szCs w:val="24"/>
          <w:vertAlign w:val="superscript"/>
        </w:rPr>
        <w:t>th</w:t>
      </w:r>
      <w:r w:rsidRPr="00750471">
        <w:rPr>
          <w:rFonts w:cs="Times New Roman"/>
          <w:szCs w:val="24"/>
        </w:rPr>
        <w:t>Edn.), McGraw Hill</w:t>
      </w:r>
    </w:p>
    <w:p w14:paraId="530482A1" w14:textId="77777777" w:rsidR="00BB4916" w:rsidRPr="00750471" w:rsidRDefault="00BB4916" w:rsidP="00F373BE">
      <w:pPr>
        <w:tabs>
          <w:tab w:val="left" w:pos="270"/>
        </w:tabs>
        <w:spacing w:before="0" w:after="0" w:line="240" w:lineRule="auto"/>
        <w:ind w:left="3330" w:firstLine="270"/>
        <w:rPr>
          <w:rFonts w:cs="Times New Roman"/>
          <w:szCs w:val="24"/>
        </w:rPr>
      </w:pPr>
    </w:p>
    <w:p w14:paraId="6F14367F" w14:textId="77777777" w:rsidR="00BB4916" w:rsidRPr="00750471" w:rsidRDefault="00BB4916" w:rsidP="00F373BE">
      <w:pPr>
        <w:tabs>
          <w:tab w:val="left" w:pos="270"/>
        </w:tabs>
        <w:spacing w:before="0" w:after="0" w:line="240" w:lineRule="auto"/>
        <w:jc w:val="center"/>
        <w:rPr>
          <w:rFonts w:cs="Times New Roman"/>
          <w:szCs w:val="24"/>
        </w:rPr>
      </w:pPr>
      <w:r w:rsidRPr="00750471">
        <w:rPr>
          <w:szCs w:val="24"/>
        </w:rPr>
        <w:t>CO PO MAPPING</w:t>
      </w:r>
    </w:p>
    <w:tbl>
      <w:tblPr>
        <w:tblW w:w="5000" w:type="pct"/>
        <w:tblCellMar>
          <w:left w:w="0" w:type="dxa"/>
          <w:right w:w="0" w:type="dxa"/>
        </w:tblCellMar>
        <w:tblLook w:val="04A0" w:firstRow="1" w:lastRow="0" w:firstColumn="1" w:lastColumn="0" w:noHBand="0" w:noVBand="1"/>
      </w:tblPr>
      <w:tblGrid>
        <w:gridCol w:w="2530"/>
        <w:gridCol w:w="1586"/>
        <w:gridCol w:w="1397"/>
        <w:gridCol w:w="795"/>
        <w:gridCol w:w="702"/>
        <w:gridCol w:w="702"/>
        <w:gridCol w:w="702"/>
        <w:gridCol w:w="702"/>
        <w:gridCol w:w="643"/>
        <w:gridCol w:w="702"/>
        <w:gridCol w:w="643"/>
        <w:gridCol w:w="702"/>
        <w:gridCol w:w="730"/>
        <w:gridCol w:w="759"/>
        <w:gridCol w:w="753"/>
      </w:tblGrid>
      <w:tr w:rsidR="00BB4916" w:rsidRPr="00750471" w14:paraId="529EEC24" w14:textId="77777777" w:rsidTr="002A2B1F">
        <w:tc>
          <w:tcPr>
            <w:tcW w:w="900"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757BA86F"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w:t>
            </w:r>
          </w:p>
        </w:tc>
        <w:tc>
          <w:tcPr>
            <w:tcW w:w="56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F9A5BC"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Course Code</w:t>
            </w:r>
          </w:p>
        </w:tc>
        <w:tc>
          <w:tcPr>
            <w:tcW w:w="497"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B57D711"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Course Outcome</w:t>
            </w:r>
          </w:p>
        </w:tc>
        <w:tc>
          <w:tcPr>
            <w:tcW w:w="28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E282BD"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PO1</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BE6527"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PO2</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3B5081"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PO3</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8C1558"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PO4</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1B9873"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PO5</w:t>
            </w:r>
          </w:p>
        </w:tc>
        <w:tc>
          <w:tcPr>
            <w:tcW w:w="22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B4588E"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PO6</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B62531"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PO7</w:t>
            </w:r>
          </w:p>
        </w:tc>
        <w:tc>
          <w:tcPr>
            <w:tcW w:w="22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BD87F7"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PO8</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15ED4B"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PO9</w:t>
            </w:r>
          </w:p>
        </w:tc>
        <w:tc>
          <w:tcPr>
            <w:tcW w:w="26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3D1290"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Po10</w:t>
            </w:r>
          </w:p>
        </w:tc>
        <w:tc>
          <w:tcPr>
            <w:tcW w:w="27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FE009F"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PS01</w:t>
            </w:r>
          </w:p>
        </w:tc>
        <w:tc>
          <w:tcPr>
            <w:tcW w:w="27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6A933A" w14:textId="77777777" w:rsidR="00BB4916" w:rsidRPr="00750471" w:rsidRDefault="00BB4916" w:rsidP="00F373BE">
            <w:pPr>
              <w:spacing w:before="0" w:after="0" w:line="240" w:lineRule="auto"/>
              <w:jc w:val="center"/>
              <w:rPr>
                <w:rFonts w:cs="Times New Roman"/>
                <w:szCs w:val="24"/>
              </w:rPr>
            </w:pPr>
            <w:r w:rsidRPr="00750471">
              <w:rPr>
                <w:rFonts w:cs="Times New Roman"/>
                <w:szCs w:val="24"/>
              </w:rPr>
              <w:t>PS02</w:t>
            </w:r>
          </w:p>
        </w:tc>
      </w:tr>
      <w:tr w:rsidR="00BB4916" w:rsidRPr="00750471" w14:paraId="15A68E63" w14:textId="77777777" w:rsidTr="002A2B1F">
        <w:tc>
          <w:tcPr>
            <w:tcW w:w="900"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D5F347"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LEGAL ENGLISH-I</w:t>
            </w:r>
          </w:p>
        </w:tc>
        <w:tc>
          <w:tcPr>
            <w:tcW w:w="564"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6BE2A83B"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LWH106</w:t>
            </w:r>
          </w:p>
        </w:tc>
        <w:tc>
          <w:tcPr>
            <w:tcW w:w="497"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715CDD89"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CO1</w:t>
            </w:r>
          </w:p>
        </w:tc>
        <w:tc>
          <w:tcPr>
            <w:tcW w:w="28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2ABC596"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2C7C5DC"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4FE75DF"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0FCA388"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71A891A"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2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00A651E"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9D5EBFE"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2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ECB3CAD"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5E384AD"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6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465B3CB"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7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CAF4F83"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7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C8A031F"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r>
      <w:tr w:rsidR="00BB4916" w:rsidRPr="00750471" w14:paraId="4CA998B4" w14:textId="77777777" w:rsidTr="002A2B1F">
        <w:tc>
          <w:tcPr>
            <w:tcW w:w="900" w:type="pct"/>
            <w:vMerge/>
            <w:tcBorders>
              <w:top w:val="single" w:sz="6" w:space="0" w:color="000000"/>
              <w:left w:val="single" w:sz="6" w:space="0" w:color="000000"/>
              <w:bottom w:val="single" w:sz="6" w:space="0" w:color="000000"/>
              <w:right w:val="single" w:sz="6" w:space="0" w:color="000000"/>
            </w:tcBorders>
            <w:vAlign w:val="center"/>
            <w:hideMark/>
          </w:tcPr>
          <w:p w14:paraId="31B12270" w14:textId="77777777" w:rsidR="00BB4916" w:rsidRPr="00750471" w:rsidRDefault="00BB4916" w:rsidP="00F373BE">
            <w:pPr>
              <w:spacing w:before="0" w:after="0" w:line="240" w:lineRule="auto"/>
              <w:rPr>
                <w:rFonts w:cs="Times New Roman"/>
                <w:bCs/>
                <w:szCs w:val="24"/>
              </w:rPr>
            </w:pPr>
          </w:p>
        </w:tc>
        <w:tc>
          <w:tcPr>
            <w:tcW w:w="564"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7382FE8C" w14:textId="77777777" w:rsidR="00BB4916" w:rsidRPr="00750471" w:rsidRDefault="00BB4916" w:rsidP="00F373BE">
            <w:pPr>
              <w:spacing w:before="0" w:after="0" w:line="240" w:lineRule="auto"/>
              <w:jc w:val="center"/>
              <w:rPr>
                <w:rFonts w:cs="Times New Roman"/>
                <w:bCs/>
                <w:szCs w:val="24"/>
              </w:rPr>
            </w:pPr>
          </w:p>
        </w:tc>
        <w:tc>
          <w:tcPr>
            <w:tcW w:w="49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36C353A"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CO2</w:t>
            </w:r>
          </w:p>
        </w:tc>
        <w:tc>
          <w:tcPr>
            <w:tcW w:w="28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942A8FE"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D59F795"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F7BEAC4"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FEA40AA"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8BF7CF8"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2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52A0D4F"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94D7A06"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2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C4F085A"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F004C2C"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6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97707E8"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677138B"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135812F"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r>
      <w:tr w:rsidR="00BB4916" w:rsidRPr="00750471" w14:paraId="265FD186" w14:textId="77777777" w:rsidTr="002A2B1F">
        <w:tc>
          <w:tcPr>
            <w:tcW w:w="900" w:type="pct"/>
            <w:vMerge/>
            <w:tcBorders>
              <w:top w:val="single" w:sz="6" w:space="0" w:color="000000"/>
              <w:left w:val="single" w:sz="6" w:space="0" w:color="000000"/>
              <w:bottom w:val="single" w:sz="6" w:space="0" w:color="000000"/>
              <w:right w:val="single" w:sz="6" w:space="0" w:color="000000"/>
            </w:tcBorders>
            <w:vAlign w:val="center"/>
            <w:hideMark/>
          </w:tcPr>
          <w:p w14:paraId="215406D0" w14:textId="77777777" w:rsidR="00BB4916" w:rsidRPr="00750471" w:rsidRDefault="00BB4916" w:rsidP="00F373BE">
            <w:pPr>
              <w:spacing w:before="0" w:after="0" w:line="240" w:lineRule="auto"/>
              <w:rPr>
                <w:rFonts w:cs="Times New Roman"/>
                <w:bCs/>
                <w:szCs w:val="24"/>
              </w:rPr>
            </w:pPr>
          </w:p>
        </w:tc>
        <w:tc>
          <w:tcPr>
            <w:tcW w:w="564"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2F960FBD" w14:textId="77777777" w:rsidR="00BB4916" w:rsidRPr="00750471" w:rsidRDefault="00BB4916" w:rsidP="00F373BE">
            <w:pPr>
              <w:spacing w:before="0" w:after="0" w:line="240" w:lineRule="auto"/>
              <w:jc w:val="center"/>
              <w:rPr>
                <w:rFonts w:cs="Times New Roman"/>
                <w:bCs/>
                <w:szCs w:val="24"/>
              </w:rPr>
            </w:pPr>
          </w:p>
        </w:tc>
        <w:tc>
          <w:tcPr>
            <w:tcW w:w="49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AE685A7" w14:textId="77777777" w:rsidR="00BB4916" w:rsidRPr="00750471" w:rsidRDefault="00BB4916" w:rsidP="00F373BE">
            <w:pPr>
              <w:spacing w:before="0" w:after="0" w:line="240" w:lineRule="auto"/>
              <w:jc w:val="center"/>
              <w:rPr>
                <w:rFonts w:cs="Times New Roman"/>
                <w:bCs/>
                <w:szCs w:val="24"/>
              </w:rPr>
            </w:pPr>
            <w:r w:rsidRPr="00750471">
              <w:rPr>
                <w:rFonts w:cs="Times New Roman"/>
                <w:bCs/>
                <w:szCs w:val="24"/>
              </w:rPr>
              <w:t>CO3</w:t>
            </w:r>
          </w:p>
        </w:tc>
        <w:tc>
          <w:tcPr>
            <w:tcW w:w="28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8A20FC9"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C449419"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DF24325"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06C7E5"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92F73C8"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C79A675"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1F3B870"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DF763AD"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6B7A629"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6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E6E4338"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7158A65"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06B1060"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r>
      <w:tr w:rsidR="00BB4916" w:rsidRPr="00750471" w14:paraId="6F9EE170" w14:textId="77777777" w:rsidTr="002A2B1F">
        <w:tc>
          <w:tcPr>
            <w:tcW w:w="900" w:type="pct"/>
            <w:vMerge/>
            <w:tcBorders>
              <w:top w:val="single" w:sz="6" w:space="0" w:color="000000"/>
              <w:left w:val="single" w:sz="6" w:space="0" w:color="000000"/>
              <w:bottom w:val="single" w:sz="6" w:space="0" w:color="000000"/>
              <w:right w:val="single" w:sz="6" w:space="0" w:color="000000"/>
            </w:tcBorders>
            <w:vAlign w:val="center"/>
            <w:hideMark/>
          </w:tcPr>
          <w:p w14:paraId="44F5C052" w14:textId="77777777" w:rsidR="00BB4916" w:rsidRPr="00750471" w:rsidRDefault="00BB4916" w:rsidP="00F373BE">
            <w:pPr>
              <w:spacing w:before="0" w:after="0" w:line="240" w:lineRule="auto"/>
              <w:rPr>
                <w:rFonts w:cs="Times New Roman"/>
                <w:bCs/>
                <w:szCs w:val="24"/>
              </w:rPr>
            </w:pPr>
          </w:p>
        </w:tc>
        <w:tc>
          <w:tcPr>
            <w:tcW w:w="564"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DFE970" w14:textId="77777777" w:rsidR="00BB4916" w:rsidRPr="00750471" w:rsidRDefault="00BB4916" w:rsidP="00F373BE">
            <w:pPr>
              <w:spacing w:before="0" w:after="0" w:line="240" w:lineRule="auto"/>
              <w:jc w:val="center"/>
              <w:rPr>
                <w:rFonts w:cs="Times New Roman"/>
                <w:bCs/>
                <w:szCs w:val="24"/>
              </w:rPr>
            </w:pPr>
          </w:p>
        </w:tc>
        <w:tc>
          <w:tcPr>
            <w:tcW w:w="49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tcPr>
          <w:p w14:paraId="030B2F2E" w14:textId="77777777" w:rsidR="00BB4916" w:rsidRPr="00750471" w:rsidRDefault="00BB4916" w:rsidP="00F373BE">
            <w:pPr>
              <w:spacing w:before="0" w:after="0" w:line="240" w:lineRule="auto"/>
              <w:jc w:val="center"/>
              <w:rPr>
                <w:rFonts w:cs="Times New Roman"/>
                <w:szCs w:val="24"/>
              </w:rPr>
            </w:pPr>
            <w:r w:rsidRPr="00750471">
              <w:rPr>
                <w:rFonts w:cs="Times New Roman"/>
                <w:bCs/>
                <w:szCs w:val="24"/>
              </w:rPr>
              <w:t>CO4</w:t>
            </w:r>
          </w:p>
        </w:tc>
        <w:tc>
          <w:tcPr>
            <w:tcW w:w="28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1DA1BF"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ED2F269"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DAA5E57"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BF2124A" w14:textId="77777777" w:rsidR="00BB4916" w:rsidRPr="00750471" w:rsidRDefault="00BB4916" w:rsidP="00F373BE">
            <w:pPr>
              <w:spacing w:before="0" w:after="0" w:line="240" w:lineRule="auto"/>
              <w:jc w:val="center"/>
              <w:rPr>
                <w:rFonts w:cs="Times New Roman"/>
                <w:szCs w:val="24"/>
              </w:rPr>
            </w:pPr>
            <w:r w:rsidRPr="00750471">
              <w:rPr>
                <w:rFonts w:cs="Arial"/>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0B45CD4"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2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259F07C"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F6B72C1"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2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81E284E"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7FD4281" w14:textId="77777777" w:rsidR="00BB4916" w:rsidRPr="00750471" w:rsidRDefault="00BB4916" w:rsidP="00F373BE">
            <w:pPr>
              <w:spacing w:before="0" w:after="0" w:line="240" w:lineRule="auto"/>
              <w:jc w:val="center"/>
              <w:rPr>
                <w:rFonts w:cs="Times New Roman"/>
                <w:szCs w:val="24"/>
              </w:rPr>
            </w:pPr>
            <w:r w:rsidRPr="00750471">
              <w:rPr>
                <w:rFonts w:cs="Arial"/>
                <w:szCs w:val="24"/>
              </w:rPr>
              <w:t>-</w:t>
            </w:r>
          </w:p>
        </w:tc>
        <w:tc>
          <w:tcPr>
            <w:tcW w:w="26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9ED269C" w14:textId="77777777" w:rsidR="00BB4916" w:rsidRPr="00750471" w:rsidRDefault="00BB4916" w:rsidP="00F373BE">
            <w:pPr>
              <w:spacing w:before="0" w:after="0" w:line="240" w:lineRule="auto"/>
              <w:jc w:val="center"/>
              <w:rPr>
                <w:rFonts w:cs="Times New Roman"/>
                <w:szCs w:val="24"/>
              </w:rPr>
            </w:pPr>
            <w:r w:rsidRPr="00750471">
              <w:rPr>
                <w:rFonts w:cs="Arial"/>
                <w:szCs w:val="24"/>
              </w:rPr>
              <w:t>2</w:t>
            </w:r>
          </w:p>
        </w:tc>
        <w:tc>
          <w:tcPr>
            <w:tcW w:w="2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9EED6AE" w14:textId="77777777" w:rsidR="00BB4916" w:rsidRPr="00750471" w:rsidRDefault="00BB4916" w:rsidP="00F373BE">
            <w:pPr>
              <w:spacing w:before="0" w:after="0" w:line="240" w:lineRule="auto"/>
              <w:jc w:val="center"/>
              <w:rPr>
                <w:rFonts w:cs="Times New Roman"/>
                <w:szCs w:val="24"/>
              </w:rPr>
            </w:pPr>
            <w:r w:rsidRPr="00750471">
              <w:rPr>
                <w:rFonts w:cs="Arial"/>
                <w:szCs w:val="24"/>
              </w:rPr>
              <w:t>1</w:t>
            </w:r>
          </w:p>
        </w:tc>
        <w:tc>
          <w:tcPr>
            <w:tcW w:w="2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AAED144" w14:textId="77777777" w:rsidR="00BB4916" w:rsidRPr="00750471" w:rsidRDefault="00BB4916" w:rsidP="00F373BE">
            <w:pPr>
              <w:spacing w:before="0" w:after="0" w:line="240" w:lineRule="auto"/>
              <w:jc w:val="center"/>
              <w:rPr>
                <w:rFonts w:cs="Times New Roman"/>
                <w:szCs w:val="24"/>
              </w:rPr>
            </w:pPr>
            <w:r w:rsidRPr="00750471">
              <w:rPr>
                <w:rFonts w:cs="Arial"/>
                <w:szCs w:val="24"/>
              </w:rPr>
              <w:t> </w:t>
            </w:r>
          </w:p>
        </w:tc>
      </w:tr>
    </w:tbl>
    <w:p w14:paraId="3D3B6752" w14:textId="77777777" w:rsidR="00BB4916" w:rsidRPr="00750471" w:rsidRDefault="00BB4916" w:rsidP="00F373BE">
      <w:pPr>
        <w:spacing w:before="0" w:after="0" w:line="240" w:lineRule="auto"/>
        <w:ind w:right="288"/>
        <w:rPr>
          <w:rFonts w:cs="Times New Roman"/>
          <w:szCs w:val="24"/>
        </w:rPr>
      </w:pPr>
    </w:p>
    <w:p w14:paraId="2AF78257" w14:textId="524BE375" w:rsidR="002A2B1F" w:rsidRPr="00750471" w:rsidRDefault="002A2B1F" w:rsidP="00F373BE">
      <w:pPr>
        <w:spacing w:before="0" w:after="0"/>
        <w:rPr>
          <w:szCs w:val="24"/>
        </w:rPr>
      </w:pPr>
    </w:p>
    <w:p w14:paraId="74501D5E" w14:textId="77777777" w:rsidR="002A2B1F" w:rsidRPr="00750471" w:rsidRDefault="002A2B1F" w:rsidP="00F373BE">
      <w:pPr>
        <w:tabs>
          <w:tab w:val="left" w:pos="270"/>
          <w:tab w:val="left" w:pos="5928"/>
          <w:tab w:val="center" w:pos="9001"/>
        </w:tabs>
        <w:spacing w:before="0" w:after="0" w:line="240" w:lineRule="auto"/>
        <w:jc w:val="center"/>
        <w:rPr>
          <w:rFonts w:cs="Times New Roman"/>
          <w:szCs w:val="24"/>
        </w:rPr>
      </w:pPr>
      <w:r w:rsidRPr="00750471">
        <w:rPr>
          <w:rFonts w:cs="Times New Roman"/>
          <w:szCs w:val="24"/>
          <w:shd w:val="clear" w:color="auto" w:fill="C2D69B" w:themeFill="accent3" w:themeFillTint="99"/>
        </w:rPr>
        <w:t>SEMESTER- 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49"/>
        <w:gridCol w:w="4161"/>
        <w:gridCol w:w="1871"/>
        <w:gridCol w:w="2883"/>
        <w:gridCol w:w="726"/>
        <w:gridCol w:w="918"/>
        <w:gridCol w:w="811"/>
        <w:gridCol w:w="1355"/>
      </w:tblGrid>
      <w:tr w:rsidR="002A2B1F" w:rsidRPr="00750471" w14:paraId="1A9F537B" w14:textId="77777777" w:rsidTr="00851900">
        <w:trPr>
          <w:cantSplit/>
          <w:trHeight w:val="567"/>
          <w:tblHeader/>
        </w:trPr>
        <w:tc>
          <w:tcPr>
            <w:tcW w:w="511" w:type="pct"/>
            <w:vMerge w:val="restart"/>
            <w:vAlign w:val="center"/>
          </w:tcPr>
          <w:p w14:paraId="40839037" w14:textId="77777777" w:rsidR="002A2B1F" w:rsidRPr="00750471" w:rsidRDefault="002A2B1F" w:rsidP="00F373BE">
            <w:pPr>
              <w:tabs>
                <w:tab w:val="left" w:pos="270"/>
              </w:tabs>
              <w:spacing w:before="0" w:after="0" w:line="240" w:lineRule="auto"/>
              <w:ind w:left="288" w:hanging="288"/>
              <w:jc w:val="center"/>
              <w:rPr>
                <w:rFonts w:cs="Times New Roman"/>
                <w:szCs w:val="24"/>
              </w:rPr>
            </w:pPr>
          </w:p>
          <w:p w14:paraId="12406B92" w14:textId="77777777" w:rsidR="002A2B1F" w:rsidRPr="00750471" w:rsidRDefault="002A2B1F" w:rsidP="00F373BE">
            <w:pPr>
              <w:tabs>
                <w:tab w:val="left" w:pos="270"/>
              </w:tabs>
              <w:spacing w:before="0" w:after="0" w:line="240" w:lineRule="auto"/>
              <w:jc w:val="center"/>
              <w:rPr>
                <w:rFonts w:cs="Times New Roman"/>
                <w:szCs w:val="24"/>
              </w:rPr>
            </w:pPr>
            <w:r w:rsidRPr="00750471">
              <w:rPr>
                <w:rFonts w:cs="Times New Roman"/>
                <w:szCs w:val="24"/>
              </w:rPr>
              <w:t>Course Code</w:t>
            </w:r>
          </w:p>
        </w:tc>
        <w:tc>
          <w:tcPr>
            <w:tcW w:w="1468" w:type="pct"/>
            <w:vMerge w:val="restart"/>
            <w:vAlign w:val="center"/>
          </w:tcPr>
          <w:p w14:paraId="4C6B6E7F" w14:textId="77777777" w:rsidR="002A2B1F" w:rsidRPr="00750471" w:rsidRDefault="002A2B1F" w:rsidP="00F373BE">
            <w:pPr>
              <w:tabs>
                <w:tab w:val="left" w:pos="270"/>
              </w:tabs>
              <w:spacing w:before="0" w:after="0" w:line="240" w:lineRule="auto"/>
              <w:jc w:val="center"/>
              <w:rPr>
                <w:rFonts w:cs="Times New Roman"/>
                <w:szCs w:val="24"/>
              </w:rPr>
            </w:pPr>
            <w:r w:rsidRPr="00750471">
              <w:rPr>
                <w:rFonts w:cs="Times New Roman"/>
                <w:szCs w:val="24"/>
              </w:rPr>
              <w:t>Course Name</w:t>
            </w:r>
          </w:p>
        </w:tc>
        <w:tc>
          <w:tcPr>
            <w:tcW w:w="660" w:type="pct"/>
            <w:vMerge w:val="restart"/>
            <w:vAlign w:val="center"/>
          </w:tcPr>
          <w:p w14:paraId="507AC94A" w14:textId="77777777" w:rsidR="002A2B1F" w:rsidRPr="00750471" w:rsidRDefault="002A2B1F" w:rsidP="00F373BE">
            <w:pPr>
              <w:tabs>
                <w:tab w:val="left" w:pos="270"/>
              </w:tabs>
              <w:spacing w:before="0" w:after="0" w:line="240" w:lineRule="auto"/>
              <w:jc w:val="center"/>
              <w:rPr>
                <w:rFonts w:cs="Times New Roman"/>
                <w:szCs w:val="24"/>
              </w:rPr>
            </w:pPr>
            <w:r w:rsidRPr="00750471">
              <w:rPr>
                <w:rFonts w:cs="Times New Roman"/>
                <w:szCs w:val="24"/>
              </w:rPr>
              <w:t>Offering Department</w:t>
            </w:r>
          </w:p>
        </w:tc>
        <w:tc>
          <w:tcPr>
            <w:tcW w:w="1017" w:type="pct"/>
            <w:tcBorders>
              <w:bottom w:val="single" w:sz="4" w:space="0" w:color="000000"/>
            </w:tcBorders>
            <w:vAlign w:val="center"/>
          </w:tcPr>
          <w:p w14:paraId="1188FCD8" w14:textId="77777777" w:rsidR="002A2B1F" w:rsidRPr="00750471" w:rsidRDefault="002A2B1F" w:rsidP="00F373BE">
            <w:pPr>
              <w:tabs>
                <w:tab w:val="left" w:pos="270"/>
              </w:tabs>
              <w:spacing w:before="0" w:after="0" w:line="240" w:lineRule="auto"/>
              <w:jc w:val="center"/>
              <w:rPr>
                <w:rFonts w:cs="Times New Roman"/>
                <w:szCs w:val="24"/>
              </w:rPr>
            </w:pPr>
            <w:r w:rsidRPr="00750471">
              <w:rPr>
                <w:rFonts w:cs="Times New Roman"/>
                <w:szCs w:val="24"/>
              </w:rPr>
              <w:t>Course Type</w:t>
            </w:r>
          </w:p>
        </w:tc>
        <w:tc>
          <w:tcPr>
            <w:tcW w:w="866" w:type="pct"/>
            <w:gridSpan w:val="3"/>
            <w:tcBorders>
              <w:bottom w:val="single" w:sz="4" w:space="0" w:color="000000"/>
            </w:tcBorders>
            <w:vAlign w:val="center"/>
          </w:tcPr>
          <w:p w14:paraId="4F589F98"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Structure</w:t>
            </w:r>
          </w:p>
        </w:tc>
        <w:tc>
          <w:tcPr>
            <w:tcW w:w="478" w:type="pct"/>
            <w:tcBorders>
              <w:bottom w:val="single" w:sz="4" w:space="0" w:color="000000"/>
            </w:tcBorders>
            <w:vAlign w:val="center"/>
          </w:tcPr>
          <w:p w14:paraId="15EF5BBE"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r>
      <w:tr w:rsidR="002A2B1F" w:rsidRPr="00750471" w14:paraId="35899A55" w14:textId="77777777" w:rsidTr="00851900">
        <w:trPr>
          <w:cantSplit/>
          <w:trHeight w:val="567"/>
          <w:tblHeader/>
        </w:trPr>
        <w:tc>
          <w:tcPr>
            <w:tcW w:w="511" w:type="pct"/>
            <w:vMerge/>
            <w:vAlign w:val="center"/>
          </w:tcPr>
          <w:p w14:paraId="6D5245C9" w14:textId="77777777" w:rsidR="002A2B1F" w:rsidRPr="00750471" w:rsidRDefault="002A2B1F" w:rsidP="00F373BE">
            <w:pPr>
              <w:widowControl w:val="0"/>
              <w:pBdr>
                <w:top w:val="nil"/>
                <w:left w:val="nil"/>
                <w:bottom w:val="nil"/>
                <w:right w:val="nil"/>
                <w:between w:val="nil"/>
              </w:pBdr>
              <w:spacing w:before="0" w:after="0" w:line="240" w:lineRule="auto"/>
              <w:jc w:val="center"/>
              <w:rPr>
                <w:rFonts w:cs="Times New Roman"/>
                <w:szCs w:val="24"/>
              </w:rPr>
            </w:pPr>
          </w:p>
        </w:tc>
        <w:tc>
          <w:tcPr>
            <w:tcW w:w="1468" w:type="pct"/>
            <w:vMerge/>
            <w:vAlign w:val="center"/>
          </w:tcPr>
          <w:p w14:paraId="084C2164" w14:textId="77777777" w:rsidR="002A2B1F" w:rsidRPr="00750471" w:rsidRDefault="002A2B1F" w:rsidP="00F373BE">
            <w:pPr>
              <w:widowControl w:val="0"/>
              <w:pBdr>
                <w:top w:val="nil"/>
                <w:left w:val="nil"/>
                <w:bottom w:val="nil"/>
                <w:right w:val="nil"/>
                <w:between w:val="nil"/>
              </w:pBdr>
              <w:spacing w:before="0" w:after="0" w:line="240" w:lineRule="auto"/>
              <w:jc w:val="center"/>
              <w:rPr>
                <w:rFonts w:cs="Times New Roman"/>
                <w:szCs w:val="24"/>
              </w:rPr>
            </w:pPr>
          </w:p>
        </w:tc>
        <w:tc>
          <w:tcPr>
            <w:tcW w:w="660" w:type="pct"/>
            <w:vMerge/>
            <w:vAlign w:val="center"/>
          </w:tcPr>
          <w:p w14:paraId="6BA9A60F" w14:textId="77777777" w:rsidR="002A2B1F" w:rsidRPr="00750471" w:rsidRDefault="002A2B1F" w:rsidP="00F373BE">
            <w:pPr>
              <w:widowControl w:val="0"/>
              <w:pBdr>
                <w:top w:val="nil"/>
                <w:left w:val="nil"/>
                <w:bottom w:val="nil"/>
                <w:right w:val="nil"/>
                <w:between w:val="nil"/>
              </w:pBdr>
              <w:spacing w:before="0" w:after="0" w:line="240" w:lineRule="auto"/>
              <w:jc w:val="center"/>
              <w:rPr>
                <w:rFonts w:cs="Times New Roman"/>
                <w:szCs w:val="24"/>
              </w:rPr>
            </w:pPr>
          </w:p>
        </w:tc>
        <w:tc>
          <w:tcPr>
            <w:tcW w:w="1017" w:type="pct"/>
            <w:tcBorders>
              <w:top w:val="single" w:sz="4" w:space="0" w:color="000000"/>
            </w:tcBorders>
            <w:vAlign w:val="center"/>
          </w:tcPr>
          <w:p w14:paraId="66547825" w14:textId="77777777" w:rsidR="002A2B1F" w:rsidRPr="00750471" w:rsidRDefault="002A2B1F" w:rsidP="00F373BE">
            <w:pPr>
              <w:tabs>
                <w:tab w:val="left" w:pos="270"/>
              </w:tabs>
              <w:spacing w:before="0" w:after="0" w:line="240" w:lineRule="auto"/>
              <w:jc w:val="center"/>
              <w:rPr>
                <w:rFonts w:cs="Times New Roman"/>
                <w:szCs w:val="24"/>
              </w:rPr>
            </w:pPr>
            <w:r w:rsidRPr="00750471">
              <w:rPr>
                <w:rFonts w:cs="Times New Roman"/>
                <w:szCs w:val="24"/>
              </w:rPr>
              <w:t>Deptt/Allied Core/Elective/Audit</w:t>
            </w:r>
          </w:p>
        </w:tc>
        <w:tc>
          <w:tcPr>
            <w:tcW w:w="256" w:type="pct"/>
            <w:tcBorders>
              <w:top w:val="single" w:sz="4" w:space="0" w:color="000000"/>
            </w:tcBorders>
            <w:vAlign w:val="center"/>
          </w:tcPr>
          <w:p w14:paraId="51921675"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L</w:t>
            </w:r>
          </w:p>
        </w:tc>
        <w:tc>
          <w:tcPr>
            <w:tcW w:w="324" w:type="pct"/>
            <w:tcBorders>
              <w:top w:val="single" w:sz="4" w:space="0" w:color="000000"/>
            </w:tcBorders>
            <w:vAlign w:val="center"/>
          </w:tcPr>
          <w:p w14:paraId="6C74595F"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T</w:t>
            </w:r>
          </w:p>
        </w:tc>
        <w:tc>
          <w:tcPr>
            <w:tcW w:w="286" w:type="pct"/>
            <w:tcBorders>
              <w:top w:val="single" w:sz="4" w:space="0" w:color="000000"/>
            </w:tcBorders>
            <w:vAlign w:val="center"/>
          </w:tcPr>
          <w:p w14:paraId="46958DAB"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P</w:t>
            </w:r>
          </w:p>
        </w:tc>
        <w:tc>
          <w:tcPr>
            <w:tcW w:w="478" w:type="pct"/>
            <w:tcBorders>
              <w:top w:val="single" w:sz="4" w:space="0" w:color="000000"/>
            </w:tcBorders>
            <w:vAlign w:val="center"/>
          </w:tcPr>
          <w:p w14:paraId="7268B235" w14:textId="77777777" w:rsidR="002A2B1F" w:rsidRPr="00750471" w:rsidRDefault="002A2B1F" w:rsidP="00F373BE">
            <w:pPr>
              <w:tabs>
                <w:tab w:val="left" w:pos="270"/>
              </w:tabs>
              <w:spacing w:before="0" w:after="0" w:line="240" w:lineRule="auto"/>
              <w:ind w:left="288" w:hanging="288"/>
              <w:jc w:val="center"/>
              <w:rPr>
                <w:rFonts w:cs="Times New Roman"/>
                <w:szCs w:val="24"/>
              </w:rPr>
            </w:pPr>
          </w:p>
        </w:tc>
      </w:tr>
      <w:tr w:rsidR="002A2B1F" w:rsidRPr="00750471" w14:paraId="273EF414" w14:textId="77777777" w:rsidTr="00851900">
        <w:trPr>
          <w:cantSplit/>
          <w:trHeight w:val="567"/>
          <w:tblHeader/>
        </w:trPr>
        <w:tc>
          <w:tcPr>
            <w:tcW w:w="511" w:type="pct"/>
            <w:vAlign w:val="center"/>
          </w:tcPr>
          <w:p w14:paraId="7AF28B1D"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LWH107</w:t>
            </w:r>
          </w:p>
        </w:tc>
        <w:tc>
          <w:tcPr>
            <w:tcW w:w="1468" w:type="pct"/>
            <w:vAlign w:val="center"/>
          </w:tcPr>
          <w:p w14:paraId="45CFC861"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Legal Methods</w:t>
            </w:r>
          </w:p>
        </w:tc>
        <w:tc>
          <w:tcPr>
            <w:tcW w:w="660" w:type="pct"/>
            <w:vAlign w:val="center"/>
          </w:tcPr>
          <w:p w14:paraId="4F46F9FE"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1017" w:type="pct"/>
            <w:vAlign w:val="center"/>
          </w:tcPr>
          <w:p w14:paraId="70F16D6C"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256" w:type="pct"/>
            <w:vAlign w:val="center"/>
          </w:tcPr>
          <w:p w14:paraId="78FFB481"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24" w:type="pct"/>
            <w:vAlign w:val="center"/>
          </w:tcPr>
          <w:p w14:paraId="04BCA4D7"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eastAsia="Cambria" w:cs="Cambria"/>
                <w:szCs w:val="24"/>
              </w:rPr>
              <w:t>1</w:t>
            </w:r>
          </w:p>
        </w:tc>
        <w:tc>
          <w:tcPr>
            <w:tcW w:w="286" w:type="pct"/>
            <w:vAlign w:val="center"/>
          </w:tcPr>
          <w:p w14:paraId="540C75D7"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478" w:type="pct"/>
            <w:vAlign w:val="center"/>
          </w:tcPr>
          <w:p w14:paraId="7D11999C"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2A2B1F" w:rsidRPr="00750471" w14:paraId="4E3B1D70" w14:textId="77777777" w:rsidTr="00851900">
        <w:trPr>
          <w:cantSplit/>
          <w:trHeight w:val="567"/>
          <w:tblHeader/>
        </w:trPr>
        <w:tc>
          <w:tcPr>
            <w:tcW w:w="511" w:type="pct"/>
            <w:vAlign w:val="center"/>
          </w:tcPr>
          <w:p w14:paraId="3526673A"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LWH108</w:t>
            </w:r>
          </w:p>
        </w:tc>
        <w:tc>
          <w:tcPr>
            <w:tcW w:w="1468" w:type="pct"/>
            <w:vAlign w:val="center"/>
          </w:tcPr>
          <w:p w14:paraId="1D52EC3F"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Law of Contract-II</w:t>
            </w:r>
          </w:p>
        </w:tc>
        <w:tc>
          <w:tcPr>
            <w:tcW w:w="660" w:type="pct"/>
            <w:vAlign w:val="center"/>
          </w:tcPr>
          <w:p w14:paraId="113DEE01"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1017" w:type="pct"/>
            <w:vAlign w:val="center"/>
          </w:tcPr>
          <w:p w14:paraId="0FE049EC"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256" w:type="pct"/>
            <w:vAlign w:val="center"/>
          </w:tcPr>
          <w:p w14:paraId="2A80A6FF"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24" w:type="pct"/>
            <w:vAlign w:val="center"/>
          </w:tcPr>
          <w:p w14:paraId="24934A52"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eastAsia="Cambria" w:cs="Cambria"/>
                <w:szCs w:val="24"/>
              </w:rPr>
              <w:t>1</w:t>
            </w:r>
          </w:p>
        </w:tc>
        <w:tc>
          <w:tcPr>
            <w:tcW w:w="286" w:type="pct"/>
            <w:vAlign w:val="center"/>
          </w:tcPr>
          <w:p w14:paraId="419702C8"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478" w:type="pct"/>
            <w:vAlign w:val="center"/>
          </w:tcPr>
          <w:p w14:paraId="59528813"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2A2B1F" w:rsidRPr="00750471" w14:paraId="0D11ABCF" w14:textId="77777777" w:rsidTr="00851900">
        <w:trPr>
          <w:cantSplit/>
          <w:trHeight w:val="567"/>
          <w:tblHeader/>
        </w:trPr>
        <w:tc>
          <w:tcPr>
            <w:tcW w:w="511" w:type="pct"/>
            <w:vAlign w:val="center"/>
          </w:tcPr>
          <w:p w14:paraId="4CE5380A" w14:textId="77777777" w:rsidR="002A2B1F" w:rsidRPr="00750471" w:rsidRDefault="002A2B1F" w:rsidP="00F373BE">
            <w:pPr>
              <w:spacing w:before="0" w:after="0" w:line="240" w:lineRule="auto"/>
              <w:ind w:left="288" w:hanging="288"/>
              <w:jc w:val="center"/>
              <w:rPr>
                <w:rFonts w:cs="Times New Roman"/>
                <w:szCs w:val="24"/>
              </w:rPr>
            </w:pPr>
            <w:r w:rsidRPr="00750471">
              <w:rPr>
                <w:rFonts w:cs="Times New Roman"/>
                <w:szCs w:val="24"/>
              </w:rPr>
              <w:t>LWH117</w:t>
            </w:r>
          </w:p>
        </w:tc>
        <w:tc>
          <w:tcPr>
            <w:tcW w:w="1468" w:type="pct"/>
            <w:vAlign w:val="center"/>
          </w:tcPr>
          <w:p w14:paraId="10A3B61F"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Human Resource Management</w:t>
            </w:r>
          </w:p>
        </w:tc>
        <w:tc>
          <w:tcPr>
            <w:tcW w:w="660" w:type="pct"/>
            <w:vAlign w:val="center"/>
          </w:tcPr>
          <w:p w14:paraId="738E789C"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1017" w:type="pct"/>
            <w:vAlign w:val="center"/>
          </w:tcPr>
          <w:p w14:paraId="3BB5DF19"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256" w:type="pct"/>
            <w:vAlign w:val="center"/>
          </w:tcPr>
          <w:p w14:paraId="4B3CA79C"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324" w:type="pct"/>
            <w:vAlign w:val="center"/>
          </w:tcPr>
          <w:p w14:paraId="70F6EA3B"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286" w:type="pct"/>
            <w:vAlign w:val="center"/>
          </w:tcPr>
          <w:p w14:paraId="4B84BC1D"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5</w:t>
            </w:r>
          </w:p>
        </w:tc>
        <w:tc>
          <w:tcPr>
            <w:tcW w:w="478" w:type="pct"/>
            <w:vAlign w:val="center"/>
          </w:tcPr>
          <w:p w14:paraId="3E3186EB"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2A2B1F" w:rsidRPr="00750471" w14:paraId="6DEC6338" w14:textId="77777777" w:rsidTr="00851900">
        <w:trPr>
          <w:cantSplit/>
          <w:trHeight w:val="567"/>
          <w:tblHeader/>
        </w:trPr>
        <w:tc>
          <w:tcPr>
            <w:tcW w:w="511" w:type="pct"/>
            <w:vAlign w:val="center"/>
          </w:tcPr>
          <w:p w14:paraId="79F8CDC8" w14:textId="6DB3AD06" w:rsidR="002A2B1F" w:rsidRPr="00750471" w:rsidRDefault="002A2B1F" w:rsidP="00F373BE">
            <w:pPr>
              <w:spacing w:before="0" w:after="0" w:line="240" w:lineRule="auto"/>
              <w:ind w:left="288" w:hanging="288"/>
              <w:jc w:val="center"/>
              <w:rPr>
                <w:rFonts w:cs="Times New Roman"/>
                <w:szCs w:val="24"/>
              </w:rPr>
            </w:pPr>
            <w:r w:rsidRPr="00750471">
              <w:rPr>
                <w:rFonts w:cs="Times New Roman"/>
                <w:szCs w:val="24"/>
              </w:rPr>
              <w:t>LWH</w:t>
            </w:r>
            <w:r w:rsidR="00436CB9">
              <w:rPr>
                <w:rFonts w:cs="Times New Roman"/>
                <w:szCs w:val="24"/>
              </w:rPr>
              <w:t>2</w:t>
            </w:r>
            <w:r w:rsidRPr="00750471">
              <w:rPr>
                <w:rFonts w:cs="Times New Roman"/>
                <w:szCs w:val="24"/>
              </w:rPr>
              <w:t>18</w:t>
            </w:r>
          </w:p>
        </w:tc>
        <w:tc>
          <w:tcPr>
            <w:tcW w:w="1468" w:type="pct"/>
            <w:vAlign w:val="center"/>
          </w:tcPr>
          <w:p w14:paraId="58FB6A97"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Financial Accounting-II</w:t>
            </w:r>
          </w:p>
        </w:tc>
        <w:tc>
          <w:tcPr>
            <w:tcW w:w="660" w:type="pct"/>
            <w:vAlign w:val="center"/>
          </w:tcPr>
          <w:p w14:paraId="4035034A"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1017" w:type="pct"/>
            <w:vAlign w:val="center"/>
          </w:tcPr>
          <w:p w14:paraId="4CCBFEF4"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256" w:type="pct"/>
            <w:vAlign w:val="center"/>
          </w:tcPr>
          <w:p w14:paraId="4900C503"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324" w:type="pct"/>
            <w:vAlign w:val="center"/>
          </w:tcPr>
          <w:p w14:paraId="3D92CCEC"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286" w:type="pct"/>
            <w:vAlign w:val="center"/>
          </w:tcPr>
          <w:p w14:paraId="43CC427D"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5</w:t>
            </w:r>
          </w:p>
        </w:tc>
        <w:tc>
          <w:tcPr>
            <w:tcW w:w="478" w:type="pct"/>
            <w:vAlign w:val="center"/>
          </w:tcPr>
          <w:p w14:paraId="0E1F9D90"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2A2B1F" w:rsidRPr="00750471" w14:paraId="18249E27" w14:textId="77777777" w:rsidTr="00851900">
        <w:trPr>
          <w:cantSplit/>
          <w:trHeight w:val="567"/>
          <w:tblHeader/>
        </w:trPr>
        <w:tc>
          <w:tcPr>
            <w:tcW w:w="511" w:type="pct"/>
            <w:vAlign w:val="center"/>
          </w:tcPr>
          <w:p w14:paraId="20A7473E" w14:textId="77777777" w:rsidR="002A2B1F" w:rsidRPr="00750471" w:rsidRDefault="002A2B1F" w:rsidP="00F373BE">
            <w:pPr>
              <w:spacing w:before="0" w:after="0" w:line="240" w:lineRule="auto"/>
              <w:ind w:left="288" w:hanging="288"/>
              <w:jc w:val="center"/>
              <w:rPr>
                <w:rFonts w:cs="Times New Roman"/>
                <w:szCs w:val="24"/>
              </w:rPr>
            </w:pPr>
            <w:r w:rsidRPr="00750471">
              <w:rPr>
                <w:rFonts w:cs="Times New Roman"/>
                <w:szCs w:val="24"/>
              </w:rPr>
              <w:t>LWH119</w:t>
            </w:r>
          </w:p>
        </w:tc>
        <w:tc>
          <w:tcPr>
            <w:tcW w:w="1468" w:type="pct"/>
            <w:vAlign w:val="center"/>
          </w:tcPr>
          <w:p w14:paraId="4C64DE94"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Business and Growth Economics</w:t>
            </w:r>
          </w:p>
        </w:tc>
        <w:tc>
          <w:tcPr>
            <w:tcW w:w="660" w:type="pct"/>
            <w:vAlign w:val="center"/>
          </w:tcPr>
          <w:p w14:paraId="54BBB16D"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1017" w:type="pct"/>
            <w:vAlign w:val="center"/>
          </w:tcPr>
          <w:p w14:paraId="3F927E63"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256" w:type="pct"/>
            <w:vAlign w:val="center"/>
          </w:tcPr>
          <w:p w14:paraId="720762FE"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324" w:type="pct"/>
            <w:vAlign w:val="center"/>
          </w:tcPr>
          <w:p w14:paraId="206DB1F9"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286" w:type="pct"/>
            <w:vAlign w:val="center"/>
          </w:tcPr>
          <w:p w14:paraId="2B514F23"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5</w:t>
            </w:r>
          </w:p>
        </w:tc>
        <w:tc>
          <w:tcPr>
            <w:tcW w:w="478" w:type="pct"/>
            <w:vAlign w:val="center"/>
          </w:tcPr>
          <w:p w14:paraId="6955B599"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2A2B1F" w:rsidRPr="00750471" w14:paraId="0196B349" w14:textId="77777777" w:rsidTr="00851900">
        <w:trPr>
          <w:cantSplit/>
          <w:trHeight w:val="567"/>
          <w:tblHeader/>
        </w:trPr>
        <w:tc>
          <w:tcPr>
            <w:tcW w:w="511" w:type="pct"/>
            <w:vAlign w:val="center"/>
          </w:tcPr>
          <w:p w14:paraId="4FD40367"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LWH112</w:t>
            </w:r>
          </w:p>
        </w:tc>
        <w:tc>
          <w:tcPr>
            <w:tcW w:w="1468" w:type="pct"/>
            <w:vAlign w:val="center"/>
          </w:tcPr>
          <w:p w14:paraId="139359F7"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Legal English-II</w:t>
            </w:r>
          </w:p>
        </w:tc>
        <w:tc>
          <w:tcPr>
            <w:tcW w:w="660" w:type="pct"/>
            <w:vAlign w:val="center"/>
          </w:tcPr>
          <w:p w14:paraId="16EF2084"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1017" w:type="pct"/>
            <w:vAlign w:val="center"/>
          </w:tcPr>
          <w:p w14:paraId="6EBF1BE0"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256" w:type="pct"/>
            <w:vAlign w:val="center"/>
          </w:tcPr>
          <w:p w14:paraId="349D5BDC"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24" w:type="pct"/>
            <w:vAlign w:val="center"/>
          </w:tcPr>
          <w:p w14:paraId="13D9C797"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eastAsia="Cambria" w:cs="Cambria"/>
                <w:szCs w:val="24"/>
              </w:rPr>
              <w:t>1</w:t>
            </w:r>
          </w:p>
        </w:tc>
        <w:tc>
          <w:tcPr>
            <w:tcW w:w="286" w:type="pct"/>
            <w:vAlign w:val="center"/>
          </w:tcPr>
          <w:p w14:paraId="24CA95F8"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478" w:type="pct"/>
            <w:vAlign w:val="center"/>
          </w:tcPr>
          <w:p w14:paraId="0AE801B8"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2A2B1F" w:rsidRPr="00750471" w14:paraId="45EE3FD4" w14:textId="77777777" w:rsidTr="00851900">
        <w:trPr>
          <w:cantSplit/>
          <w:trHeight w:val="567"/>
          <w:tblHeader/>
        </w:trPr>
        <w:tc>
          <w:tcPr>
            <w:tcW w:w="511" w:type="pct"/>
            <w:vAlign w:val="center"/>
          </w:tcPr>
          <w:p w14:paraId="0D6896EB" w14:textId="049AE9B2"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LW</w:t>
            </w:r>
            <w:r w:rsidR="006902A7">
              <w:rPr>
                <w:rFonts w:cs="Times New Roman"/>
                <w:szCs w:val="24"/>
              </w:rPr>
              <w:t>N</w:t>
            </w:r>
            <w:r w:rsidRPr="00750471">
              <w:rPr>
                <w:rFonts w:cs="Times New Roman"/>
                <w:szCs w:val="24"/>
              </w:rPr>
              <w:t>113</w:t>
            </w:r>
          </w:p>
        </w:tc>
        <w:tc>
          <w:tcPr>
            <w:tcW w:w="1468" w:type="pct"/>
            <w:vAlign w:val="center"/>
          </w:tcPr>
          <w:p w14:paraId="00726CF9" w14:textId="235746FA"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Departmental Seminar</w:t>
            </w:r>
            <w:r w:rsidR="006902A7">
              <w:rPr>
                <w:rFonts w:cs="Times New Roman"/>
                <w:szCs w:val="24"/>
              </w:rPr>
              <w:t>-I</w:t>
            </w:r>
          </w:p>
        </w:tc>
        <w:tc>
          <w:tcPr>
            <w:tcW w:w="660" w:type="pct"/>
            <w:vAlign w:val="center"/>
          </w:tcPr>
          <w:p w14:paraId="40CB42E5"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1017" w:type="pct"/>
            <w:vAlign w:val="center"/>
          </w:tcPr>
          <w:p w14:paraId="50D21063"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256" w:type="pct"/>
            <w:vAlign w:val="center"/>
          </w:tcPr>
          <w:p w14:paraId="25CB94B6" w14:textId="77777777" w:rsidR="002A2B1F" w:rsidRPr="00750471" w:rsidRDefault="002A2B1F" w:rsidP="00F373BE">
            <w:pPr>
              <w:tabs>
                <w:tab w:val="left" w:pos="270"/>
              </w:tabs>
              <w:spacing w:before="0" w:after="0" w:line="240" w:lineRule="auto"/>
              <w:ind w:left="288" w:hanging="288"/>
              <w:jc w:val="center"/>
              <w:rPr>
                <w:rFonts w:cs="Times New Roman"/>
                <w:szCs w:val="24"/>
              </w:rPr>
            </w:pPr>
          </w:p>
        </w:tc>
        <w:tc>
          <w:tcPr>
            <w:tcW w:w="324" w:type="pct"/>
            <w:vAlign w:val="center"/>
          </w:tcPr>
          <w:p w14:paraId="0E14CF6E" w14:textId="77777777" w:rsidR="002A2B1F" w:rsidRPr="00750471" w:rsidRDefault="002A2B1F" w:rsidP="00F373BE">
            <w:pPr>
              <w:tabs>
                <w:tab w:val="left" w:pos="270"/>
              </w:tabs>
              <w:spacing w:before="0" w:after="0" w:line="240" w:lineRule="auto"/>
              <w:ind w:left="288" w:hanging="288"/>
              <w:jc w:val="center"/>
              <w:rPr>
                <w:rFonts w:cs="Times New Roman"/>
                <w:szCs w:val="24"/>
              </w:rPr>
            </w:pPr>
          </w:p>
        </w:tc>
        <w:tc>
          <w:tcPr>
            <w:tcW w:w="286" w:type="pct"/>
            <w:vAlign w:val="center"/>
          </w:tcPr>
          <w:p w14:paraId="4F66631C"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478" w:type="pct"/>
            <w:vAlign w:val="center"/>
          </w:tcPr>
          <w:p w14:paraId="25F51333"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r>
      <w:tr w:rsidR="002A2B1F" w:rsidRPr="00750471" w14:paraId="64B700C8" w14:textId="77777777" w:rsidTr="00851900">
        <w:trPr>
          <w:cantSplit/>
          <w:trHeight w:val="567"/>
          <w:tblHeader/>
        </w:trPr>
        <w:tc>
          <w:tcPr>
            <w:tcW w:w="3656" w:type="pct"/>
            <w:gridSpan w:val="4"/>
            <w:vAlign w:val="center"/>
          </w:tcPr>
          <w:p w14:paraId="6013799C"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Total (L/T/P)/ CREDITS)</w:t>
            </w:r>
          </w:p>
        </w:tc>
        <w:tc>
          <w:tcPr>
            <w:tcW w:w="256" w:type="pct"/>
            <w:vAlign w:val="center"/>
          </w:tcPr>
          <w:p w14:paraId="662D4E74" w14:textId="77777777" w:rsidR="002A2B1F" w:rsidRPr="00750471" w:rsidRDefault="002A2B1F" w:rsidP="00F373BE">
            <w:pPr>
              <w:tabs>
                <w:tab w:val="left" w:pos="270"/>
              </w:tabs>
              <w:spacing w:before="0" w:after="0" w:line="240" w:lineRule="auto"/>
              <w:ind w:left="288" w:hanging="288"/>
              <w:jc w:val="center"/>
              <w:rPr>
                <w:rFonts w:cs="Times New Roman"/>
                <w:szCs w:val="24"/>
              </w:rPr>
            </w:pPr>
          </w:p>
        </w:tc>
        <w:tc>
          <w:tcPr>
            <w:tcW w:w="324" w:type="pct"/>
            <w:vAlign w:val="center"/>
          </w:tcPr>
          <w:p w14:paraId="7327B0D9" w14:textId="77777777" w:rsidR="002A2B1F" w:rsidRPr="00750471" w:rsidRDefault="002A2B1F" w:rsidP="00F373BE">
            <w:pPr>
              <w:tabs>
                <w:tab w:val="left" w:pos="270"/>
              </w:tabs>
              <w:spacing w:before="0" w:after="0" w:line="240" w:lineRule="auto"/>
              <w:ind w:left="288" w:hanging="288"/>
              <w:jc w:val="center"/>
              <w:rPr>
                <w:rFonts w:cs="Times New Roman"/>
                <w:szCs w:val="24"/>
              </w:rPr>
            </w:pPr>
          </w:p>
        </w:tc>
        <w:tc>
          <w:tcPr>
            <w:tcW w:w="286" w:type="pct"/>
            <w:vAlign w:val="center"/>
          </w:tcPr>
          <w:p w14:paraId="54B86692" w14:textId="77777777" w:rsidR="002A2B1F" w:rsidRPr="00750471" w:rsidRDefault="002A2B1F" w:rsidP="00F373BE">
            <w:pPr>
              <w:tabs>
                <w:tab w:val="left" w:pos="270"/>
              </w:tabs>
              <w:spacing w:before="0" w:after="0" w:line="240" w:lineRule="auto"/>
              <w:ind w:left="288" w:hanging="288"/>
              <w:jc w:val="center"/>
              <w:rPr>
                <w:rFonts w:cs="Times New Roman"/>
                <w:szCs w:val="24"/>
              </w:rPr>
            </w:pPr>
          </w:p>
        </w:tc>
        <w:tc>
          <w:tcPr>
            <w:tcW w:w="478" w:type="pct"/>
            <w:vAlign w:val="center"/>
          </w:tcPr>
          <w:p w14:paraId="4143E50D" w14:textId="77777777" w:rsidR="002A2B1F" w:rsidRPr="00750471" w:rsidRDefault="002A2B1F" w:rsidP="00F373BE">
            <w:pPr>
              <w:tabs>
                <w:tab w:val="left" w:pos="270"/>
              </w:tabs>
              <w:spacing w:before="0" w:after="0" w:line="240" w:lineRule="auto"/>
              <w:ind w:left="288" w:hanging="288"/>
              <w:jc w:val="center"/>
              <w:rPr>
                <w:rFonts w:cs="Times New Roman"/>
                <w:szCs w:val="24"/>
              </w:rPr>
            </w:pPr>
            <w:r w:rsidRPr="00750471">
              <w:rPr>
                <w:rFonts w:cs="Times New Roman"/>
                <w:szCs w:val="24"/>
              </w:rPr>
              <w:t>25</w:t>
            </w:r>
          </w:p>
        </w:tc>
      </w:tr>
    </w:tbl>
    <w:p w14:paraId="5BA5E96C" w14:textId="77777777" w:rsidR="008652DF" w:rsidRPr="00750471" w:rsidRDefault="008652DF" w:rsidP="00F373BE">
      <w:pPr>
        <w:spacing w:before="0" w:after="0"/>
        <w:rPr>
          <w:szCs w:val="24"/>
        </w:rPr>
      </w:pPr>
    </w:p>
    <w:p w14:paraId="06F8BC3D" w14:textId="77777777" w:rsidR="002A2B1F" w:rsidRPr="00750471" w:rsidRDefault="002A2B1F" w:rsidP="00F373BE">
      <w:pPr>
        <w:spacing w:before="0" w:after="0"/>
        <w:rPr>
          <w:szCs w:val="24"/>
        </w:rPr>
      </w:pPr>
    </w:p>
    <w:p w14:paraId="0F5A2823" w14:textId="77777777" w:rsidR="002A2B1F" w:rsidRPr="00750471" w:rsidRDefault="002A2B1F" w:rsidP="00F373BE">
      <w:pPr>
        <w:spacing w:before="0" w:after="0"/>
        <w:rPr>
          <w:szCs w:val="24"/>
        </w:rPr>
      </w:pPr>
    </w:p>
    <w:p w14:paraId="10C26E21" w14:textId="77777777" w:rsidR="002A2B1F" w:rsidRPr="00750471" w:rsidRDefault="002A2B1F" w:rsidP="00F373BE">
      <w:pPr>
        <w:spacing w:before="0" w:after="0"/>
        <w:rPr>
          <w:szCs w:val="24"/>
        </w:rPr>
      </w:pPr>
      <w:r w:rsidRPr="00750471">
        <w:rPr>
          <w:szCs w:val="24"/>
        </w:rPr>
        <w:br w:type="page"/>
      </w:r>
    </w:p>
    <w:p w14:paraId="0E07B04C" w14:textId="77777777" w:rsidR="002A2B1F" w:rsidRPr="00750471" w:rsidRDefault="002A2B1F" w:rsidP="00F373BE">
      <w:pPr>
        <w:spacing w:before="0" w:after="0"/>
        <w:rPr>
          <w:szCs w:val="24"/>
        </w:rPr>
      </w:pPr>
    </w:p>
    <w:p w14:paraId="580311F3"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DETAILED SYLLABUS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28"/>
        <w:gridCol w:w="595"/>
        <w:gridCol w:w="5973"/>
        <w:gridCol w:w="4978"/>
      </w:tblGrid>
      <w:tr w:rsidR="008652DF" w:rsidRPr="00750471" w14:paraId="2920FC6F" w14:textId="77777777" w:rsidTr="00851900">
        <w:trPr>
          <w:cantSplit/>
          <w:trHeight w:val="20"/>
          <w:tblHeader/>
        </w:trPr>
        <w:tc>
          <w:tcPr>
            <w:tcW w:w="1137" w:type="pct"/>
            <w:gridSpan w:val="2"/>
            <w:vAlign w:val="center"/>
          </w:tcPr>
          <w:p w14:paraId="08D475EA"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Title/ Code</w:t>
            </w:r>
          </w:p>
        </w:tc>
        <w:tc>
          <w:tcPr>
            <w:tcW w:w="3863" w:type="pct"/>
            <w:gridSpan w:val="2"/>
            <w:vAlign w:val="center"/>
          </w:tcPr>
          <w:p w14:paraId="59BC554B" w14:textId="77777777" w:rsidR="008652DF" w:rsidRPr="00750471" w:rsidRDefault="008652DF" w:rsidP="00F373BE">
            <w:pPr>
              <w:keepNext/>
              <w:keepLines/>
              <w:tabs>
                <w:tab w:val="left" w:pos="270"/>
              </w:tabs>
              <w:spacing w:before="0" w:after="0" w:line="240" w:lineRule="auto"/>
              <w:ind w:left="288" w:hanging="288"/>
              <w:jc w:val="center"/>
              <w:outlineLvl w:val="2"/>
              <w:rPr>
                <w:rFonts w:eastAsiaTheme="majorEastAsia" w:cs="Times New Roman"/>
                <w:bCs/>
                <w:szCs w:val="24"/>
              </w:rPr>
            </w:pPr>
            <w:bookmarkStart w:id="3" w:name="_heading=h.2et92p0" w:colFirst="0" w:colLast="0"/>
            <w:bookmarkEnd w:id="3"/>
            <w:r w:rsidRPr="00750471">
              <w:rPr>
                <w:rFonts w:eastAsiaTheme="majorEastAsia" w:cs="Times New Roman"/>
                <w:bCs/>
                <w:szCs w:val="24"/>
              </w:rPr>
              <w:t>Legal Methods (LWH107)</w:t>
            </w:r>
          </w:p>
        </w:tc>
      </w:tr>
      <w:tr w:rsidR="008652DF" w:rsidRPr="00750471" w14:paraId="270F6FDE" w14:textId="77777777" w:rsidTr="00851900">
        <w:trPr>
          <w:cantSplit/>
          <w:trHeight w:val="20"/>
          <w:tblHeader/>
        </w:trPr>
        <w:tc>
          <w:tcPr>
            <w:tcW w:w="1137" w:type="pct"/>
            <w:gridSpan w:val="2"/>
            <w:vAlign w:val="center"/>
          </w:tcPr>
          <w:p w14:paraId="7180EE29"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863" w:type="pct"/>
            <w:gridSpan w:val="2"/>
            <w:vAlign w:val="center"/>
          </w:tcPr>
          <w:p w14:paraId="7A3D91CD"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8652DF" w:rsidRPr="00750471" w14:paraId="39516572" w14:textId="77777777" w:rsidTr="00851900">
        <w:trPr>
          <w:cantSplit/>
          <w:trHeight w:val="20"/>
          <w:tblHeader/>
        </w:trPr>
        <w:tc>
          <w:tcPr>
            <w:tcW w:w="1137" w:type="pct"/>
            <w:gridSpan w:val="2"/>
            <w:vAlign w:val="center"/>
          </w:tcPr>
          <w:p w14:paraId="16435E02"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863" w:type="pct"/>
            <w:gridSpan w:val="2"/>
            <w:vAlign w:val="center"/>
          </w:tcPr>
          <w:p w14:paraId="317A3BB5" w14:textId="77777777" w:rsidR="008652DF" w:rsidRPr="00750471" w:rsidRDefault="008652DF"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8652DF" w:rsidRPr="00750471" w14:paraId="593DDE0E" w14:textId="77777777" w:rsidTr="00851900">
        <w:trPr>
          <w:cantSplit/>
          <w:trHeight w:val="20"/>
          <w:tblHeader/>
        </w:trPr>
        <w:tc>
          <w:tcPr>
            <w:tcW w:w="1137" w:type="pct"/>
            <w:gridSpan w:val="2"/>
            <w:vAlign w:val="center"/>
          </w:tcPr>
          <w:p w14:paraId="02ADA654"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863" w:type="pct"/>
            <w:gridSpan w:val="2"/>
            <w:vAlign w:val="center"/>
          </w:tcPr>
          <w:p w14:paraId="5AD284CF" w14:textId="77777777" w:rsidR="008652DF" w:rsidRPr="00750471" w:rsidRDefault="008652DF"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8652DF" w:rsidRPr="00750471" w14:paraId="6DC33509" w14:textId="77777777" w:rsidTr="00851900">
        <w:trPr>
          <w:cantSplit/>
          <w:trHeight w:val="20"/>
          <w:tblHeader/>
        </w:trPr>
        <w:tc>
          <w:tcPr>
            <w:tcW w:w="1137" w:type="pct"/>
            <w:gridSpan w:val="2"/>
            <w:vAlign w:val="center"/>
          </w:tcPr>
          <w:p w14:paraId="357C9C4C"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w:t>
            </w:r>
          </w:p>
        </w:tc>
        <w:tc>
          <w:tcPr>
            <w:tcW w:w="3863" w:type="pct"/>
            <w:gridSpan w:val="2"/>
            <w:vAlign w:val="center"/>
          </w:tcPr>
          <w:p w14:paraId="0884E7F4"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The objective of this paper is to orient students to legal studies. The paper focuses on nature of law and legal system.</w:t>
            </w:r>
          </w:p>
        </w:tc>
      </w:tr>
      <w:tr w:rsidR="008652DF" w:rsidRPr="00750471" w14:paraId="3A163727" w14:textId="77777777" w:rsidTr="00851900">
        <w:tblPrEx>
          <w:tblLook w:val="0400" w:firstRow="0" w:lastRow="0" w:firstColumn="0" w:lastColumn="0" w:noHBand="0" w:noVBand="1"/>
        </w:tblPrEx>
        <w:trPr>
          <w:cantSplit/>
          <w:trHeight w:val="20"/>
          <w:tblHeader/>
        </w:trPr>
        <w:tc>
          <w:tcPr>
            <w:tcW w:w="3244" w:type="pct"/>
            <w:gridSpan w:val="3"/>
            <w:vAlign w:val="center"/>
          </w:tcPr>
          <w:p w14:paraId="74D6795A"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Course Outcomes (COs)</w:t>
            </w:r>
          </w:p>
        </w:tc>
        <w:tc>
          <w:tcPr>
            <w:tcW w:w="1756" w:type="pct"/>
            <w:vAlign w:val="center"/>
          </w:tcPr>
          <w:p w14:paraId="62FA5EDD"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Mapping (Employment/Skill Development/Entrepreneurship)</w:t>
            </w:r>
          </w:p>
        </w:tc>
      </w:tr>
      <w:tr w:rsidR="008652DF" w:rsidRPr="00750471" w14:paraId="6C5ACF87" w14:textId="77777777" w:rsidTr="00851900">
        <w:tblPrEx>
          <w:tblLook w:val="0400" w:firstRow="0" w:lastRow="0" w:firstColumn="0" w:lastColumn="0" w:noHBand="0" w:noVBand="1"/>
        </w:tblPrEx>
        <w:trPr>
          <w:cantSplit/>
          <w:trHeight w:val="20"/>
          <w:tblHeader/>
        </w:trPr>
        <w:tc>
          <w:tcPr>
            <w:tcW w:w="927" w:type="pct"/>
            <w:vAlign w:val="center"/>
          </w:tcPr>
          <w:p w14:paraId="014E981B"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CO1</w:t>
            </w:r>
          </w:p>
        </w:tc>
        <w:tc>
          <w:tcPr>
            <w:tcW w:w="2317" w:type="pct"/>
            <w:gridSpan w:val="2"/>
            <w:vAlign w:val="center"/>
          </w:tcPr>
          <w:p w14:paraId="3F2DFB7B"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Describe the nature and purpose of law and major legal systems</w:t>
            </w:r>
          </w:p>
        </w:tc>
        <w:tc>
          <w:tcPr>
            <w:tcW w:w="1756" w:type="pct"/>
            <w:vAlign w:val="center"/>
          </w:tcPr>
          <w:p w14:paraId="621575F3"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Employability</w:t>
            </w:r>
          </w:p>
        </w:tc>
      </w:tr>
      <w:tr w:rsidR="008652DF" w:rsidRPr="00750471" w14:paraId="261C8852" w14:textId="77777777" w:rsidTr="00851900">
        <w:tblPrEx>
          <w:tblLook w:val="0400" w:firstRow="0" w:lastRow="0" w:firstColumn="0" w:lastColumn="0" w:noHBand="0" w:noVBand="1"/>
        </w:tblPrEx>
        <w:trPr>
          <w:cantSplit/>
          <w:trHeight w:val="20"/>
          <w:tblHeader/>
        </w:trPr>
        <w:tc>
          <w:tcPr>
            <w:tcW w:w="927" w:type="pct"/>
            <w:vAlign w:val="center"/>
          </w:tcPr>
          <w:p w14:paraId="72D86F97"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CO2</w:t>
            </w:r>
          </w:p>
        </w:tc>
        <w:tc>
          <w:tcPr>
            <w:tcW w:w="2317" w:type="pct"/>
            <w:gridSpan w:val="2"/>
            <w:vAlign w:val="center"/>
          </w:tcPr>
          <w:p w14:paraId="743DF64E"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Differentiate various sources of law, to apply them to the legal matters at hand</w:t>
            </w:r>
          </w:p>
        </w:tc>
        <w:tc>
          <w:tcPr>
            <w:tcW w:w="1756" w:type="pct"/>
            <w:vAlign w:val="center"/>
          </w:tcPr>
          <w:p w14:paraId="081EF152"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Employability</w:t>
            </w:r>
          </w:p>
        </w:tc>
      </w:tr>
      <w:tr w:rsidR="008652DF" w:rsidRPr="00750471" w14:paraId="576CAC9E" w14:textId="77777777" w:rsidTr="00851900">
        <w:tblPrEx>
          <w:tblLook w:val="0400" w:firstRow="0" w:lastRow="0" w:firstColumn="0" w:lastColumn="0" w:noHBand="0" w:noVBand="1"/>
        </w:tblPrEx>
        <w:trPr>
          <w:cantSplit/>
          <w:trHeight w:val="20"/>
          <w:tblHeader/>
        </w:trPr>
        <w:tc>
          <w:tcPr>
            <w:tcW w:w="927" w:type="pct"/>
            <w:vAlign w:val="center"/>
          </w:tcPr>
          <w:p w14:paraId="2FA667BD"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CO3</w:t>
            </w:r>
          </w:p>
        </w:tc>
        <w:tc>
          <w:tcPr>
            <w:tcW w:w="2317" w:type="pct"/>
            <w:gridSpan w:val="2"/>
            <w:vAlign w:val="center"/>
          </w:tcPr>
          <w:p w14:paraId="1DE68F1C"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Apply the principles of interpretation of statutes to the effective legal drafting</w:t>
            </w:r>
          </w:p>
        </w:tc>
        <w:tc>
          <w:tcPr>
            <w:tcW w:w="1756" w:type="pct"/>
            <w:vAlign w:val="center"/>
          </w:tcPr>
          <w:p w14:paraId="310CE9A8"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Employability</w:t>
            </w:r>
          </w:p>
        </w:tc>
      </w:tr>
      <w:tr w:rsidR="008652DF" w:rsidRPr="00750471" w14:paraId="4EDEA251" w14:textId="77777777" w:rsidTr="00851900">
        <w:tblPrEx>
          <w:tblLook w:val="0400" w:firstRow="0" w:lastRow="0" w:firstColumn="0" w:lastColumn="0" w:noHBand="0" w:noVBand="1"/>
        </w:tblPrEx>
        <w:trPr>
          <w:cantSplit/>
          <w:trHeight w:val="20"/>
          <w:tblHeader/>
        </w:trPr>
        <w:tc>
          <w:tcPr>
            <w:tcW w:w="927" w:type="pct"/>
            <w:vAlign w:val="center"/>
          </w:tcPr>
          <w:p w14:paraId="7F271A63"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CO4</w:t>
            </w:r>
          </w:p>
        </w:tc>
        <w:tc>
          <w:tcPr>
            <w:tcW w:w="2317" w:type="pct"/>
            <w:gridSpan w:val="2"/>
            <w:vAlign w:val="center"/>
          </w:tcPr>
          <w:p w14:paraId="1A2C44DF"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Apply the tools of legal research in academic as well as professional communication with the client, courts and other authorities</w:t>
            </w:r>
          </w:p>
        </w:tc>
        <w:tc>
          <w:tcPr>
            <w:tcW w:w="1756" w:type="pct"/>
            <w:vAlign w:val="center"/>
          </w:tcPr>
          <w:p w14:paraId="2F5AF10F"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Skill development</w:t>
            </w:r>
          </w:p>
        </w:tc>
      </w:tr>
      <w:tr w:rsidR="00851900" w:rsidRPr="00750471" w14:paraId="2AA1B04D" w14:textId="77777777" w:rsidTr="00851900">
        <w:tblPrEx>
          <w:tblLook w:val="0400" w:firstRow="0" w:lastRow="0" w:firstColumn="0" w:lastColumn="0" w:noHBand="0" w:noVBand="1"/>
        </w:tblPrEx>
        <w:trPr>
          <w:cantSplit/>
          <w:trHeight w:val="20"/>
          <w:tblHeader/>
        </w:trPr>
        <w:tc>
          <w:tcPr>
            <w:tcW w:w="3244" w:type="pct"/>
            <w:gridSpan w:val="3"/>
            <w:vAlign w:val="center"/>
          </w:tcPr>
          <w:p w14:paraId="4E05DD69" w14:textId="77777777" w:rsidR="00851900" w:rsidRPr="00750471" w:rsidRDefault="00851900" w:rsidP="00F373BE">
            <w:pPr>
              <w:spacing w:before="0" w:after="0" w:line="240" w:lineRule="auto"/>
              <w:jc w:val="center"/>
              <w:rPr>
                <w:rFonts w:cs="Times New Roman"/>
                <w:szCs w:val="24"/>
              </w:rPr>
            </w:pPr>
            <w:r w:rsidRPr="00750471">
              <w:rPr>
                <w:rFonts w:cs="Times New Roman"/>
                <w:szCs w:val="24"/>
              </w:rPr>
              <w:t>Prerequisites (if any)</w:t>
            </w:r>
          </w:p>
        </w:tc>
        <w:tc>
          <w:tcPr>
            <w:tcW w:w="1756" w:type="pct"/>
            <w:vAlign w:val="center"/>
          </w:tcPr>
          <w:p w14:paraId="520BD2C5" w14:textId="77777777" w:rsidR="00851900" w:rsidRPr="00750471" w:rsidRDefault="00851900" w:rsidP="00F373BE">
            <w:pPr>
              <w:spacing w:before="0" w:after="0" w:line="240" w:lineRule="auto"/>
              <w:jc w:val="center"/>
              <w:rPr>
                <w:rFonts w:cs="Times New Roman"/>
                <w:szCs w:val="24"/>
              </w:rPr>
            </w:pPr>
          </w:p>
        </w:tc>
      </w:tr>
    </w:tbl>
    <w:p w14:paraId="17F5408F" w14:textId="77777777" w:rsidR="008652DF" w:rsidRPr="00750471" w:rsidRDefault="008652DF" w:rsidP="00F373BE">
      <w:pPr>
        <w:spacing w:before="0" w:after="0" w:line="240" w:lineRule="auto"/>
        <w:ind w:left="288" w:hanging="288"/>
        <w:rPr>
          <w:rFonts w:cs="Times New Roman"/>
          <w:szCs w:val="24"/>
        </w:rPr>
      </w:pPr>
    </w:p>
    <w:p w14:paraId="36BA6579" w14:textId="77777777" w:rsidR="008652DF" w:rsidRPr="00750471" w:rsidRDefault="008652DF" w:rsidP="00F373BE">
      <w:pPr>
        <w:spacing w:before="0" w:after="0" w:line="240" w:lineRule="auto"/>
        <w:ind w:left="288" w:hanging="288"/>
        <w:jc w:val="center"/>
        <w:rPr>
          <w:rFonts w:cs="Times New Roman"/>
          <w:szCs w:val="24"/>
        </w:rPr>
      </w:pPr>
      <w:r w:rsidRPr="00750471">
        <w:rPr>
          <w:rFonts w:cs="Times New Roman"/>
          <w:szCs w:val="24"/>
        </w:rPr>
        <w:t>SECTION A</w:t>
      </w:r>
    </w:p>
    <w:p w14:paraId="27D39D4A" w14:textId="77777777" w:rsidR="008652DF" w:rsidRPr="00750471" w:rsidRDefault="008652DF" w:rsidP="00F373BE">
      <w:pPr>
        <w:spacing w:before="0" w:after="0" w:line="240" w:lineRule="auto"/>
        <w:ind w:left="288" w:hanging="288"/>
        <w:rPr>
          <w:rFonts w:cs="Times New Roman"/>
          <w:szCs w:val="24"/>
        </w:rPr>
      </w:pPr>
      <w:r w:rsidRPr="00750471">
        <w:rPr>
          <w:rFonts w:cs="Times New Roman"/>
          <w:szCs w:val="24"/>
        </w:rPr>
        <w:t>Law and Legal Concepts (Lectures- 15)</w:t>
      </w:r>
    </w:p>
    <w:p w14:paraId="7C45DA8C" w14:textId="77777777" w:rsidR="008652DF" w:rsidRPr="00750471" w:rsidRDefault="008652DF" w:rsidP="00F373BE">
      <w:pPr>
        <w:numPr>
          <w:ilvl w:val="0"/>
          <w:numId w:val="46"/>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 xml:space="preserve">Definition, Nature, Purpose of Law </w:t>
      </w:r>
    </w:p>
    <w:p w14:paraId="1EDE35AE" w14:textId="77777777" w:rsidR="008652DF" w:rsidRPr="00750471" w:rsidRDefault="008652DF" w:rsidP="00F373BE">
      <w:pPr>
        <w:numPr>
          <w:ilvl w:val="0"/>
          <w:numId w:val="46"/>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 xml:space="preserve">Schools of law – Analytical, Natural Law, Historical, Sociological and Realism </w:t>
      </w:r>
    </w:p>
    <w:p w14:paraId="4DBE21C3" w14:textId="77777777" w:rsidR="008652DF" w:rsidRPr="00750471" w:rsidRDefault="008652DF" w:rsidP="00F373BE">
      <w:pPr>
        <w:numPr>
          <w:ilvl w:val="0"/>
          <w:numId w:val="46"/>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 xml:space="preserve">Classification of Law </w:t>
      </w:r>
    </w:p>
    <w:p w14:paraId="12220F9B" w14:textId="77777777" w:rsidR="008652DF" w:rsidRPr="00750471" w:rsidRDefault="008652DF" w:rsidP="00F373BE">
      <w:pPr>
        <w:numPr>
          <w:ilvl w:val="0"/>
          <w:numId w:val="46"/>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 xml:space="preserve">Law and Logic </w:t>
      </w:r>
    </w:p>
    <w:p w14:paraId="3FBD7803" w14:textId="77777777" w:rsidR="008652DF" w:rsidRPr="00750471" w:rsidRDefault="008652DF" w:rsidP="00F373BE">
      <w:pPr>
        <w:numPr>
          <w:ilvl w:val="0"/>
          <w:numId w:val="46"/>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Law and Moral</w:t>
      </w:r>
    </w:p>
    <w:p w14:paraId="62B1E899" w14:textId="77777777" w:rsidR="008652DF" w:rsidRPr="00750471" w:rsidRDefault="008652DF" w:rsidP="00F373BE">
      <w:pPr>
        <w:numPr>
          <w:ilvl w:val="0"/>
          <w:numId w:val="46"/>
        </w:numPr>
        <w:pBdr>
          <w:top w:val="nil"/>
          <w:left w:val="nil"/>
          <w:bottom w:val="nil"/>
          <w:right w:val="nil"/>
          <w:between w:val="nil"/>
        </w:pBdr>
        <w:spacing w:before="0" w:line="276" w:lineRule="auto"/>
        <w:ind w:left="288" w:hanging="288"/>
        <w:rPr>
          <w:rFonts w:cs="Times New Roman"/>
          <w:szCs w:val="24"/>
        </w:rPr>
      </w:pPr>
      <w:r w:rsidRPr="00750471">
        <w:rPr>
          <w:rFonts w:cs="Times New Roman"/>
          <w:szCs w:val="24"/>
        </w:rPr>
        <w:t>Legal Concepts -Legal Rights and Duties</w:t>
      </w:r>
    </w:p>
    <w:p w14:paraId="5E3529CB" w14:textId="77777777" w:rsidR="008652DF" w:rsidRPr="00750471" w:rsidRDefault="008652DF" w:rsidP="00F373BE">
      <w:pPr>
        <w:tabs>
          <w:tab w:val="center" w:pos="4680"/>
          <w:tab w:val="left" w:pos="5730"/>
        </w:tabs>
        <w:spacing w:before="0" w:after="0" w:line="240" w:lineRule="auto"/>
        <w:ind w:left="288" w:hanging="288"/>
        <w:jc w:val="center"/>
        <w:rPr>
          <w:rFonts w:cs="Times New Roman"/>
          <w:szCs w:val="24"/>
        </w:rPr>
      </w:pPr>
      <w:r w:rsidRPr="00750471">
        <w:rPr>
          <w:rFonts w:cs="Times New Roman"/>
          <w:szCs w:val="24"/>
        </w:rPr>
        <w:t>SECTION B</w:t>
      </w:r>
    </w:p>
    <w:p w14:paraId="38914662" w14:textId="77777777" w:rsidR="008652DF" w:rsidRPr="00750471" w:rsidRDefault="008652DF" w:rsidP="00F373BE">
      <w:pPr>
        <w:tabs>
          <w:tab w:val="center" w:pos="4680"/>
          <w:tab w:val="left" w:pos="5730"/>
        </w:tabs>
        <w:spacing w:before="0" w:after="0" w:line="240" w:lineRule="auto"/>
        <w:ind w:left="288" w:hanging="288"/>
        <w:rPr>
          <w:rFonts w:cs="Times New Roman"/>
          <w:szCs w:val="24"/>
        </w:rPr>
      </w:pPr>
      <w:r w:rsidRPr="00750471">
        <w:rPr>
          <w:rFonts w:cs="Times New Roman"/>
          <w:szCs w:val="24"/>
        </w:rPr>
        <w:t>Sources of Law and Legal Methods (Lectures- 15)</w:t>
      </w:r>
    </w:p>
    <w:p w14:paraId="3845FE2F" w14:textId="77777777" w:rsidR="008652DF" w:rsidRPr="00750471" w:rsidRDefault="008652DF" w:rsidP="00F373BE">
      <w:pPr>
        <w:numPr>
          <w:ilvl w:val="0"/>
          <w:numId w:val="45"/>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lastRenderedPageBreak/>
        <w:t>Socio Legal Method- Custom</w:t>
      </w:r>
    </w:p>
    <w:p w14:paraId="70353015" w14:textId="77777777" w:rsidR="008652DF" w:rsidRPr="00750471" w:rsidRDefault="008652DF" w:rsidP="00F373BE">
      <w:pPr>
        <w:numPr>
          <w:ilvl w:val="0"/>
          <w:numId w:val="45"/>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Judicial Methods - Precedent</w:t>
      </w:r>
    </w:p>
    <w:p w14:paraId="43827BC2" w14:textId="77777777" w:rsidR="008652DF" w:rsidRPr="00750471" w:rsidRDefault="008652DF" w:rsidP="00F373BE">
      <w:pPr>
        <w:numPr>
          <w:ilvl w:val="0"/>
          <w:numId w:val="45"/>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 xml:space="preserve">Legislative Methods – Legislation </w:t>
      </w:r>
    </w:p>
    <w:p w14:paraId="7FD28B21" w14:textId="77777777" w:rsidR="008652DF" w:rsidRPr="00750471" w:rsidRDefault="008652DF" w:rsidP="00F373BE">
      <w:pPr>
        <w:numPr>
          <w:ilvl w:val="0"/>
          <w:numId w:val="45"/>
        </w:numPr>
        <w:pBdr>
          <w:top w:val="nil"/>
          <w:left w:val="nil"/>
          <w:bottom w:val="nil"/>
          <w:right w:val="nil"/>
          <w:between w:val="nil"/>
        </w:pBdr>
        <w:spacing w:before="0" w:line="276" w:lineRule="auto"/>
        <w:ind w:left="288" w:hanging="288"/>
        <w:rPr>
          <w:rFonts w:cs="Times New Roman"/>
          <w:szCs w:val="24"/>
        </w:rPr>
      </w:pPr>
      <w:r w:rsidRPr="00750471">
        <w:rPr>
          <w:rFonts w:cs="Times New Roman"/>
          <w:szCs w:val="24"/>
        </w:rPr>
        <w:t xml:space="preserve">Interpretation of Statutes </w:t>
      </w:r>
    </w:p>
    <w:p w14:paraId="4B306008" w14:textId="77777777" w:rsidR="008652DF" w:rsidRPr="00750471" w:rsidRDefault="008652DF" w:rsidP="00F373BE">
      <w:pPr>
        <w:tabs>
          <w:tab w:val="center" w:pos="4680"/>
          <w:tab w:val="left" w:pos="5730"/>
        </w:tabs>
        <w:spacing w:before="0" w:after="0" w:line="240" w:lineRule="auto"/>
        <w:ind w:left="288" w:hanging="288"/>
        <w:jc w:val="center"/>
        <w:rPr>
          <w:rFonts w:cs="Times New Roman"/>
          <w:szCs w:val="24"/>
        </w:rPr>
      </w:pPr>
      <w:r w:rsidRPr="00750471">
        <w:rPr>
          <w:rFonts w:cs="Times New Roman"/>
          <w:szCs w:val="24"/>
        </w:rPr>
        <w:t>SECTION C</w:t>
      </w:r>
    </w:p>
    <w:p w14:paraId="19E0F43E" w14:textId="77777777" w:rsidR="008652DF" w:rsidRPr="00750471" w:rsidRDefault="008652DF" w:rsidP="00F373BE">
      <w:pPr>
        <w:spacing w:before="0" w:after="0" w:line="240" w:lineRule="auto"/>
        <w:ind w:left="288" w:hanging="288"/>
        <w:rPr>
          <w:rFonts w:cs="Times New Roman"/>
          <w:szCs w:val="24"/>
        </w:rPr>
      </w:pPr>
      <w:r w:rsidRPr="00750471">
        <w:rPr>
          <w:rFonts w:cs="Times New Roman"/>
          <w:szCs w:val="24"/>
        </w:rPr>
        <w:t xml:space="preserve">Basic Concepts of Legal System (Lectures- 15) </w:t>
      </w:r>
    </w:p>
    <w:p w14:paraId="6606A020" w14:textId="77777777" w:rsidR="008652DF" w:rsidRPr="00750471" w:rsidRDefault="008652DF" w:rsidP="00F373BE">
      <w:pPr>
        <w:numPr>
          <w:ilvl w:val="0"/>
          <w:numId w:val="47"/>
        </w:numPr>
        <w:pBdr>
          <w:top w:val="nil"/>
          <w:left w:val="nil"/>
          <w:bottom w:val="nil"/>
          <w:right w:val="nil"/>
          <w:between w:val="nil"/>
        </w:pBdr>
        <w:tabs>
          <w:tab w:val="center" w:pos="4680"/>
          <w:tab w:val="left" w:pos="5730"/>
        </w:tabs>
        <w:spacing w:before="0" w:after="0" w:line="276" w:lineRule="auto"/>
        <w:ind w:left="288" w:hanging="288"/>
        <w:rPr>
          <w:rFonts w:cs="Times New Roman"/>
          <w:szCs w:val="24"/>
        </w:rPr>
      </w:pPr>
      <w:r w:rsidRPr="00750471">
        <w:rPr>
          <w:rFonts w:cs="Times New Roman"/>
          <w:szCs w:val="24"/>
        </w:rPr>
        <w:t>Historical classification of Legal Systems – Common Law and Civil Law Systems</w:t>
      </w:r>
    </w:p>
    <w:p w14:paraId="2739CEE8" w14:textId="77777777" w:rsidR="008652DF" w:rsidRPr="00750471" w:rsidRDefault="008652DF" w:rsidP="00F373BE">
      <w:pPr>
        <w:numPr>
          <w:ilvl w:val="0"/>
          <w:numId w:val="47"/>
        </w:numPr>
        <w:pBdr>
          <w:top w:val="nil"/>
          <w:left w:val="nil"/>
          <w:bottom w:val="nil"/>
          <w:right w:val="nil"/>
          <w:between w:val="nil"/>
        </w:pBdr>
        <w:tabs>
          <w:tab w:val="center" w:pos="4680"/>
          <w:tab w:val="left" w:pos="5730"/>
        </w:tabs>
        <w:spacing w:before="0" w:after="0" w:line="276" w:lineRule="auto"/>
        <w:ind w:left="288" w:hanging="288"/>
        <w:rPr>
          <w:rFonts w:cs="Times New Roman"/>
          <w:szCs w:val="24"/>
        </w:rPr>
      </w:pPr>
      <w:r w:rsidRPr="00750471">
        <w:rPr>
          <w:rFonts w:cs="Times New Roman"/>
          <w:szCs w:val="24"/>
        </w:rPr>
        <w:t>Indian Legal System</w:t>
      </w:r>
    </w:p>
    <w:p w14:paraId="6FC3679B" w14:textId="77777777" w:rsidR="008652DF" w:rsidRPr="00750471" w:rsidRDefault="008652DF" w:rsidP="00F373BE">
      <w:pPr>
        <w:numPr>
          <w:ilvl w:val="0"/>
          <w:numId w:val="40"/>
        </w:numPr>
        <w:pBdr>
          <w:top w:val="nil"/>
          <w:left w:val="nil"/>
          <w:bottom w:val="nil"/>
          <w:right w:val="nil"/>
          <w:between w:val="nil"/>
        </w:pBdr>
        <w:tabs>
          <w:tab w:val="center" w:pos="4680"/>
          <w:tab w:val="left" w:pos="5730"/>
        </w:tabs>
        <w:spacing w:before="0" w:after="0" w:line="276" w:lineRule="auto"/>
        <w:rPr>
          <w:rFonts w:cs="Times New Roman"/>
          <w:szCs w:val="24"/>
        </w:rPr>
      </w:pPr>
      <w:r w:rsidRPr="00750471">
        <w:rPr>
          <w:rFonts w:cs="Times New Roman"/>
          <w:szCs w:val="24"/>
        </w:rPr>
        <w:t xml:space="preserve">Constitution as Grund Norm, Rule of Law, Separation of Powers </w:t>
      </w:r>
    </w:p>
    <w:p w14:paraId="366A9088" w14:textId="19427F86" w:rsidR="008652DF" w:rsidRPr="00750471" w:rsidRDefault="008652DF" w:rsidP="00F373BE">
      <w:pPr>
        <w:numPr>
          <w:ilvl w:val="0"/>
          <w:numId w:val="47"/>
        </w:numPr>
        <w:pBdr>
          <w:top w:val="nil"/>
          <w:left w:val="nil"/>
          <w:bottom w:val="nil"/>
          <w:right w:val="nil"/>
          <w:between w:val="nil"/>
        </w:pBdr>
        <w:tabs>
          <w:tab w:val="center" w:pos="4680"/>
          <w:tab w:val="left" w:pos="5730"/>
        </w:tabs>
        <w:spacing w:before="0" w:line="276" w:lineRule="auto"/>
        <w:rPr>
          <w:rFonts w:cs="Times New Roman"/>
          <w:szCs w:val="24"/>
        </w:rPr>
      </w:pPr>
      <w:r w:rsidRPr="00750471">
        <w:rPr>
          <w:rFonts w:cs="Times New Roman"/>
          <w:szCs w:val="24"/>
        </w:rPr>
        <w:t xml:space="preserve">Judicial System – Court System; Investigating </w:t>
      </w:r>
      <w:r w:rsidR="002462BF">
        <w:rPr>
          <w:rFonts w:cs="Times New Roman"/>
          <w:szCs w:val="24"/>
        </w:rPr>
        <w:t>and</w:t>
      </w:r>
      <w:r w:rsidRPr="00750471">
        <w:rPr>
          <w:rFonts w:cs="Times New Roman"/>
          <w:szCs w:val="24"/>
        </w:rPr>
        <w:t xml:space="preserve"> Enforcement Agencies </w:t>
      </w:r>
    </w:p>
    <w:p w14:paraId="3137888D" w14:textId="77777777" w:rsidR="008652DF" w:rsidRPr="00750471" w:rsidRDefault="008652DF" w:rsidP="00F373BE">
      <w:pPr>
        <w:tabs>
          <w:tab w:val="center" w:pos="4680"/>
          <w:tab w:val="left" w:pos="5730"/>
        </w:tabs>
        <w:spacing w:before="0" w:after="0" w:line="240" w:lineRule="auto"/>
        <w:ind w:left="288" w:hanging="288"/>
        <w:jc w:val="center"/>
        <w:rPr>
          <w:rFonts w:cs="Times New Roman"/>
          <w:szCs w:val="24"/>
        </w:rPr>
      </w:pPr>
      <w:r w:rsidRPr="00750471">
        <w:rPr>
          <w:rFonts w:cs="Times New Roman"/>
          <w:szCs w:val="24"/>
        </w:rPr>
        <w:t>SECTION D</w:t>
      </w:r>
    </w:p>
    <w:p w14:paraId="3A7E4637" w14:textId="77777777" w:rsidR="008652DF" w:rsidRPr="00750471" w:rsidRDefault="008652DF" w:rsidP="00F373BE">
      <w:pPr>
        <w:spacing w:before="0" w:after="0" w:line="240" w:lineRule="auto"/>
        <w:ind w:left="288" w:hanging="288"/>
        <w:rPr>
          <w:rFonts w:cs="Times New Roman"/>
          <w:szCs w:val="24"/>
        </w:rPr>
      </w:pPr>
      <w:r w:rsidRPr="00750471">
        <w:rPr>
          <w:rFonts w:cs="Times New Roman"/>
          <w:szCs w:val="24"/>
        </w:rPr>
        <w:t xml:space="preserve">Legal Research and Legal Writing (Lectures- 15) </w:t>
      </w:r>
    </w:p>
    <w:p w14:paraId="19588047" w14:textId="77777777" w:rsidR="008652DF" w:rsidRPr="00750471" w:rsidRDefault="008652DF" w:rsidP="00F373BE">
      <w:pPr>
        <w:numPr>
          <w:ilvl w:val="0"/>
          <w:numId w:val="49"/>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Research Methodology in Law: Meaning, Importance, Objectives, Types, Elements</w:t>
      </w:r>
    </w:p>
    <w:p w14:paraId="733DE487" w14:textId="05E87E10" w:rsidR="008652DF" w:rsidRPr="00750471" w:rsidRDefault="008652DF" w:rsidP="00F373BE">
      <w:pPr>
        <w:numPr>
          <w:ilvl w:val="0"/>
          <w:numId w:val="49"/>
        </w:numPr>
        <w:pBdr>
          <w:top w:val="nil"/>
          <w:left w:val="nil"/>
          <w:bottom w:val="nil"/>
          <w:right w:val="nil"/>
          <w:between w:val="nil"/>
        </w:pBdr>
        <w:spacing w:before="0" w:line="276" w:lineRule="auto"/>
        <w:ind w:left="288" w:hanging="288"/>
        <w:rPr>
          <w:rFonts w:cs="Times New Roman"/>
          <w:szCs w:val="24"/>
        </w:rPr>
      </w:pPr>
      <w:r w:rsidRPr="00750471">
        <w:rPr>
          <w:rFonts w:cs="Times New Roman"/>
          <w:szCs w:val="24"/>
        </w:rPr>
        <w:t xml:space="preserve">Legal Writing – Case Notes; Statutes; Reports and Journals </w:t>
      </w:r>
      <w:r w:rsidR="002462BF">
        <w:rPr>
          <w:rFonts w:cs="Times New Roman"/>
          <w:szCs w:val="24"/>
        </w:rPr>
        <w:t>and</w:t>
      </w:r>
      <w:r w:rsidRPr="00750471">
        <w:rPr>
          <w:rFonts w:cs="Times New Roman"/>
          <w:szCs w:val="24"/>
        </w:rPr>
        <w:t xml:space="preserve"> Citations</w:t>
      </w:r>
    </w:p>
    <w:p w14:paraId="28750CD9" w14:textId="77777777" w:rsidR="008652DF" w:rsidRPr="00750471" w:rsidRDefault="008652DF" w:rsidP="00F373BE">
      <w:pPr>
        <w:spacing w:before="0" w:after="0" w:line="240" w:lineRule="auto"/>
        <w:ind w:left="288" w:hanging="288"/>
        <w:rPr>
          <w:rFonts w:cs="Times New Roman"/>
          <w:szCs w:val="24"/>
        </w:rPr>
      </w:pPr>
      <w:r w:rsidRPr="00750471">
        <w:rPr>
          <w:rFonts w:cs="Times New Roman"/>
          <w:szCs w:val="24"/>
        </w:rPr>
        <w:t xml:space="preserve">Tutorial activities 1 Hr/Week </w:t>
      </w:r>
    </w:p>
    <w:p w14:paraId="2D7AB9C6" w14:textId="77777777" w:rsidR="008652DF" w:rsidRPr="00750471" w:rsidRDefault="008652DF" w:rsidP="00F373BE">
      <w:pPr>
        <w:numPr>
          <w:ilvl w:val="0"/>
          <w:numId w:val="43"/>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Statutes and Judgments Analysis</w:t>
      </w:r>
    </w:p>
    <w:p w14:paraId="5835ABB5" w14:textId="77777777" w:rsidR="008652DF" w:rsidRPr="00750471" w:rsidRDefault="008652DF" w:rsidP="00F373BE">
      <w:pPr>
        <w:numPr>
          <w:ilvl w:val="0"/>
          <w:numId w:val="43"/>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Preparation of one Research paper</w:t>
      </w:r>
    </w:p>
    <w:p w14:paraId="1E09233C" w14:textId="77777777" w:rsidR="008652DF" w:rsidRPr="00750471" w:rsidRDefault="008652DF" w:rsidP="00F373BE">
      <w:pPr>
        <w:numPr>
          <w:ilvl w:val="0"/>
          <w:numId w:val="43"/>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Session on Access to Legal Resources: Library and Online Data Base</w:t>
      </w:r>
    </w:p>
    <w:p w14:paraId="5F997E86" w14:textId="77777777" w:rsidR="008652DF" w:rsidRPr="00750471" w:rsidRDefault="008652DF" w:rsidP="00F373BE">
      <w:pPr>
        <w:numPr>
          <w:ilvl w:val="0"/>
          <w:numId w:val="43"/>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Debate/Group Discussion on various Legal Systems</w:t>
      </w:r>
    </w:p>
    <w:p w14:paraId="1E97D0B2" w14:textId="77777777" w:rsidR="008652DF" w:rsidRPr="00750471" w:rsidRDefault="008652DF" w:rsidP="00F373BE">
      <w:pPr>
        <w:numPr>
          <w:ilvl w:val="0"/>
          <w:numId w:val="43"/>
        </w:numPr>
        <w:pBdr>
          <w:top w:val="nil"/>
          <w:left w:val="nil"/>
          <w:bottom w:val="nil"/>
          <w:right w:val="nil"/>
          <w:between w:val="nil"/>
        </w:pBdr>
        <w:spacing w:before="0" w:line="276" w:lineRule="auto"/>
        <w:ind w:left="288" w:hanging="288"/>
        <w:rPr>
          <w:rFonts w:cs="Times New Roman"/>
          <w:szCs w:val="24"/>
        </w:rPr>
      </w:pPr>
      <w:r w:rsidRPr="00750471">
        <w:rPr>
          <w:rFonts w:cs="Times New Roman"/>
          <w:szCs w:val="24"/>
        </w:rPr>
        <w:t>Practice sessions to improve Writing Skills</w:t>
      </w:r>
    </w:p>
    <w:p w14:paraId="412DF35D" w14:textId="77777777" w:rsidR="008652DF" w:rsidRPr="00750471" w:rsidRDefault="008652DF" w:rsidP="00F373BE">
      <w:pPr>
        <w:spacing w:before="0" w:after="0" w:line="240" w:lineRule="auto"/>
        <w:ind w:left="288" w:hanging="288"/>
        <w:rPr>
          <w:rFonts w:cs="Times New Roman"/>
          <w:szCs w:val="24"/>
        </w:rPr>
      </w:pPr>
      <w:r w:rsidRPr="00750471">
        <w:rPr>
          <w:rFonts w:cs="Times New Roman"/>
          <w:szCs w:val="24"/>
        </w:rPr>
        <w:t>Text Books:</w:t>
      </w:r>
    </w:p>
    <w:p w14:paraId="1ADE0131" w14:textId="77777777" w:rsidR="008652DF" w:rsidRPr="00750471" w:rsidRDefault="008652DF" w:rsidP="00F373BE">
      <w:pPr>
        <w:numPr>
          <w:ilvl w:val="0"/>
          <w:numId w:val="51"/>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 xml:space="preserve">J.C. Dernbach, R.V Singleton, et.al., A Practical Guide to Legal Writing and Legal Method, 2013, Aspen Publishers </w:t>
      </w:r>
    </w:p>
    <w:p w14:paraId="51E07670" w14:textId="78D2206E" w:rsidR="008652DF" w:rsidRPr="00750471" w:rsidRDefault="008652DF" w:rsidP="00F373BE">
      <w:pPr>
        <w:numPr>
          <w:ilvl w:val="0"/>
          <w:numId w:val="51"/>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 xml:space="preserve">S. K. Verma </w:t>
      </w:r>
      <w:r w:rsidR="002462BF">
        <w:rPr>
          <w:rFonts w:cs="Times New Roman"/>
          <w:szCs w:val="24"/>
        </w:rPr>
        <w:t>and</w:t>
      </w:r>
      <w:r w:rsidRPr="00750471">
        <w:rPr>
          <w:rFonts w:cs="Times New Roman"/>
          <w:szCs w:val="24"/>
        </w:rPr>
        <w:t xml:space="preserve"> M. Afzal Wani (ed.), Legal Research and Methodology, 2001 (2</w:t>
      </w:r>
      <w:r w:rsidRPr="00750471">
        <w:rPr>
          <w:rFonts w:cs="Times New Roman"/>
          <w:szCs w:val="24"/>
          <w:vertAlign w:val="superscript"/>
        </w:rPr>
        <w:t>nd</w:t>
      </w:r>
      <w:r w:rsidRPr="00750471">
        <w:rPr>
          <w:rFonts w:cs="Times New Roman"/>
          <w:szCs w:val="24"/>
        </w:rPr>
        <w:t xml:space="preserve"> Edn.), ILI, Delhi</w:t>
      </w:r>
    </w:p>
    <w:p w14:paraId="2B2C8506" w14:textId="77777777" w:rsidR="008652DF" w:rsidRPr="00750471" w:rsidRDefault="008652DF" w:rsidP="00F373BE">
      <w:pPr>
        <w:numPr>
          <w:ilvl w:val="0"/>
          <w:numId w:val="51"/>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B. N. Mani Tripathi, Jurisprudence (Legal Theory),2017, Allahabad Law Agency</w:t>
      </w:r>
    </w:p>
    <w:p w14:paraId="65F804F4" w14:textId="77777777" w:rsidR="008652DF" w:rsidRPr="00750471" w:rsidRDefault="008652DF" w:rsidP="00F373BE">
      <w:pPr>
        <w:numPr>
          <w:ilvl w:val="0"/>
          <w:numId w:val="51"/>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V. D. Mahajan, Jurisprudence and Legal Theory, 2016, Eastern Book Company</w:t>
      </w:r>
    </w:p>
    <w:p w14:paraId="76E2F34F" w14:textId="77777777" w:rsidR="008652DF" w:rsidRPr="00750471" w:rsidRDefault="008652DF" w:rsidP="00F373BE">
      <w:pPr>
        <w:numPr>
          <w:ilvl w:val="0"/>
          <w:numId w:val="51"/>
        </w:numPr>
        <w:pBdr>
          <w:top w:val="nil"/>
          <w:left w:val="nil"/>
          <w:bottom w:val="nil"/>
          <w:right w:val="nil"/>
          <w:between w:val="nil"/>
        </w:pBdr>
        <w:spacing w:before="0" w:line="276" w:lineRule="auto"/>
        <w:ind w:left="288" w:hanging="288"/>
        <w:rPr>
          <w:rFonts w:cs="Times New Roman"/>
          <w:szCs w:val="24"/>
        </w:rPr>
      </w:pPr>
      <w:r w:rsidRPr="00750471">
        <w:rPr>
          <w:rFonts w:cs="Times New Roman"/>
          <w:szCs w:val="24"/>
        </w:rPr>
        <w:lastRenderedPageBreak/>
        <w:t>S. R. Myneni, Legal Research Methodology, 2015, Allahabad Law Agency</w:t>
      </w:r>
    </w:p>
    <w:p w14:paraId="7B9D0266" w14:textId="77777777" w:rsidR="008652DF" w:rsidRPr="00750471" w:rsidRDefault="008652DF" w:rsidP="00F373BE">
      <w:pPr>
        <w:spacing w:before="0" w:after="0" w:line="240" w:lineRule="auto"/>
        <w:ind w:left="288" w:hanging="288"/>
        <w:rPr>
          <w:rFonts w:cs="Times New Roman"/>
          <w:szCs w:val="24"/>
        </w:rPr>
      </w:pPr>
      <w:r w:rsidRPr="00750471">
        <w:rPr>
          <w:rFonts w:cs="Times New Roman"/>
          <w:szCs w:val="24"/>
        </w:rPr>
        <w:t xml:space="preserve">Reference Books: </w:t>
      </w:r>
    </w:p>
    <w:p w14:paraId="5172080D" w14:textId="77777777" w:rsidR="008652DF" w:rsidRPr="00750471" w:rsidRDefault="008652DF" w:rsidP="00F373BE">
      <w:pPr>
        <w:numPr>
          <w:ilvl w:val="0"/>
          <w:numId w:val="50"/>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Dr. G.P. Tripathi, Legal Method, 2014, Central Law Publications</w:t>
      </w:r>
    </w:p>
    <w:p w14:paraId="1EABC473" w14:textId="77777777" w:rsidR="008652DF" w:rsidRPr="00750471" w:rsidRDefault="008652DF" w:rsidP="00F373BE">
      <w:pPr>
        <w:numPr>
          <w:ilvl w:val="0"/>
          <w:numId w:val="50"/>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Dr. N.V. Pranjape, Jurisprudence and Legal Theory, 2016, Central Law Agency</w:t>
      </w:r>
    </w:p>
    <w:p w14:paraId="3E9C2E91" w14:textId="77777777" w:rsidR="008652DF" w:rsidRPr="00750471" w:rsidRDefault="008652DF" w:rsidP="00F373BE">
      <w:pPr>
        <w:numPr>
          <w:ilvl w:val="0"/>
          <w:numId w:val="50"/>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D.D. Basu, Introduction to the Constitution of India, 2018 (23</w:t>
      </w:r>
      <w:r w:rsidRPr="00750471">
        <w:rPr>
          <w:rFonts w:cs="Times New Roman"/>
          <w:szCs w:val="24"/>
          <w:vertAlign w:val="superscript"/>
        </w:rPr>
        <w:t>rd</w:t>
      </w:r>
      <w:r w:rsidRPr="00750471">
        <w:rPr>
          <w:rFonts w:cs="Times New Roman"/>
          <w:szCs w:val="24"/>
        </w:rPr>
        <w:t xml:space="preserve"> Edn.),  Lexis Nexis</w:t>
      </w:r>
    </w:p>
    <w:p w14:paraId="08B352C3" w14:textId="77777777" w:rsidR="008652DF" w:rsidRPr="00750471" w:rsidRDefault="008652DF" w:rsidP="00F373BE">
      <w:pPr>
        <w:numPr>
          <w:ilvl w:val="0"/>
          <w:numId w:val="50"/>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Benjamin N. Cardozo, The Nature of Judicial Process, 2005, Dover Publications</w:t>
      </w:r>
    </w:p>
    <w:p w14:paraId="627AAD66" w14:textId="77777777" w:rsidR="008652DF" w:rsidRPr="00750471" w:rsidRDefault="008652DF" w:rsidP="00F373BE">
      <w:pPr>
        <w:numPr>
          <w:ilvl w:val="0"/>
          <w:numId w:val="50"/>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Joseph Minattur, Indian Legal System, 2009 (2</w:t>
      </w:r>
      <w:r w:rsidRPr="00750471">
        <w:rPr>
          <w:rFonts w:cs="Times New Roman"/>
          <w:szCs w:val="24"/>
          <w:vertAlign w:val="superscript"/>
        </w:rPr>
        <w:t>nd</w:t>
      </w:r>
      <w:r w:rsidRPr="00750471">
        <w:rPr>
          <w:rFonts w:cs="Times New Roman"/>
          <w:szCs w:val="24"/>
        </w:rPr>
        <w:t xml:space="preserve">  Revised Edn.), ILI, Delhi</w:t>
      </w:r>
    </w:p>
    <w:p w14:paraId="175B027D" w14:textId="325C598F" w:rsidR="008652DF" w:rsidRPr="00750471" w:rsidRDefault="008652DF" w:rsidP="00F373BE">
      <w:pPr>
        <w:numPr>
          <w:ilvl w:val="0"/>
          <w:numId w:val="50"/>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A. T. H. Smith, Glanville Willaim’s Learning the Law, 2013 (15</w:t>
      </w:r>
      <w:r w:rsidRPr="00750471">
        <w:rPr>
          <w:rFonts w:cs="Times New Roman"/>
          <w:szCs w:val="24"/>
          <w:vertAlign w:val="superscript"/>
        </w:rPr>
        <w:t>th</w:t>
      </w:r>
      <w:r w:rsidRPr="00750471">
        <w:rPr>
          <w:rFonts w:cs="Times New Roman"/>
          <w:szCs w:val="24"/>
        </w:rPr>
        <w:t xml:space="preserve">  Edn.), Sweet </w:t>
      </w:r>
      <w:r w:rsidR="002462BF">
        <w:rPr>
          <w:rFonts w:cs="Times New Roman"/>
          <w:szCs w:val="24"/>
        </w:rPr>
        <w:t>and</w:t>
      </w:r>
      <w:r w:rsidRPr="00750471">
        <w:rPr>
          <w:rFonts w:cs="Times New Roman"/>
          <w:szCs w:val="24"/>
        </w:rPr>
        <w:t xml:space="preserve"> Maxwell </w:t>
      </w:r>
    </w:p>
    <w:p w14:paraId="197B467C" w14:textId="77777777" w:rsidR="008652DF" w:rsidRPr="00750471" w:rsidRDefault="008652DF" w:rsidP="00F373BE">
      <w:pPr>
        <w:numPr>
          <w:ilvl w:val="0"/>
          <w:numId w:val="50"/>
        </w:numPr>
        <w:pBdr>
          <w:top w:val="nil"/>
          <w:left w:val="nil"/>
          <w:bottom w:val="nil"/>
          <w:right w:val="nil"/>
          <w:between w:val="nil"/>
        </w:pBdr>
        <w:spacing w:before="0" w:line="276" w:lineRule="auto"/>
        <w:ind w:left="288" w:hanging="288"/>
        <w:rPr>
          <w:rFonts w:cs="Times New Roman"/>
          <w:szCs w:val="24"/>
        </w:rPr>
      </w:pPr>
      <w:r w:rsidRPr="00750471">
        <w:rPr>
          <w:rFonts w:cs="Times New Roman"/>
          <w:szCs w:val="24"/>
        </w:rPr>
        <w:t>James A Holland, Julian S. Webb, Learning Legal Rules (A students’ guide to legal method and reasoning), 2016, Oxford University Press.</w:t>
      </w:r>
    </w:p>
    <w:p w14:paraId="294BCB0E" w14:textId="77777777" w:rsidR="008652DF" w:rsidRPr="00750471" w:rsidRDefault="008652DF" w:rsidP="00F373BE">
      <w:pPr>
        <w:numPr>
          <w:ilvl w:val="0"/>
          <w:numId w:val="5"/>
        </w:numPr>
        <w:pBdr>
          <w:top w:val="nil"/>
          <w:left w:val="nil"/>
          <w:bottom w:val="nil"/>
          <w:right w:val="nil"/>
          <w:between w:val="nil"/>
        </w:pBdr>
        <w:spacing w:before="0" w:after="0" w:line="276" w:lineRule="auto"/>
        <w:jc w:val="center"/>
        <w:rPr>
          <w:rFonts w:eastAsia="Arial Narrow" w:cs="Arial Narrow"/>
          <w:szCs w:val="24"/>
          <w:u w:val="single"/>
        </w:rPr>
      </w:pPr>
      <w:r w:rsidRPr="00750471">
        <w:rPr>
          <w:rFonts w:eastAsia="Arial Narrow" w:cs="Arial Narrow"/>
          <w:szCs w:val="24"/>
          <w:u w:val="single"/>
        </w:rPr>
        <w:t>CO-PO Mapping</w:t>
      </w:r>
    </w:p>
    <w:tbl>
      <w:tblPr>
        <w:tblW w:w="5000" w:type="pct"/>
        <w:tblCellMar>
          <w:left w:w="0" w:type="dxa"/>
          <w:right w:w="0" w:type="dxa"/>
        </w:tblCellMar>
        <w:tblLook w:val="04A0" w:firstRow="1" w:lastRow="0" w:firstColumn="1" w:lastColumn="0" w:noHBand="0" w:noVBand="1"/>
      </w:tblPr>
      <w:tblGrid>
        <w:gridCol w:w="2228"/>
        <w:gridCol w:w="1498"/>
        <w:gridCol w:w="1986"/>
        <w:gridCol w:w="663"/>
        <w:gridCol w:w="663"/>
        <w:gridCol w:w="663"/>
        <w:gridCol w:w="663"/>
        <w:gridCol w:w="663"/>
        <w:gridCol w:w="663"/>
        <w:gridCol w:w="663"/>
        <w:gridCol w:w="663"/>
        <w:gridCol w:w="663"/>
        <w:gridCol w:w="812"/>
        <w:gridCol w:w="784"/>
        <w:gridCol w:w="773"/>
      </w:tblGrid>
      <w:tr w:rsidR="008652DF" w:rsidRPr="00750471" w14:paraId="3B96D2F7" w14:textId="77777777" w:rsidTr="002A2B1F">
        <w:tc>
          <w:tcPr>
            <w:tcW w:w="793"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5BB9A0EA"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w:t>
            </w:r>
          </w:p>
        </w:tc>
        <w:tc>
          <w:tcPr>
            <w:tcW w:w="5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5F2020"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 Code</w:t>
            </w:r>
          </w:p>
        </w:tc>
        <w:tc>
          <w:tcPr>
            <w:tcW w:w="707"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B6053C7"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Course Outcome</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7ABF5B"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0BB32A"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E5396F"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PO3</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D935BC"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PO4</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EF420B"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PO5</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C5642E"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PO6</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A11DCA"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PO7</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00A97F"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PO8</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73422E"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PO9</w:t>
            </w:r>
          </w:p>
        </w:tc>
        <w:tc>
          <w:tcPr>
            <w:tcW w:w="28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BEBEC5"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PO10</w:t>
            </w:r>
          </w:p>
        </w:tc>
        <w:tc>
          <w:tcPr>
            <w:tcW w:w="27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A96050"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PS01</w:t>
            </w:r>
          </w:p>
        </w:tc>
        <w:tc>
          <w:tcPr>
            <w:tcW w:w="27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E0A13F"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PS02</w:t>
            </w:r>
          </w:p>
        </w:tc>
      </w:tr>
      <w:tr w:rsidR="008652DF" w:rsidRPr="00750471" w14:paraId="0692996E" w14:textId="77777777" w:rsidTr="002A2B1F">
        <w:tc>
          <w:tcPr>
            <w:tcW w:w="793"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2828D8"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LEGAL METHODS</w:t>
            </w:r>
          </w:p>
        </w:tc>
        <w:tc>
          <w:tcPr>
            <w:tcW w:w="533"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33B3BB83"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LWH107</w:t>
            </w:r>
          </w:p>
        </w:tc>
        <w:tc>
          <w:tcPr>
            <w:tcW w:w="707"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112D70A7"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74764E7"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8F6A82B"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99E4095"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7204821"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C7BF613"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A9C19CF"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196EB0B"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5C404D3"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BF9E800"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8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D45F735"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029705D"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0C87DE5"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r>
      <w:tr w:rsidR="008652DF" w:rsidRPr="00750471" w14:paraId="3B9FE314" w14:textId="77777777" w:rsidTr="002A2B1F">
        <w:tc>
          <w:tcPr>
            <w:tcW w:w="793" w:type="pct"/>
            <w:vMerge/>
            <w:tcBorders>
              <w:top w:val="single" w:sz="6" w:space="0" w:color="000000"/>
              <w:left w:val="single" w:sz="6" w:space="0" w:color="000000"/>
              <w:bottom w:val="single" w:sz="6" w:space="0" w:color="000000"/>
              <w:right w:val="single" w:sz="6" w:space="0" w:color="000000"/>
            </w:tcBorders>
            <w:vAlign w:val="center"/>
            <w:hideMark/>
          </w:tcPr>
          <w:p w14:paraId="4114BF44" w14:textId="77777777" w:rsidR="008652DF" w:rsidRPr="00750471" w:rsidRDefault="008652DF" w:rsidP="00F373BE">
            <w:pPr>
              <w:spacing w:before="0" w:after="0" w:line="240" w:lineRule="auto"/>
              <w:rPr>
                <w:rFonts w:cs="Times New Roman"/>
                <w:bCs/>
                <w:szCs w:val="24"/>
              </w:rPr>
            </w:pPr>
          </w:p>
        </w:tc>
        <w:tc>
          <w:tcPr>
            <w:tcW w:w="533"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53FA7748" w14:textId="77777777" w:rsidR="008652DF" w:rsidRPr="00750471" w:rsidRDefault="008652DF" w:rsidP="00F373BE">
            <w:pPr>
              <w:spacing w:before="0" w:after="0" w:line="240" w:lineRule="auto"/>
              <w:jc w:val="center"/>
              <w:rPr>
                <w:rFonts w:cs="Times New Roman"/>
                <w:bCs/>
                <w:szCs w:val="24"/>
              </w:rPr>
            </w:pPr>
          </w:p>
        </w:tc>
        <w:tc>
          <w:tcPr>
            <w:tcW w:w="70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ABEEE5B"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9CAF3CD"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9F7B1AD"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E680826"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80D6C87"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6093EE7"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BBEDED0"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476A28F"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6472F59"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3F05CA5"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71F14AF"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E696940"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7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CF77066"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r>
      <w:tr w:rsidR="008652DF" w:rsidRPr="00750471" w14:paraId="33B1F05D" w14:textId="77777777" w:rsidTr="002A2B1F">
        <w:tc>
          <w:tcPr>
            <w:tcW w:w="793" w:type="pct"/>
            <w:vMerge/>
            <w:tcBorders>
              <w:top w:val="single" w:sz="6" w:space="0" w:color="000000"/>
              <w:left w:val="single" w:sz="6" w:space="0" w:color="000000"/>
              <w:bottom w:val="single" w:sz="6" w:space="0" w:color="000000"/>
              <w:right w:val="single" w:sz="6" w:space="0" w:color="000000"/>
            </w:tcBorders>
            <w:vAlign w:val="center"/>
            <w:hideMark/>
          </w:tcPr>
          <w:p w14:paraId="7FD75100" w14:textId="77777777" w:rsidR="008652DF" w:rsidRPr="00750471" w:rsidRDefault="008652DF" w:rsidP="00F373BE">
            <w:pPr>
              <w:spacing w:before="0" w:after="0" w:line="240" w:lineRule="auto"/>
              <w:rPr>
                <w:rFonts w:cs="Times New Roman"/>
                <w:bCs/>
                <w:szCs w:val="24"/>
              </w:rPr>
            </w:pPr>
          </w:p>
        </w:tc>
        <w:tc>
          <w:tcPr>
            <w:tcW w:w="533"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024B6BEF" w14:textId="77777777" w:rsidR="008652DF" w:rsidRPr="00750471" w:rsidRDefault="008652DF" w:rsidP="00F373BE">
            <w:pPr>
              <w:spacing w:before="0" w:after="0" w:line="240" w:lineRule="auto"/>
              <w:jc w:val="center"/>
              <w:rPr>
                <w:rFonts w:cs="Times New Roman"/>
                <w:bCs/>
                <w:szCs w:val="24"/>
              </w:rPr>
            </w:pPr>
          </w:p>
        </w:tc>
        <w:tc>
          <w:tcPr>
            <w:tcW w:w="70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27857EA"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DD1664D"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54E94F3"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2B52D95"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BA277E8"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DEE3C3"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BD47992"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148A5B1"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B092E00"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A368068"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7E8D76B"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A9D0234"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46A7907"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r>
      <w:tr w:rsidR="008652DF" w:rsidRPr="00750471" w14:paraId="22BA584D" w14:textId="77777777" w:rsidTr="002A2B1F">
        <w:tc>
          <w:tcPr>
            <w:tcW w:w="793" w:type="pct"/>
            <w:vMerge/>
            <w:tcBorders>
              <w:top w:val="single" w:sz="6" w:space="0" w:color="000000"/>
              <w:left w:val="single" w:sz="6" w:space="0" w:color="000000"/>
              <w:bottom w:val="single" w:sz="6" w:space="0" w:color="000000"/>
              <w:right w:val="single" w:sz="6" w:space="0" w:color="000000"/>
            </w:tcBorders>
            <w:vAlign w:val="center"/>
            <w:hideMark/>
          </w:tcPr>
          <w:p w14:paraId="4C5EEC23" w14:textId="77777777" w:rsidR="008652DF" w:rsidRPr="00750471" w:rsidRDefault="008652DF" w:rsidP="00F373BE">
            <w:pPr>
              <w:spacing w:before="0" w:after="0" w:line="240" w:lineRule="auto"/>
              <w:rPr>
                <w:rFonts w:cs="Times New Roman"/>
                <w:bCs/>
                <w:szCs w:val="24"/>
              </w:rPr>
            </w:pPr>
          </w:p>
        </w:tc>
        <w:tc>
          <w:tcPr>
            <w:tcW w:w="533"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95D813" w14:textId="77777777" w:rsidR="008652DF" w:rsidRPr="00750471" w:rsidRDefault="008652DF" w:rsidP="00F373BE">
            <w:pPr>
              <w:spacing w:before="0" w:after="0" w:line="240" w:lineRule="auto"/>
              <w:jc w:val="center"/>
              <w:rPr>
                <w:rFonts w:cs="Times New Roman"/>
                <w:bCs/>
                <w:szCs w:val="24"/>
              </w:rPr>
            </w:pPr>
          </w:p>
        </w:tc>
        <w:tc>
          <w:tcPr>
            <w:tcW w:w="70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F8F372E"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CO4</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444B74D"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B38EBC7"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1B9ECDD"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4C09D45"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C5E48BE"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819716B"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3211241"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6C60F2C"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740D05E"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C8687A2"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00E1163"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6BE045D"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r>
    </w:tbl>
    <w:p w14:paraId="61DA46C1" w14:textId="77777777" w:rsidR="008652DF" w:rsidRPr="00750471" w:rsidRDefault="008652DF" w:rsidP="00F373BE">
      <w:pPr>
        <w:pBdr>
          <w:top w:val="nil"/>
          <w:left w:val="nil"/>
          <w:bottom w:val="nil"/>
          <w:right w:val="nil"/>
          <w:between w:val="nil"/>
        </w:pBdr>
        <w:tabs>
          <w:tab w:val="left" w:pos="2610"/>
        </w:tabs>
        <w:spacing w:before="0" w:after="0" w:line="240" w:lineRule="auto"/>
        <w:rPr>
          <w:rFonts w:eastAsia="Arial Narrow" w:cs="Arial Narrow"/>
          <w:szCs w:val="24"/>
        </w:rPr>
      </w:pPr>
    </w:p>
    <w:p w14:paraId="0DD95094" w14:textId="77777777" w:rsidR="008652DF" w:rsidRPr="00750471" w:rsidRDefault="008652DF" w:rsidP="00F373BE">
      <w:pPr>
        <w:pBdr>
          <w:top w:val="nil"/>
          <w:left w:val="nil"/>
          <w:bottom w:val="nil"/>
          <w:right w:val="nil"/>
          <w:between w:val="nil"/>
        </w:pBdr>
        <w:tabs>
          <w:tab w:val="left" w:pos="2610"/>
        </w:tabs>
        <w:spacing w:before="0" w:after="0" w:line="240" w:lineRule="auto"/>
        <w:rPr>
          <w:rFonts w:eastAsia="Arial Narrow" w:cs="Arial Narrow"/>
          <w:szCs w:val="24"/>
        </w:rPr>
      </w:pPr>
      <w:r w:rsidRPr="00750471">
        <w:rPr>
          <w:rFonts w:eastAsia="Arial Narrow" w:cs="Arial Narrow"/>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23"/>
        <w:gridCol w:w="488"/>
        <w:gridCol w:w="6237"/>
        <w:gridCol w:w="4726"/>
      </w:tblGrid>
      <w:tr w:rsidR="008652DF" w:rsidRPr="00750471" w14:paraId="79FD8CD2" w14:textId="77777777" w:rsidTr="002A2B1F">
        <w:trPr>
          <w:cantSplit/>
          <w:tblHeader/>
        </w:trPr>
        <w:tc>
          <w:tcPr>
            <w:tcW w:w="1133" w:type="pct"/>
            <w:gridSpan w:val="2"/>
            <w:vAlign w:val="center"/>
          </w:tcPr>
          <w:p w14:paraId="64F4F7E8"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szCs w:val="24"/>
              </w:rPr>
              <w:lastRenderedPageBreak/>
              <w:br w:type="page"/>
            </w:r>
            <w:r w:rsidRPr="00750471">
              <w:rPr>
                <w:rFonts w:cs="Times New Roman"/>
                <w:szCs w:val="24"/>
              </w:rPr>
              <w:t>Course Title/ Code</w:t>
            </w:r>
          </w:p>
        </w:tc>
        <w:tc>
          <w:tcPr>
            <w:tcW w:w="3867" w:type="pct"/>
            <w:gridSpan w:val="2"/>
            <w:vAlign w:val="center"/>
          </w:tcPr>
          <w:p w14:paraId="24D77DB0" w14:textId="734A0493" w:rsidR="008652DF" w:rsidRPr="00750471" w:rsidRDefault="008652DF" w:rsidP="00F373BE">
            <w:pPr>
              <w:keepNext/>
              <w:keepLines/>
              <w:tabs>
                <w:tab w:val="left" w:pos="270"/>
              </w:tabs>
              <w:spacing w:before="0" w:after="0" w:line="240" w:lineRule="auto"/>
              <w:ind w:left="288" w:hanging="288"/>
              <w:jc w:val="center"/>
              <w:outlineLvl w:val="2"/>
              <w:rPr>
                <w:rFonts w:eastAsiaTheme="majorEastAsia" w:cs="Times New Roman"/>
                <w:bCs/>
                <w:szCs w:val="24"/>
              </w:rPr>
            </w:pPr>
            <w:r w:rsidRPr="00750471">
              <w:rPr>
                <w:rFonts w:eastAsiaTheme="majorEastAsia" w:cs="Times New Roman"/>
                <w:bCs/>
                <w:szCs w:val="24"/>
              </w:rPr>
              <w:t>Law of Contract-II (LWH108)</w:t>
            </w:r>
          </w:p>
        </w:tc>
      </w:tr>
      <w:tr w:rsidR="008652DF" w:rsidRPr="00750471" w14:paraId="16FCF5F3" w14:textId="77777777" w:rsidTr="002A2B1F">
        <w:trPr>
          <w:cantSplit/>
          <w:tblHeader/>
        </w:trPr>
        <w:tc>
          <w:tcPr>
            <w:tcW w:w="1133" w:type="pct"/>
            <w:gridSpan w:val="2"/>
            <w:vAlign w:val="center"/>
          </w:tcPr>
          <w:p w14:paraId="0F1043DC"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867" w:type="pct"/>
            <w:gridSpan w:val="2"/>
            <w:vAlign w:val="center"/>
          </w:tcPr>
          <w:p w14:paraId="7E08143A"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8652DF" w:rsidRPr="00750471" w14:paraId="771D87CA" w14:textId="77777777" w:rsidTr="002A2B1F">
        <w:trPr>
          <w:cantSplit/>
          <w:tblHeader/>
        </w:trPr>
        <w:tc>
          <w:tcPr>
            <w:tcW w:w="1133" w:type="pct"/>
            <w:gridSpan w:val="2"/>
            <w:vAlign w:val="center"/>
          </w:tcPr>
          <w:p w14:paraId="01742EF1"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867" w:type="pct"/>
            <w:gridSpan w:val="2"/>
            <w:vAlign w:val="center"/>
          </w:tcPr>
          <w:p w14:paraId="613987D9" w14:textId="77777777" w:rsidR="008652DF" w:rsidRPr="00750471" w:rsidRDefault="008652DF"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8652DF" w:rsidRPr="00750471" w14:paraId="6300C69D" w14:textId="77777777" w:rsidTr="002A2B1F">
        <w:trPr>
          <w:cantSplit/>
          <w:tblHeader/>
        </w:trPr>
        <w:tc>
          <w:tcPr>
            <w:tcW w:w="1133" w:type="pct"/>
            <w:gridSpan w:val="2"/>
            <w:vAlign w:val="center"/>
          </w:tcPr>
          <w:p w14:paraId="42EF54A2"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867" w:type="pct"/>
            <w:gridSpan w:val="2"/>
            <w:vAlign w:val="center"/>
          </w:tcPr>
          <w:p w14:paraId="728E9541" w14:textId="77777777" w:rsidR="008652DF" w:rsidRPr="00750471" w:rsidRDefault="008652DF"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8652DF" w:rsidRPr="00750471" w14:paraId="3C3EAC30" w14:textId="77777777" w:rsidTr="002A2B1F">
        <w:trPr>
          <w:cantSplit/>
          <w:tblHeader/>
        </w:trPr>
        <w:tc>
          <w:tcPr>
            <w:tcW w:w="1133" w:type="pct"/>
            <w:gridSpan w:val="2"/>
            <w:vAlign w:val="center"/>
          </w:tcPr>
          <w:p w14:paraId="2FD0535F"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w:t>
            </w:r>
          </w:p>
        </w:tc>
        <w:tc>
          <w:tcPr>
            <w:tcW w:w="3867" w:type="pct"/>
            <w:gridSpan w:val="2"/>
            <w:vAlign w:val="center"/>
          </w:tcPr>
          <w:p w14:paraId="661B3149"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The objective of the paper is to familiarize students with various special contract, law of agency and specific reliefs.</w:t>
            </w:r>
          </w:p>
        </w:tc>
      </w:tr>
      <w:tr w:rsidR="008652DF" w:rsidRPr="00750471" w14:paraId="0F5928C5" w14:textId="77777777" w:rsidTr="002A2B1F">
        <w:tblPrEx>
          <w:tblLook w:val="0400" w:firstRow="0" w:lastRow="0" w:firstColumn="0" w:lastColumn="0" w:noHBand="0" w:noVBand="1"/>
        </w:tblPrEx>
        <w:trPr>
          <w:cantSplit/>
          <w:tblHeader/>
        </w:trPr>
        <w:tc>
          <w:tcPr>
            <w:tcW w:w="3333" w:type="pct"/>
            <w:gridSpan w:val="3"/>
            <w:vAlign w:val="center"/>
          </w:tcPr>
          <w:p w14:paraId="4B609224"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52D34DB6"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Mapping (Employment/Skill Development/Entrepreneurship)</w:t>
            </w:r>
          </w:p>
        </w:tc>
      </w:tr>
      <w:tr w:rsidR="008652DF" w:rsidRPr="00750471" w14:paraId="08CDC4A7" w14:textId="77777777" w:rsidTr="002A2B1F">
        <w:tblPrEx>
          <w:tblLook w:val="0400" w:firstRow="0" w:lastRow="0" w:firstColumn="0" w:lastColumn="0" w:noHBand="0" w:noVBand="1"/>
        </w:tblPrEx>
        <w:trPr>
          <w:cantSplit/>
          <w:tblHeader/>
        </w:trPr>
        <w:tc>
          <w:tcPr>
            <w:tcW w:w="961" w:type="pct"/>
            <w:vAlign w:val="center"/>
          </w:tcPr>
          <w:p w14:paraId="6A7DC563"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CO1</w:t>
            </w:r>
          </w:p>
        </w:tc>
        <w:tc>
          <w:tcPr>
            <w:tcW w:w="2372" w:type="pct"/>
            <w:gridSpan w:val="2"/>
            <w:vAlign w:val="center"/>
          </w:tcPr>
          <w:p w14:paraId="760A4D2A"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Explain the principles and rationale of specific contracts in day-to-day commercial activities</w:t>
            </w:r>
          </w:p>
        </w:tc>
        <w:tc>
          <w:tcPr>
            <w:tcW w:w="1667" w:type="pct"/>
            <w:vAlign w:val="center"/>
          </w:tcPr>
          <w:p w14:paraId="043F3B2C"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Employability</w:t>
            </w:r>
          </w:p>
        </w:tc>
      </w:tr>
      <w:tr w:rsidR="008652DF" w:rsidRPr="00750471" w14:paraId="35816D38" w14:textId="77777777" w:rsidTr="002A2B1F">
        <w:tblPrEx>
          <w:tblLook w:val="0400" w:firstRow="0" w:lastRow="0" w:firstColumn="0" w:lastColumn="0" w:noHBand="0" w:noVBand="1"/>
        </w:tblPrEx>
        <w:trPr>
          <w:cantSplit/>
          <w:tblHeader/>
        </w:trPr>
        <w:tc>
          <w:tcPr>
            <w:tcW w:w="961" w:type="pct"/>
            <w:vAlign w:val="center"/>
          </w:tcPr>
          <w:p w14:paraId="58FE00F3"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CO2</w:t>
            </w:r>
          </w:p>
        </w:tc>
        <w:tc>
          <w:tcPr>
            <w:tcW w:w="2372" w:type="pct"/>
            <w:gridSpan w:val="2"/>
            <w:vAlign w:val="center"/>
          </w:tcPr>
          <w:p w14:paraId="237752A8"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Draft the specific contracts specifying the appropriate rights and duties of parties</w:t>
            </w:r>
          </w:p>
        </w:tc>
        <w:tc>
          <w:tcPr>
            <w:tcW w:w="1667" w:type="pct"/>
            <w:vAlign w:val="center"/>
          </w:tcPr>
          <w:p w14:paraId="33AAAB7B"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Skill enhancement</w:t>
            </w:r>
          </w:p>
        </w:tc>
      </w:tr>
      <w:tr w:rsidR="008652DF" w:rsidRPr="00750471" w14:paraId="1B20AD24" w14:textId="77777777" w:rsidTr="002A2B1F">
        <w:tblPrEx>
          <w:tblLook w:val="0400" w:firstRow="0" w:lastRow="0" w:firstColumn="0" w:lastColumn="0" w:noHBand="0" w:noVBand="1"/>
        </w:tblPrEx>
        <w:trPr>
          <w:cantSplit/>
          <w:tblHeader/>
        </w:trPr>
        <w:tc>
          <w:tcPr>
            <w:tcW w:w="961" w:type="pct"/>
            <w:vAlign w:val="center"/>
          </w:tcPr>
          <w:p w14:paraId="4147C786"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CO3</w:t>
            </w:r>
          </w:p>
        </w:tc>
        <w:tc>
          <w:tcPr>
            <w:tcW w:w="2372" w:type="pct"/>
            <w:gridSpan w:val="2"/>
            <w:vAlign w:val="center"/>
          </w:tcPr>
          <w:p w14:paraId="79BE32C6"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Recognize the incidence of breach of specific contracts in a given situation</w:t>
            </w:r>
          </w:p>
        </w:tc>
        <w:tc>
          <w:tcPr>
            <w:tcW w:w="1667" w:type="pct"/>
            <w:vAlign w:val="center"/>
          </w:tcPr>
          <w:p w14:paraId="10AEC0A1"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8652DF" w:rsidRPr="00750471" w14:paraId="36F02855" w14:textId="77777777" w:rsidTr="002A2B1F">
        <w:tblPrEx>
          <w:tblLook w:val="0400" w:firstRow="0" w:lastRow="0" w:firstColumn="0" w:lastColumn="0" w:noHBand="0" w:noVBand="1"/>
        </w:tblPrEx>
        <w:trPr>
          <w:cantSplit/>
          <w:tblHeader/>
        </w:trPr>
        <w:tc>
          <w:tcPr>
            <w:tcW w:w="961" w:type="pct"/>
            <w:vAlign w:val="center"/>
          </w:tcPr>
          <w:p w14:paraId="4F9F10F3"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CO4</w:t>
            </w:r>
          </w:p>
        </w:tc>
        <w:tc>
          <w:tcPr>
            <w:tcW w:w="2372" w:type="pct"/>
            <w:gridSpan w:val="2"/>
            <w:vAlign w:val="center"/>
          </w:tcPr>
          <w:p w14:paraId="245A1012"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Advise and represent the parties to claim reliefs available in Law</w:t>
            </w:r>
          </w:p>
        </w:tc>
        <w:tc>
          <w:tcPr>
            <w:tcW w:w="1667" w:type="pct"/>
            <w:vAlign w:val="center"/>
          </w:tcPr>
          <w:p w14:paraId="2E275B8E"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Employability</w:t>
            </w:r>
          </w:p>
        </w:tc>
      </w:tr>
      <w:tr w:rsidR="00851900" w:rsidRPr="00750471" w14:paraId="30587FD5" w14:textId="77777777" w:rsidTr="00851900">
        <w:tblPrEx>
          <w:tblLook w:val="0400" w:firstRow="0" w:lastRow="0" w:firstColumn="0" w:lastColumn="0" w:noHBand="0" w:noVBand="1"/>
        </w:tblPrEx>
        <w:trPr>
          <w:cantSplit/>
          <w:tblHeader/>
        </w:trPr>
        <w:tc>
          <w:tcPr>
            <w:tcW w:w="3333" w:type="pct"/>
            <w:gridSpan w:val="3"/>
            <w:vAlign w:val="center"/>
          </w:tcPr>
          <w:p w14:paraId="3648253D" w14:textId="77777777" w:rsidR="00851900" w:rsidRPr="00750471" w:rsidRDefault="00851900" w:rsidP="00F373BE">
            <w:pPr>
              <w:tabs>
                <w:tab w:val="left" w:pos="270"/>
              </w:tabs>
              <w:spacing w:before="0" w:after="0" w:line="240" w:lineRule="auto"/>
              <w:jc w:val="center"/>
              <w:rPr>
                <w:rFonts w:cs="Times New Roman"/>
                <w:szCs w:val="24"/>
              </w:rPr>
            </w:pPr>
            <w:r w:rsidRPr="00750471">
              <w:rPr>
                <w:rFonts w:cs="Times New Roman"/>
                <w:szCs w:val="24"/>
              </w:rPr>
              <w:t>Prequisites (if any)</w:t>
            </w:r>
          </w:p>
        </w:tc>
        <w:tc>
          <w:tcPr>
            <w:tcW w:w="1667" w:type="pct"/>
            <w:vAlign w:val="center"/>
          </w:tcPr>
          <w:p w14:paraId="08C95F45" w14:textId="77777777" w:rsidR="00851900" w:rsidRPr="00750471" w:rsidRDefault="00851900" w:rsidP="00F373BE">
            <w:pPr>
              <w:tabs>
                <w:tab w:val="left" w:pos="270"/>
              </w:tabs>
              <w:spacing w:before="0" w:after="0" w:line="240" w:lineRule="auto"/>
              <w:jc w:val="center"/>
              <w:rPr>
                <w:rFonts w:cs="Times New Roman"/>
                <w:szCs w:val="24"/>
              </w:rPr>
            </w:pPr>
          </w:p>
        </w:tc>
      </w:tr>
    </w:tbl>
    <w:p w14:paraId="4E2CD6D6" w14:textId="77777777" w:rsidR="008652DF" w:rsidRPr="00750471" w:rsidRDefault="008652DF" w:rsidP="00F373BE">
      <w:pPr>
        <w:tabs>
          <w:tab w:val="left" w:pos="270"/>
        </w:tabs>
        <w:spacing w:before="0" w:after="0" w:line="240" w:lineRule="auto"/>
        <w:jc w:val="center"/>
        <w:rPr>
          <w:rFonts w:cs="Times New Roman"/>
          <w:szCs w:val="24"/>
        </w:rPr>
      </w:pPr>
    </w:p>
    <w:p w14:paraId="293A9C05"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SECTION A</w:t>
      </w:r>
    </w:p>
    <w:p w14:paraId="48804235" w14:textId="77777777" w:rsidR="008652DF" w:rsidRPr="00750471" w:rsidRDefault="008652DF" w:rsidP="00F373BE">
      <w:pPr>
        <w:tabs>
          <w:tab w:val="left" w:pos="270"/>
        </w:tabs>
        <w:spacing w:before="0" w:after="0" w:line="240" w:lineRule="auto"/>
        <w:ind w:left="288" w:hanging="288"/>
        <w:rPr>
          <w:rFonts w:cs="Times New Roman"/>
          <w:szCs w:val="24"/>
        </w:rPr>
      </w:pPr>
      <w:r w:rsidRPr="00750471">
        <w:rPr>
          <w:rFonts w:cs="Times New Roman"/>
          <w:szCs w:val="24"/>
        </w:rPr>
        <w:t>Special Contracts (Contact hours- 15)</w:t>
      </w:r>
    </w:p>
    <w:p w14:paraId="7B78D5A6" w14:textId="77777777" w:rsidR="008652DF" w:rsidRPr="00750471" w:rsidRDefault="008652DF" w:rsidP="00F373BE">
      <w:pPr>
        <w:numPr>
          <w:ilvl w:val="0"/>
          <w:numId w:val="4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Indemnity Guarantee:Indemnity and Guarantee: Meaning, Distinction between Indemnity and Guarantee. Right / Duties of Indemnifier, Indemnified and Surety.Discharge of Surety. Kinds of Guarantee.</w:t>
      </w:r>
    </w:p>
    <w:p w14:paraId="65A93ECF" w14:textId="77777777" w:rsidR="008652DF" w:rsidRPr="00750471" w:rsidRDefault="008652DF" w:rsidP="00F373BE">
      <w:pPr>
        <w:numPr>
          <w:ilvl w:val="0"/>
          <w:numId w:val="42"/>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szCs w:val="24"/>
        </w:rPr>
      </w:pPr>
      <w:r w:rsidRPr="00750471">
        <w:rPr>
          <w:rFonts w:cs="Times New Roman"/>
          <w:szCs w:val="24"/>
        </w:rPr>
        <w:t>Bailment and Pledge:Meaning and Distinction between bailment and pledge, Rights and Duties of Bailor /Bailee, Pawnor /Pawnee, Lien, Termination of Bailment.</w:t>
      </w:r>
      <w:r w:rsidRPr="00750471">
        <w:rPr>
          <w:rFonts w:cs="Times New Roman"/>
          <w:szCs w:val="24"/>
        </w:rPr>
        <w:tab/>
        <w:t>Definitions of Agent and Principal. Essentials of relationship of agency. Creation of agency: by agreement, ratification and law. Relation of principal / agent, subagent and substituted agent, Termination of agency.</w:t>
      </w:r>
    </w:p>
    <w:p w14:paraId="28DB6EA1" w14:textId="77777777" w:rsidR="008652DF" w:rsidRPr="00750471" w:rsidRDefault="008652DF" w:rsidP="00F373BE">
      <w:pPr>
        <w:numPr>
          <w:ilvl w:val="0"/>
          <w:numId w:val="42"/>
        </w:numPr>
        <w:pBdr>
          <w:top w:val="nil"/>
          <w:left w:val="nil"/>
          <w:bottom w:val="nil"/>
          <w:right w:val="nil"/>
          <w:between w:val="nil"/>
        </w:pBdr>
        <w:tabs>
          <w:tab w:val="left" w:pos="270"/>
          <w:tab w:val="center" w:pos="4680"/>
          <w:tab w:val="left" w:pos="5730"/>
        </w:tabs>
        <w:spacing w:before="0" w:line="276" w:lineRule="auto"/>
        <w:ind w:left="288" w:hanging="288"/>
        <w:rPr>
          <w:rFonts w:cs="Times New Roman"/>
          <w:szCs w:val="24"/>
        </w:rPr>
      </w:pPr>
      <w:r w:rsidRPr="00750471">
        <w:rPr>
          <w:rFonts w:cs="Times New Roman"/>
          <w:szCs w:val="24"/>
        </w:rPr>
        <w:t xml:space="preserve">Agency:Definitions of Agent and Principal. Essentials of relationship of agency. Creation of agency: by agreement, ratification and law. Relation of principal / agent, subagent and substituted agent, Termination of agency. </w:t>
      </w:r>
    </w:p>
    <w:p w14:paraId="052FF1C1" w14:textId="77777777" w:rsidR="008652DF" w:rsidRPr="00750471" w:rsidRDefault="008652DF" w:rsidP="00F373BE">
      <w:pPr>
        <w:tabs>
          <w:tab w:val="left" w:pos="270"/>
          <w:tab w:val="center" w:pos="4680"/>
          <w:tab w:val="left" w:pos="5730"/>
        </w:tabs>
        <w:spacing w:before="0" w:after="0" w:line="240" w:lineRule="auto"/>
        <w:ind w:left="288" w:hanging="288"/>
        <w:jc w:val="center"/>
        <w:rPr>
          <w:rFonts w:cs="Times New Roman"/>
          <w:szCs w:val="24"/>
        </w:rPr>
      </w:pPr>
      <w:r w:rsidRPr="00750471">
        <w:rPr>
          <w:rFonts w:cs="Times New Roman"/>
          <w:szCs w:val="24"/>
        </w:rPr>
        <w:t>SECTION B</w:t>
      </w:r>
    </w:p>
    <w:p w14:paraId="1B5A35BC" w14:textId="77777777" w:rsidR="008652DF" w:rsidRPr="00750471" w:rsidRDefault="008652DF" w:rsidP="00F373BE">
      <w:pPr>
        <w:tabs>
          <w:tab w:val="left" w:pos="270"/>
        </w:tabs>
        <w:spacing w:before="0" w:after="0" w:line="240" w:lineRule="auto"/>
        <w:ind w:left="288" w:hanging="288"/>
        <w:rPr>
          <w:rFonts w:cs="Times New Roman"/>
          <w:szCs w:val="24"/>
        </w:rPr>
      </w:pPr>
      <w:r w:rsidRPr="00750471">
        <w:rPr>
          <w:rFonts w:cs="Times New Roman"/>
          <w:szCs w:val="24"/>
        </w:rPr>
        <w:t>Specific Relief Act, 1963 (Contact hours- 15)</w:t>
      </w:r>
    </w:p>
    <w:p w14:paraId="6ECC1EBF" w14:textId="77777777" w:rsidR="008652DF" w:rsidRPr="00750471" w:rsidRDefault="008652DF" w:rsidP="00F373BE">
      <w:pPr>
        <w:pBdr>
          <w:top w:val="nil"/>
          <w:left w:val="nil"/>
          <w:bottom w:val="nil"/>
          <w:right w:val="nil"/>
          <w:between w:val="nil"/>
        </w:pBdr>
        <w:tabs>
          <w:tab w:val="left" w:pos="270"/>
          <w:tab w:val="center" w:pos="4680"/>
          <w:tab w:val="left" w:pos="5730"/>
        </w:tabs>
        <w:spacing w:before="0" w:after="0" w:line="240" w:lineRule="auto"/>
        <w:ind w:left="288"/>
        <w:rPr>
          <w:rFonts w:cs="Times New Roman"/>
          <w:szCs w:val="24"/>
        </w:rPr>
      </w:pPr>
      <w:r w:rsidRPr="00750471">
        <w:rPr>
          <w:rFonts w:cs="Times New Roman"/>
          <w:szCs w:val="24"/>
        </w:rPr>
        <w:t>Recovery of property, Specific performance of contracts, Rectification and Cancellation of Instruments; Rescission of Contract, Declaratory decree, Injunctions – Temporary and Perpetual and mandatory</w:t>
      </w:r>
    </w:p>
    <w:p w14:paraId="27C48118" w14:textId="77777777" w:rsidR="008652DF" w:rsidRPr="00750471" w:rsidRDefault="008652DF" w:rsidP="00F373BE">
      <w:pPr>
        <w:pBdr>
          <w:top w:val="nil"/>
          <w:left w:val="nil"/>
          <w:bottom w:val="nil"/>
          <w:right w:val="nil"/>
          <w:between w:val="nil"/>
        </w:pBdr>
        <w:tabs>
          <w:tab w:val="left" w:pos="270"/>
          <w:tab w:val="center" w:pos="4680"/>
          <w:tab w:val="left" w:pos="5730"/>
        </w:tabs>
        <w:spacing w:before="0" w:after="0" w:line="240" w:lineRule="auto"/>
        <w:ind w:left="288"/>
        <w:rPr>
          <w:rFonts w:cs="Times New Roman"/>
          <w:szCs w:val="24"/>
        </w:rPr>
      </w:pPr>
    </w:p>
    <w:p w14:paraId="38994B5D" w14:textId="77777777" w:rsidR="008652DF" w:rsidRPr="00750471" w:rsidRDefault="008652DF" w:rsidP="00F373BE">
      <w:pPr>
        <w:tabs>
          <w:tab w:val="left" w:pos="270"/>
          <w:tab w:val="center" w:pos="4680"/>
          <w:tab w:val="left" w:pos="5730"/>
        </w:tabs>
        <w:spacing w:before="0" w:after="0" w:line="240" w:lineRule="auto"/>
        <w:jc w:val="center"/>
        <w:rPr>
          <w:rFonts w:cs="Times New Roman"/>
          <w:szCs w:val="24"/>
        </w:rPr>
      </w:pPr>
      <w:r w:rsidRPr="00750471">
        <w:rPr>
          <w:rFonts w:cs="Times New Roman"/>
          <w:szCs w:val="24"/>
        </w:rPr>
        <w:lastRenderedPageBreak/>
        <w:t>SECTION C</w:t>
      </w:r>
    </w:p>
    <w:p w14:paraId="6BECF9DC" w14:textId="77777777" w:rsidR="008652DF" w:rsidRPr="00750471" w:rsidRDefault="008652DF" w:rsidP="00F373BE">
      <w:pPr>
        <w:tabs>
          <w:tab w:val="left" w:pos="270"/>
        </w:tabs>
        <w:spacing w:before="0" w:after="0" w:line="240" w:lineRule="auto"/>
        <w:ind w:left="288" w:hanging="288"/>
        <w:rPr>
          <w:rFonts w:cs="Times New Roman"/>
          <w:szCs w:val="24"/>
        </w:rPr>
      </w:pPr>
      <w:r w:rsidRPr="00750471">
        <w:rPr>
          <w:rFonts w:cs="Times New Roman"/>
          <w:szCs w:val="24"/>
        </w:rPr>
        <w:t>Sale of Goods Act, 1930 (Contact hours- 15)</w:t>
      </w:r>
    </w:p>
    <w:p w14:paraId="7D3A6D45" w14:textId="77777777" w:rsidR="008652DF" w:rsidRPr="00750471" w:rsidRDefault="008652DF" w:rsidP="00F373BE">
      <w:pPr>
        <w:numPr>
          <w:ilvl w:val="0"/>
          <w:numId w:val="41"/>
        </w:numPr>
        <w:pBdr>
          <w:top w:val="nil"/>
          <w:left w:val="nil"/>
          <w:bottom w:val="nil"/>
          <w:right w:val="nil"/>
          <w:between w:val="nil"/>
        </w:pBdr>
        <w:tabs>
          <w:tab w:val="left" w:pos="270"/>
          <w:tab w:val="center" w:pos="4680"/>
          <w:tab w:val="left" w:pos="5730"/>
        </w:tabs>
        <w:spacing w:before="0" w:line="276" w:lineRule="auto"/>
        <w:ind w:left="288" w:hanging="288"/>
        <w:rPr>
          <w:rFonts w:cs="Times New Roman"/>
          <w:szCs w:val="24"/>
        </w:rPr>
      </w:pPr>
      <w:r w:rsidRPr="00750471">
        <w:rPr>
          <w:rFonts w:cs="Times New Roman"/>
          <w:szCs w:val="24"/>
        </w:rPr>
        <w:t>Definitions, Conditions and Warranties</w:t>
      </w:r>
    </w:p>
    <w:p w14:paraId="457EF61D" w14:textId="77777777" w:rsidR="008652DF" w:rsidRPr="00750471" w:rsidRDefault="008652DF" w:rsidP="00F373BE">
      <w:pPr>
        <w:tabs>
          <w:tab w:val="left" w:pos="270"/>
          <w:tab w:val="center" w:pos="4680"/>
          <w:tab w:val="left" w:pos="5730"/>
        </w:tabs>
        <w:spacing w:before="0" w:after="0" w:line="240" w:lineRule="auto"/>
        <w:ind w:left="288" w:hanging="288"/>
        <w:jc w:val="center"/>
        <w:rPr>
          <w:rFonts w:cs="Times New Roman"/>
          <w:szCs w:val="24"/>
        </w:rPr>
      </w:pPr>
      <w:r w:rsidRPr="00750471">
        <w:rPr>
          <w:rFonts w:cs="Times New Roman"/>
          <w:szCs w:val="24"/>
        </w:rPr>
        <w:t>SECTION D</w:t>
      </w:r>
    </w:p>
    <w:p w14:paraId="32B48EBA" w14:textId="77777777" w:rsidR="008652DF" w:rsidRPr="00750471" w:rsidRDefault="008652DF" w:rsidP="00F373BE">
      <w:pPr>
        <w:tabs>
          <w:tab w:val="left" w:pos="270"/>
        </w:tabs>
        <w:spacing w:before="0" w:after="0" w:line="240" w:lineRule="auto"/>
        <w:ind w:left="288" w:hanging="288"/>
        <w:rPr>
          <w:rFonts w:cs="Times New Roman"/>
          <w:szCs w:val="24"/>
        </w:rPr>
      </w:pPr>
      <w:r w:rsidRPr="00750471">
        <w:rPr>
          <w:rFonts w:cs="Times New Roman"/>
          <w:szCs w:val="24"/>
        </w:rPr>
        <w:t>Sale of Goods (Contact Hours 15)</w:t>
      </w:r>
    </w:p>
    <w:p w14:paraId="53D44764" w14:textId="77777777" w:rsidR="008652DF" w:rsidRPr="00750471" w:rsidRDefault="008652DF" w:rsidP="00F373BE">
      <w:pPr>
        <w:widowControl w:val="0"/>
        <w:numPr>
          <w:ilvl w:val="0"/>
          <w:numId w:val="48"/>
        </w:numPr>
        <w:pBdr>
          <w:top w:val="nil"/>
          <w:left w:val="nil"/>
          <w:bottom w:val="nil"/>
          <w:right w:val="nil"/>
          <w:between w:val="nil"/>
        </w:pBdr>
        <w:tabs>
          <w:tab w:val="left" w:pos="270"/>
          <w:tab w:val="left" w:pos="360"/>
        </w:tabs>
        <w:spacing w:before="0" w:after="0" w:line="276" w:lineRule="auto"/>
        <w:ind w:left="288" w:hanging="288"/>
        <w:rPr>
          <w:rFonts w:cs="Times New Roman"/>
          <w:szCs w:val="24"/>
        </w:rPr>
      </w:pPr>
      <w:r w:rsidRPr="00750471">
        <w:rPr>
          <w:rFonts w:cs="Times New Roman"/>
          <w:szCs w:val="24"/>
        </w:rPr>
        <w:t>Transfer of Property</w:t>
      </w:r>
    </w:p>
    <w:p w14:paraId="11C3AEA8" w14:textId="77777777" w:rsidR="008652DF" w:rsidRPr="00750471" w:rsidRDefault="008652DF" w:rsidP="00F373BE">
      <w:pPr>
        <w:widowControl w:val="0"/>
        <w:numPr>
          <w:ilvl w:val="0"/>
          <w:numId w:val="48"/>
        </w:numPr>
        <w:pBdr>
          <w:top w:val="nil"/>
          <w:left w:val="nil"/>
          <w:bottom w:val="nil"/>
          <w:right w:val="nil"/>
          <w:between w:val="nil"/>
        </w:pBdr>
        <w:tabs>
          <w:tab w:val="left" w:pos="270"/>
          <w:tab w:val="left" w:pos="360"/>
        </w:tabs>
        <w:spacing w:before="0" w:after="0" w:line="276" w:lineRule="auto"/>
        <w:ind w:left="288" w:hanging="288"/>
        <w:rPr>
          <w:rFonts w:cs="Times New Roman"/>
          <w:szCs w:val="24"/>
        </w:rPr>
      </w:pPr>
      <w:r w:rsidRPr="00750471">
        <w:rPr>
          <w:rFonts w:cs="Times New Roman"/>
          <w:szCs w:val="24"/>
        </w:rPr>
        <w:t>Transfer of Property (Nemo dat quod non habet)</w:t>
      </w:r>
    </w:p>
    <w:p w14:paraId="1B102904" w14:textId="77777777" w:rsidR="008652DF" w:rsidRPr="00750471" w:rsidRDefault="008652DF" w:rsidP="00F373BE">
      <w:pPr>
        <w:widowControl w:val="0"/>
        <w:numPr>
          <w:ilvl w:val="0"/>
          <w:numId w:val="48"/>
        </w:numPr>
        <w:pBdr>
          <w:top w:val="nil"/>
          <w:left w:val="nil"/>
          <w:bottom w:val="nil"/>
          <w:right w:val="nil"/>
          <w:between w:val="nil"/>
        </w:pBdr>
        <w:tabs>
          <w:tab w:val="left" w:pos="270"/>
          <w:tab w:val="left" w:pos="360"/>
        </w:tabs>
        <w:spacing w:before="0" w:after="0" w:line="276" w:lineRule="auto"/>
        <w:ind w:left="288" w:hanging="288"/>
        <w:rPr>
          <w:rFonts w:cs="Times New Roman"/>
          <w:szCs w:val="24"/>
        </w:rPr>
      </w:pPr>
      <w:r w:rsidRPr="00750471">
        <w:rPr>
          <w:rFonts w:cs="Times New Roman"/>
          <w:szCs w:val="24"/>
        </w:rPr>
        <w:t>Performance of Contract</w:t>
      </w:r>
    </w:p>
    <w:p w14:paraId="56024AF4" w14:textId="77777777" w:rsidR="008652DF" w:rsidRPr="00750471" w:rsidRDefault="008652DF" w:rsidP="00F373BE">
      <w:pPr>
        <w:widowControl w:val="0"/>
        <w:numPr>
          <w:ilvl w:val="0"/>
          <w:numId w:val="48"/>
        </w:numPr>
        <w:pBdr>
          <w:top w:val="nil"/>
          <w:left w:val="nil"/>
          <w:bottom w:val="nil"/>
          <w:right w:val="nil"/>
          <w:between w:val="nil"/>
        </w:pBdr>
        <w:tabs>
          <w:tab w:val="left" w:pos="270"/>
          <w:tab w:val="left" w:pos="360"/>
        </w:tabs>
        <w:spacing w:before="0" w:line="276" w:lineRule="auto"/>
        <w:ind w:left="288" w:hanging="288"/>
        <w:rPr>
          <w:rFonts w:cs="Times New Roman"/>
          <w:szCs w:val="24"/>
        </w:rPr>
      </w:pPr>
      <w:r w:rsidRPr="00750471">
        <w:rPr>
          <w:rFonts w:cs="Times New Roman"/>
          <w:szCs w:val="24"/>
        </w:rPr>
        <w:t>Rights of unpaid seller</w:t>
      </w:r>
    </w:p>
    <w:p w14:paraId="31025DF0" w14:textId="77777777" w:rsidR="008652DF" w:rsidRPr="00750471" w:rsidRDefault="008652DF" w:rsidP="00F373BE">
      <w:pPr>
        <w:tabs>
          <w:tab w:val="left" w:pos="270"/>
        </w:tabs>
        <w:spacing w:before="0" w:after="0" w:line="240" w:lineRule="auto"/>
        <w:ind w:left="288" w:hanging="288"/>
        <w:rPr>
          <w:rFonts w:cs="Times New Roman"/>
          <w:szCs w:val="24"/>
        </w:rPr>
      </w:pPr>
      <w:r w:rsidRPr="00750471">
        <w:rPr>
          <w:rFonts w:cs="Times New Roman"/>
          <w:szCs w:val="24"/>
        </w:rPr>
        <w:t xml:space="preserve">Tutorial activities 1 Hr/Week </w:t>
      </w:r>
    </w:p>
    <w:p w14:paraId="42DA9E39" w14:textId="77777777" w:rsidR="008652DF" w:rsidRPr="00750471" w:rsidRDefault="008652DF" w:rsidP="00F373BE">
      <w:pPr>
        <w:numPr>
          <w:ilvl w:val="0"/>
          <w:numId w:val="44"/>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Practical Problems </w:t>
      </w:r>
    </w:p>
    <w:p w14:paraId="57F4C8F9" w14:textId="77777777" w:rsidR="008652DF" w:rsidRPr="00750471" w:rsidRDefault="008652DF" w:rsidP="00F373BE">
      <w:pPr>
        <w:numPr>
          <w:ilvl w:val="0"/>
          <w:numId w:val="44"/>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Judgment Analysis</w:t>
      </w:r>
    </w:p>
    <w:p w14:paraId="64CED13F" w14:textId="77777777" w:rsidR="008652DF" w:rsidRPr="00750471" w:rsidRDefault="008652DF" w:rsidP="00F373BE">
      <w:pPr>
        <w:numPr>
          <w:ilvl w:val="0"/>
          <w:numId w:val="44"/>
        </w:numPr>
        <w:pBdr>
          <w:top w:val="nil"/>
          <w:left w:val="nil"/>
          <w:bottom w:val="nil"/>
          <w:right w:val="nil"/>
          <w:between w:val="nil"/>
        </w:pBdr>
        <w:tabs>
          <w:tab w:val="left" w:pos="270"/>
        </w:tabs>
        <w:spacing w:before="0" w:line="276" w:lineRule="auto"/>
        <w:ind w:left="288" w:hanging="288"/>
        <w:rPr>
          <w:rFonts w:cs="Times New Roman"/>
          <w:szCs w:val="24"/>
        </w:rPr>
      </w:pPr>
      <w:r w:rsidRPr="00750471">
        <w:rPr>
          <w:rFonts w:cs="Times New Roman"/>
          <w:szCs w:val="24"/>
        </w:rPr>
        <w:t xml:space="preserve">A Class-based Moot Court Competition in Contract Law </w:t>
      </w:r>
    </w:p>
    <w:p w14:paraId="6D3E4117" w14:textId="77777777" w:rsidR="008652DF" w:rsidRPr="00750471" w:rsidRDefault="008652DF" w:rsidP="00F373BE">
      <w:pPr>
        <w:tabs>
          <w:tab w:val="left" w:pos="270"/>
        </w:tabs>
        <w:spacing w:before="0" w:after="0" w:line="240" w:lineRule="auto"/>
        <w:ind w:left="288" w:hanging="288"/>
        <w:rPr>
          <w:rFonts w:cs="Times New Roman"/>
          <w:szCs w:val="24"/>
        </w:rPr>
      </w:pPr>
      <w:r w:rsidRPr="00750471">
        <w:rPr>
          <w:rFonts w:cs="Times New Roman"/>
          <w:szCs w:val="24"/>
        </w:rPr>
        <w:t>Text Books:</w:t>
      </w:r>
    </w:p>
    <w:p w14:paraId="0853FC15" w14:textId="77777777" w:rsidR="008652DF" w:rsidRPr="00750471" w:rsidRDefault="008652DF" w:rsidP="00F373BE">
      <w:pPr>
        <w:pBdr>
          <w:top w:val="nil"/>
          <w:left w:val="nil"/>
          <w:bottom w:val="nil"/>
          <w:right w:val="nil"/>
          <w:between w:val="nil"/>
        </w:pBdr>
        <w:tabs>
          <w:tab w:val="left" w:pos="270"/>
        </w:tabs>
        <w:spacing w:before="0" w:after="0" w:line="240" w:lineRule="auto"/>
        <w:rPr>
          <w:rFonts w:cs="Times New Roman"/>
          <w:szCs w:val="24"/>
        </w:rPr>
      </w:pPr>
      <w:r w:rsidRPr="00750471">
        <w:rPr>
          <w:rFonts w:cs="Times New Roman"/>
          <w:szCs w:val="24"/>
        </w:rPr>
        <w:t>1. Avtar Singh, Law of Contract and Specific Relief, 2017(12</w:t>
      </w:r>
      <w:r w:rsidRPr="00750471">
        <w:rPr>
          <w:rFonts w:cs="Times New Roman"/>
          <w:szCs w:val="24"/>
          <w:vertAlign w:val="superscript"/>
        </w:rPr>
        <w:t>th</w:t>
      </w:r>
      <w:r w:rsidRPr="00750471">
        <w:rPr>
          <w:rFonts w:cs="Times New Roman"/>
          <w:szCs w:val="24"/>
        </w:rPr>
        <w:t xml:space="preserve"> Edn.), Eastern Book Company</w:t>
      </w:r>
    </w:p>
    <w:p w14:paraId="18FA5453" w14:textId="77777777" w:rsidR="008652DF" w:rsidRPr="00750471" w:rsidRDefault="008652DF" w:rsidP="00F373BE">
      <w:pPr>
        <w:pBdr>
          <w:top w:val="nil"/>
          <w:left w:val="nil"/>
          <w:bottom w:val="nil"/>
          <w:right w:val="nil"/>
          <w:between w:val="nil"/>
        </w:pBdr>
        <w:tabs>
          <w:tab w:val="left" w:pos="270"/>
        </w:tabs>
        <w:spacing w:before="0" w:line="240" w:lineRule="auto"/>
        <w:rPr>
          <w:rFonts w:cs="Times New Roman"/>
          <w:szCs w:val="24"/>
        </w:rPr>
      </w:pPr>
      <w:r w:rsidRPr="00750471">
        <w:rPr>
          <w:rFonts w:cs="Times New Roman"/>
          <w:szCs w:val="24"/>
        </w:rPr>
        <w:t>2. R. K. Bangia, Indian Contract Act, 2019 (16</w:t>
      </w:r>
      <w:r w:rsidRPr="00750471">
        <w:rPr>
          <w:rFonts w:cs="Times New Roman"/>
          <w:szCs w:val="24"/>
          <w:vertAlign w:val="superscript"/>
        </w:rPr>
        <w:t>th</w:t>
      </w:r>
      <w:r w:rsidRPr="00750471">
        <w:rPr>
          <w:rFonts w:cs="Times New Roman"/>
          <w:szCs w:val="24"/>
        </w:rPr>
        <w:t xml:space="preserve"> Edn.), Allahabad Law Agency</w:t>
      </w:r>
    </w:p>
    <w:p w14:paraId="5681AB73" w14:textId="77777777" w:rsidR="008652DF" w:rsidRPr="00750471" w:rsidRDefault="008652DF" w:rsidP="00F373BE">
      <w:pPr>
        <w:tabs>
          <w:tab w:val="left" w:pos="270"/>
        </w:tabs>
        <w:spacing w:before="0" w:after="0" w:line="240" w:lineRule="auto"/>
        <w:ind w:left="288" w:hanging="288"/>
        <w:rPr>
          <w:rFonts w:cs="Times New Roman"/>
          <w:szCs w:val="24"/>
        </w:rPr>
      </w:pPr>
      <w:r w:rsidRPr="00750471">
        <w:rPr>
          <w:rFonts w:cs="Times New Roman"/>
          <w:szCs w:val="24"/>
        </w:rPr>
        <w:t xml:space="preserve">Reference Books: </w:t>
      </w:r>
    </w:p>
    <w:p w14:paraId="479B3690" w14:textId="77777777" w:rsidR="008652DF" w:rsidRPr="00750471" w:rsidRDefault="008652DF" w:rsidP="00F373BE">
      <w:pPr>
        <w:pBdr>
          <w:top w:val="nil"/>
          <w:left w:val="nil"/>
          <w:bottom w:val="nil"/>
          <w:right w:val="nil"/>
          <w:between w:val="nil"/>
        </w:pBdr>
        <w:tabs>
          <w:tab w:val="left" w:pos="270"/>
        </w:tabs>
        <w:spacing w:before="0" w:after="0" w:line="240" w:lineRule="auto"/>
        <w:rPr>
          <w:rFonts w:cs="Times New Roman"/>
          <w:szCs w:val="24"/>
        </w:rPr>
      </w:pPr>
      <w:r w:rsidRPr="00750471">
        <w:rPr>
          <w:rFonts w:cs="Times New Roman"/>
          <w:szCs w:val="24"/>
        </w:rPr>
        <w:t>1. Anson, Law of Contract , 2016 (30</w:t>
      </w:r>
      <w:r w:rsidRPr="00750471">
        <w:rPr>
          <w:rFonts w:cs="Times New Roman"/>
          <w:szCs w:val="24"/>
          <w:vertAlign w:val="superscript"/>
        </w:rPr>
        <w:t xml:space="preserve">th </w:t>
      </w:r>
      <w:r w:rsidRPr="00750471">
        <w:rPr>
          <w:rFonts w:cs="Times New Roman"/>
          <w:szCs w:val="24"/>
        </w:rPr>
        <w:t xml:space="preserve"> Edn.), Oxford University Press</w:t>
      </w:r>
    </w:p>
    <w:p w14:paraId="28891FB6" w14:textId="77777777" w:rsidR="008652DF" w:rsidRPr="00750471" w:rsidRDefault="008652DF" w:rsidP="00F373BE">
      <w:pPr>
        <w:pBdr>
          <w:top w:val="nil"/>
          <w:left w:val="nil"/>
          <w:bottom w:val="nil"/>
          <w:right w:val="nil"/>
          <w:between w:val="nil"/>
        </w:pBdr>
        <w:tabs>
          <w:tab w:val="left" w:pos="270"/>
        </w:tabs>
        <w:spacing w:before="0" w:after="0" w:line="240" w:lineRule="auto"/>
        <w:rPr>
          <w:rFonts w:cs="Times New Roman"/>
          <w:szCs w:val="24"/>
        </w:rPr>
      </w:pPr>
      <w:r w:rsidRPr="00750471">
        <w:rPr>
          <w:rFonts w:cs="Times New Roman"/>
          <w:szCs w:val="24"/>
        </w:rPr>
        <w:t>2. Cheshire and Fifoot, Law of Contract, 2017 (11</w:t>
      </w:r>
      <w:r w:rsidRPr="00750471">
        <w:rPr>
          <w:rFonts w:cs="Times New Roman"/>
          <w:szCs w:val="24"/>
          <w:vertAlign w:val="superscript"/>
        </w:rPr>
        <w:t>th</w:t>
      </w:r>
      <w:r w:rsidRPr="00750471">
        <w:rPr>
          <w:rFonts w:cs="Times New Roman"/>
          <w:szCs w:val="24"/>
        </w:rPr>
        <w:t>Edn.), Lexis Nexis</w:t>
      </w:r>
    </w:p>
    <w:p w14:paraId="2F924416" w14:textId="2BE9E85C" w:rsidR="008652DF" w:rsidRPr="00750471" w:rsidRDefault="008652DF" w:rsidP="00F373BE">
      <w:pPr>
        <w:pBdr>
          <w:top w:val="nil"/>
          <w:left w:val="nil"/>
          <w:bottom w:val="nil"/>
          <w:right w:val="nil"/>
          <w:between w:val="nil"/>
        </w:pBdr>
        <w:tabs>
          <w:tab w:val="left" w:pos="270"/>
        </w:tabs>
        <w:spacing w:before="0" w:line="240" w:lineRule="auto"/>
        <w:rPr>
          <w:rFonts w:cs="Times New Roman"/>
          <w:szCs w:val="24"/>
        </w:rPr>
      </w:pPr>
      <w:r w:rsidRPr="00750471">
        <w:rPr>
          <w:rFonts w:cs="Times New Roman"/>
          <w:szCs w:val="24"/>
        </w:rPr>
        <w:t xml:space="preserve">3. Pollock </w:t>
      </w:r>
      <w:r w:rsidR="002462BF">
        <w:rPr>
          <w:rFonts w:cs="Times New Roman"/>
          <w:szCs w:val="24"/>
        </w:rPr>
        <w:t>and</w:t>
      </w:r>
      <w:r w:rsidRPr="00750471">
        <w:rPr>
          <w:rFonts w:cs="Times New Roman"/>
          <w:szCs w:val="24"/>
        </w:rPr>
        <w:t xml:space="preserve"> Mulla, The Indian Contract and Specific Relief Act, 2013 (14</w:t>
      </w:r>
      <w:r w:rsidRPr="00750471">
        <w:rPr>
          <w:rFonts w:cs="Times New Roman"/>
          <w:szCs w:val="24"/>
          <w:vertAlign w:val="superscript"/>
        </w:rPr>
        <w:t>th</w:t>
      </w:r>
      <w:r w:rsidRPr="00750471">
        <w:rPr>
          <w:rFonts w:cs="Times New Roman"/>
          <w:szCs w:val="24"/>
        </w:rPr>
        <w:t xml:space="preserve"> Edn.), Lexis Nexis</w:t>
      </w:r>
    </w:p>
    <w:p w14:paraId="194AD7F6" w14:textId="77777777" w:rsidR="008652DF" w:rsidRPr="00750471" w:rsidRDefault="008652DF" w:rsidP="00F373BE">
      <w:pPr>
        <w:spacing w:before="0" w:after="0" w:line="240" w:lineRule="auto"/>
        <w:jc w:val="center"/>
        <w:rPr>
          <w:rFonts w:eastAsia="Arial Narrow" w:cs="Arial Narrow"/>
          <w:szCs w:val="24"/>
          <w:u w:val="single"/>
        </w:rPr>
      </w:pPr>
      <w:r w:rsidRPr="00750471">
        <w:rPr>
          <w:rFonts w:eastAsia="Arial Narrow" w:cs="Arial Narrow"/>
          <w:szCs w:val="24"/>
          <w:u w:val="single"/>
        </w:rPr>
        <w:t>CO-PO Mapping</w:t>
      </w:r>
    </w:p>
    <w:tbl>
      <w:tblPr>
        <w:tblW w:w="5000" w:type="pct"/>
        <w:tblCellMar>
          <w:left w:w="0" w:type="dxa"/>
          <w:right w:w="0" w:type="dxa"/>
        </w:tblCellMar>
        <w:tblLook w:val="04A0" w:firstRow="1" w:lastRow="0" w:firstColumn="1" w:lastColumn="0" w:noHBand="0" w:noVBand="1"/>
      </w:tblPr>
      <w:tblGrid>
        <w:gridCol w:w="2334"/>
        <w:gridCol w:w="1581"/>
        <w:gridCol w:w="1769"/>
        <w:gridCol w:w="738"/>
        <w:gridCol w:w="686"/>
        <w:gridCol w:w="655"/>
        <w:gridCol w:w="655"/>
        <w:gridCol w:w="655"/>
        <w:gridCol w:w="666"/>
        <w:gridCol w:w="655"/>
        <w:gridCol w:w="655"/>
        <w:gridCol w:w="655"/>
        <w:gridCol w:w="804"/>
        <w:gridCol w:w="773"/>
        <w:gridCol w:w="767"/>
      </w:tblGrid>
      <w:tr w:rsidR="008652DF" w:rsidRPr="00750471" w14:paraId="5E676AAD" w14:textId="77777777" w:rsidTr="002A2B1F">
        <w:tc>
          <w:tcPr>
            <w:tcW w:w="831"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674BB548"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w:t>
            </w:r>
          </w:p>
        </w:tc>
        <w:tc>
          <w:tcPr>
            <w:tcW w:w="56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767ED8"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 Code</w:t>
            </w:r>
          </w:p>
        </w:tc>
        <w:tc>
          <w:tcPr>
            <w:tcW w:w="630"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tcPr>
          <w:p w14:paraId="02ED0FB2"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Course Outcomes</w:t>
            </w:r>
          </w:p>
        </w:tc>
        <w:tc>
          <w:tcPr>
            <w:tcW w:w="26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7FD05E"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w:t>
            </w:r>
          </w:p>
        </w:tc>
        <w:tc>
          <w:tcPr>
            <w:tcW w:w="24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698289"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C1B130"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PO3</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B75C19"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PO4</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5506DE"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PO5</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F5600C"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PO6</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726755"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PO7</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F2D97C"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PO8</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8E26F7"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PO9</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79AA90"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PO10</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910374"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PS01</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3E76FC"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PS02</w:t>
            </w:r>
          </w:p>
        </w:tc>
      </w:tr>
      <w:tr w:rsidR="008652DF" w:rsidRPr="00750471" w14:paraId="21CAEB62" w14:textId="77777777" w:rsidTr="002A2B1F">
        <w:tc>
          <w:tcPr>
            <w:tcW w:w="831"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74537A"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LAW OF CONTRACT-II</w:t>
            </w:r>
          </w:p>
        </w:tc>
        <w:tc>
          <w:tcPr>
            <w:tcW w:w="563"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49B346FC"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LWH108</w:t>
            </w:r>
          </w:p>
        </w:tc>
        <w:tc>
          <w:tcPr>
            <w:tcW w:w="630"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7DB71F50"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CO1</w:t>
            </w:r>
          </w:p>
        </w:tc>
        <w:tc>
          <w:tcPr>
            <w:tcW w:w="26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539443C"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4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0FB9B86"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F8A228B"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15C178C"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50022A9"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13E8E33"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7E22E71"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B1C7ED0"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F39E2A2"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AB81813"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38065B9"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FCB355D"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r>
      <w:tr w:rsidR="008652DF" w:rsidRPr="00750471" w14:paraId="04AF9239" w14:textId="77777777" w:rsidTr="002A2B1F">
        <w:tc>
          <w:tcPr>
            <w:tcW w:w="831" w:type="pct"/>
            <w:vMerge/>
            <w:tcBorders>
              <w:top w:val="single" w:sz="6" w:space="0" w:color="000000"/>
              <w:left w:val="single" w:sz="6" w:space="0" w:color="000000"/>
              <w:bottom w:val="single" w:sz="6" w:space="0" w:color="000000"/>
              <w:right w:val="single" w:sz="6" w:space="0" w:color="000000"/>
            </w:tcBorders>
            <w:vAlign w:val="center"/>
            <w:hideMark/>
          </w:tcPr>
          <w:p w14:paraId="00B4C3BB" w14:textId="77777777" w:rsidR="008652DF" w:rsidRPr="00750471" w:rsidRDefault="008652DF" w:rsidP="00F373BE">
            <w:pPr>
              <w:spacing w:before="0" w:after="0" w:line="240" w:lineRule="auto"/>
              <w:rPr>
                <w:rFonts w:cs="Times New Roman"/>
                <w:bCs/>
                <w:szCs w:val="24"/>
              </w:rPr>
            </w:pPr>
          </w:p>
        </w:tc>
        <w:tc>
          <w:tcPr>
            <w:tcW w:w="563"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31C58818" w14:textId="77777777" w:rsidR="008652DF" w:rsidRPr="00750471" w:rsidRDefault="008652DF" w:rsidP="00F373BE">
            <w:pPr>
              <w:spacing w:before="0" w:after="0" w:line="240" w:lineRule="auto"/>
              <w:jc w:val="center"/>
              <w:rPr>
                <w:rFonts w:cs="Times New Roman"/>
                <w:bCs/>
                <w:szCs w:val="24"/>
              </w:rPr>
            </w:pPr>
          </w:p>
        </w:tc>
        <w:tc>
          <w:tcPr>
            <w:tcW w:w="630"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202CC2D"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CO2</w:t>
            </w:r>
          </w:p>
        </w:tc>
        <w:tc>
          <w:tcPr>
            <w:tcW w:w="26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05F95F4"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E088B4C"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8D4A6A6"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109DF16"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2C00BFB"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C9896D6"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4DF9D36"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19ED1B3"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4DF7288"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B398F37"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A381994"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53A327B"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r>
      <w:tr w:rsidR="008652DF" w:rsidRPr="00750471" w14:paraId="5869136E" w14:textId="77777777" w:rsidTr="002A2B1F">
        <w:tc>
          <w:tcPr>
            <w:tcW w:w="831" w:type="pct"/>
            <w:vMerge/>
            <w:tcBorders>
              <w:top w:val="single" w:sz="6" w:space="0" w:color="000000"/>
              <w:left w:val="single" w:sz="6" w:space="0" w:color="000000"/>
              <w:bottom w:val="single" w:sz="6" w:space="0" w:color="000000"/>
              <w:right w:val="single" w:sz="6" w:space="0" w:color="000000"/>
            </w:tcBorders>
            <w:vAlign w:val="center"/>
            <w:hideMark/>
          </w:tcPr>
          <w:p w14:paraId="5E8939A5" w14:textId="77777777" w:rsidR="008652DF" w:rsidRPr="00750471" w:rsidRDefault="008652DF" w:rsidP="00F373BE">
            <w:pPr>
              <w:spacing w:before="0" w:after="0" w:line="240" w:lineRule="auto"/>
              <w:rPr>
                <w:rFonts w:cs="Times New Roman"/>
                <w:bCs/>
                <w:szCs w:val="24"/>
              </w:rPr>
            </w:pPr>
          </w:p>
        </w:tc>
        <w:tc>
          <w:tcPr>
            <w:tcW w:w="563"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51755DD6" w14:textId="77777777" w:rsidR="008652DF" w:rsidRPr="00750471" w:rsidRDefault="008652DF" w:rsidP="00F373BE">
            <w:pPr>
              <w:spacing w:before="0" w:after="0" w:line="240" w:lineRule="auto"/>
              <w:jc w:val="center"/>
              <w:rPr>
                <w:rFonts w:cs="Times New Roman"/>
                <w:bCs/>
                <w:szCs w:val="24"/>
              </w:rPr>
            </w:pPr>
          </w:p>
        </w:tc>
        <w:tc>
          <w:tcPr>
            <w:tcW w:w="630"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1E9DADFD"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CO3</w:t>
            </w:r>
          </w:p>
        </w:tc>
        <w:tc>
          <w:tcPr>
            <w:tcW w:w="26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228952F"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9EFF07D"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4E998AA"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092A6DF"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5188F2E"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A39AD35"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1B68765"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750FEC"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FF0AF98"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8D3268"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6D3B7F7"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345660F"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r>
      <w:tr w:rsidR="008652DF" w:rsidRPr="00750471" w14:paraId="7A0EB1E9" w14:textId="77777777" w:rsidTr="002A2B1F">
        <w:tc>
          <w:tcPr>
            <w:tcW w:w="831" w:type="pct"/>
            <w:vMerge/>
            <w:tcBorders>
              <w:top w:val="single" w:sz="6" w:space="0" w:color="000000"/>
              <w:left w:val="single" w:sz="6" w:space="0" w:color="000000"/>
              <w:bottom w:val="single" w:sz="6" w:space="0" w:color="000000"/>
              <w:right w:val="single" w:sz="6" w:space="0" w:color="000000"/>
            </w:tcBorders>
            <w:vAlign w:val="center"/>
            <w:hideMark/>
          </w:tcPr>
          <w:p w14:paraId="521B55D3" w14:textId="77777777" w:rsidR="008652DF" w:rsidRPr="00750471" w:rsidRDefault="008652DF" w:rsidP="00F373BE">
            <w:pPr>
              <w:spacing w:before="0" w:after="0" w:line="240" w:lineRule="auto"/>
              <w:rPr>
                <w:rFonts w:cs="Times New Roman"/>
                <w:bCs/>
                <w:szCs w:val="24"/>
              </w:rPr>
            </w:pPr>
          </w:p>
        </w:tc>
        <w:tc>
          <w:tcPr>
            <w:tcW w:w="563"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B86AF2" w14:textId="77777777" w:rsidR="008652DF" w:rsidRPr="00750471" w:rsidRDefault="008652DF" w:rsidP="00F373BE">
            <w:pPr>
              <w:spacing w:before="0" w:after="0" w:line="240" w:lineRule="auto"/>
              <w:jc w:val="center"/>
              <w:rPr>
                <w:rFonts w:cs="Times New Roman"/>
                <w:bCs/>
                <w:szCs w:val="24"/>
              </w:rPr>
            </w:pPr>
          </w:p>
        </w:tc>
        <w:tc>
          <w:tcPr>
            <w:tcW w:w="630"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6EBCA50"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CO4</w:t>
            </w:r>
          </w:p>
        </w:tc>
        <w:tc>
          <w:tcPr>
            <w:tcW w:w="26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EBD3767"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C034A2C"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5417F6F"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CC28C21"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E86C0C8"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29E76A0"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43993EC"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FEC7643"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D81DBA8"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9D4847C"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8EB7BB1"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CF4E555"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r>
    </w:tbl>
    <w:p w14:paraId="20CC3527" w14:textId="77777777" w:rsidR="008652DF" w:rsidRPr="00750471" w:rsidRDefault="008652DF" w:rsidP="00F373BE">
      <w:pPr>
        <w:spacing w:before="0" w:after="0" w:line="240" w:lineRule="auto"/>
        <w:ind w:right="288"/>
        <w:rPr>
          <w:rFonts w:cs="Times New Roman"/>
          <w:szCs w:val="24"/>
        </w:rPr>
      </w:pPr>
    </w:p>
    <w:p w14:paraId="551FD63C" w14:textId="4461D5E5" w:rsidR="008652DF" w:rsidRPr="00750471" w:rsidRDefault="008652DF" w:rsidP="00F373BE">
      <w:pPr>
        <w:spacing w:before="0" w:after="0" w:line="240" w:lineRule="auto"/>
        <w:ind w:right="288"/>
        <w:rPr>
          <w:rFonts w:cs="Times New Roman"/>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23"/>
        <w:gridCol w:w="60"/>
        <w:gridCol w:w="6665"/>
        <w:gridCol w:w="4726"/>
      </w:tblGrid>
      <w:tr w:rsidR="008652DF" w:rsidRPr="00750471" w14:paraId="65D43CC6" w14:textId="77777777" w:rsidTr="002A2B1F">
        <w:trPr>
          <w:trHeight w:val="20"/>
        </w:trPr>
        <w:tc>
          <w:tcPr>
            <w:tcW w:w="982" w:type="pct"/>
            <w:gridSpan w:val="2"/>
            <w:vAlign w:val="center"/>
          </w:tcPr>
          <w:p w14:paraId="416A970F"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Course Title/Code</w:t>
            </w:r>
          </w:p>
        </w:tc>
        <w:tc>
          <w:tcPr>
            <w:tcW w:w="4018" w:type="pct"/>
            <w:gridSpan w:val="2"/>
            <w:vAlign w:val="center"/>
          </w:tcPr>
          <w:p w14:paraId="3131FD6E" w14:textId="308D7D4C" w:rsidR="008652DF" w:rsidRPr="00750471" w:rsidRDefault="008652DF" w:rsidP="00F373BE">
            <w:pPr>
              <w:keepNext/>
              <w:keepLines/>
              <w:spacing w:before="0" w:after="0" w:line="240" w:lineRule="auto"/>
              <w:ind w:right="288"/>
              <w:jc w:val="center"/>
              <w:rPr>
                <w:rFonts w:cs="Times New Roman"/>
                <w:szCs w:val="24"/>
              </w:rPr>
            </w:pPr>
            <w:r w:rsidRPr="00750471">
              <w:rPr>
                <w:rFonts w:cs="Times New Roman"/>
                <w:szCs w:val="24"/>
              </w:rPr>
              <w:t>HUMAN RESOURCE MANAGEMENT (LWH117)</w:t>
            </w:r>
          </w:p>
        </w:tc>
      </w:tr>
      <w:tr w:rsidR="008652DF" w:rsidRPr="00750471" w14:paraId="2A4D2822" w14:textId="77777777" w:rsidTr="002A2B1F">
        <w:trPr>
          <w:trHeight w:val="20"/>
        </w:trPr>
        <w:tc>
          <w:tcPr>
            <w:tcW w:w="982" w:type="pct"/>
            <w:gridSpan w:val="2"/>
            <w:vAlign w:val="center"/>
          </w:tcPr>
          <w:p w14:paraId="1A2C73A4"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Course Type</w:t>
            </w:r>
          </w:p>
        </w:tc>
        <w:tc>
          <w:tcPr>
            <w:tcW w:w="4018" w:type="pct"/>
            <w:gridSpan w:val="2"/>
            <w:vAlign w:val="center"/>
          </w:tcPr>
          <w:p w14:paraId="365D09C9"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Core (Departmental)</w:t>
            </w:r>
          </w:p>
        </w:tc>
      </w:tr>
      <w:tr w:rsidR="008652DF" w:rsidRPr="00750471" w14:paraId="11E4762C" w14:textId="77777777" w:rsidTr="002A2B1F">
        <w:trPr>
          <w:trHeight w:val="20"/>
        </w:trPr>
        <w:tc>
          <w:tcPr>
            <w:tcW w:w="982" w:type="pct"/>
            <w:gridSpan w:val="2"/>
            <w:vAlign w:val="center"/>
          </w:tcPr>
          <w:p w14:paraId="6D095819"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L-T-P-Structure</w:t>
            </w:r>
          </w:p>
        </w:tc>
        <w:tc>
          <w:tcPr>
            <w:tcW w:w="4018" w:type="pct"/>
            <w:gridSpan w:val="2"/>
            <w:vAlign w:val="center"/>
          </w:tcPr>
          <w:p w14:paraId="1A859652"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(4-1-0)</w:t>
            </w:r>
          </w:p>
        </w:tc>
      </w:tr>
      <w:tr w:rsidR="008652DF" w:rsidRPr="00750471" w14:paraId="18B77625" w14:textId="77777777" w:rsidTr="002A2B1F">
        <w:trPr>
          <w:trHeight w:val="20"/>
        </w:trPr>
        <w:tc>
          <w:tcPr>
            <w:tcW w:w="982" w:type="pct"/>
            <w:gridSpan w:val="2"/>
            <w:vAlign w:val="center"/>
          </w:tcPr>
          <w:p w14:paraId="04963A2C"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Objectives</w:t>
            </w:r>
          </w:p>
        </w:tc>
        <w:tc>
          <w:tcPr>
            <w:tcW w:w="4018" w:type="pct"/>
            <w:gridSpan w:val="2"/>
            <w:vAlign w:val="center"/>
          </w:tcPr>
          <w:p w14:paraId="124268B4"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The programme focuses on the active involvement of the students in the learning process and the effective application of Human Resource Management Theory.</w:t>
            </w:r>
          </w:p>
        </w:tc>
      </w:tr>
      <w:tr w:rsidR="008652DF" w:rsidRPr="00750471" w14:paraId="181B4763" w14:textId="77777777" w:rsidTr="002A2B1F">
        <w:tblPrEx>
          <w:tblLook w:val="0400" w:firstRow="0" w:lastRow="0" w:firstColumn="0" w:lastColumn="0" w:noHBand="0" w:noVBand="1"/>
        </w:tblPrEx>
        <w:trPr>
          <w:cantSplit/>
          <w:trHeight w:val="20"/>
          <w:tblHeader/>
        </w:trPr>
        <w:tc>
          <w:tcPr>
            <w:tcW w:w="3333" w:type="pct"/>
            <w:gridSpan w:val="3"/>
            <w:vAlign w:val="center"/>
          </w:tcPr>
          <w:p w14:paraId="513C181F" w14:textId="77777777" w:rsidR="008652DF" w:rsidRPr="00750471" w:rsidRDefault="008652DF" w:rsidP="00F373BE">
            <w:pPr>
              <w:tabs>
                <w:tab w:val="left" w:pos="270"/>
              </w:tabs>
              <w:spacing w:before="0" w:after="0" w:line="240" w:lineRule="auto"/>
              <w:jc w:val="center"/>
              <w:rPr>
                <w:rFonts w:cs="Times New Roman"/>
                <w:szCs w:val="24"/>
              </w:rPr>
            </w:pPr>
            <w:bookmarkStart w:id="4" w:name="_Hlk127010930"/>
            <w:r w:rsidRPr="00750471">
              <w:rPr>
                <w:rFonts w:cs="Times New Roman"/>
                <w:szCs w:val="24"/>
              </w:rPr>
              <w:t>Course Outcomes (COs)</w:t>
            </w:r>
          </w:p>
        </w:tc>
        <w:tc>
          <w:tcPr>
            <w:tcW w:w="1667" w:type="pct"/>
            <w:vAlign w:val="center"/>
          </w:tcPr>
          <w:p w14:paraId="09763D53"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Mapping (Employment/Skill Development/Entrepreneurship)</w:t>
            </w:r>
          </w:p>
        </w:tc>
      </w:tr>
      <w:tr w:rsidR="008652DF" w:rsidRPr="00750471" w14:paraId="7717C14E" w14:textId="77777777" w:rsidTr="002A2B1F">
        <w:tblPrEx>
          <w:tblLook w:val="0400" w:firstRow="0" w:lastRow="0" w:firstColumn="0" w:lastColumn="0" w:noHBand="0" w:noVBand="1"/>
        </w:tblPrEx>
        <w:trPr>
          <w:cantSplit/>
          <w:trHeight w:val="20"/>
          <w:tblHeader/>
        </w:trPr>
        <w:tc>
          <w:tcPr>
            <w:tcW w:w="961" w:type="pct"/>
            <w:vAlign w:val="center"/>
          </w:tcPr>
          <w:p w14:paraId="698E5736"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CO1</w:t>
            </w:r>
          </w:p>
        </w:tc>
        <w:tc>
          <w:tcPr>
            <w:tcW w:w="2372" w:type="pct"/>
            <w:gridSpan w:val="2"/>
            <w:vAlign w:val="center"/>
          </w:tcPr>
          <w:p w14:paraId="14B49FF1"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 xml:space="preserve">Develop an understanding of the concepts and the theoretical frameworks of human resource </w:t>
            </w:r>
            <w:r w:rsidRPr="00750471">
              <w:rPr>
                <w:rFonts w:cs="Times New Roman"/>
                <w:szCs w:val="24"/>
              </w:rPr>
              <w:br/>
              <w:t xml:space="preserve">          management.</w:t>
            </w:r>
          </w:p>
        </w:tc>
        <w:tc>
          <w:tcPr>
            <w:tcW w:w="1667" w:type="pct"/>
            <w:vAlign w:val="center"/>
          </w:tcPr>
          <w:p w14:paraId="7068948C"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8652DF" w:rsidRPr="00750471" w14:paraId="0B02B1ED" w14:textId="77777777" w:rsidTr="002A2B1F">
        <w:tblPrEx>
          <w:tblLook w:val="0400" w:firstRow="0" w:lastRow="0" w:firstColumn="0" w:lastColumn="0" w:noHBand="0" w:noVBand="1"/>
        </w:tblPrEx>
        <w:trPr>
          <w:cantSplit/>
          <w:trHeight w:val="20"/>
          <w:tblHeader/>
        </w:trPr>
        <w:tc>
          <w:tcPr>
            <w:tcW w:w="961" w:type="pct"/>
            <w:vAlign w:val="center"/>
          </w:tcPr>
          <w:p w14:paraId="655FD6AD"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CO2</w:t>
            </w:r>
          </w:p>
        </w:tc>
        <w:tc>
          <w:tcPr>
            <w:tcW w:w="2372" w:type="pct"/>
            <w:gridSpan w:val="2"/>
            <w:vAlign w:val="center"/>
          </w:tcPr>
          <w:p w14:paraId="28BBA91B"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Develop necessary skill set for application of various HR issues.</w:t>
            </w:r>
          </w:p>
        </w:tc>
        <w:tc>
          <w:tcPr>
            <w:tcW w:w="1667" w:type="pct"/>
            <w:vAlign w:val="center"/>
          </w:tcPr>
          <w:p w14:paraId="425326C2"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8652DF" w:rsidRPr="00750471" w14:paraId="5AC6D3F6" w14:textId="77777777" w:rsidTr="002A2B1F">
        <w:tblPrEx>
          <w:tblLook w:val="0400" w:firstRow="0" w:lastRow="0" w:firstColumn="0" w:lastColumn="0" w:noHBand="0" w:noVBand="1"/>
        </w:tblPrEx>
        <w:trPr>
          <w:cantSplit/>
          <w:trHeight w:val="20"/>
          <w:tblHeader/>
        </w:trPr>
        <w:tc>
          <w:tcPr>
            <w:tcW w:w="961" w:type="pct"/>
            <w:vAlign w:val="center"/>
          </w:tcPr>
          <w:p w14:paraId="01709596"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CO3</w:t>
            </w:r>
          </w:p>
        </w:tc>
        <w:tc>
          <w:tcPr>
            <w:tcW w:w="2372" w:type="pct"/>
            <w:gridSpan w:val="2"/>
            <w:vAlign w:val="center"/>
          </w:tcPr>
          <w:p w14:paraId="57274FB7"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 xml:space="preserve">Analyse key HRM issues and apply clear understanding of the various HRM sub-systems in work </w:t>
            </w:r>
            <w:r w:rsidRPr="00750471">
              <w:rPr>
                <w:rFonts w:cs="Times New Roman"/>
                <w:szCs w:val="24"/>
              </w:rPr>
              <w:br/>
              <w:t xml:space="preserve">         situations</w:t>
            </w:r>
          </w:p>
        </w:tc>
        <w:tc>
          <w:tcPr>
            <w:tcW w:w="1667" w:type="pct"/>
            <w:vAlign w:val="center"/>
          </w:tcPr>
          <w:p w14:paraId="1A2A107A"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8652DF" w:rsidRPr="00750471" w14:paraId="0A9B7778" w14:textId="77777777" w:rsidTr="002A2B1F">
        <w:tblPrEx>
          <w:tblLook w:val="0400" w:firstRow="0" w:lastRow="0" w:firstColumn="0" w:lastColumn="0" w:noHBand="0" w:noVBand="1"/>
        </w:tblPrEx>
        <w:trPr>
          <w:cantSplit/>
          <w:trHeight w:val="20"/>
          <w:tblHeader/>
        </w:trPr>
        <w:tc>
          <w:tcPr>
            <w:tcW w:w="961" w:type="pct"/>
            <w:vAlign w:val="center"/>
          </w:tcPr>
          <w:p w14:paraId="18BE74B0"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CO4</w:t>
            </w:r>
          </w:p>
        </w:tc>
        <w:tc>
          <w:tcPr>
            <w:tcW w:w="2372" w:type="pct"/>
            <w:gridSpan w:val="2"/>
            <w:vAlign w:val="center"/>
          </w:tcPr>
          <w:p w14:paraId="5D8F4220"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Integrate the knowledge of HRM concepts to take correct business decisions.</w:t>
            </w:r>
          </w:p>
        </w:tc>
        <w:tc>
          <w:tcPr>
            <w:tcW w:w="1667" w:type="pct"/>
            <w:vAlign w:val="center"/>
          </w:tcPr>
          <w:p w14:paraId="5BE8BCAF"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851900" w:rsidRPr="00750471" w14:paraId="2CCF79C3" w14:textId="77777777" w:rsidTr="00851900">
        <w:tblPrEx>
          <w:tblLook w:val="0400" w:firstRow="0" w:lastRow="0" w:firstColumn="0" w:lastColumn="0" w:noHBand="0" w:noVBand="1"/>
        </w:tblPrEx>
        <w:trPr>
          <w:cantSplit/>
          <w:trHeight w:val="20"/>
          <w:tblHeader/>
        </w:trPr>
        <w:tc>
          <w:tcPr>
            <w:tcW w:w="3333" w:type="pct"/>
            <w:gridSpan w:val="3"/>
            <w:vAlign w:val="center"/>
          </w:tcPr>
          <w:p w14:paraId="0942EDAB" w14:textId="77777777" w:rsidR="00851900" w:rsidRPr="00750471" w:rsidRDefault="00851900" w:rsidP="00F373BE">
            <w:pPr>
              <w:tabs>
                <w:tab w:val="left" w:pos="270"/>
              </w:tabs>
              <w:spacing w:before="0" w:after="0" w:line="240" w:lineRule="auto"/>
              <w:jc w:val="center"/>
              <w:rPr>
                <w:rFonts w:cs="Times New Roman"/>
                <w:szCs w:val="24"/>
              </w:rPr>
            </w:pPr>
            <w:r w:rsidRPr="00750471">
              <w:rPr>
                <w:rFonts w:cs="Times New Roman"/>
                <w:szCs w:val="24"/>
              </w:rPr>
              <w:t>Pre- requisites (if any)</w:t>
            </w:r>
          </w:p>
        </w:tc>
        <w:tc>
          <w:tcPr>
            <w:tcW w:w="1667" w:type="pct"/>
            <w:vAlign w:val="center"/>
          </w:tcPr>
          <w:p w14:paraId="67A48000" w14:textId="77777777" w:rsidR="00851900" w:rsidRPr="00750471" w:rsidRDefault="00851900" w:rsidP="00F373BE">
            <w:pPr>
              <w:tabs>
                <w:tab w:val="left" w:pos="270"/>
              </w:tabs>
              <w:spacing w:before="0" w:after="0" w:line="240" w:lineRule="auto"/>
              <w:jc w:val="center"/>
              <w:rPr>
                <w:rFonts w:cs="Times New Roman"/>
                <w:szCs w:val="24"/>
              </w:rPr>
            </w:pPr>
          </w:p>
        </w:tc>
      </w:tr>
      <w:bookmarkEnd w:id="4"/>
    </w:tbl>
    <w:p w14:paraId="2E7EE7B0" w14:textId="77777777" w:rsidR="008652DF" w:rsidRPr="00750471" w:rsidRDefault="008652DF" w:rsidP="00F373BE">
      <w:pPr>
        <w:spacing w:before="0" w:after="0" w:line="240" w:lineRule="auto"/>
        <w:ind w:right="288"/>
        <w:rPr>
          <w:rFonts w:cs="Times New Roman"/>
          <w:szCs w:val="24"/>
        </w:rPr>
      </w:pPr>
    </w:p>
    <w:p w14:paraId="558B071B"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SECTION A</w:t>
      </w:r>
    </w:p>
    <w:p w14:paraId="519C6B2D"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Introduction (Lecture- 15) </w:t>
      </w:r>
    </w:p>
    <w:p w14:paraId="78C88B6A" w14:textId="77777777" w:rsidR="008652DF" w:rsidRPr="00750471" w:rsidRDefault="008652DF" w:rsidP="00F373BE">
      <w:pPr>
        <w:numPr>
          <w:ilvl w:val="0"/>
          <w:numId w:val="57"/>
        </w:numPr>
        <w:spacing w:before="0" w:after="0" w:line="276" w:lineRule="auto"/>
        <w:ind w:left="0" w:right="288"/>
        <w:jc w:val="left"/>
        <w:rPr>
          <w:rFonts w:cs="Times New Roman"/>
          <w:szCs w:val="24"/>
        </w:rPr>
      </w:pPr>
      <w:r w:rsidRPr="00750471">
        <w:rPr>
          <w:rFonts w:cs="Times New Roman"/>
          <w:szCs w:val="24"/>
        </w:rPr>
        <w:t xml:space="preserve">Concept, Nature, Scope, Objectives and Importance of HRM </w:t>
      </w:r>
    </w:p>
    <w:p w14:paraId="40995B31" w14:textId="77777777" w:rsidR="008652DF" w:rsidRPr="00750471" w:rsidRDefault="008652DF" w:rsidP="00F373BE">
      <w:pPr>
        <w:numPr>
          <w:ilvl w:val="0"/>
          <w:numId w:val="57"/>
        </w:numPr>
        <w:spacing w:before="0" w:after="0" w:line="276" w:lineRule="auto"/>
        <w:ind w:left="0" w:right="288"/>
        <w:jc w:val="left"/>
        <w:rPr>
          <w:rFonts w:cs="Times New Roman"/>
          <w:szCs w:val="24"/>
        </w:rPr>
      </w:pPr>
      <w:r w:rsidRPr="00750471">
        <w:rPr>
          <w:rFonts w:cs="Times New Roman"/>
          <w:szCs w:val="24"/>
        </w:rPr>
        <w:t xml:space="preserve">Evolution of HRM </w:t>
      </w:r>
    </w:p>
    <w:p w14:paraId="564C400A" w14:textId="77777777" w:rsidR="008652DF" w:rsidRPr="00750471" w:rsidRDefault="008652DF" w:rsidP="00F373BE">
      <w:pPr>
        <w:numPr>
          <w:ilvl w:val="0"/>
          <w:numId w:val="57"/>
        </w:numPr>
        <w:spacing w:before="0" w:after="0" w:line="276" w:lineRule="auto"/>
        <w:ind w:left="0" w:right="288"/>
        <w:jc w:val="left"/>
        <w:rPr>
          <w:rFonts w:cs="Times New Roman"/>
          <w:szCs w:val="24"/>
        </w:rPr>
      </w:pPr>
      <w:r w:rsidRPr="00750471">
        <w:rPr>
          <w:rFonts w:cs="Times New Roman"/>
          <w:szCs w:val="24"/>
        </w:rPr>
        <w:t>HRM Process, Functions of HRM</w:t>
      </w:r>
    </w:p>
    <w:p w14:paraId="4641A649" w14:textId="77777777" w:rsidR="008652DF" w:rsidRPr="00750471" w:rsidRDefault="008652DF" w:rsidP="00F373BE">
      <w:pPr>
        <w:numPr>
          <w:ilvl w:val="0"/>
          <w:numId w:val="57"/>
        </w:numPr>
        <w:spacing w:before="0" w:after="0" w:line="276" w:lineRule="auto"/>
        <w:ind w:left="0" w:right="288"/>
        <w:jc w:val="left"/>
        <w:rPr>
          <w:rFonts w:cs="Times New Roman"/>
          <w:szCs w:val="24"/>
        </w:rPr>
      </w:pPr>
      <w:r w:rsidRPr="00750471">
        <w:rPr>
          <w:rFonts w:cs="Times New Roman"/>
          <w:szCs w:val="24"/>
        </w:rPr>
        <w:t xml:space="preserve">Challenges of HRM </w:t>
      </w:r>
    </w:p>
    <w:p w14:paraId="5F951283" w14:textId="77777777" w:rsidR="008652DF" w:rsidRPr="00750471" w:rsidRDefault="008652DF" w:rsidP="00F373BE">
      <w:pPr>
        <w:numPr>
          <w:ilvl w:val="0"/>
          <w:numId w:val="57"/>
        </w:numPr>
        <w:spacing w:before="0" w:after="0" w:line="276" w:lineRule="auto"/>
        <w:ind w:left="0" w:right="288"/>
        <w:jc w:val="left"/>
        <w:rPr>
          <w:rFonts w:cs="Times New Roman"/>
          <w:szCs w:val="24"/>
        </w:rPr>
      </w:pPr>
      <w:r w:rsidRPr="00750471">
        <w:rPr>
          <w:rFonts w:cs="Times New Roman"/>
          <w:szCs w:val="24"/>
        </w:rPr>
        <w:t xml:space="preserve">Personnel Management vs HRM </w:t>
      </w:r>
    </w:p>
    <w:p w14:paraId="74F41D2E" w14:textId="77777777" w:rsidR="008652DF" w:rsidRPr="00750471" w:rsidRDefault="008652DF" w:rsidP="00F373BE">
      <w:pPr>
        <w:numPr>
          <w:ilvl w:val="0"/>
          <w:numId w:val="57"/>
        </w:numPr>
        <w:spacing w:before="0" w:after="0" w:line="276" w:lineRule="auto"/>
        <w:ind w:left="0" w:right="288"/>
        <w:jc w:val="left"/>
        <w:rPr>
          <w:rFonts w:cs="Times New Roman"/>
          <w:szCs w:val="24"/>
        </w:rPr>
      </w:pPr>
      <w:r w:rsidRPr="00750471">
        <w:rPr>
          <w:rFonts w:cs="Times New Roman"/>
          <w:szCs w:val="24"/>
        </w:rPr>
        <w:t xml:space="preserve">Traditional HRM vs Strategic HRM </w:t>
      </w:r>
    </w:p>
    <w:p w14:paraId="541055A3" w14:textId="77777777" w:rsidR="008652DF" w:rsidRPr="00750471" w:rsidRDefault="008652DF" w:rsidP="00F373BE">
      <w:pPr>
        <w:numPr>
          <w:ilvl w:val="0"/>
          <w:numId w:val="57"/>
        </w:numPr>
        <w:spacing w:before="0" w:line="276" w:lineRule="auto"/>
        <w:ind w:left="0" w:right="288"/>
        <w:jc w:val="left"/>
        <w:rPr>
          <w:rFonts w:cs="Times New Roman"/>
          <w:szCs w:val="24"/>
        </w:rPr>
      </w:pPr>
      <w:r w:rsidRPr="00750471">
        <w:rPr>
          <w:rFonts w:cs="Times New Roman"/>
          <w:szCs w:val="24"/>
        </w:rPr>
        <w:t>Labour/Employment laws for HR in India-An Introduction</w:t>
      </w:r>
    </w:p>
    <w:p w14:paraId="11B225A9"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lastRenderedPageBreak/>
        <w:t>SECTION B</w:t>
      </w:r>
    </w:p>
    <w:p w14:paraId="7A5B76E5"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Human Resource Planning (Contact Hours 15) </w:t>
      </w:r>
    </w:p>
    <w:p w14:paraId="21ED195E" w14:textId="77777777" w:rsidR="008652DF" w:rsidRPr="00750471" w:rsidRDefault="008652DF" w:rsidP="00F373BE">
      <w:pPr>
        <w:numPr>
          <w:ilvl w:val="0"/>
          <w:numId w:val="52"/>
        </w:numPr>
        <w:spacing w:before="0" w:after="0" w:line="276" w:lineRule="auto"/>
        <w:ind w:left="0" w:right="288"/>
        <w:jc w:val="left"/>
        <w:rPr>
          <w:rFonts w:cs="Times New Roman"/>
          <w:szCs w:val="24"/>
        </w:rPr>
      </w:pPr>
      <w:r w:rsidRPr="00750471">
        <w:rPr>
          <w:rFonts w:cs="Times New Roman"/>
          <w:szCs w:val="24"/>
        </w:rPr>
        <w:t xml:space="preserve">Job Analysis: Job Description and Job Specification </w:t>
      </w:r>
    </w:p>
    <w:p w14:paraId="1FF2ED76" w14:textId="77777777" w:rsidR="008652DF" w:rsidRPr="00750471" w:rsidRDefault="008652DF" w:rsidP="00F373BE">
      <w:pPr>
        <w:numPr>
          <w:ilvl w:val="0"/>
          <w:numId w:val="52"/>
        </w:numPr>
        <w:spacing w:before="0" w:after="0" w:line="276" w:lineRule="auto"/>
        <w:ind w:left="0" w:right="288"/>
        <w:jc w:val="left"/>
        <w:rPr>
          <w:rFonts w:cs="Times New Roman"/>
          <w:szCs w:val="24"/>
        </w:rPr>
      </w:pPr>
      <w:r w:rsidRPr="00750471">
        <w:rPr>
          <w:rFonts w:cs="Times New Roman"/>
          <w:szCs w:val="24"/>
        </w:rPr>
        <w:t xml:space="preserve">Job Design, Job Simplification, Job Rotation, Job Enlargement, Job Enrichment </w:t>
      </w:r>
    </w:p>
    <w:p w14:paraId="458C9831" w14:textId="77777777" w:rsidR="008652DF" w:rsidRPr="00750471" w:rsidRDefault="008652DF" w:rsidP="00F373BE">
      <w:pPr>
        <w:numPr>
          <w:ilvl w:val="0"/>
          <w:numId w:val="52"/>
        </w:numPr>
        <w:spacing w:before="0" w:after="0" w:line="276" w:lineRule="auto"/>
        <w:ind w:left="0" w:right="288"/>
        <w:jc w:val="left"/>
        <w:rPr>
          <w:rFonts w:cs="Times New Roman"/>
          <w:szCs w:val="24"/>
        </w:rPr>
      </w:pPr>
      <w:r w:rsidRPr="00750471">
        <w:rPr>
          <w:rFonts w:cs="Times New Roman"/>
          <w:szCs w:val="24"/>
        </w:rPr>
        <w:t xml:space="preserve">Recruitment: Sources and Process </w:t>
      </w:r>
    </w:p>
    <w:p w14:paraId="3DB75EDA" w14:textId="77777777" w:rsidR="008652DF" w:rsidRPr="00750471" w:rsidRDefault="008652DF" w:rsidP="00F373BE">
      <w:pPr>
        <w:numPr>
          <w:ilvl w:val="0"/>
          <w:numId w:val="52"/>
        </w:numPr>
        <w:spacing w:before="0" w:after="0" w:line="276" w:lineRule="auto"/>
        <w:ind w:left="0" w:right="288"/>
        <w:jc w:val="left"/>
        <w:rPr>
          <w:rFonts w:cs="Times New Roman"/>
          <w:szCs w:val="24"/>
        </w:rPr>
      </w:pPr>
      <w:r w:rsidRPr="00750471">
        <w:rPr>
          <w:rFonts w:cs="Times New Roman"/>
          <w:szCs w:val="24"/>
        </w:rPr>
        <w:t xml:space="preserve">Selection Process: Tests and Interviews </w:t>
      </w:r>
    </w:p>
    <w:p w14:paraId="3EBE9CE0" w14:textId="77777777" w:rsidR="008652DF" w:rsidRPr="00750471" w:rsidRDefault="008652DF" w:rsidP="00F373BE">
      <w:pPr>
        <w:numPr>
          <w:ilvl w:val="0"/>
          <w:numId w:val="52"/>
        </w:numPr>
        <w:spacing w:before="0" w:after="0" w:line="276" w:lineRule="auto"/>
        <w:ind w:left="0" w:right="288"/>
        <w:jc w:val="left"/>
        <w:rPr>
          <w:rFonts w:cs="Times New Roman"/>
          <w:szCs w:val="24"/>
        </w:rPr>
      </w:pPr>
      <w:r w:rsidRPr="00750471">
        <w:rPr>
          <w:rFonts w:cs="Times New Roman"/>
          <w:szCs w:val="24"/>
        </w:rPr>
        <w:t xml:space="preserve">Placement and Induction </w:t>
      </w:r>
    </w:p>
    <w:p w14:paraId="31950263" w14:textId="77777777" w:rsidR="008652DF" w:rsidRPr="00750471" w:rsidRDefault="008652DF" w:rsidP="00F373BE">
      <w:pPr>
        <w:numPr>
          <w:ilvl w:val="0"/>
          <w:numId w:val="52"/>
        </w:numPr>
        <w:spacing w:before="0" w:after="0" w:line="276" w:lineRule="auto"/>
        <w:ind w:left="0" w:right="288"/>
        <w:jc w:val="left"/>
        <w:rPr>
          <w:rFonts w:cs="Times New Roman"/>
          <w:szCs w:val="24"/>
        </w:rPr>
      </w:pPr>
      <w:r w:rsidRPr="00750471">
        <w:rPr>
          <w:rFonts w:cs="Times New Roman"/>
          <w:szCs w:val="24"/>
        </w:rPr>
        <w:t xml:space="preserve">Job Changes: Transfers, Promotions/Demotions, Separations </w:t>
      </w:r>
    </w:p>
    <w:p w14:paraId="3C894E9B" w14:textId="77777777" w:rsidR="008652DF" w:rsidRPr="00750471" w:rsidRDefault="008652DF" w:rsidP="00F373BE">
      <w:pPr>
        <w:tabs>
          <w:tab w:val="left" w:pos="3834"/>
          <w:tab w:val="center" w:pos="4680"/>
          <w:tab w:val="right" w:pos="9360"/>
        </w:tabs>
        <w:spacing w:before="0" w:after="0" w:line="240" w:lineRule="auto"/>
        <w:ind w:right="288"/>
        <w:jc w:val="center"/>
        <w:rPr>
          <w:rFonts w:cs="Times New Roman"/>
          <w:szCs w:val="24"/>
        </w:rPr>
      </w:pPr>
      <w:r w:rsidRPr="00750471">
        <w:rPr>
          <w:rFonts w:cs="Times New Roman"/>
          <w:szCs w:val="24"/>
        </w:rPr>
        <w:t>SECTION C</w:t>
      </w:r>
    </w:p>
    <w:p w14:paraId="7A996473"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Training and Development (Contact Hours 15)</w:t>
      </w:r>
    </w:p>
    <w:p w14:paraId="69AF8F4E" w14:textId="77777777" w:rsidR="008652DF" w:rsidRPr="00750471" w:rsidRDefault="008652DF" w:rsidP="00F373BE">
      <w:pPr>
        <w:numPr>
          <w:ilvl w:val="0"/>
          <w:numId w:val="55"/>
        </w:numPr>
        <w:spacing w:before="0" w:after="0" w:line="276" w:lineRule="auto"/>
        <w:ind w:left="0" w:right="288"/>
        <w:jc w:val="left"/>
        <w:rPr>
          <w:rFonts w:cs="Times New Roman"/>
          <w:szCs w:val="24"/>
        </w:rPr>
      </w:pPr>
      <w:r w:rsidRPr="00750471">
        <w:rPr>
          <w:rFonts w:cs="Times New Roman"/>
          <w:szCs w:val="24"/>
        </w:rPr>
        <w:t xml:space="preserve">Concept and Importance of Training </w:t>
      </w:r>
    </w:p>
    <w:p w14:paraId="0F19832C" w14:textId="77777777" w:rsidR="008652DF" w:rsidRPr="00750471" w:rsidRDefault="008652DF" w:rsidP="00F373BE">
      <w:pPr>
        <w:numPr>
          <w:ilvl w:val="0"/>
          <w:numId w:val="59"/>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Types of Training</w:t>
      </w:r>
    </w:p>
    <w:p w14:paraId="60C9EEAC" w14:textId="77777777" w:rsidR="008652DF" w:rsidRPr="00750471" w:rsidRDefault="008652DF" w:rsidP="00F373BE">
      <w:pPr>
        <w:numPr>
          <w:ilvl w:val="0"/>
          <w:numId w:val="59"/>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 xml:space="preserve">Methods of Training </w:t>
      </w:r>
    </w:p>
    <w:p w14:paraId="3DD62576" w14:textId="77777777" w:rsidR="008652DF" w:rsidRPr="00750471" w:rsidRDefault="008652DF" w:rsidP="00F373BE">
      <w:pPr>
        <w:numPr>
          <w:ilvl w:val="0"/>
          <w:numId w:val="59"/>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Design of Training Programme</w:t>
      </w:r>
    </w:p>
    <w:p w14:paraId="5B67E5B3" w14:textId="77777777" w:rsidR="008652DF" w:rsidRPr="00750471" w:rsidRDefault="008652DF" w:rsidP="00F373BE">
      <w:pPr>
        <w:numPr>
          <w:ilvl w:val="0"/>
          <w:numId w:val="59"/>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 xml:space="preserve">Evaluation of Training Effectiveness </w:t>
      </w:r>
    </w:p>
    <w:p w14:paraId="3BE3E8F5" w14:textId="77777777" w:rsidR="008652DF" w:rsidRPr="00750471" w:rsidRDefault="008652DF" w:rsidP="00F373BE">
      <w:pPr>
        <w:numPr>
          <w:ilvl w:val="0"/>
          <w:numId w:val="59"/>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 xml:space="preserve">Executive Development: Process and Techniques </w:t>
      </w:r>
    </w:p>
    <w:p w14:paraId="316CCC2E" w14:textId="77777777" w:rsidR="008652DF" w:rsidRPr="00750471" w:rsidRDefault="008652DF" w:rsidP="00F373BE">
      <w:pPr>
        <w:numPr>
          <w:ilvl w:val="0"/>
          <w:numId w:val="59"/>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 xml:space="preserve">Career Planning and Development </w:t>
      </w:r>
    </w:p>
    <w:p w14:paraId="35E1DDFF" w14:textId="77777777" w:rsidR="008652DF" w:rsidRPr="00750471" w:rsidRDefault="008652DF" w:rsidP="00F373BE">
      <w:pPr>
        <w:numPr>
          <w:ilvl w:val="0"/>
          <w:numId w:val="55"/>
        </w:numPr>
        <w:spacing w:before="0" w:after="0" w:line="276" w:lineRule="auto"/>
        <w:ind w:left="0" w:right="288"/>
        <w:jc w:val="left"/>
        <w:rPr>
          <w:rFonts w:cs="Times New Roman"/>
          <w:szCs w:val="24"/>
        </w:rPr>
      </w:pPr>
      <w:r w:rsidRPr="00750471">
        <w:rPr>
          <w:rFonts w:cs="Times New Roman"/>
          <w:szCs w:val="24"/>
        </w:rPr>
        <w:t xml:space="preserve">Performance and Potential Appraisal: </w:t>
      </w:r>
    </w:p>
    <w:p w14:paraId="350E5EF2" w14:textId="77777777" w:rsidR="008652DF" w:rsidRPr="00750471" w:rsidRDefault="008652DF" w:rsidP="00F373BE">
      <w:pPr>
        <w:numPr>
          <w:ilvl w:val="0"/>
          <w:numId w:val="60"/>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Concept and Objectives</w:t>
      </w:r>
    </w:p>
    <w:p w14:paraId="035D458E" w14:textId="77777777" w:rsidR="008652DF" w:rsidRPr="00750471" w:rsidRDefault="008652DF" w:rsidP="00F373BE">
      <w:pPr>
        <w:numPr>
          <w:ilvl w:val="0"/>
          <w:numId w:val="60"/>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Methods and techniques of Performance Appraisal</w:t>
      </w:r>
    </w:p>
    <w:p w14:paraId="2C4211AF" w14:textId="77777777" w:rsidR="008652DF" w:rsidRPr="00750471" w:rsidRDefault="008652DF" w:rsidP="00F373BE">
      <w:pPr>
        <w:numPr>
          <w:ilvl w:val="0"/>
          <w:numId w:val="60"/>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limitations of performance appraisal methods</w:t>
      </w:r>
    </w:p>
    <w:p w14:paraId="7DAD29C8" w14:textId="77777777" w:rsidR="008652DF" w:rsidRPr="00750471" w:rsidRDefault="008652DF" w:rsidP="00F373BE">
      <w:pPr>
        <w:numPr>
          <w:ilvl w:val="0"/>
          <w:numId w:val="60"/>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Introduction to Performance Management</w:t>
      </w:r>
    </w:p>
    <w:p w14:paraId="7728DB3C" w14:textId="77777777" w:rsidR="008652DF" w:rsidRPr="00750471" w:rsidRDefault="008652DF" w:rsidP="00F373BE">
      <w:pPr>
        <w:numPr>
          <w:ilvl w:val="0"/>
          <w:numId w:val="60"/>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360 degree Appraisal</w:t>
      </w:r>
    </w:p>
    <w:p w14:paraId="756F771E" w14:textId="77777777" w:rsidR="008652DF" w:rsidRPr="00750471" w:rsidRDefault="008652DF" w:rsidP="00F373BE">
      <w:pPr>
        <w:numPr>
          <w:ilvl w:val="0"/>
          <w:numId w:val="60"/>
        </w:numPr>
        <w:spacing w:before="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 xml:space="preserve">MBO </w:t>
      </w:r>
    </w:p>
    <w:p w14:paraId="5039B082" w14:textId="77777777" w:rsidR="008652DF" w:rsidRPr="00750471" w:rsidRDefault="008652DF" w:rsidP="00F373BE">
      <w:pPr>
        <w:tabs>
          <w:tab w:val="center" w:pos="4680"/>
          <w:tab w:val="left" w:pos="5730"/>
        </w:tabs>
        <w:spacing w:before="0" w:after="0" w:line="240" w:lineRule="auto"/>
        <w:ind w:right="288"/>
        <w:jc w:val="center"/>
        <w:rPr>
          <w:rFonts w:cs="Times New Roman"/>
          <w:szCs w:val="24"/>
        </w:rPr>
      </w:pPr>
      <w:r w:rsidRPr="00750471">
        <w:rPr>
          <w:rFonts w:cs="Times New Roman"/>
          <w:szCs w:val="24"/>
        </w:rPr>
        <w:t>SECTION D</w:t>
      </w:r>
    </w:p>
    <w:p w14:paraId="503559BF"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Compensation and Maintenance (Contact Hours 15) </w:t>
      </w:r>
    </w:p>
    <w:p w14:paraId="29C0CB28" w14:textId="77777777" w:rsidR="008652DF" w:rsidRPr="00750471" w:rsidRDefault="008652DF" w:rsidP="00F373BE">
      <w:pPr>
        <w:numPr>
          <w:ilvl w:val="0"/>
          <w:numId w:val="54"/>
        </w:numPr>
        <w:spacing w:before="0" w:after="0" w:line="276" w:lineRule="auto"/>
        <w:ind w:left="0" w:right="288"/>
        <w:jc w:val="left"/>
        <w:rPr>
          <w:rFonts w:cs="Times New Roman"/>
          <w:szCs w:val="24"/>
        </w:rPr>
      </w:pPr>
      <w:r w:rsidRPr="00750471">
        <w:rPr>
          <w:rFonts w:cs="Times New Roman"/>
          <w:szCs w:val="24"/>
        </w:rPr>
        <w:t xml:space="preserve">Compensation: </w:t>
      </w:r>
    </w:p>
    <w:p w14:paraId="643E7E0B" w14:textId="77777777" w:rsidR="008652DF" w:rsidRPr="00750471" w:rsidRDefault="008652DF" w:rsidP="00F373BE">
      <w:pPr>
        <w:numPr>
          <w:ilvl w:val="0"/>
          <w:numId w:val="61"/>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Job Evaluation: Concept, Process and Significance;</w:t>
      </w:r>
    </w:p>
    <w:p w14:paraId="4C7654E5" w14:textId="77777777" w:rsidR="008652DF" w:rsidRPr="00750471" w:rsidRDefault="008652DF" w:rsidP="00F373BE">
      <w:pPr>
        <w:numPr>
          <w:ilvl w:val="0"/>
          <w:numId w:val="61"/>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lastRenderedPageBreak/>
        <w:t xml:space="preserve">Components of Employee Remuneration: Base and Supplementary </w:t>
      </w:r>
    </w:p>
    <w:p w14:paraId="72A3BA6B" w14:textId="77777777" w:rsidR="008652DF" w:rsidRPr="00750471" w:rsidRDefault="008652DF" w:rsidP="00F373BE">
      <w:pPr>
        <w:spacing w:before="0" w:after="0" w:line="240" w:lineRule="auto"/>
        <w:ind w:left="-426" w:right="288"/>
        <w:rPr>
          <w:rFonts w:cs="Times New Roman"/>
          <w:szCs w:val="24"/>
        </w:rPr>
      </w:pPr>
      <w:r w:rsidRPr="00750471">
        <w:rPr>
          <w:rFonts w:cs="Times New Roman"/>
          <w:szCs w:val="24"/>
        </w:rPr>
        <w:t xml:space="preserve">b.   Maintenance: </w:t>
      </w:r>
    </w:p>
    <w:p w14:paraId="0E3383ED" w14:textId="77777777" w:rsidR="008652DF" w:rsidRPr="00750471" w:rsidRDefault="008652DF" w:rsidP="00F373BE">
      <w:pPr>
        <w:numPr>
          <w:ilvl w:val="1"/>
          <w:numId w:val="56"/>
        </w:numPr>
        <w:pBdr>
          <w:top w:val="nil"/>
          <w:left w:val="nil"/>
          <w:bottom w:val="nil"/>
          <w:right w:val="nil"/>
          <w:between w:val="nil"/>
        </w:pBdr>
        <w:spacing w:before="0" w:after="0" w:line="276" w:lineRule="auto"/>
        <w:ind w:left="0" w:right="288"/>
        <w:jc w:val="left"/>
        <w:rPr>
          <w:rFonts w:cs="Times New Roman"/>
          <w:szCs w:val="24"/>
        </w:rPr>
      </w:pPr>
      <w:r w:rsidRPr="00750471">
        <w:rPr>
          <w:rFonts w:cs="Times New Roman"/>
          <w:szCs w:val="24"/>
        </w:rPr>
        <w:t xml:space="preserve">Overview of Employee Welfare, </w:t>
      </w:r>
    </w:p>
    <w:p w14:paraId="6958C1AF" w14:textId="77777777" w:rsidR="008652DF" w:rsidRPr="00750471" w:rsidRDefault="008652DF" w:rsidP="00F373BE">
      <w:pPr>
        <w:numPr>
          <w:ilvl w:val="1"/>
          <w:numId w:val="56"/>
        </w:numPr>
        <w:pBdr>
          <w:top w:val="nil"/>
          <w:left w:val="nil"/>
          <w:bottom w:val="nil"/>
          <w:right w:val="nil"/>
          <w:between w:val="nil"/>
        </w:pBdr>
        <w:spacing w:before="0" w:after="0" w:line="276" w:lineRule="auto"/>
        <w:ind w:left="0" w:right="288"/>
        <w:jc w:val="left"/>
        <w:rPr>
          <w:rFonts w:cs="Times New Roman"/>
          <w:szCs w:val="24"/>
        </w:rPr>
      </w:pPr>
      <w:r w:rsidRPr="00750471">
        <w:rPr>
          <w:rFonts w:cs="Times New Roman"/>
          <w:szCs w:val="24"/>
        </w:rPr>
        <w:t xml:space="preserve">Health and Safety, Social Security, </w:t>
      </w:r>
    </w:p>
    <w:p w14:paraId="0D0B4552" w14:textId="77777777" w:rsidR="008652DF" w:rsidRPr="00750471" w:rsidRDefault="008652DF" w:rsidP="00F373BE">
      <w:pPr>
        <w:numPr>
          <w:ilvl w:val="1"/>
          <w:numId w:val="56"/>
        </w:numPr>
        <w:pBdr>
          <w:top w:val="nil"/>
          <w:left w:val="nil"/>
          <w:bottom w:val="nil"/>
          <w:right w:val="nil"/>
          <w:between w:val="nil"/>
        </w:pBdr>
        <w:spacing w:before="0" w:after="0" w:line="276" w:lineRule="auto"/>
        <w:ind w:left="0" w:right="288"/>
        <w:jc w:val="left"/>
        <w:rPr>
          <w:rFonts w:cs="Times New Roman"/>
          <w:szCs w:val="24"/>
        </w:rPr>
      </w:pPr>
      <w:r w:rsidRPr="00750471">
        <w:rPr>
          <w:rFonts w:cs="Times New Roman"/>
          <w:szCs w:val="24"/>
        </w:rPr>
        <w:t xml:space="preserve">Grievance Redressal Procedure, </w:t>
      </w:r>
    </w:p>
    <w:p w14:paraId="046F201A" w14:textId="77777777" w:rsidR="008652DF" w:rsidRPr="00750471" w:rsidRDefault="008652DF" w:rsidP="00F373BE">
      <w:pPr>
        <w:numPr>
          <w:ilvl w:val="1"/>
          <w:numId w:val="56"/>
        </w:numPr>
        <w:pBdr>
          <w:top w:val="nil"/>
          <w:left w:val="nil"/>
          <w:bottom w:val="nil"/>
          <w:right w:val="nil"/>
          <w:between w:val="nil"/>
        </w:pBdr>
        <w:spacing w:before="0" w:line="276" w:lineRule="auto"/>
        <w:ind w:left="0" w:right="288"/>
        <w:jc w:val="left"/>
        <w:rPr>
          <w:rFonts w:cs="Times New Roman"/>
          <w:szCs w:val="24"/>
        </w:rPr>
      </w:pPr>
      <w:r w:rsidRPr="00750471">
        <w:rPr>
          <w:rFonts w:cs="Times New Roman"/>
          <w:szCs w:val="24"/>
        </w:rPr>
        <w:t>Modern compensation techniques-Flexitime, ESOPs</w:t>
      </w:r>
    </w:p>
    <w:p w14:paraId="362F3999"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Tutorial activities 1 Hr/Week </w:t>
      </w:r>
    </w:p>
    <w:p w14:paraId="4CC1663E" w14:textId="77777777" w:rsidR="008652DF" w:rsidRPr="00750471" w:rsidRDefault="008652DF" w:rsidP="00F373BE">
      <w:pPr>
        <w:numPr>
          <w:ilvl w:val="0"/>
          <w:numId w:val="53"/>
        </w:numPr>
        <w:spacing w:before="0" w:after="0" w:line="276" w:lineRule="auto"/>
        <w:ind w:left="0" w:right="288"/>
        <w:jc w:val="left"/>
        <w:rPr>
          <w:rFonts w:cs="Times New Roman"/>
          <w:szCs w:val="24"/>
        </w:rPr>
      </w:pPr>
      <w:r w:rsidRPr="00750471">
        <w:rPr>
          <w:rFonts w:cs="Times New Roman"/>
          <w:szCs w:val="24"/>
        </w:rPr>
        <w:t xml:space="preserve">Case Studies </w:t>
      </w:r>
    </w:p>
    <w:p w14:paraId="327C3330" w14:textId="77777777" w:rsidR="008652DF" w:rsidRPr="00750471" w:rsidRDefault="008652DF" w:rsidP="00F373BE">
      <w:pPr>
        <w:numPr>
          <w:ilvl w:val="0"/>
          <w:numId w:val="53"/>
        </w:numPr>
        <w:spacing w:before="0" w:after="0" w:line="276" w:lineRule="auto"/>
        <w:ind w:left="0" w:right="288"/>
        <w:jc w:val="left"/>
        <w:rPr>
          <w:rFonts w:cs="Times New Roman"/>
          <w:szCs w:val="24"/>
        </w:rPr>
      </w:pPr>
      <w:r w:rsidRPr="00750471">
        <w:rPr>
          <w:rFonts w:cs="Times New Roman"/>
          <w:szCs w:val="24"/>
        </w:rPr>
        <w:t xml:space="preserve"> Practical Problems</w:t>
      </w:r>
    </w:p>
    <w:p w14:paraId="61C48A08" w14:textId="77777777" w:rsidR="008652DF" w:rsidRPr="00750471" w:rsidRDefault="008652DF" w:rsidP="00F373BE">
      <w:pPr>
        <w:numPr>
          <w:ilvl w:val="0"/>
          <w:numId w:val="53"/>
        </w:numPr>
        <w:spacing w:before="0" w:after="0" w:line="276" w:lineRule="auto"/>
        <w:ind w:left="0" w:right="288"/>
        <w:jc w:val="left"/>
        <w:rPr>
          <w:rFonts w:cs="Times New Roman"/>
          <w:szCs w:val="24"/>
        </w:rPr>
      </w:pPr>
      <w:r w:rsidRPr="00750471">
        <w:rPr>
          <w:rFonts w:cs="Times New Roman"/>
          <w:szCs w:val="24"/>
        </w:rPr>
        <w:t>Worksheets and group activities</w:t>
      </w:r>
    </w:p>
    <w:p w14:paraId="4BF04DB1" w14:textId="77777777" w:rsidR="008652DF" w:rsidRPr="00750471" w:rsidRDefault="008652DF" w:rsidP="00F373BE">
      <w:pPr>
        <w:numPr>
          <w:ilvl w:val="0"/>
          <w:numId w:val="53"/>
        </w:numPr>
        <w:spacing w:before="0" w:after="0" w:line="276" w:lineRule="auto"/>
        <w:ind w:left="0" w:right="288"/>
        <w:jc w:val="left"/>
        <w:rPr>
          <w:rFonts w:cs="Times New Roman"/>
          <w:szCs w:val="24"/>
        </w:rPr>
      </w:pPr>
      <w:r w:rsidRPr="00750471">
        <w:rPr>
          <w:rFonts w:cs="Times New Roman"/>
          <w:szCs w:val="24"/>
        </w:rPr>
        <w:t xml:space="preserve"> Role Plays, </w:t>
      </w:r>
    </w:p>
    <w:p w14:paraId="5CE151A5" w14:textId="77777777" w:rsidR="008652DF" w:rsidRPr="00750471" w:rsidRDefault="008652DF" w:rsidP="00F373BE">
      <w:pPr>
        <w:numPr>
          <w:ilvl w:val="0"/>
          <w:numId w:val="53"/>
        </w:numPr>
        <w:spacing w:before="0" w:line="276" w:lineRule="auto"/>
        <w:ind w:left="0" w:right="288"/>
        <w:jc w:val="left"/>
        <w:rPr>
          <w:rFonts w:cs="Times New Roman"/>
          <w:szCs w:val="24"/>
        </w:rPr>
      </w:pPr>
      <w:r w:rsidRPr="00750471">
        <w:rPr>
          <w:rFonts w:cs="Times New Roman"/>
          <w:szCs w:val="24"/>
        </w:rPr>
        <w:t xml:space="preserve">Exercises related to Compensation Design, Job Evaluation and  Employee Welfare </w:t>
      </w:r>
    </w:p>
    <w:p w14:paraId="4B0618AF"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Text Books:</w:t>
      </w:r>
    </w:p>
    <w:p w14:paraId="43EDC113" w14:textId="77777777" w:rsidR="008652DF" w:rsidRPr="00750471" w:rsidRDefault="008652DF" w:rsidP="00F373BE">
      <w:pPr>
        <w:numPr>
          <w:ilvl w:val="0"/>
          <w:numId w:val="58"/>
        </w:numPr>
        <w:tabs>
          <w:tab w:val="left" w:pos="284"/>
          <w:tab w:val="left" w:pos="1134"/>
        </w:tabs>
        <w:spacing w:before="0" w:after="0" w:line="276" w:lineRule="auto"/>
        <w:ind w:left="0" w:right="288" w:firstLine="0"/>
        <w:rPr>
          <w:rFonts w:cs="Times New Roman"/>
          <w:szCs w:val="24"/>
        </w:rPr>
      </w:pPr>
      <w:r w:rsidRPr="00750471">
        <w:rPr>
          <w:rFonts w:cs="Times New Roman"/>
          <w:szCs w:val="24"/>
        </w:rPr>
        <w:t>C. B. Gupta, Human Resource Management Text and Cases, 2017, Sultan  Chand and Sons</w:t>
      </w:r>
    </w:p>
    <w:p w14:paraId="1314C508" w14:textId="77777777" w:rsidR="008652DF" w:rsidRPr="00750471" w:rsidRDefault="008652DF" w:rsidP="00F373BE">
      <w:pPr>
        <w:numPr>
          <w:ilvl w:val="0"/>
          <w:numId w:val="58"/>
        </w:numPr>
        <w:tabs>
          <w:tab w:val="left" w:pos="284"/>
        </w:tabs>
        <w:spacing w:before="0" w:line="276" w:lineRule="auto"/>
        <w:ind w:left="0" w:right="288" w:firstLine="0"/>
        <w:rPr>
          <w:rFonts w:cs="Times New Roman"/>
          <w:szCs w:val="24"/>
        </w:rPr>
      </w:pPr>
      <w:r w:rsidRPr="00750471">
        <w:rPr>
          <w:rFonts w:cs="Times New Roman"/>
          <w:szCs w:val="24"/>
        </w:rPr>
        <w:t>V. S.P. Rao, Human Resource Management: Text and Cases,2010, Excel Books</w:t>
      </w:r>
    </w:p>
    <w:p w14:paraId="1ED77031"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Reference Books: </w:t>
      </w:r>
    </w:p>
    <w:p w14:paraId="49F7C8B0" w14:textId="77777777" w:rsidR="008652DF" w:rsidRPr="00750471" w:rsidRDefault="008652DF" w:rsidP="00F373BE">
      <w:pPr>
        <w:tabs>
          <w:tab w:val="left" w:pos="0"/>
        </w:tabs>
        <w:spacing w:before="0" w:after="0" w:line="240" w:lineRule="auto"/>
        <w:rPr>
          <w:rFonts w:cs="Times New Roman"/>
          <w:szCs w:val="24"/>
        </w:rPr>
      </w:pPr>
      <w:r w:rsidRPr="00750471">
        <w:rPr>
          <w:rFonts w:cs="Times New Roman"/>
          <w:szCs w:val="24"/>
        </w:rPr>
        <w:t>1. G. Dessler. Human Resource Management, 2017 (4</w:t>
      </w:r>
      <w:r w:rsidRPr="00750471">
        <w:rPr>
          <w:rFonts w:cs="Times New Roman"/>
          <w:szCs w:val="24"/>
          <w:vertAlign w:val="superscript"/>
        </w:rPr>
        <w:t>th</w:t>
      </w:r>
      <w:r w:rsidRPr="00750471">
        <w:rPr>
          <w:rFonts w:cs="Times New Roman"/>
          <w:szCs w:val="24"/>
        </w:rPr>
        <w:t xml:space="preserve"> Edn.), Pearson Education</w:t>
      </w:r>
    </w:p>
    <w:p w14:paraId="41DAED51" w14:textId="2767433C" w:rsidR="008652DF" w:rsidRPr="00750471" w:rsidRDefault="008652DF" w:rsidP="00F373BE">
      <w:pPr>
        <w:tabs>
          <w:tab w:val="left" w:pos="0"/>
        </w:tabs>
        <w:spacing w:before="0" w:line="240" w:lineRule="auto"/>
        <w:rPr>
          <w:rFonts w:cs="Times New Roman"/>
          <w:szCs w:val="24"/>
        </w:rPr>
      </w:pPr>
      <w:r w:rsidRPr="00750471">
        <w:rPr>
          <w:rFonts w:cs="Times New Roman"/>
          <w:szCs w:val="24"/>
        </w:rPr>
        <w:t xml:space="preserve">2. D. Lepak, </w:t>
      </w:r>
      <w:r w:rsidR="002462BF">
        <w:rPr>
          <w:rFonts w:cs="Times New Roman"/>
          <w:szCs w:val="24"/>
        </w:rPr>
        <w:t>and</w:t>
      </w:r>
      <w:r w:rsidRPr="00750471">
        <w:rPr>
          <w:rFonts w:cs="Times New Roman"/>
          <w:szCs w:val="24"/>
        </w:rPr>
        <w:t xml:space="preserve"> M. Gowan, Human Resource Management 2016, (3</w:t>
      </w:r>
      <w:r w:rsidRPr="00750471">
        <w:rPr>
          <w:rFonts w:cs="Times New Roman"/>
          <w:szCs w:val="24"/>
          <w:vertAlign w:val="superscript"/>
        </w:rPr>
        <w:t>rd</w:t>
      </w:r>
      <w:r w:rsidRPr="00750471">
        <w:rPr>
          <w:rFonts w:cs="Times New Roman"/>
          <w:szCs w:val="24"/>
        </w:rPr>
        <w:t xml:space="preserve"> Edn.), Chicago Business Press</w:t>
      </w:r>
    </w:p>
    <w:p w14:paraId="06CF0D0D" w14:textId="77777777" w:rsidR="008652DF" w:rsidRPr="00750471" w:rsidRDefault="008652DF" w:rsidP="00F373BE">
      <w:pPr>
        <w:numPr>
          <w:ilvl w:val="0"/>
          <w:numId w:val="15"/>
        </w:numPr>
        <w:spacing w:before="0" w:after="0" w:line="276" w:lineRule="auto"/>
        <w:contextualSpacing/>
        <w:jc w:val="center"/>
        <w:rPr>
          <w:rFonts w:eastAsia="Arial Narrow" w:cs="Arial Narrow"/>
          <w:szCs w:val="24"/>
          <w:u w:val="single"/>
          <w:lang w:val="en-US" w:eastAsia="en-IN"/>
        </w:rPr>
      </w:pPr>
      <w:r w:rsidRPr="00750471">
        <w:rPr>
          <w:rFonts w:eastAsia="Arial Narrow" w:cs="Arial Narrow"/>
          <w:szCs w:val="24"/>
          <w:u w:val="single"/>
          <w:lang w:val="en-US" w:eastAsia="en-IN"/>
        </w:rPr>
        <w:t>CO-PO MAPPING</w:t>
      </w:r>
    </w:p>
    <w:tbl>
      <w:tblPr>
        <w:tblW w:w="5000" w:type="pct"/>
        <w:tblCellMar>
          <w:left w:w="0" w:type="dxa"/>
          <w:right w:w="0" w:type="dxa"/>
        </w:tblCellMar>
        <w:tblLook w:val="04A0" w:firstRow="1" w:lastRow="0" w:firstColumn="1" w:lastColumn="0" w:noHBand="0" w:noVBand="1"/>
      </w:tblPr>
      <w:tblGrid>
        <w:gridCol w:w="2550"/>
        <w:gridCol w:w="1412"/>
        <w:gridCol w:w="1730"/>
        <w:gridCol w:w="733"/>
        <w:gridCol w:w="683"/>
        <w:gridCol w:w="655"/>
        <w:gridCol w:w="655"/>
        <w:gridCol w:w="655"/>
        <w:gridCol w:w="663"/>
        <w:gridCol w:w="655"/>
        <w:gridCol w:w="655"/>
        <w:gridCol w:w="655"/>
        <w:gridCol w:w="804"/>
        <w:gridCol w:w="773"/>
        <w:gridCol w:w="770"/>
      </w:tblGrid>
      <w:tr w:rsidR="008652DF" w:rsidRPr="00750471" w14:paraId="2BAE88AC" w14:textId="77777777" w:rsidTr="002A2B1F">
        <w:trPr>
          <w:trHeight w:val="20"/>
        </w:trPr>
        <w:tc>
          <w:tcPr>
            <w:tcW w:w="908"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50347048"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w:t>
            </w:r>
          </w:p>
        </w:tc>
        <w:tc>
          <w:tcPr>
            <w:tcW w:w="50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C45BB7"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 Code</w:t>
            </w:r>
          </w:p>
        </w:tc>
        <w:tc>
          <w:tcPr>
            <w:tcW w:w="616"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5FF41FD"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Course Outcomes</w:t>
            </w:r>
          </w:p>
        </w:tc>
        <w:tc>
          <w:tcPr>
            <w:tcW w:w="26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935DD4"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w:t>
            </w:r>
          </w:p>
        </w:tc>
        <w:tc>
          <w:tcPr>
            <w:tcW w:w="24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835C77"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7F21E4"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PO3</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43E771"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PO4</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12BC0F"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PO5</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C55568"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PO6</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6A34F9"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PO7</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7F0527"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PO8</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F59B0E"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PO9</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4A6BE3"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PO10</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19AA6C"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PS01</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ABCB98"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PS02</w:t>
            </w:r>
          </w:p>
        </w:tc>
      </w:tr>
      <w:tr w:rsidR="008652DF" w:rsidRPr="00750471" w14:paraId="47D537C1" w14:textId="77777777" w:rsidTr="002A2B1F">
        <w:trPr>
          <w:trHeight w:val="20"/>
        </w:trPr>
        <w:tc>
          <w:tcPr>
            <w:tcW w:w="908"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BDEB1A"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HUMAN RESOURCE MANAGEMENT</w:t>
            </w:r>
          </w:p>
        </w:tc>
        <w:tc>
          <w:tcPr>
            <w:tcW w:w="503"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4DF11C43"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LWH117</w:t>
            </w:r>
          </w:p>
        </w:tc>
        <w:tc>
          <w:tcPr>
            <w:tcW w:w="616"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5D60BAF"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CO1</w:t>
            </w:r>
          </w:p>
        </w:tc>
        <w:tc>
          <w:tcPr>
            <w:tcW w:w="26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8B0E24"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4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AA658D"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06B068"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AA6BFD"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FD7319"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3543AD"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72032A"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F02864"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4A5EC4"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226842"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068AC3"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062C10"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r>
      <w:tr w:rsidR="008652DF" w:rsidRPr="00750471" w14:paraId="7D2ED1D7" w14:textId="77777777" w:rsidTr="002A2B1F">
        <w:trPr>
          <w:trHeight w:val="20"/>
        </w:trPr>
        <w:tc>
          <w:tcPr>
            <w:tcW w:w="908" w:type="pct"/>
            <w:vMerge/>
            <w:tcBorders>
              <w:top w:val="single" w:sz="6" w:space="0" w:color="000000"/>
              <w:left w:val="single" w:sz="6" w:space="0" w:color="000000"/>
              <w:bottom w:val="single" w:sz="6" w:space="0" w:color="000000"/>
              <w:right w:val="single" w:sz="6" w:space="0" w:color="000000"/>
            </w:tcBorders>
            <w:vAlign w:val="center"/>
            <w:hideMark/>
          </w:tcPr>
          <w:p w14:paraId="59C8CE10" w14:textId="77777777" w:rsidR="008652DF" w:rsidRPr="00750471" w:rsidRDefault="008652DF" w:rsidP="00F373BE">
            <w:pPr>
              <w:spacing w:before="0" w:after="0" w:line="240" w:lineRule="auto"/>
              <w:jc w:val="center"/>
              <w:rPr>
                <w:rFonts w:cs="Times New Roman"/>
                <w:bCs/>
                <w:szCs w:val="24"/>
              </w:rPr>
            </w:pPr>
          </w:p>
        </w:tc>
        <w:tc>
          <w:tcPr>
            <w:tcW w:w="503"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07962BAF" w14:textId="77777777" w:rsidR="008652DF" w:rsidRPr="00750471" w:rsidRDefault="008652DF" w:rsidP="00F373BE">
            <w:pPr>
              <w:spacing w:before="0" w:after="0" w:line="240" w:lineRule="auto"/>
              <w:jc w:val="center"/>
              <w:rPr>
                <w:rFonts w:cs="Times New Roman"/>
                <w:bCs/>
                <w:szCs w:val="24"/>
              </w:rPr>
            </w:pPr>
          </w:p>
        </w:tc>
        <w:tc>
          <w:tcPr>
            <w:tcW w:w="616"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7169352"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CO2</w:t>
            </w:r>
          </w:p>
        </w:tc>
        <w:tc>
          <w:tcPr>
            <w:tcW w:w="26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1E73DA"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4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4F3B7A"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A98387"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277B1A"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AA82F8"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6F1FF7"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29FF3B"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312C42"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7BD82A"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208439"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7D44B0"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C106CD"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r>
      <w:tr w:rsidR="008652DF" w:rsidRPr="00750471" w14:paraId="7ADB34E0" w14:textId="77777777" w:rsidTr="002A2B1F">
        <w:trPr>
          <w:trHeight w:val="20"/>
        </w:trPr>
        <w:tc>
          <w:tcPr>
            <w:tcW w:w="908" w:type="pct"/>
            <w:vMerge/>
            <w:tcBorders>
              <w:top w:val="single" w:sz="6" w:space="0" w:color="000000"/>
              <w:left w:val="single" w:sz="6" w:space="0" w:color="000000"/>
              <w:bottom w:val="single" w:sz="6" w:space="0" w:color="000000"/>
              <w:right w:val="single" w:sz="6" w:space="0" w:color="000000"/>
            </w:tcBorders>
            <w:vAlign w:val="center"/>
            <w:hideMark/>
          </w:tcPr>
          <w:p w14:paraId="0835308D" w14:textId="77777777" w:rsidR="008652DF" w:rsidRPr="00750471" w:rsidRDefault="008652DF" w:rsidP="00F373BE">
            <w:pPr>
              <w:spacing w:before="0" w:after="0" w:line="240" w:lineRule="auto"/>
              <w:jc w:val="center"/>
              <w:rPr>
                <w:rFonts w:cs="Times New Roman"/>
                <w:bCs/>
                <w:szCs w:val="24"/>
              </w:rPr>
            </w:pPr>
          </w:p>
        </w:tc>
        <w:tc>
          <w:tcPr>
            <w:tcW w:w="503"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7B94460B" w14:textId="77777777" w:rsidR="008652DF" w:rsidRPr="00750471" w:rsidRDefault="008652DF" w:rsidP="00F373BE">
            <w:pPr>
              <w:spacing w:before="0" w:after="0" w:line="240" w:lineRule="auto"/>
              <w:jc w:val="center"/>
              <w:rPr>
                <w:rFonts w:cs="Times New Roman"/>
                <w:bCs/>
                <w:szCs w:val="24"/>
              </w:rPr>
            </w:pPr>
          </w:p>
        </w:tc>
        <w:tc>
          <w:tcPr>
            <w:tcW w:w="616"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2501660"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CO3</w:t>
            </w:r>
          </w:p>
        </w:tc>
        <w:tc>
          <w:tcPr>
            <w:tcW w:w="26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771673"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4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A50EBF"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33A57A"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602F55"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04ACF0"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6B63F3"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E66FB6"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58A4DC"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B95C9E"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230B4A"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74F351"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A757AC"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r>
      <w:tr w:rsidR="008652DF" w:rsidRPr="00750471" w14:paraId="177C71B6" w14:textId="77777777" w:rsidTr="002A2B1F">
        <w:trPr>
          <w:trHeight w:val="20"/>
        </w:trPr>
        <w:tc>
          <w:tcPr>
            <w:tcW w:w="908" w:type="pct"/>
            <w:vMerge/>
            <w:tcBorders>
              <w:top w:val="single" w:sz="6" w:space="0" w:color="000000"/>
              <w:left w:val="single" w:sz="6" w:space="0" w:color="000000"/>
              <w:bottom w:val="single" w:sz="6" w:space="0" w:color="000000"/>
              <w:right w:val="single" w:sz="6" w:space="0" w:color="000000"/>
            </w:tcBorders>
            <w:vAlign w:val="center"/>
            <w:hideMark/>
          </w:tcPr>
          <w:p w14:paraId="46887BF2" w14:textId="77777777" w:rsidR="008652DF" w:rsidRPr="00750471" w:rsidRDefault="008652DF" w:rsidP="00F373BE">
            <w:pPr>
              <w:spacing w:before="0" w:after="0" w:line="240" w:lineRule="auto"/>
              <w:jc w:val="center"/>
              <w:rPr>
                <w:rFonts w:cs="Times New Roman"/>
                <w:bCs/>
                <w:szCs w:val="24"/>
              </w:rPr>
            </w:pPr>
          </w:p>
        </w:tc>
        <w:tc>
          <w:tcPr>
            <w:tcW w:w="503"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07D571" w14:textId="77777777" w:rsidR="008652DF" w:rsidRPr="00750471" w:rsidRDefault="008652DF" w:rsidP="00F373BE">
            <w:pPr>
              <w:spacing w:before="0" w:after="0" w:line="240" w:lineRule="auto"/>
              <w:jc w:val="center"/>
              <w:rPr>
                <w:rFonts w:cs="Times New Roman"/>
                <w:bCs/>
                <w:szCs w:val="24"/>
              </w:rPr>
            </w:pPr>
          </w:p>
        </w:tc>
        <w:tc>
          <w:tcPr>
            <w:tcW w:w="616"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0944AC9"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CO4</w:t>
            </w:r>
          </w:p>
        </w:tc>
        <w:tc>
          <w:tcPr>
            <w:tcW w:w="26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05C8E0"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4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F81AA2"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2289D9"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0F313B"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E097C0"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2A6921"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1002A9"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42E7E9"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C7994F"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512000"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457199"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23CD01"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r>
    </w:tbl>
    <w:p w14:paraId="1C231E7F" w14:textId="77777777" w:rsidR="008652DF" w:rsidRPr="00750471" w:rsidRDefault="008652DF" w:rsidP="00F373BE">
      <w:pPr>
        <w:spacing w:before="0" w:after="0" w:line="240" w:lineRule="auto"/>
        <w:ind w:right="288"/>
        <w:rPr>
          <w:rFonts w:cs="Times New Roman"/>
          <w:szCs w:val="24"/>
        </w:rPr>
      </w:pPr>
    </w:p>
    <w:p w14:paraId="0A55BDA4" w14:textId="78579C96" w:rsidR="008652DF" w:rsidRPr="00750471" w:rsidRDefault="008652DF" w:rsidP="00F373BE">
      <w:pPr>
        <w:spacing w:before="0" w:after="0" w:line="240" w:lineRule="auto"/>
        <w:ind w:right="288"/>
        <w:rPr>
          <w:rFonts w:cs="Times New Roman"/>
          <w:szCs w:val="24"/>
        </w:rPr>
      </w:pPr>
    </w:p>
    <w:tbl>
      <w:tblPr>
        <w:tblW w:w="5000" w:type="pct"/>
        <w:tblLook w:val="0400" w:firstRow="0" w:lastRow="0" w:firstColumn="0" w:lastColumn="0" w:noHBand="0" w:noVBand="1"/>
      </w:tblPr>
      <w:tblGrid>
        <w:gridCol w:w="2724"/>
        <w:gridCol w:w="142"/>
        <w:gridCol w:w="6582"/>
        <w:gridCol w:w="4726"/>
      </w:tblGrid>
      <w:tr w:rsidR="008652DF" w:rsidRPr="00750471" w14:paraId="52003780" w14:textId="77777777" w:rsidTr="002A2B1F">
        <w:trPr>
          <w:trHeight w:val="20"/>
        </w:trPr>
        <w:tc>
          <w:tcPr>
            <w:tcW w:w="1011" w:type="pct"/>
            <w:gridSpan w:val="2"/>
            <w:tcBorders>
              <w:top w:val="single" w:sz="4" w:space="0" w:color="000000"/>
              <w:left w:val="single" w:sz="4" w:space="0" w:color="000000"/>
              <w:bottom w:val="single" w:sz="4" w:space="0" w:color="000000"/>
              <w:right w:val="single" w:sz="4" w:space="0" w:color="000000"/>
            </w:tcBorders>
            <w:vAlign w:val="center"/>
          </w:tcPr>
          <w:p w14:paraId="1658E558"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Course Title/ Code</w:t>
            </w:r>
          </w:p>
        </w:tc>
        <w:tc>
          <w:tcPr>
            <w:tcW w:w="3989" w:type="pct"/>
            <w:gridSpan w:val="2"/>
            <w:tcBorders>
              <w:top w:val="single" w:sz="4" w:space="0" w:color="000000"/>
              <w:left w:val="single" w:sz="4" w:space="0" w:color="000000"/>
              <w:bottom w:val="single" w:sz="4" w:space="0" w:color="000000"/>
              <w:right w:val="single" w:sz="4" w:space="0" w:color="000000"/>
            </w:tcBorders>
            <w:vAlign w:val="center"/>
          </w:tcPr>
          <w:p w14:paraId="6B630D40"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FINANCIAL ACCOUNTING-II (LWH218)</w:t>
            </w:r>
          </w:p>
        </w:tc>
      </w:tr>
      <w:tr w:rsidR="008652DF" w:rsidRPr="00750471" w14:paraId="00EDEE48" w14:textId="77777777" w:rsidTr="002A2B1F">
        <w:trPr>
          <w:trHeight w:val="20"/>
        </w:trPr>
        <w:tc>
          <w:tcPr>
            <w:tcW w:w="1011" w:type="pct"/>
            <w:gridSpan w:val="2"/>
            <w:tcBorders>
              <w:top w:val="single" w:sz="4" w:space="0" w:color="000000"/>
              <w:left w:val="single" w:sz="4" w:space="0" w:color="000000"/>
              <w:bottom w:val="single" w:sz="4" w:space="0" w:color="000000"/>
              <w:right w:val="single" w:sz="4" w:space="0" w:color="000000"/>
            </w:tcBorders>
            <w:vAlign w:val="center"/>
          </w:tcPr>
          <w:p w14:paraId="6D5E0F07"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Course Type</w:t>
            </w:r>
          </w:p>
        </w:tc>
        <w:tc>
          <w:tcPr>
            <w:tcW w:w="3989" w:type="pct"/>
            <w:gridSpan w:val="2"/>
            <w:tcBorders>
              <w:top w:val="single" w:sz="4" w:space="0" w:color="000000"/>
              <w:left w:val="single" w:sz="4" w:space="0" w:color="000000"/>
              <w:bottom w:val="single" w:sz="4" w:space="0" w:color="000000"/>
              <w:right w:val="single" w:sz="4" w:space="0" w:color="000000"/>
            </w:tcBorders>
            <w:vAlign w:val="center"/>
          </w:tcPr>
          <w:p w14:paraId="4C735E1A"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Core (Departmental)</w:t>
            </w:r>
          </w:p>
        </w:tc>
      </w:tr>
      <w:tr w:rsidR="008652DF" w:rsidRPr="00750471" w14:paraId="28E461D3" w14:textId="77777777" w:rsidTr="002A2B1F">
        <w:trPr>
          <w:trHeight w:val="20"/>
        </w:trPr>
        <w:tc>
          <w:tcPr>
            <w:tcW w:w="1011" w:type="pct"/>
            <w:gridSpan w:val="2"/>
            <w:tcBorders>
              <w:top w:val="single" w:sz="4" w:space="0" w:color="000000"/>
              <w:left w:val="single" w:sz="4" w:space="0" w:color="000000"/>
              <w:bottom w:val="single" w:sz="4" w:space="0" w:color="000000"/>
              <w:right w:val="single" w:sz="4" w:space="0" w:color="000000"/>
            </w:tcBorders>
            <w:vAlign w:val="center"/>
          </w:tcPr>
          <w:p w14:paraId="42DAE3AC"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L-T-P Structure</w:t>
            </w:r>
          </w:p>
        </w:tc>
        <w:tc>
          <w:tcPr>
            <w:tcW w:w="3989" w:type="pct"/>
            <w:gridSpan w:val="2"/>
            <w:tcBorders>
              <w:top w:val="single" w:sz="4" w:space="0" w:color="000000"/>
              <w:left w:val="single" w:sz="4" w:space="0" w:color="000000"/>
              <w:bottom w:val="single" w:sz="4" w:space="0" w:color="000000"/>
              <w:right w:val="single" w:sz="4" w:space="0" w:color="000000"/>
            </w:tcBorders>
            <w:vAlign w:val="center"/>
          </w:tcPr>
          <w:p w14:paraId="625D1B12"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(4-1-0)</w:t>
            </w:r>
          </w:p>
        </w:tc>
      </w:tr>
      <w:tr w:rsidR="008652DF" w:rsidRPr="00750471" w14:paraId="029CBDF0" w14:textId="77777777" w:rsidTr="002A2B1F">
        <w:trPr>
          <w:trHeight w:val="20"/>
        </w:trPr>
        <w:tc>
          <w:tcPr>
            <w:tcW w:w="1011" w:type="pct"/>
            <w:gridSpan w:val="2"/>
            <w:tcBorders>
              <w:top w:val="single" w:sz="4" w:space="0" w:color="000000"/>
              <w:left w:val="single" w:sz="4" w:space="0" w:color="000000"/>
              <w:bottom w:val="single" w:sz="4" w:space="0" w:color="000000"/>
              <w:right w:val="single" w:sz="4" w:space="0" w:color="000000"/>
            </w:tcBorders>
            <w:vAlign w:val="center"/>
          </w:tcPr>
          <w:p w14:paraId="5C899EC9"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Objective</w:t>
            </w:r>
          </w:p>
        </w:tc>
        <w:tc>
          <w:tcPr>
            <w:tcW w:w="3989" w:type="pct"/>
            <w:gridSpan w:val="2"/>
            <w:tcBorders>
              <w:top w:val="single" w:sz="4" w:space="0" w:color="000000"/>
              <w:left w:val="single" w:sz="4" w:space="0" w:color="000000"/>
              <w:bottom w:val="single" w:sz="4" w:space="0" w:color="000000"/>
              <w:right w:val="single" w:sz="4" w:space="0" w:color="000000"/>
            </w:tcBorders>
            <w:vAlign w:val="center"/>
          </w:tcPr>
          <w:p w14:paraId="269D7BA2" w14:textId="6990AE20"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 xml:space="preserve">In FA I, students have studies about the basic principles of accounting, which is to learn how to record the events and transactions. This also included preparation of account books such as ledgers and subsidiary books. FA II purports to train students for preparation of registers for specific areas such as consignment accounts, joint venture accounts, branch accounts and for organizations, including trading </w:t>
            </w:r>
            <w:r w:rsidR="002462BF">
              <w:rPr>
                <w:rFonts w:cs="Times New Roman"/>
                <w:szCs w:val="24"/>
              </w:rPr>
              <w:t>and</w:t>
            </w:r>
            <w:r w:rsidRPr="00750471">
              <w:rPr>
                <w:rFonts w:cs="Times New Roman"/>
                <w:szCs w:val="24"/>
              </w:rPr>
              <w:t xml:space="preserve"> non-trading institutions </w:t>
            </w:r>
            <w:r w:rsidR="002462BF">
              <w:rPr>
                <w:rFonts w:cs="Times New Roman"/>
                <w:szCs w:val="24"/>
              </w:rPr>
              <w:t>and</w:t>
            </w:r>
            <w:r w:rsidRPr="00750471">
              <w:rPr>
                <w:rFonts w:cs="Times New Roman"/>
                <w:szCs w:val="24"/>
              </w:rPr>
              <w:t xml:space="preserve"> partnership etc.</w:t>
            </w:r>
          </w:p>
        </w:tc>
      </w:tr>
      <w:tr w:rsidR="008652DF" w:rsidRPr="00750471" w14:paraId="52BC6901"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3333" w:type="pct"/>
            <w:gridSpan w:val="3"/>
            <w:vAlign w:val="center"/>
          </w:tcPr>
          <w:p w14:paraId="522F499F"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7B2843C2"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Mapping (Employment/Skill Development/Entrepreneurship)</w:t>
            </w:r>
          </w:p>
        </w:tc>
      </w:tr>
      <w:tr w:rsidR="008652DF" w:rsidRPr="00750471" w14:paraId="225CA5D7"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961" w:type="pct"/>
            <w:vAlign w:val="center"/>
          </w:tcPr>
          <w:p w14:paraId="21152B33"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CO1</w:t>
            </w:r>
          </w:p>
        </w:tc>
        <w:tc>
          <w:tcPr>
            <w:tcW w:w="2372" w:type="pct"/>
            <w:gridSpan w:val="2"/>
            <w:vAlign w:val="center"/>
          </w:tcPr>
          <w:p w14:paraId="44270337"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 xml:space="preserve">Know the financial position of each branch of an organization and provide concrete suggestions for the </w:t>
            </w:r>
            <w:r w:rsidRPr="00750471">
              <w:rPr>
                <w:rFonts w:cs="Times New Roman"/>
                <w:szCs w:val="24"/>
              </w:rPr>
              <w:br/>
              <w:t xml:space="preserve">         improvement in the working of different branches.</w:t>
            </w:r>
          </w:p>
        </w:tc>
        <w:tc>
          <w:tcPr>
            <w:tcW w:w="1667" w:type="pct"/>
            <w:vAlign w:val="center"/>
          </w:tcPr>
          <w:p w14:paraId="27B33DF5"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8652DF" w:rsidRPr="00750471" w14:paraId="7A0D5084"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961" w:type="pct"/>
            <w:vAlign w:val="center"/>
          </w:tcPr>
          <w:p w14:paraId="5752E7AB"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CO2</w:t>
            </w:r>
          </w:p>
        </w:tc>
        <w:tc>
          <w:tcPr>
            <w:tcW w:w="2372" w:type="pct"/>
            <w:gridSpan w:val="2"/>
            <w:vAlign w:val="center"/>
          </w:tcPr>
          <w:p w14:paraId="228E7EAA"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Understand the methods of recording joint venture transactions.</w:t>
            </w:r>
          </w:p>
        </w:tc>
        <w:tc>
          <w:tcPr>
            <w:tcW w:w="1667" w:type="pct"/>
            <w:vAlign w:val="center"/>
          </w:tcPr>
          <w:p w14:paraId="4F9DF6AE"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8652DF" w:rsidRPr="00750471" w14:paraId="10A78303"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961" w:type="pct"/>
            <w:vAlign w:val="center"/>
          </w:tcPr>
          <w:p w14:paraId="6BD6D9F4"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CO3</w:t>
            </w:r>
          </w:p>
        </w:tc>
        <w:tc>
          <w:tcPr>
            <w:tcW w:w="2372" w:type="pct"/>
            <w:gridSpan w:val="2"/>
            <w:vAlign w:val="center"/>
          </w:tcPr>
          <w:p w14:paraId="2C74452D"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Understand the accounting treatment of consignment in the books of consignor and consignee.</w:t>
            </w:r>
          </w:p>
        </w:tc>
        <w:tc>
          <w:tcPr>
            <w:tcW w:w="1667" w:type="pct"/>
            <w:vAlign w:val="center"/>
          </w:tcPr>
          <w:p w14:paraId="038E999B"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8652DF" w:rsidRPr="00750471" w14:paraId="483779E7"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961" w:type="pct"/>
            <w:vAlign w:val="center"/>
          </w:tcPr>
          <w:p w14:paraId="0559CA4F"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CO4</w:t>
            </w:r>
          </w:p>
        </w:tc>
        <w:tc>
          <w:tcPr>
            <w:tcW w:w="2372" w:type="pct"/>
            <w:gridSpan w:val="2"/>
            <w:vAlign w:val="center"/>
          </w:tcPr>
          <w:p w14:paraId="60B2DF5C"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 xml:space="preserve">Prepare necessary accounts in the ledger of hire-purchaser and hire vendor and solve the accounting </w:t>
            </w:r>
            <w:r w:rsidRPr="00750471">
              <w:rPr>
                <w:rFonts w:cs="Times New Roman"/>
                <w:szCs w:val="24"/>
              </w:rPr>
              <w:br/>
              <w:t xml:space="preserve">         problems of hire- purchase system.</w:t>
            </w:r>
          </w:p>
        </w:tc>
        <w:tc>
          <w:tcPr>
            <w:tcW w:w="1667" w:type="pct"/>
            <w:vAlign w:val="center"/>
          </w:tcPr>
          <w:p w14:paraId="492FC222"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8652DF" w:rsidRPr="00750471" w14:paraId="2789CE1E"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961" w:type="pct"/>
            <w:vAlign w:val="center"/>
          </w:tcPr>
          <w:p w14:paraId="134C6DCF"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CO5</w:t>
            </w:r>
          </w:p>
        </w:tc>
        <w:tc>
          <w:tcPr>
            <w:tcW w:w="2372" w:type="pct"/>
            <w:gridSpan w:val="2"/>
            <w:vAlign w:val="center"/>
          </w:tcPr>
          <w:p w14:paraId="761D5E56"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Enable the students to understand partnership account from admission to dissolution.</w:t>
            </w:r>
          </w:p>
          <w:p w14:paraId="5FB8F5A9" w14:textId="77777777" w:rsidR="008652DF" w:rsidRPr="00750471" w:rsidRDefault="008652DF" w:rsidP="00F373BE">
            <w:pPr>
              <w:tabs>
                <w:tab w:val="left" w:pos="270"/>
              </w:tabs>
              <w:spacing w:before="0" w:after="0" w:line="240" w:lineRule="auto"/>
              <w:jc w:val="center"/>
              <w:rPr>
                <w:rFonts w:cs="Times New Roman"/>
                <w:szCs w:val="24"/>
              </w:rPr>
            </w:pPr>
          </w:p>
        </w:tc>
        <w:tc>
          <w:tcPr>
            <w:tcW w:w="1667" w:type="pct"/>
            <w:vAlign w:val="center"/>
          </w:tcPr>
          <w:p w14:paraId="55B54E4D"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Entrepreneurship</w:t>
            </w:r>
          </w:p>
        </w:tc>
      </w:tr>
      <w:tr w:rsidR="00851900" w:rsidRPr="00750471" w14:paraId="1941439D" w14:textId="77777777" w:rsidTr="00851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3333" w:type="pct"/>
            <w:gridSpan w:val="3"/>
            <w:vAlign w:val="center"/>
          </w:tcPr>
          <w:p w14:paraId="6CB52F2F" w14:textId="77777777" w:rsidR="00851900" w:rsidRPr="00750471" w:rsidRDefault="00851900" w:rsidP="00F373BE">
            <w:pPr>
              <w:tabs>
                <w:tab w:val="left" w:pos="270"/>
              </w:tabs>
              <w:spacing w:before="0" w:after="0" w:line="240" w:lineRule="auto"/>
              <w:jc w:val="center"/>
              <w:rPr>
                <w:rFonts w:cs="Times New Roman"/>
                <w:szCs w:val="24"/>
              </w:rPr>
            </w:pPr>
            <w:r w:rsidRPr="00750471">
              <w:rPr>
                <w:rFonts w:cs="Times New Roman"/>
                <w:szCs w:val="24"/>
              </w:rPr>
              <w:t>Pre- requisites (if any)</w:t>
            </w:r>
          </w:p>
        </w:tc>
        <w:tc>
          <w:tcPr>
            <w:tcW w:w="1667" w:type="pct"/>
            <w:vAlign w:val="center"/>
          </w:tcPr>
          <w:p w14:paraId="7DE0198D" w14:textId="77777777" w:rsidR="00851900" w:rsidRPr="00750471" w:rsidRDefault="00851900" w:rsidP="00F373BE">
            <w:pPr>
              <w:tabs>
                <w:tab w:val="left" w:pos="270"/>
              </w:tabs>
              <w:spacing w:before="0" w:after="0" w:line="240" w:lineRule="auto"/>
              <w:jc w:val="center"/>
              <w:rPr>
                <w:rFonts w:cs="Times New Roman"/>
                <w:szCs w:val="24"/>
              </w:rPr>
            </w:pPr>
          </w:p>
        </w:tc>
      </w:tr>
    </w:tbl>
    <w:p w14:paraId="77CBAE94" w14:textId="77777777" w:rsidR="008652DF" w:rsidRPr="00750471" w:rsidRDefault="008652DF" w:rsidP="00F373BE">
      <w:pPr>
        <w:spacing w:before="0" w:after="0" w:line="240" w:lineRule="auto"/>
        <w:ind w:right="288"/>
        <w:rPr>
          <w:rFonts w:cs="Times New Roman"/>
          <w:szCs w:val="24"/>
        </w:rPr>
      </w:pPr>
    </w:p>
    <w:p w14:paraId="5BF56E15"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SECTION A</w:t>
      </w:r>
    </w:p>
    <w:p w14:paraId="718D0174"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Sectional Balancing System </w:t>
      </w:r>
    </w:p>
    <w:p w14:paraId="497DB993" w14:textId="77777777" w:rsidR="008652DF" w:rsidRPr="00750471" w:rsidRDefault="008652DF" w:rsidP="00F373BE">
      <w:pPr>
        <w:spacing w:before="0" w:line="240" w:lineRule="auto"/>
        <w:ind w:right="288"/>
        <w:rPr>
          <w:rFonts w:cs="Times New Roman"/>
          <w:szCs w:val="24"/>
        </w:rPr>
      </w:pPr>
      <w:r w:rsidRPr="00750471">
        <w:rPr>
          <w:rFonts w:cs="Times New Roman"/>
          <w:szCs w:val="24"/>
        </w:rPr>
        <w:t xml:space="preserve">a. Self- balancing system including rectification errors </w:t>
      </w:r>
    </w:p>
    <w:p w14:paraId="77450EBF"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SECTION B</w:t>
      </w:r>
    </w:p>
    <w:p w14:paraId="2F53A721"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Non – Trading Institutions </w:t>
      </w:r>
    </w:p>
    <w:p w14:paraId="373F6CA3"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a. Accounts of Non-trading Institutions  </w:t>
      </w:r>
    </w:p>
    <w:p w14:paraId="17378647" w14:textId="77777777" w:rsidR="008652DF" w:rsidRPr="00750471" w:rsidRDefault="008652DF" w:rsidP="00F373BE">
      <w:pPr>
        <w:spacing w:before="0" w:after="0" w:line="240" w:lineRule="auto"/>
        <w:ind w:right="288"/>
        <w:rPr>
          <w:rFonts w:cs="Times New Roman"/>
          <w:szCs w:val="24"/>
        </w:rPr>
      </w:pPr>
    </w:p>
    <w:p w14:paraId="48271C32" w14:textId="77777777" w:rsidR="008652DF" w:rsidRPr="00750471" w:rsidRDefault="008652DF" w:rsidP="00F373BE">
      <w:pPr>
        <w:spacing w:before="0" w:after="0" w:line="240" w:lineRule="auto"/>
        <w:ind w:right="288"/>
        <w:rPr>
          <w:rFonts w:cs="Times New Roman"/>
          <w:szCs w:val="24"/>
        </w:rPr>
      </w:pPr>
    </w:p>
    <w:p w14:paraId="1F71922B"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SECTION C</w:t>
      </w:r>
    </w:p>
    <w:p w14:paraId="63013397"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 Special Accounting Areas </w:t>
      </w:r>
    </w:p>
    <w:p w14:paraId="40251BFF" w14:textId="77777777" w:rsidR="008652DF" w:rsidRPr="00750471" w:rsidRDefault="008652DF" w:rsidP="00F373BE">
      <w:pPr>
        <w:numPr>
          <w:ilvl w:val="1"/>
          <w:numId w:val="62"/>
        </w:numPr>
        <w:spacing w:before="0" w:after="0" w:line="276" w:lineRule="auto"/>
        <w:ind w:left="0" w:right="288" w:hanging="360"/>
        <w:rPr>
          <w:rFonts w:cs="Times New Roman"/>
          <w:szCs w:val="24"/>
        </w:rPr>
      </w:pPr>
      <w:r w:rsidRPr="00750471">
        <w:rPr>
          <w:rFonts w:cs="Times New Roman"/>
          <w:szCs w:val="24"/>
        </w:rPr>
        <w:t xml:space="preserve">Consignment Accounts: Important terms; Accounting records; Valuation of unsold stock; Conversion of consignment into branch  </w:t>
      </w:r>
    </w:p>
    <w:p w14:paraId="6AAFCDF1" w14:textId="77777777" w:rsidR="008652DF" w:rsidRPr="00750471" w:rsidRDefault="008652DF" w:rsidP="00F373BE">
      <w:pPr>
        <w:numPr>
          <w:ilvl w:val="1"/>
          <w:numId w:val="62"/>
        </w:numPr>
        <w:spacing w:before="0" w:after="0" w:line="276" w:lineRule="auto"/>
        <w:ind w:left="0" w:right="288" w:hanging="360"/>
        <w:rPr>
          <w:rFonts w:cs="Times New Roman"/>
          <w:szCs w:val="24"/>
        </w:rPr>
      </w:pPr>
      <w:r w:rsidRPr="00750471">
        <w:rPr>
          <w:rFonts w:cs="Times New Roman"/>
          <w:szCs w:val="24"/>
        </w:rPr>
        <w:t xml:space="preserve">Joint Venture Accounts: Meaning of joint venture; Joint venture and partnership; Accounting records  </w:t>
      </w:r>
    </w:p>
    <w:p w14:paraId="757C7B40" w14:textId="77777777" w:rsidR="008652DF" w:rsidRPr="00750471" w:rsidRDefault="008652DF" w:rsidP="00F373BE">
      <w:pPr>
        <w:numPr>
          <w:ilvl w:val="1"/>
          <w:numId w:val="62"/>
        </w:numPr>
        <w:spacing w:before="0" w:after="0" w:line="276" w:lineRule="auto"/>
        <w:ind w:left="0" w:right="288" w:hanging="360"/>
        <w:rPr>
          <w:rFonts w:cs="Times New Roman"/>
          <w:szCs w:val="24"/>
        </w:rPr>
      </w:pPr>
      <w:r w:rsidRPr="00750471">
        <w:rPr>
          <w:rFonts w:cs="Times New Roman"/>
          <w:szCs w:val="24"/>
        </w:rPr>
        <w:t xml:space="preserve">Branch Accounts: Dependent branch; Debtors system, stock and debtor system; Final accounts system; </w:t>
      </w:r>
    </w:p>
    <w:p w14:paraId="43914B3F"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Wholesale branch; Independent branch; Foreign Branch  </w:t>
      </w:r>
    </w:p>
    <w:p w14:paraId="3800999D" w14:textId="19D113D2" w:rsidR="008652DF" w:rsidRPr="00750471" w:rsidRDefault="008652DF" w:rsidP="00F373BE">
      <w:pPr>
        <w:numPr>
          <w:ilvl w:val="1"/>
          <w:numId w:val="62"/>
        </w:numPr>
        <w:spacing w:before="0" w:line="276" w:lineRule="auto"/>
        <w:ind w:left="0" w:right="288" w:hanging="360"/>
        <w:rPr>
          <w:rFonts w:cs="Times New Roman"/>
          <w:szCs w:val="24"/>
        </w:rPr>
      </w:pPr>
      <w:r w:rsidRPr="00750471">
        <w:rPr>
          <w:rFonts w:cs="Times New Roman"/>
          <w:szCs w:val="24"/>
        </w:rPr>
        <w:t xml:space="preserve">Hire-purchase </w:t>
      </w:r>
      <w:r w:rsidR="002462BF">
        <w:rPr>
          <w:rFonts w:cs="Times New Roman"/>
          <w:szCs w:val="24"/>
        </w:rPr>
        <w:t>and</w:t>
      </w:r>
      <w:r w:rsidRPr="00750471">
        <w:rPr>
          <w:rFonts w:cs="Times New Roman"/>
          <w:szCs w:val="24"/>
        </w:rPr>
        <w:t xml:space="preserve"> installment purchase system: Meaning of Hire-purchase contract; Legal provisions regarding hire-purchase contract; Accounting records for goods of substantial sale values; Accounting records for goods of small values; Installment purchase system; After sales service. </w:t>
      </w:r>
    </w:p>
    <w:p w14:paraId="0A11DAD4"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SECTION D</w:t>
      </w:r>
    </w:p>
    <w:p w14:paraId="6A04B2BB"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Partnership Accounts </w:t>
      </w:r>
    </w:p>
    <w:p w14:paraId="5149A738" w14:textId="77777777" w:rsidR="008652DF" w:rsidRPr="00750471" w:rsidRDefault="008652DF" w:rsidP="00F373BE">
      <w:pPr>
        <w:numPr>
          <w:ilvl w:val="1"/>
          <w:numId w:val="63"/>
        </w:numPr>
        <w:spacing w:before="0" w:after="0" w:line="276" w:lineRule="auto"/>
        <w:ind w:left="0" w:right="288" w:hanging="360"/>
        <w:rPr>
          <w:rFonts w:cs="Times New Roman"/>
          <w:szCs w:val="24"/>
        </w:rPr>
      </w:pPr>
      <w:r w:rsidRPr="00750471">
        <w:rPr>
          <w:rFonts w:cs="Times New Roman"/>
          <w:szCs w:val="24"/>
        </w:rPr>
        <w:t xml:space="preserve">Essential characteristics of partnership; Partnership Deed; Final Accounts; Adjustment after closing the accounts; Fixed and fluctuating capital; Goodwill; Joint Life Policy; Change in Profit Sharing Ratio </w:t>
      </w:r>
    </w:p>
    <w:p w14:paraId="11A0EFC8" w14:textId="77777777" w:rsidR="008652DF" w:rsidRPr="00750471" w:rsidRDefault="008652DF" w:rsidP="00F373BE">
      <w:pPr>
        <w:numPr>
          <w:ilvl w:val="1"/>
          <w:numId w:val="63"/>
        </w:numPr>
        <w:spacing w:before="0" w:after="0" w:line="276" w:lineRule="auto"/>
        <w:ind w:left="0" w:right="288" w:hanging="360"/>
        <w:rPr>
          <w:rFonts w:cs="Times New Roman"/>
          <w:szCs w:val="24"/>
        </w:rPr>
      </w:pPr>
      <w:r w:rsidRPr="00750471">
        <w:rPr>
          <w:rFonts w:cs="Times New Roman"/>
          <w:szCs w:val="24"/>
        </w:rPr>
        <w:t xml:space="preserve">Reconstitution of a partnership firm- Admission of a partner, Retirement of a partner’ Death of a partner; </w:t>
      </w:r>
    </w:p>
    <w:p w14:paraId="661B765D" w14:textId="77777777" w:rsidR="008652DF" w:rsidRPr="00750471" w:rsidRDefault="008652DF" w:rsidP="00F373BE">
      <w:pPr>
        <w:spacing w:before="0" w:line="240" w:lineRule="auto"/>
        <w:ind w:right="288"/>
        <w:rPr>
          <w:rFonts w:cs="Times New Roman"/>
          <w:szCs w:val="24"/>
        </w:rPr>
      </w:pPr>
      <w:r w:rsidRPr="00750471">
        <w:rPr>
          <w:rFonts w:cs="Times New Roman"/>
          <w:szCs w:val="24"/>
        </w:rPr>
        <w:t xml:space="preserve">Amalgamation of partnership firms; Dissolution of a partnership firm;- Modes of dissolution of a firm; Accounting entries; Insolvency of Partners; Sale of a firm to a company; Gradual realisation of assets and piecemeal distribution </w:t>
      </w:r>
    </w:p>
    <w:p w14:paraId="4698BC28"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Text Books:  </w:t>
      </w:r>
    </w:p>
    <w:p w14:paraId="6C77135C" w14:textId="77777777" w:rsidR="008652DF" w:rsidRPr="00750471" w:rsidRDefault="008652DF" w:rsidP="00F373BE">
      <w:pPr>
        <w:numPr>
          <w:ilvl w:val="1"/>
          <w:numId w:val="64"/>
        </w:numPr>
        <w:spacing w:before="0" w:after="0" w:line="276" w:lineRule="auto"/>
        <w:ind w:left="0" w:right="288" w:hanging="360"/>
        <w:rPr>
          <w:rFonts w:cs="Times New Roman"/>
          <w:szCs w:val="24"/>
        </w:rPr>
      </w:pPr>
      <w:r w:rsidRPr="00750471">
        <w:rPr>
          <w:rFonts w:cs="Times New Roman"/>
          <w:szCs w:val="24"/>
        </w:rPr>
        <w:t>R.N. Anthony and J.S. Reece, Accounting Principle, Richard Irwin Inc.</w:t>
      </w:r>
    </w:p>
    <w:p w14:paraId="2F2E9F8B" w14:textId="77777777" w:rsidR="008652DF" w:rsidRPr="00750471" w:rsidRDefault="008652DF" w:rsidP="00F373BE">
      <w:pPr>
        <w:numPr>
          <w:ilvl w:val="1"/>
          <w:numId w:val="64"/>
        </w:numPr>
        <w:spacing w:before="0" w:after="0" w:line="276" w:lineRule="auto"/>
        <w:ind w:left="0" w:right="288" w:hanging="360"/>
        <w:rPr>
          <w:rFonts w:cs="Times New Roman"/>
          <w:szCs w:val="24"/>
        </w:rPr>
      </w:pPr>
      <w:r w:rsidRPr="00750471">
        <w:rPr>
          <w:rFonts w:cs="Times New Roman"/>
          <w:szCs w:val="24"/>
        </w:rPr>
        <w:t>R.L. Gupta and M Radhaswamy, Financial Accounting, 2017, Sultan Chand and Sons, New Delhi</w:t>
      </w:r>
    </w:p>
    <w:p w14:paraId="2AAB595C" w14:textId="77777777" w:rsidR="008652DF" w:rsidRPr="00750471" w:rsidRDefault="008652DF" w:rsidP="00F373BE">
      <w:pPr>
        <w:numPr>
          <w:ilvl w:val="1"/>
          <w:numId w:val="64"/>
        </w:numPr>
        <w:spacing w:before="0" w:after="0" w:line="276" w:lineRule="auto"/>
        <w:ind w:left="0" w:right="288" w:hanging="360"/>
        <w:rPr>
          <w:rFonts w:cs="Times New Roman"/>
          <w:szCs w:val="24"/>
        </w:rPr>
      </w:pPr>
      <w:r w:rsidRPr="00750471">
        <w:rPr>
          <w:rFonts w:cs="Times New Roman"/>
          <w:szCs w:val="24"/>
        </w:rPr>
        <w:t>J.R.  Monga, Girish Ahuja and Ashok Sehgal, Financial Accounting, Mayur Paper Back Noida</w:t>
      </w:r>
    </w:p>
    <w:p w14:paraId="0A8FEB4D" w14:textId="56567468" w:rsidR="008652DF" w:rsidRPr="00750471" w:rsidRDefault="008652DF" w:rsidP="00F373BE">
      <w:pPr>
        <w:numPr>
          <w:ilvl w:val="1"/>
          <w:numId w:val="64"/>
        </w:numPr>
        <w:spacing w:before="0" w:after="0" w:line="276" w:lineRule="auto"/>
        <w:ind w:left="0" w:right="288" w:hanging="360"/>
        <w:rPr>
          <w:rFonts w:cs="Times New Roman"/>
          <w:szCs w:val="24"/>
        </w:rPr>
      </w:pPr>
      <w:r w:rsidRPr="00750471">
        <w:rPr>
          <w:rFonts w:cs="Times New Roman"/>
          <w:szCs w:val="24"/>
        </w:rPr>
        <w:t xml:space="preserve">M.C. Shukla, T S Grewal, S C Gupta, Advanced Accounts, S. Chand </w:t>
      </w:r>
      <w:r w:rsidR="002462BF">
        <w:rPr>
          <w:rFonts w:cs="Times New Roman"/>
          <w:szCs w:val="24"/>
        </w:rPr>
        <w:t>and</w:t>
      </w:r>
      <w:r w:rsidRPr="00750471">
        <w:rPr>
          <w:rFonts w:cs="Times New Roman"/>
          <w:szCs w:val="24"/>
        </w:rPr>
        <w:t xml:space="preserve"> Co. New Delhi</w:t>
      </w:r>
    </w:p>
    <w:p w14:paraId="4E42AA62" w14:textId="77777777" w:rsidR="008652DF" w:rsidRPr="00750471" w:rsidRDefault="008652DF" w:rsidP="00F373BE">
      <w:pPr>
        <w:numPr>
          <w:ilvl w:val="1"/>
          <w:numId w:val="64"/>
        </w:numPr>
        <w:spacing w:before="0" w:after="0" w:line="276" w:lineRule="auto"/>
        <w:ind w:left="0" w:right="288" w:hanging="360"/>
        <w:rPr>
          <w:rFonts w:cs="Times New Roman"/>
          <w:szCs w:val="24"/>
        </w:rPr>
      </w:pPr>
      <w:r w:rsidRPr="00750471">
        <w:rPr>
          <w:rFonts w:cs="Times New Roman"/>
          <w:szCs w:val="24"/>
        </w:rPr>
        <w:t>Compendium of Statement and Standards of Accounting: The Institute of Chartered Accountants of India, New Delhi</w:t>
      </w:r>
    </w:p>
    <w:p w14:paraId="6E8F6164" w14:textId="77777777" w:rsidR="008652DF" w:rsidRPr="00750471" w:rsidRDefault="008652DF" w:rsidP="00F373BE">
      <w:pPr>
        <w:spacing w:before="0" w:after="0" w:line="276" w:lineRule="auto"/>
        <w:ind w:left="360"/>
        <w:contextualSpacing/>
        <w:jc w:val="center"/>
        <w:rPr>
          <w:rFonts w:eastAsia="Arial Narrow" w:cs="Arial Narrow"/>
          <w:szCs w:val="24"/>
          <w:u w:val="single"/>
          <w:lang w:val="en-US" w:eastAsia="en-IN"/>
        </w:rPr>
      </w:pPr>
      <w:r w:rsidRPr="00750471">
        <w:rPr>
          <w:rFonts w:eastAsia="Arial Narrow" w:cs="Arial Narrow"/>
          <w:szCs w:val="24"/>
          <w:u w:val="single"/>
          <w:lang w:val="en-US" w:eastAsia="en-IN"/>
        </w:rPr>
        <w:t>CO-PO MAPPING</w:t>
      </w:r>
    </w:p>
    <w:tbl>
      <w:tblPr>
        <w:tblW w:w="5000" w:type="pct"/>
        <w:tblCellMar>
          <w:left w:w="0" w:type="dxa"/>
          <w:right w:w="0" w:type="dxa"/>
        </w:tblCellMar>
        <w:tblLook w:val="04A0" w:firstRow="1" w:lastRow="0" w:firstColumn="1" w:lastColumn="0" w:noHBand="0" w:noVBand="1"/>
      </w:tblPr>
      <w:tblGrid>
        <w:gridCol w:w="2143"/>
        <w:gridCol w:w="1581"/>
        <w:gridCol w:w="1912"/>
        <w:gridCol w:w="769"/>
        <w:gridCol w:w="700"/>
        <w:gridCol w:w="655"/>
        <w:gridCol w:w="655"/>
        <w:gridCol w:w="655"/>
        <w:gridCol w:w="669"/>
        <w:gridCol w:w="655"/>
        <w:gridCol w:w="655"/>
        <w:gridCol w:w="655"/>
        <w:gridCol w:w="804"/>
        <w:gridCol w:w="773"/>
        <w:gridCol w:w="767"/>
      </w:tblGrid>
      <w:tr w:rsidR="008652DF" w:rsidRPr="00750471" w14:paraId="5B80C94E" w14:textId="77777777" w:rsidTr="002A2B1F">
        <w:trPr>
          <w:trHeight w:val="20"/>
        </w:trPr>
        <w:tc>
          <w:tcPr>
            <w:tcW w:w="763"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0D9839D5"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w:t>
            </w:r>
          </w:p>
        </w:tc>
        <w:tc>
          <w:tcPr>
            <w:tcW w:w="56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EF67A3"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 Code</w:t>
            </w:r>
          </w:p>
        </w:tc>
        <w:tc>
          <w:tcPr>
            <w:tcW w:w="681"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267A817"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Course Outcomes</w:t>
            </w:r>
          </w:p>
        </w:tc>
        <w:tc>
          <w:tcPr>
            <w:tcW w:w="27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A845F5"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90AC68"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32FAE9"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PO3</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D06A0E"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PO4</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815169"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PO5</w:t>
            </w:r>
          </w:p>
        </w:tc>
        <w:tc>
          <w:tcPr>
            <w:tcW w:w="23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1CF713"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PO6</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3F43C8"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PO7</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182C1F"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PO8</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615A49"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PO9</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D15EC3"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PO10</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2D3A2E"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PS01</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1DBA4C"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PS02</w:t>
            </w:r>
          </w:p>
        </w:tc>
      </w:tr>
      <w:tr w:rsidR="008652DF" w:rsidRPr="00750471" w14:paraId="20010EDC" w14:textId="77777777" w:rsidTr="002A2B1F">
        <w:trPr>
          <w:trHeight w:val="20"/>
        </w:trPr>
        <w:tc>
          <w:tcPr>
            <w:tcW w:w="763"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76B78B0D" w14:textId="77777777" w:rsidR="008652DF" w:rsidRPr="00750471" w:rsidRDefault="008652DF" w:rsidP="00F373BE">
            <w:pPr>
              <w:spacing w:before="0" w:after="0" w:line="240" w:lineRule="auto"/>
              <w:jc w:val="center"/>
              <w:rPr>
                <w:rFonts w:cs="Times New Roman"/>
                <w:bCs/>
                <w:szCs w:val="24"/>
              </w:rPr>
            </w:pPr>
            <w:r w:rsidRPr="00750471">
              <w:rPr>
                <w:bCs/>
                <w:szCs w:val="24"/>
              </w:rPr>
              <w:t>Financial Accounting-II</w:t>
            </w:r>
          </w:p>
        </w:tc>
        <w:tc>
          <w:tcPr>
            <w:tcW w:w="563"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tcPr>
          <w:p w14:paraId="7A5E6A21" w14:textId="0AB98E10" w:rsidR="008652DF" w:rsidRPr="00750471" w:rsidRDefault="008652DF" w:rsidP="00F373BE">
            <w:pPr>
              <w:spacing w:before="0" w:after="0" w:line="240" w:lineRule="auto"/>
              <w:jc w:val="center"/>
              <w:rPr>
                <w:rFonts w:cs="Times New Roman"/>
                <w:bCs/>
                <w:szCs w:val="24"/>
              </w:rPr>
            </w:pPr>
            <w:r w:rsidRPr="00750471">
              <w:rPr>
                <w:rFonts w:cs="Times New Roman"/>
                <w:bCs/>
                <w:szCs w:val="24"/>
              </w:rPr>
              <w:t>LWH</w:t>
            </w:r>
            <w:r w:rsidR="00CD5DE6">
              <w:rPr>
                <w:rFonts w:cs="Times New Roman"/>
                <w:bCs/>
                <w:szCs w:val="24"/>
              </w:rPr>
              <w:t>2</w:t>
            </w:r>
            <w:r w:rsidRPr="00750471">
              <w:rPr>
                <w:rFonts w:cs="Times New Roman"/>
                <w:bCs/>
                <w:szCs w:val="24"/>
              </w:rPr>
              <w:t>18</w:t>
            </w:r>
          </w:p>
        </w:tc>
        <w:tc>
          <w:tcPr>
            <w:tcW w:w="681"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131A704C"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CO1</w:t>
            </w:r>
          </w:p>
        </w:tc>
        <w:tc>
          <w:tcPr>
            <w:tcW w:w="27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852D445"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CA651E8"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3A0E80E"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EF33275"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2E39663"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00D0C50"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F9E2351"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0BDB47E"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8C205FE"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66C87F1"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CA7DD09"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ED79878"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r>
      <w:tr w:rsidR="008652DF" w:rsidRPr="00750471" w14:paraId="304D7BD0" w14:textId="77777777" w:rsidTr="002A2B1F">
        <w:trPr>
          <w:trHeight w:val="20"/>
        </w:trPr>
        <w:tc>
          <w:tcPr>
            <w:tcW w:w="763" w:type="pct"/>
            <w:vMerge/>
            <w:tcBorders>
              <w:top w:val="single" w:sz="6" w:space="0" w:color="000000"/>
              <w:left w:val="single" w:sz="6" w:space="0" w:color="000000"/>
              <w:bottom w:val="single" w:sz="6" w:space="0" w:color="000000"/>
              <w:right w:val="single" w:sz="6" w:space="0" w:color="000000"/>
            </w:tcBorders>
            <w:vAlign w:val="center"/>
          </w:tcPr>
          <w:p w14:paraId="63A3CA89" w14:textId="77777777" w:rsidR="008652DF" w:rsidRPr="00750471" w:rsidRDefault="008652DF" w:rsidP="00F373BE">
            <w:pPr>
              <w:spacing w:before="0" w:after="0" w:line="240" w:lineRule="auto"/>
              <w:jc w:val="center"/>
              <w:rPr>
                <w:rFonts w:cs="Times New Roman"/>
                <w:bCs/>
                <w:szCs w:val="24"/>
              </w:rPr>
            </w:pPr>
          </w:p>
        </w:tc>
        <w:tc>
          <w:tcPr>
            <w:tcW w:w="563" w:type="pct"/>
            <w:vMerge/>
            <w:tcBorders>
              <w:left w:val="single" w:sz="6" w:space="0" w:color="CCCCCC"/>
              <w:right w:val="single" w:sz="6" w:space="0" w:color="000000"/>
            </w:tcBorders>
            <w:shd w:val="clear" w:color="auto" w:fill="FFFFFF"/>
            <w:tcMar>
              <w:top w:w="0" w:type="dxa"/>
              <w:left w:w="45" w:type="dxa"/>
              <w:bottom w:w="0" w:type="dxa"/>
              <w:right w:w="45" w:type="dxa"/>
            </w:tcMar>
            <w:vAlign w:val="center"/>
          </w:tcPr>
          <w:p w14:paraId="1D9DE7F4" w14:textId="77777777" w:rsidR="008652DF" w:rsidRPr="00750471" w:rsidRDefault="008652DF" w:rsidP="00F373BE">
            <w:pPr>
              <w:spacing w:before="0" w:after="0" w:line="240" w:lineRule="auto"/>
              <w:jc w:val="center"/>
              <w:rPr>
                <w:rFonts w:cs="Times New Roman"/>
                <w:bCs/>
                <w:szCs w:val="24"/>
              </w:rPr>
            </w:pPr>
          </w:p>
        </w:tc>
        <w:tc>
          <w:tcPr>
            <w:tcW w:w="681"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DD82A9F"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CO2</w:t>
            </w:r>
          </w:p>
        </w:tc>
        <w:tc>
          <w:tcPr>
            <w:tcW w:w="27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8E7EB54"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43BDFFC"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80CCB19"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DD83DFF"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BCF3727"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783B300"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276ED0D"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770F4B2"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3683CDC"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0F3A8DB"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EA18073"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4C979AC"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r>
      <w:tr w:rsidR="008652DF" w:rsidRPr="00750471" w14:paraId="3DA4D470" w14:textId="77777777" w:rsidTr="002A2B1F">
        <w:trPr>
          <w:trHeight w:val="20"/>
        </w:trPr>
        <w:tc>
          <w:tcPr>
            <w:tcW w:w="763" w:type="pct"/>
            <w:vMerge/>
            <w:tcBorders>
              <w:top w:val="single" w:sz="6" w:space="0" w:color="000000"/>
              <w:left w:val="single" w:sz="6" w:space="0" w:color="000000"/>
              <w:bottom w:val="single" w:sz="6" w:space="0" w:color="000000"/>
              <w:right w:val="single" w:sz="6" w:space="0" w:color="000000"/>
            </w:tcBorders>
            <w:vAlign w:val="center"/>
          </w:tcPr>
          <w:p w14:paraId="27939EDD" w14:textId="77777777" w:rsidR="008652DF" w:rsidRPr="00750471" w:rsidRDefault="008652DF" w:rsidP="00F373BE">
            <w:pPr>
              <w:spacing w:before="0" w:after="0" w:line="240" w:lineRule="auto"/>
              <w:jc w:val="center"/>
              <w:rPr>
                <w:rFonts w:cs="Times New Roman"/>
                <w:bCs/>
                <w:szCs w:val="24"/>
              </w:rPr>
            </w:pPr>
          </w:p>
        </w:tc>
        <w:tc>
          <w:tcPr>
            <w:tcW w:w="563" w:type="pct"/>
            <w:vMerge/>
            <w:tcBorders>
              <w:left w:val="single" w:sz="6" w:space="0" w:color="CCCCCC"/>
              <w:right w:val="single" w:sz="6" w:space="0" w:color="000000"/>
            </w:tcBorders>
            <w:shd w:val="clear" w:color="auto" w:fill="FFFFFF"/>
            <w:tcMar>
              <w:top w:w="0" w:type="dxa"/>
              <w:left w:w="45" w:type="dxa"/>
              <w:bottom w:w="0" w:type="dxa"/>
              <w:right w:w="45" w:type="dxa"/>
            </w:tcMar>
            <w:vAlign w:val="center"/>
          </w:tcPr>
          <w:p w14:paraId="65423A45" w14:textId="77777777" w:rsidR="008652DF" w:rsidRPr="00750471" w:rsidRDefault="008652DF" w:rsidP="00F373BE">
            <w:pPr>
              <w:spacing w:before="0" w:after="0" w:line="240" w:lineRule="auto"/>
              <w:jc w:val="center"/>
              <w:rPr>
                <w:rFonts w:cs="Times New Roman"/>
                <w:bCs/>
                <w:szCs w:val="24"/>
              </w:rPr>
            </w:pPr>
          </w:p>
        </w:tc>
        <w:tc>
          <w:tcPr>
            <w:tcW w:w="681"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8C2512E"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CO3</w:t>
            </w:r>
          </w:p>
        </w:tc>
        <w:tc>
          <w:tcPr>
            <w:tcW w:w="27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1B12748"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43CB944"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89C43D0"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DE261CB"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0CEA3C7"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26DECE0"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E251035"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EEBC25C"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58BF5B3"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55DA94B"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5349736"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D99BAEC"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r>
      <w:tr w:rsidR="008652DF" w:rsidRPr="00750471" w14:paraId="30EBF922" w14:textId="77777777" w:rsidTr="002A2B1F">
        <w:trPr>
          <w:trHeight w:val="20"/>
        </w:trPr>
        <w:tc>
          <w:tcPr>
            <w:tcW w:w="763" w:type="pct"/>
            <w:vMerge/>
            <w:tcBorders>
              <w:top w:val="single" w:sz="6" w:space="0" w:color="000000"/>
              <w:left w:val="single" w:sz="6" w:space="0" w:color="000000"/>
              <w:bottom w:val="single" w:sz="6" w:space="0" w:color="000000"/>
              <w:right w:val="single" w:sz="6" w:space="0" w:color="000000"/>
            </w:tcBorders>
            <w:vAlign w:val="center"/>
          </w:tcPr>
          <w:p w14:paraId="7776AB52" w14:textId="77777777" w:rsidR="008652DF" w:rsidRPr="00750471" w:rsidRDefault="008652DF" w:rsidP="00F373BE">
            <w:pPr>
              <w:spacing w:before="0" w:after="0" w:line="240" w:lineRule="auto"/>
              <w:jc w:val="center"/>
              <w:rPr>
                <w:rFonts w:cs="Times New Roman"/>
                <w:bCs/>
                <w:szCs w:val="24"/>
              </w:rPr>
            </w:pPr>
          </w:p>
        </w:tc>
        <w:tc>
          <w:tcPr>
            <w:tcW w:w="563"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E975271" w14:textId="77777777" w:rsidR="008652DF" w:rsidRPr="00750471" w:rsidRDefault="008652DF" w:rsidP="00F373BE">
            <w:pPr>
              <w:spacing w:before="0" w:after="0" w:line="240" w:lineRule="auto"/>
              <w:jc w:val="center"/>
              <w:rPr>
                <w:rFonts w:cs="Times New Roman"/>
                <w:bCs/>
                <w:szCs w:val="24"/>
              </w:rPr>
            </w:pPr>
          </w:p>
        </w:tc>
        <w:tc>
          <w:tcPr>
            <w:tcW w:w="681" w:type="pct"/>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14:paraId="2E427106"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CO4</w:t>
            </w:r>
          </w:p>
        </w:tc>
        <w:tc>
          <w:tcPr>
            <w:tcW w:w="274" w:type="pct"/>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tcPr>
          <w:p w14:paraId="45F6C0F5"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49" w:type="pct"/>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tcPr>
          <w:p w14:paraId="26553F50"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tcPr>
          <w:p w14:paraId="2F6A9E67"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tcPr>
          <w:p w14:paraId="284BB40E"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tcPr>
          <w:p w14:paraId="7B47405E"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8" w:type="pct"/>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tcPr>
          <w:p w14:paraId="777D5AB2"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tcPr>
          <w:p w14:paraId="1F0D44F2" w14:textId="77777777" w:rsidR="008652DF" w:rsidRPr="00750471" w:rsidRDefault="008652DF" w:rsidP="00F373BE">
            <w:pPr>
              <w:spacing w:before="0" w:after="0" w:line="240" w:lineRule="auto"/>
              <w:jc w:val="center"/>
              <w:rPr>
                <w:rFonts w:cs="Times New Roman"/>
                <w:szCs w:val="24"/>
              </w:rPr>
            </w:pPr>
          </w:p>
        </w:tc>
        <w:tc>
          <w:tcPr>
            <w:tcW w:w="233" w:type="pct"/>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tcPr>
          <w:p w14:paraId="5B1AA924"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tcPr>
          <w:p w14:paraId="28D7B0E2"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86" w:type="pct"/>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tcPr>
          <w:p w14:paraId="75A989AB"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75" w:type="pct"/>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tcPr>
          <w:p w14:paraId="04134E79"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75" w:type="pct"/>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tcPr>
          <w:p w14:paraId="73B63A6A"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r>
      <w:tr w:rsidR="008652DF" w:rsidRPr="00750471" w14:paraId="59759837" w14:textId="77777777" w:rsidTr="002A2B1F">
        <w:trPr>
          <w:trHeight w:val="20"/>
        </w:trPr>
        <w:tc>
          <w:tcPr>
            <w:tcW w:w="763" w:type="pct"/>
            <w:tcBorders>
              <w:top w:val="single" w:sz="6" w:space="0" w:color="000000"/>
              <w:left w:val="single" w:sz="6" w:space="0" w:color="000000"/>
              <w:bottom w:val="single" w:sz="6" w:space="0" w:color="000000"/>
              <w:right w:val="single" w:sz="6" w:space="0" w:color="000000"/>
            </w:tcBorders>
            <w:vAlign w:val="center"/>
          </w:tcPr>
          <w:p w14:paraId="67C1544E" w14:textId="77777777" w:rsidR="008652DF" w:rsidRPr="00750471" w:rsidRDefault="008652DF" w:rsidP="00F373BE">
            <w:pPr>
              <w:spacing w:before="0" w:after="0" w:line="240" w:lineRule="auto"/>
              <w:jc w:val="center"/>
              <w:rPr>
                <w:rFonts w:cs="Times New Roman"/>
                <w:bCs/>
                <w:szCs w:val="24"/>
              </w:rPr>
            </w:pPr>
          </w:p>
        </w:tc>
        <w:tc>
          <w:tcPr>
            <w:tcW w:w="563" w:type="pct"/>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ECC350F" w14:textId="77777777" w:rsidR="008652DF" w:rsidRPr="00750471" w:rsidRDefault="008652DF" w:rsidP="00F373BE">
            <w:pPr>
              <w:spacing w:before="0" w:after="0" w:line="240" w:lineRule="auto"/>
              <w:jc w:val="center"/>
              <w:rPr>
                <w:rFonts w:cs="Times New Roman"/>
                <w:bCs/>
                <w:szCs w:val="24"/>
              </w:rPr>
            </w:pPr>
          </w:p>
        </w:tc>
        <w:tc>
          <w:tcPr>
            <w:tcW w:w="681"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7B1C82E5"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CO5</w:t>
            </w:r>
          </w:p>
        </w:tc>
        <w:tc>
          <w:tcPr>
            <w:tcW w:w="27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FD6948A" w14:textId="77777777" w:rsidR="008652DF" w:rsidRPr="00750471" w:rsidRDefault="008652DF" w:rsidP="00F373BE">
            <w:pPr>
              <w:spacing w:before="0" w:after="0" w:line="240" w:lineRule="auto"/>
              <w:jc w:val="center"/>
              <w:rPr>
                <w:rFonts w:cs="Arial"/>
                <w:szCs w:val="24"/>
              </w:rPr>
            </w:pPr>
            <w:r w:rsidRPr="00750471">
              <w:rPr>
                <w:rFonts w:cs="Arial"/>
                <w:szCs w:val="24"/>
              </w:rPr>
              <w:t>-</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60D23A9" w14:textId="77777777" w:rsidR="008652DF" w:rsidRPr="00750471" w:rsidRDefault="008652DF" w:rsidP="00F373BE">
            <w:pPr>
              <w:spacing w:before="0" w:after="0" w:line="240" w:lineRule="auto"/>
              <w:jc w:val="center"/>
              <w:rPr>
                <w:rFonts w:cs="Arial"/>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11DE6B5" w14:textId="77777777" w:rsidR="008652DF" w:rsidRPr="00750471" w:rsidRDefault="008652DF" w:rsidP="00F373BE">
            <w:pPr>
              <w:spacing w:before="0" w:after="0" w:line="240" w:lineRule="auto"/>
              <w:jc w:val="center"/>
              <w:rPr>
                <w:rFonts w:cs="Arial"/>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3287F33" w14:textId="77777777" w:rsidR="008652DF" w:rsidRPr="00750471" w:rsidRDefault="008652DF" w:rsidP="00F373BE">
            <w:pPr>
              <w:spacing w:before="0" w:after="0" w:line="240" w:lineRule="auto"/>
              <w:jc w:val="center"/>
              <w:rPr>
                <w:rFonts w:cs="Arial"/>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3A4B261" w14:textId="77777777" w:rsidR="008652DF" w:rsidRPr="00750471" w:rsidRDefault="008652DF" w:rsidP="00F373BE">
            <w:pPr>
              <w:spacing w:before="0" w:after="0" w:line="240" w:lineRule="auto"/>
              <w:jc w:val="center"/>
              <w:rPr>
                <w:rFonts w:cs="Arial"/>
                <w:szCs w:val="24"/>
              </w:rPr>
            </w:pPr>
            <w:r w:rsidRPr="00750471">
              <w:rPr>
                <w:rFonts w:cs="Arial"/>
                <w:szCs w:val="24"/>
              </w:rPr>
              <w:t>-</w:t>
            </w:r>
          </w:p>
        </w:tc>
        <w:tc>
          <w:tcPr>
            <w:tcW w:w="23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05BE778" w14:textId="77777777" w:rsidR="008652DF" w:rsidRPr="00750471" w:rsidRDefault="008652DF" w:rsidP="00F373BE">
            <w:pPr>
              <w:spacing w:before="0" w:after="0" w:line="240" w:lineRule="auto"/>
              <w:jc w:val="center"/>
              <w:rPr>
                <w:rFonts w:cs="Arial"/>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0CB8ADB"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B9AF076" w14:textId="77777777" w:rsidR="008652DF" w:rsidRPr="00750471" w:rsidRDefault="008652DF" w:rsidP="00F373BE">
            <w:pPr>
              <w:spacing w:before="0" w:after="0" w:line="240" w:lineRule="auto"/>
              <w:jc w:val="center"/>
              <w:rPr>
                <w:rFonts w:cs="Arial"/>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207E598" w14:textId="77777777" w:rsidR="008652DF" w:rsidRPr="00750471" w:rsidRDefault="008652DF" w:rsidP="00F373BE">
            <w:pPr>
              <w:spacing w:before="0" w:after="0" w:line="240" w:lineRule="auto"/>
              <w:jc w:val="center"/>
              <w:rPr>
                <w:rFonts w:cs="Arial"/>
                <w:szCs w:val="24"/>
              </w:rPr>
            </w:pPr>
            <w:r w:rsidRPr="00750471">
              <w:rPr>
                <w:rFonts w:cs="Arial"/>
                <w:szCs w:val="24"/>
              </w:rPr>
              <w:t>-</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3FF9C1D" w14:textId="77777777" w:rsidR="008652DF" w:rsidRPr="00750471" w:rsidRDefault="008652DF" w:rsidP="00F373BE">
            <w:pPr>
              <w:spacing w:before="0" w:after="0" w:line="240" w:lineRule="auto"/>
              <w:jc w:val="center"/>
              <w:rPr>
                <w:rFonts w:cs="Arial"/>
                <w:szCs w:val="24"/>
              </w:rPr>
            </w:pPr>
            <w:r w:rsidRPr="00750471">
              <w:rPr>
                <w:rFonts w:cs="Arial"/>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014B83E" w14:textId="77777777" w:rsidR="008652DF" w:rsidRPr="00750471" w:rsidRDefault="008652DF" w:rsidP="00F373BE">
            <w:pPr>
              <w:spacing w:before="0" w:after="0" w:line="240" w:lineRule="auto"/>
              <w:jc w:val="center"/>
              <w:rPr>
                <w:rFonts w:cs="Arial"/>
                <w:szCs w:val="24"/>
              </w:rPr>
            </w:pPr>
            <w:r w:rsidRPr="00750471">
              <w:rPr>
                <w:rFonts w:cs="Arial"/>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5ECD35E" w14:textId="77777777" w:rsidR="008652DF" w:rsidRPr="00750471" w:rsidRDefault="008652DF" w:rsidP="00F373BE">
            <w:pPr>
              <w:spacing w:before="0" w:after="0" w:line="240" w:lineRule="auto"/>
              <w:jc w:val="center"/>
              <w:rPr>
                <w:rFonts w:cs="Arial"/>
                <w:szCs w:val="24"/>
              </w:rPr>
            </w:pPr>
            <w:r w:rsidRPr="00750471">
              <w:rPr>
                <w:rFonts w:cs="Arial"/>
                <w:szCs w:val="24"/>
              </w:rPr>
              <w:t>1</w:t>
            </w:r>
          </w:p>
        </w:tc>
      </w:tr>
    </w:tbl>
    <w:p w14:paraId="0F5D591D" w14:textId="77777777" w:rsidR="00851900" w:rsidRPr="00750471" w:rsidRDefault="00851900" w:rsidP="00F373BE">
      <w:pPr>
        <w:spacing w:before="0" w:after="0" w:line="240" w:lineRule="auto"/>
        <w:ind w:right="288"/>
        <w:rPr>
          <w:rFonts w:cs="Times New Roman"/>
          <w:szCs w:val="24"/>
        </w:rPr>
      </w:pPr>
      <w:r w:rsidRPr="00750471">
        <w:rPr>
          <w:rFonts w:cs="Times New Roman"/>
          <w:szCs w:val="24"/>
        </w:rPr>
        <w:br w:type="page"/>
      </w:r>
    </w:p>
    <w:p w14:paraId="0B306CEE" w14:textId="77777777" w:rsidR="008652DF" w:rsidRPr="00750471" w:rsidRDefault="008652DF" w:rsidP="00F373BE">
      <w:pPr>
        <w:spacing w:before="0" w:after="0" w:line="240" w:lineRule="auto"/>
        <w:ind w:right="288"/>
        <w:rPr>
          <w:rFonts w:cs="Times New Roman"/>
          <w:szCs w:val="24"/>
        </w:rPr>
      </w:pPr>
    </w:p>
    <w:tbl>
      <w:tblPr>
        <w:tblW w:w="5000" w:type="pct"/>
        <w:tblLook w:val="0400" w:firstRow="0" w:lastRow="0" w:firstColumn="0" w:lastColumn="0" w:noHBand="0" w:noVBand="1"/>
      </w:tblPr>
      <w:tblGrid>
        <w:gridCol w:w="2679"/>
        <w:gridCol w:w="45"/>
        <w:gridCol w:w="6724"/>
        <w:gridCol w:w="4726"/>
      </w:tblGrid>
      <w:tr w:rsidR="008652DF" w:rsidRPr="00750471" w14:paraId="7FC848E5" w14:textId="77777777" w:rsidTr="002A2B1F">
        <w:trPr>
          <w:trHeight w:val="20"/>
        </w:trPr>
        <w:tc>
          <w:tcPr>
            <w:tcW w:w="945" w:type="pct"/>
            <w:tcBorders>
              <w:top w:val="single" w:sz="4" w:space="0" w:color="000000"/>
              <w:left w:val="single" w:sz="4" w:space="0" w:color="000000"/>
              <w:bottom w:val="single" w:sz="4" w:space="0" w:color="000000"/>
              <w:right w:val="single" w:sz="4" w:space="0" w:color="000000"/>
            </w:tcBorders>
            <w:vAlign w:val="center"/>
          </w:tcPr>
          <w:p w14:paraId="5BCF8D33"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Course Title/ Code</w:t>
            </w:r>
          </w:p>
        </w:tc>
        <w:tc>
          <w:tcPr>
            <w:tcW w:w="4055" w:type="pct"/>
            <w:gridSpan w:val="3"/>
            <w:tcBorders>
              <w:top w:val="single" w:sz="4" w:space="0" w:color="000000"/>
              <w:left w:val="single" w:sz="4" w:space="0" w:color="000000"/>
              <w:bottom w:val="single" w:sz="4" w:space="0" w:color="000000"/>
              <w:right w:val="single" w:sz="4" w:space="0" w:color="000000"/>
            </w:tcBorders>
            <w:vAlign w:val="center"/>
          </w:tcPr>
          <w:p w14:paraId="4468B3D8"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BUSINESS AND GROWTH ECONOMICS (LWH119)</w:t>
            </w:r>
          </w:p>
        </w:tc>
      </w:tr>
      <w:tr w:rsidR="008652DF" w:rsidRPr="00750471" w14:paraId="4ED709D7" w14:textId="77777777" w:rsidTr="002A2B1F">
        <w:trPr>
          <w:trHeight w:val="20"/>
        </w:trPr>
        <w:tc>
          <w:tcPr>
            <w:tcW w:w="945" w:type="pct"/>
            <w:tcBorders>
              <w:top w:val="single" w:sz="4" w:space="0" w:color="000000"/>
              <w:left w:val="single" w:sz="4" w:space="0" w:color="000000"/>
              <w:bottom w:val="single" w:sz="4" w:space="0" w:color="000000"/>
              <w:right w:val="single" w:sz="4" w:space="0" w:color="000000"/>
            </w:tcBorders>
            <w:vAlign w:val="center"/>
          </w:tcPr>
          <w:p w14:paraId="41A17AD1"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Course Type</w:t>
            </w:r>
          </w:p>
        </w:tc>
        <w:tc>
          <w:tcPr>
            <w:tcW w:w="4055" w:type="pct"/>
            <w:gridSpan w:val="3"/>
            <w:tcBorders>
              <w:top w:val="single" w:sz="4" w:space="0" w:color="000000"/>
              <w:left w:val="single" w:sz="4" w:space="0" w:color="000000"/>
              <w:bottom w:val="single" w:sz="4" w:space="0" w:color="000000"/>
              <w:right w:val="single" w:sz="4" w:space="0" w:color="000000"/>
            </w:tcBorders>
            <w:vAlign w:val="center"/>
          </w:tcPr>
          <w:p w14:paraId="6AF1870E"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Core (Departmental)</w:t>
            </w:r>
          </w:p>
        </w:tc>
      </w:tr>
      <w:tr w:rsidR="008652DF" w:rsidRPr="00750471" w14:paraId="260AFD41" w14:textId="77777777" w:rsidTr="002A2B1F">
        <w:trPr>
          <w:trHeight w:val="20"/>
        </w:trPr>
        <w:tc>
          <w:tcPr>
            <w:tcW w:w="945" w:type="pct"/>
            <w:tcBorders>
              <w:top w:val="single" w:sz="4" w:space="0" w:color="000000"/>
              <w:left w:val="single" w:sz="4" w:space="0" w:color="000000"/>
              <w:bottom w:val="single" w:sz="4" w:space="0" w:color="000000"/>
              <w:right w:val="single" w:sz="4" w:space="0" w:color="000000"/>
            </w:tcBorders>
            <w:vAlign w:val="center"/>
          </w:tcPr>
          <w:p w14:paraId="2AA14A5C"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L-T-P Structure</w:t>
            </w:r>
          </w:p>
        </w:tc>
        <w:tc>
          <w:tcPr>
            <w:tcW w:w="4055" w:type="pct"/>
            <w:gridSpan w:val="3"/>
            <w:tcBorders>
              <w:top w:val="single" w:sz="4" w:space="0" w:color="000000"/>
              <w:left w:val="single" w:sz="4" w:space="0" w:color="000000"/>
              <w:bottom w:val="single" w:sz="4" w:space="0" w:color="000000"/>
              <w:right w:val="single" w:sz="4" w:space="0" w:color="000000"/>
            </w:tcBorders>
            <w:vAlign w:val="center"/>
          </w:tcPr>
          <w:p w14:paraId="08AE6951"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(4-1-0)</w:t>
            </w:r>
          </w:p>
        </w:tc>
      </w:tr>
      <w:tr w:rsidR="008652DF" w:rsidRPr="00750471" w14:paraId="57F342C3" w14:textId="77777777" w:rsidTr="002A2B1F">
        <w:trPr>
          <w:trHeight w:val="20"/>
        </w:trPr>
        <w:tc>
          <w:tcPr>
            <w:tcW w:w="945" w:type="pct"/>
            <w:tcBorders>
              <w:top w:val="single" w:sz="4" w:space="0" w:color="000000"/>
              <w:left w:val="single" w:sz="4" w:space="0" w:color="000000"/>
              <w:bottom w:val="single" w:sz="4" w:space="0" w:color="000000"/>
              <w:right w:val="single" w:sz="4" w:space="0" w:color="000000"/>
            </w:tcBorders>
            <w:vAlign w:val="center"/>
          </w:tcPr>
          <w:p w14:paraId="0EA25C44"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Objectives</w:t>
            </w:r>
          </w:p>
        </w:tc>
        <w:tc>
          <w:tcPr>
            <w:tcW w:w="4055" w:type="pct"/>
            <w:gridSpan w:val="3"/>
            <w:tcBorders>
              <w:top w:val="single" w:sz="4" w:space="0" w:color="000000"/>
              <w:left w:val="single" w:sz="4" w:space="0" w:color="000000"/>
              <w:bottom w:val="single" w:sz="4" w:space="0" w:color="000000"/>
              <w:right w:val="single" w:sz="4" w:space="0" w:color="000000"/>
            </w:tcBorders>
            <w:vAlign w:val="center"/>
          </w:tcPr>
          <w:p w14:paraId="05BA5248"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The objective of the paper is to familiarize students with the basic principles of contract formation. The subject is very important for the students of Law as most of the economic transactions in the world are carried through contracts.</w:t>
            </w:r>
          </w:p>
        </w:tc>
      </w:tr>
      <w:tr w:rsidR="008652DF" w:rsidRPr="00750471" w14:paraId="6A09D495"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3333" w:type="pct"/>
            <w:gridSpan w:val="3"/>
            <w:vAlign w:val="center"/>
          </w:tcPr>
          <w:p w14:paraId="2A550BEE"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1BB7822E"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Mapping (Employment/Skill Development/Entrepreneurship)</w:t>
            </w:r>
          </w:p>
        </w:tc>
      </w:tr>
      <w:tr w:rsidR="008652DF" w:rsidRPr="00750471" w14:paraId="580523B1"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961" w:type="pct"/>
            <w:gridSpan w:val="2"/>
            <w:vAlign w:val="center"/>
          </w:tcPr>
          <w:p w14:paraId="162D48F9"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CO1</w:t>
            </w:r>
          </w:p>
        </w:tc>
        <w:tc>
          <w:tcPr>
            <w:tcW w:w="2372" w:type="pct"/>
            <w:vAlign w:val="center"/>
          </w:tcPr>
          <w:p w14:paraId="62554110"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Understand the basic principles of macro-economics.</w:t>
            </w:r>
          </w:p>
        </w:tc>
        <w:tc>
          <w:tcPr>
            <w:tcW w:w="1667" w:type="pct"/>
            <w:vAlign w:val="center"/>
          </w:tcPr>
          <w:p w14:paraId="7BADDD06"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Employability</w:t>
            </w:r>
          </w:p>
        </w:tc>
      </w:tr>
      <w:tr w:rsidR="008652DF" w:rsidRPr="00750471" w14:paraId="59297E58"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961" w:type="pct"/>
            <w:gridSpan w:val="2"/>
            <w:vAlign w:val="center"/>
          </w:tcPr>
          <w:p w14:paraId="58372886"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CO2</w:t>
            </w:r>
          </w:p>
        </w:tc>
        <w:tc>
          <w:tcPr>
            <w:tcW w:w="2372" w:type="pct"/>
            <w:vAlign w:val="center"/>
          </w:tcPr>
          <w:p w14:paraId="571A73BF"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Identify the underlying ideas of concepts like GDP, National Income, etc.</w:t>
            </w:r>
          </w:p>
        </w:tc>
        <w:tc>
          <w:tcPr>
            <w:tcW w:w="1667" w:type="pct"/>
            <w:vAlign w:val="center"/>
          </w:tcPr>
          <w:p w14:paraId="2CD742C6"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Employability</w:t>
            </w:r>
          </w:p>
        </w:tc>
      </w:tr>
      <w:tr w:rsidR="008652DF" w:rsidRPr="00750471" w14:paraId="72CDE597"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961" w:type="pct"/>
            <w:gridSpan w:val="2"/>
            <w:vAlign w:val="center"/>
          </w:tcPr>
          <w:p w14:paraId="27E0DCB2"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CO3</w:t>
            </w:r>
          </w:p>
        </w:tc>
        <w:tc>
          <w:tcPr>
            <w:tcW w:w="2372" w:type="pct"/>
            <w:vAlign w:val="center"/>
          </w:tcPr>
          <w:p w14:paraId="787F73A0"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Demonstrate a clear understanding of inflation, deflation, unemployment and their inter-relationship.</w:t>
            </w:r>
          </w:p>
        </w:tc>
        <w:tc>
          <w:tcPr>
            <w:tcW w:w="1667" w:type="pct"/>
            <w:vAlign w:val="center"/>
          </w:tcPr>
          <w:p w14:paraId="4C83AE98"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Employability</w:t>
            </w:r>
          </w:p>
        </w:tc>
      </w:tr>
      <w:tr w:rsidR="008652DF" w:rsidRPr="00750471" w14:paraId="032B2088" w14:textId="77777777" w:rsidTr="002A2B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961" w:type="pct"/>
            <w:gridSpan w:val="2"/>
            <w:vAlign w:val="center"/>
          </w:tcPr>
          <w:p w14:paraId="5FEDD308"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CO4</w:t>
            </w:r>
          </w:p>
        </w:tc>
        <w:tc>
          <w:tcPr>
            <w:tcW w:w="2372" w:type="pct"/>
            <w:vAlign w:val="center"/>
          </w:tcPr>
          <w:p w14:paraId="41C5B971"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Analyse key issues in fiscal management and its impact on growth and development.</w:t>
            </w:r>
          </w:p>
        </w:tc>
        <w:tc>
          <w:tcPr>
            <w:tcW w:w="1667" w:type="pct"/>
            <w:vAlign w:val="center"/>
          </w:tcPr>
          <w:p w14:paraId="5967EE3B"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Employability</w:t>
            </w:r>
          </w:p>
        </w:tc>
      </w:tr>
      <w:tr w:rsidR="00851900" w:rsidRPr="00750471" w14:paraId="55F87B59" w14:textId="77777777" w:rsidTr="00851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
          <w:tblHeader/>
        </w:trPr>
        <w:tc>
          <w:tcPr>
            <w:tcW w:w="3333" w:type="pct"/>
            <w:gridSpan w:val="3"/>
            <w:vAlign w:val="center"/>
          </w:tcPr>
          <w:p w14:paraId="3F382FAA" w14:textId="77777777" w:rsidR="00851900" w:rsidRPr="00750471" w:rsidRDefault="00851900" w:rsidP="00F373BE">
            <w:pPr>
              <w:tabs>
                <w:tab w:val="left" w:pos="270"/>
              </w:tabs>
              <w:spacing w:before="0" w:after="0" w:line="240" w:lineRule="auto"/>
              <w:jc w:val="center"/>
              <w:rPr>
                <w:rFonts w:cs="Times New Roman"/>
                <w:szCs w:val="24"/>
              </w:rPr>
            </w:pPr>
            <w:r w:rsidRPr="00750471">
              <w:rPr>
                <w:rFonts w:cs="Times New Roman"/>
                <w:szCs w:val="24"/>
              </w:rPr>
              <w:t>Pre- requisites (if any)</w:t>
            </w:r>
          </w:p>
        </w:tc>
        <w:tc>
          <w:tcPr>
            <w:tcW w:w="1667" w:type="pct"/>
            <w:vAlign w:val="center"/>
          </w:tcPr>
          <w:p w14:paraId="69895E6D" w14:textId="77777777" w:rsidR="00851900" w:rsidRPr="00750471" w:rsidRDefault="00851900" w:rsidP="00F373BE">
            <w:pPr>
              <w:tabs>
                <w:tab w:val="left" w:pos="270"/>
              </w:tabs>
              <w:spacing w:before="0" w:after="0" w:line="240" w:lineRule="auto"/>
              <w:jc w:val="center"/>
              <w:rPr>
                <w:rFonts w:cs="Times New Roman"/>
                <w:szCs w:val="24"/>
              </w:rPr>
            </w:pPr>
          </w:p>
        </w:tc>
      </w:tr>
    </w:tbl>
    <w:p w14:paraId="38A0F9EC" w14:textId="77777777" w:rsidR="008652DF" w:rsidRPr="00750471" w:rsidRDefault="008652DF" w:rsidP="00F373BE">
      <w:pPr>
        <w:spacing w:before="0" w:after="0" w:line="240" w:lineRule="auto"/>
        <w:ind w:right="288"/>
        <w:rPr>
          <w:rFonts w:cs="Times New Roman"/>
          <w:szCs w:val="24"/>
        </w:rPr>
      </w:pPr>
    </w:p>
    <w:p w14:paraId="12A09E7D"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SECTION A</w:t>
      </w:r>
    </w:p>
    <w:p w14:paraId="36ECED63"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Economic Growth</w:t>
      </w:r>
    </w:p>
    <w:p w14:paraId="3A5BCFD9" w14:textId="5A046391"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a)Meaning of Economic Growth </w:t>
      </w:r>
      <w:r w:rsidR="002462BF">
        <w:rPr>
          <w:rFonts w:cs="Times New Roman"/>
          <w:szCs w:val="24"/>
        </w:rPr>
        <w:t>and</w:t>
      </w:r>
      <w:r w:rsidRPr="00750471">
        <w:rPr>
          <w:rFonts w:cs="Times New Roman"/>
          <w:szCs w:val="24"/>
        </w:rPr>
        <w:t xml:space="preserve"> factors of Economic Growth </w:t>
      </w:r>
    </w:p>
    <w:p w14:paraId="6F418C59"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b)Theories of Economic Growth :  </w:t>
      </w:r>
    </w:p>
    <w:p w14:paraId="40B22E57" w14:textId="77777777" w:rsidR="008652DF" w:rsidRPr="00750471" w:rsidRDefault="008652DF" w:rsidP="00F373BE">
      <w:pPr>
        <w:numPr>
          <w:ilvl w:val="4"/>
          <w:numId w:val="68"/>
        </w:numPr>
        <w:spacing w:before="0" w:after="0" w:line="276" w:lineRule="auto"/>
        <w:ind w:left="360" w:right="288" w:hanging="76"/>
        <w:jc w:val="left"/>
        <w:rPr>
          <w:rFonts w:cs="Times New Roman"/>
          <w:szCs w:val="24"/>
        </w:rPr>
      </w:pPr>
      <w:r w:rsidRPr="00750471">
        <w:rPr>
          <w:rFonts w:cs="Times New Roman"/>
          <w:szCs w:val="24"/>
        </w:rPr>
        <w:t xml:space="preserve">Harrod-Domar Model </w:t>
      </w:r>
    </w:p>
    <w:p w14:paraId="0EA88AC3" w14:textId="77777777" w:rsidR="008652DF" w:rsidRPr="00750471" w:rsidRDefault="008652DF" w:rsidP="00F373BE">
      <w:pPr>
        <w:numPr>
          <w:ilvl w:val="4"/>
          <w:numId w:val="68"/>
        </w:numPr>
        <w:spacing w:before="0" w:after="0" w:line="276" w:lineRule="auto"/>
        <w:ind w:left="360" w:right="288" w:hanging="76"/>
        <w:jc w:val="left"/>
        <w:rPr>
          <w:rFonts w:cs="Times New Roman"/>
          <w:szCs w:val="24"/>
        </w:rPr>
      </w:pPr>
      <w:r w:rsidRPr="00750471">
        <w:rPr>
          <w:rFonts w:cs="Times New Roman"/>
          <w:szCs w:val="24"/>
        </w:rPr>
        <w:t xml:space="preserve">Neo- Classical Model(Solow’s Growth Model) </w:t>
      </w:r>
    </w:p>
    <w:p w14:paraId="72E0156E" w14:textId="77777777" w:rsidR="008652DF" w:rsidRPr="00750471" w:rsidRDefault="008652DF" w:rsidP="00F373BE">
      <w:pPr>
        <w:numPr>
          <w:ilvl w:val="4"/>
          <w:numId w:val="68"/>
        </w:numPr>
        <w:spacing w:before="0" w:line="276" w:lineRule="auto"/>
        <w:ind w:left="360" w:right="288" w:hanging="76"/>
        <w:jc w:val="left"/>
        <w:rPr>
          <w:rFonts w:cs="Times New Roman"/>
          <w:szCs w:val="24"/>
        </w:rPr>
      </w:pPr>
      <w:r w:rsidRPr="00750471">
        <w:rPr>
          <w:rFonts w:cs="Times New Roman"/>
          <w:szCs w:val="24"/>
        </w:rPr>
        <w:t xml:space="preserve">Endogenous Model </w:t>
      </w:r>
    </w:p>
    <w:p w14:paraId="19A31ED0"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SECTION B</w:t>
      </w:r>
    </w:p>
    <w:p w14:paraId="21E1E329"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Business cycle and Global Recession (Lectures- 15)</w:t>
      </w:r>
    </w:p>
    <w:p w14:paraId="71D46E50" w14:textId="607055C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a. Business Cycles and its phases, policy measures to control business cycle (Fiscal </w:t>
      </w:r>
      <w:r w:rsidR="002462BF">
        <w:rPr>
          <w:rFonts w:cs="Times New Roman"/>
          <w:szCs w:val="24"/>
        </w:rPr>
        <w:t>and</w:t>
      </w:r>
      <w:r w:rsidRPr="00750471">
        <w:rPr>
          <w:rFonts w:cs="Times New Roman"/>
          <w:szCs w:val="24"/>
        </w:rPr>
        <w:t xml:space="preserve"> Monetary)</w:t>
      </w:r>
    </w:p>
    <w:p w14:paraId="7D98EBC5"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b. Case Study: Global Recession of 2009 </w:t>
      </w:r>
    </w:p>
    <w:p w14:paraId="6E99D661" w14:textId="77777777" w:rsidR="008652DF" w:rsidRPr="00750471" w:rsidRDefault="008652DF" w:rsidP="00F373BE">
      <w:pPr>
        <w:spacing w:before="0" w:after="0" w:line="240" w:lineRule="auto"/>
        <w:ind w:right="288"/>
        <w:rPr>
          <w:rFonts w:cs="Times New Roman"/>
          <w:szCs w:val="24"/>
        </w:rPr>
      </w:pPr>
    </w:p>
    <w:p w14:paraId="1EC24425"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SECTION C</w:t>
      </w:r>
    </w:p>
    <w:p w14:paraId="1DBD117E" w14:textId="64A5F9A3" w:rsidR="008652DF" w:rsidRPr="00750471" w:rsidRDefault="008652DF" w:rsidP="00F373BE">
      <w:pPr>
        <w:spacing w:before="0" w:after="0" w:line="240" w:lineRule="auto"/>
        <w:ind w:right="288"/>
        <w:rPr>
          <w:rFonts w:cs="Times New Roman"/>
          <w:szCs w:val="24"/>
        </w:rPr>
      </w:pPr>
      <w:r w:rsidRPr="00750471">
        <w:rPr>
          <w:rFonts w:cs="Times New Roman"/>
          <w:szCs w:val="24"/>
        </w:rPr>
        <w:lastRenderedPageBreak/>
        <w:t xml:space="preserve">Dynamics of Inflation </w:t>
      </w:r>
      <w:r w:rsidR="002462BF">
        <w:rPr>
          <w:rFonts w:cs="Times New Roman"/>
          <w:szCs w:val="24"/>
        </w:rPr>
        <w:t>and</w:t>
      </w:r>
      <w:r w:rsidRPr="00750471">
        <w:rPr>
          <w:rFonts w:cs="Times New Roman"/>
          <w:szCs w:val="24"/>
        </w:rPr>
        <w:t xml:space="preserve"> Unemployment (Lectures- 15)</w:t>
      </w:r>
    </w:p>
    <w:p w14:paraId="7954BE46" w14:textId="77777777" w:rsidR="008652DF" w:rsidRPr="00750471" w:rsidRDefault="008652DF" w:rsidP="00F373BE">
      <w:pPr>
        <w:numPr>
          <w:ilvl w:val="1"/>
          <w:numId w:val="69"/>
        </w:numPr>
        <w:spacing w:before="0" w:after="0" w:line="276" w:lineRule="auto"/>
        <w:ind w:left="0" w:right="288" w:hanging="360"/>
        <w:jc w:val="left"/>
        <w:rPr>
          <w:rFonts w:cs="Times New Roman"/>
          <w:szCs w:val="24"/>
        </w:rPr>
      </w:pPr>
      <w:r w:rsidRPr="00750471">
        <w:rPr>
          <w:rFonts w:cs="Times New Roman"/>
          <w:szCs w:val="24"/>
        </w:rPr>
        <w:t>Modern Theories of Inflation; Cost-push and Demand-pull, Measures to Control Inflation, Monetary and Fiscal Policies for controlling inflation.</w:t>
      </w:r>
    </w:p>
    <w:p w14:paraId="431489C7" w14:textId="77777777" w:rsidR="008652DF" w:rsidRPr="00750471" w:rsidRDefault="008652DF" w:rsidP="00F373BE">
      <w:pPr>
        <w:numPr>
          <w:ilvl w:val="1"/>
          <w:numId w:val="69"/>
        </w:numPr>
        <w:spacing w:before="0" w:line="276" w:lineRule="auto"/>
        <w:ind w:left="0" w:right="288" w:hanging="360"/>
        <w:jc w:val="left"/>
        <w:rPr>
          <w:rFonts w:cs="Times New Roman"/>
          <w:szCs w:val="24"/>
        </w:rPr>
      </w:pPr>
      <w:r w:rsidRPr="00750471">
        <w:rPr>
          <w:rFonts w:cs="Times New Roman"/>
          <w:szCs w:val="24"/>
        </w:rPr>
        <w:t>Unemployment, methods of unemployment, kinds of unemployment, inflation and unemployment-Phillips curve.</w:t>
      </w:r>
    </w:p>
    <w:p w14:paraId="05F664FF" w14:textId="77777777" w:rsidR="008652DF" w:rsidRPr="00750471" w:rsidRDefault="008652DF" w:rsidP="00F373BE">
      <w:pPr>
        <w:spacing w:before="0" w:after="0" w:line="240" w:lineRule="auto"/>
        <w:ind w:right="288"/>
        <w:jc w:val="center"/>
        <w:rPr>
          <w:rFonts w:cs="Times New Roman"/>
          <w:szCs w:val="24"/>
        </w:rPr>
      </w:pPr>
      <w:r w:rsidRPr="00750471">
        <w:rPr>
          <w:rFonts w:cs="Times New Roman"/>
          <w:szCs w:val="24"/>
        </w:rPr>
        <w:t>SECTION D</w:t>
      </w:r>
    </w:p>
    <w:p w14:paraId="588D4BF9"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Foreign Exchange (Lectures- 15) </w:t>
      </w:r>
    </w:p>
    <w:p w14:paraId="3FA87848" w14:textId="59CFCE26" w:rsidR="008652DF" w:rsidRPr="00750471" w:rsidRDefault="008652DF" w:rsidP="00F373BE">
      <w:pPr>
        <w:numPr>
          <w:ilvl w:val="1"/>
          <w:numId w:val="66"/>
        </w:numPr>
        <w:spacing w:before="0" w:after="0" w:line="276" w:lineRule="auto"/>
        <w:ind w:left="0" w:right="288" w:hanging="360"/>
        <w:jc w:val="left"/>
        <w:rPr>
          <w:rFonts w:cs="Times New Roman"/>
          <w:szCs w:val="24"/>
        </w:rPr>
      </w:pPr>
      <w:r w:rsidRPr="00750471">
        <w:rPr>
          <w:rFonts w:cs="Times New Roman"/>
          <w:szCs w:val="24"/>
        </w:rPr>
        <w:t xml:space="preserve">Foreign Exchange Market: Meaning, kinds of Foreign exchange market </w:t>
      </w:r>
      <w:r w:rsidR="002462BF">
        <w:rPr>
          <w:rFonts w:cs="Times New Roman"/>
          <w:szCs w:val="24"/>
        </w:rPr>
        <w:t>and</w:t>
      </w:r>
      <w:r w:rsidRPr="00750471">
        <w:rPr>
          <w:rFonts w:cs="Times New Roman"/>
          <w:szCs w:val="24"/>
        </w:rPr>
        <w:t xml:space="preserve"> nature of Foreign exchange transactions. </w:t>
      </w:r>
    </w:p>
    <w:p w14:paraId="3D1B406B" w14:textId="543E378B" w:rsidR="008652DF" w:rsidRPr="00750471" w:rsidRDefault="008652DF" w:rsidP="00F373BE">
      <w:pPr>
        <w:numPr>
          <w:ilvl w:val="1"/>
          <w:numId w:val="66"/>
        </w:numPr>
        <w:spacing w:before="0" w:after="0" w:line="276" w:lineRule="auto"/>
        <w:ind w:left="0" w:right="288" w:hanging="360"/>
        <w:jc w:val="left"/>
        <w:rPr>
          <w:rFonts w:cs="Times New Roman"/>
          <w:szCs w:val="24"/>
        </w:rPr>
      </w:pPr>
      <w:r w:rsidRPr="00750471">
        <w:rPr>
          <w:rFonts w:cs="Times New Roman"/>
          <w:szCs w:val="24"/>
        </w:rPr>
        <w:t xml:space="preserve">Exchange rate: its meaning, determination </w:t>
      </w:r>
      <w:r w:rsidR="002462BF">
        <w:rPr>
          <w:rFonts w:cs="Times New Roman"/>
          <w:szCs w:val="24"/>
        </w:rPr>
        <w:t>and</w:t>
      </w:r>
      <w:r w:rsidRPr="00750471">
        <w:rPr>
          <w:rFonts w:cs="Times New Roman"/>
          <w:szCs w:val="24"/>
        </w:rPr>
        <w:t xml:space="preserve"> market theory of exchange rate determination. </w:t>
      </w:r>
    </w:p>
    <w:p w14:paraId="59830FAD" w14:textId="77777777" w:rsidR="008652DF" w:rsidRPr="00750471" w:rsidRDefault="008652DF" w:rsidP="00F373BE">
      <w:pPr>
        <w:numPr>
          <w:ilvl w:val="1"/>
          <w:numId w:val="66"/>
        </w:numPr>
        <w:spacing w:before="0" w:line="276" w:lineRule="auto"/>
        <w:ind w:left="0" w:right="288" w:hanging="360"/>
        <w:jc w:val="left"/>
        <w:rPr>
          <w:rFonts w:cs="Times New Roman"/>
          <w:szCs w:val="24"/>
        </w:rPr>
      </w:pPr>
      <w:r w:rsidRPr="00750471">
        <w:rPr>
          <w:rFonts w:cs="Times New Roman"/>
          <w:szCs w:val="24"/>
        </w:rPr>
        <w:t xml:space="preserve">Reasons for change in equilibrium exchange rate, PPP theory. </w:t>
      </w:r>
    </w:p>
    <w:p w14:paraId="13FD52A4"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Tutorial activities 1 Hr/Week  </w:t>
      </w:r>
    </w:p>
    <w:p w14:paraId="78581B8A" w14:textId="77777777" w:rsidR="008652DF" w:rsidRPr="00750471" w:rsidRDefault="008652DF" w:rsidP="00F373BE">
      <w:pPr>
        <w:numPr>
          <w:ilvl w:val="1"/>
          <w:numId w:val="67"/>
        </w:numPr>
        <w:spacing w:before="0" w:after="0" w:line="276" w:lineRule="auto"/>
        <w:ind w:left="0" w:right="288" w:hanging="360"/>
        <w:rPr>
          <w:rFonts w:cs="Times New Roman"/>
          <w:szCs w:val="24"/>
        </w:rPr>
      </w:pPr>
      <w:r w:rsidRPr="00750471">
        <w:rPr>
          <w:rFonts w:cs="Times New Roman"/>
          <w:szCs w:val="24"/>
        </w:rPr>
        <w:t xml:space="preserve">Policy Dilemma: What is Desirable- Inflation or Unemployment? </w:t>
      </w:r>
    </w:p>
    <w:p w14:paraId="672585A6" w14:textId="11846697" w:rsidR="008652DF" w:rsidRPr="00750471" w:rsidRDefault="008652DF" w:rsidP="00F373BE">
      <w:pPr>
        <w:numPr>
          <w:ilvl w:val="1"/>
          <w:numId w:val="67"/>
        </w:numPr>
        <w:spacing w:before="0" w:after="0" w:line="276" w:lineRule="auto"/>
        <w:ind w:left="0" w:right="288" w:hanging="360"/>
        <w:rPr>
          <w:rFonts w:cs="Times New Roman"/>
          <w:szCs w:val="24"/>
        </w:rPr>
      </w:pPr>
      <w:r w:rsidRPr="00750471">
        <w:rPr>
          <w:rFonts w:cs="Times New Roman"/>
          <w:szCs w:val="24"/>
        </w:rPr>
        <w:t xml:space="preserve">Business Cycle and its phases </w:t>
      </w:r>
      <w:r w:rsidR="002462BF">
        <w:rPr>
          <w:rFonts w:cs="Times New Roman"/>
          <w:szCs w:val="24"/>
        </w:rPr>
        <w:t>and</w:t>
      </w:r>
      <w:r w:rsidRPr="00750471">
        <w:rPr>
          <w:rFonts w:cs="Times New Roman"/>
          <w:szCs w:val="24"/>
        </w:rPr>
        <w:t xml:space="preserve"> case Studies on Business Cycle. </w:t>
      </w:r>
    </w:p>
    <w:p w14:paraId="25852FB6" w14:textId="77777777" w:rsidR="008652DF" w:rsidRPr="00750471" w:rsidRDefault="008652DF" w:rsidP="00F373BE">
      <w:pPr>
        <w:numPr>
          <w:ilvl w:val="1"/>
          <w:numId w:val="67"/>
        </w:numPr>
        <w:spacing w:before="0" w:after="0" w:line="276" w:lineRule="auto"/>
        <w:ind w:left="0" w:right="288" w:hanging="360"/>
        <w:rPr>
          <w:rFonts w:cs="Times New Roman"/>
          <w:szCs w:val="24"/>
        </w:rPr>
      </w:pPr>
      <w:r w:rsidRPr="00750471">
        <w:rPr>
          <w:rFonts w:cs="Times New Roman"/>
          <w:szCs w:val="24"/>
        </w:rPr>
        <w:t xml:space="preserve">Discuss and present the Global Recession of 2008-2009: recent case study of business cycle </w:t>
      </w:r>
    </w:p>
    <w:p w14:paraId="01841D02" w14:textId="77777777" w:rsidR="008652DF" w:rsidRPr="00750471" w:rsidRDefault="008652DF" w:rsidP="00F373BE">
      <w:pPr>
        <w:numPr>
          <w:ilvl w:val="1"/>
          <w:numId w:val="67"/>
        </w:numPr>
        <w:spacing w:before="0" w:after="0" w:line="276" w:lineRule="auto"/>
        <w:ind w:left="0" w:right="288" w:hanging="360"/>
        <w:rPr>
          <w:rFonts w:cs="Times New Roman"/>
          <w:szCs w:val="24"/>
        </w:rPr>
      </w:pPr>
      <w:r w:rsidRPr="00750471">
        <w:rPr>
          <w:rFonts w:cs="Times New Roman"/>
          <w:szCs w:val="24"/>
        </w:rPr>
        <w:t xml:space="preserve">Monetary and Fiscal Policies (their working, latest trends and issues) </w:t>
      </w:r>
    </w:p>
    <w:p w14:paraId="44597891" w14:textId="77777777" w:rsidR="008652DF" w:rsidRPr="00750471" w:rsidRDefault="008652DF" w:rsidP="00F373BE">
      <w:pPr>
        <w:numPr>
          <w:ilvl w:val="1"/>
          <w:numId w:val="67"/>
        </w:numPr>
        <w:spacing w:before="0" w:line="276" w:lineRule="auto"/>
        <w:ind w:left="0" w:right="288" w:hanging="360"/>
        <w:rPr>
          <w:rFonts w:cs="Times New Roman"/>
          <w:szCs w:val="24"/>
        </w:rPr>
      </w:pPr>
      <w:r w:rsidRPr="00750471">
        <w:rPr>
          <w:rFonts w:cs="Times New Roman"/>
          <w:szCs w:val="24"/>
        </w:rPr>
        <w:t xml:space="preserve">Any other activity suggested by teaching faculty while transacting curriculum.   </w:t>
      </w:r>
    </w:p>
    <w:p w14:paraId="37733E46"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t xml:space="preserve">Text Books: </w:t>
      </w:r>
    </w:p>
    <w:p w14:paraId="5B28E270" w14:textId="77777777" w:rsidR="008652DF" w:rsidRPr="00750471" w:rsidRDefault="008652DF" w:rsidP="00F373BE">
      <w:pPr>
        <w:numPr>
          <w:ilvl w:val="1"/>
          <w:numId w:val="65"/>
        </w:numPr>
        <w:spacing w:before="0" w:after="0" w:line="276" w:lineRule="auto"/>
        <w:ind w:left="360" w:hanging="360"/>
        <w:jc w:val="left"/>
        <w:rPr>
          <w:rFonts w:cs="Times New Roman"/>
          <w:szCs w:val="24"/>
        </w:rPr>
      </w:pPr>
      <w:r w:rsidRPr="00750471">
        <w:rPr>
          <w:rFonts w:cs="Times New Roman"/>
          <w:szCs w:val="24"/>
        </w:rPr>
        <w:t>D.N. Dwivedi, Macro-Economics, 2018 (5</w:t>
      </w:r>
      <w:r w:rsidRPr="00750471">
        <w:rPr>
          <w:rFonts w:cs="Times New Roman"/>
          <w:szCs w:val="24"/>
          <w:vertAlign w:val="superscript"/>
        </w:rPr>
        <w:t xml:space="preserve">th </w:t>
      </w:r>
      <w:r w:rsidRPr="00750471">
        <w:rPr>
          <w:rFonts w:cs="Times New Roman"/>
          <w:szCs w:val="24"/>
        </w:rPr>
        <w:t>Edn.), Tata McGraw Hill</w:t>
      </w:r>
    </w:p>
    <w:p w14:paraId="4A83C8D0" w14:textId="52A00668" w:rsidR="008652DF" w:rsidRPr="00750471" w:rsidRDefault="00000000" w:rsidP="00F373BE">
      <w:pPr>
        <w:numPr>
          <w:ilvl w:val="1"/>
          <w:numId w:val="65"/>
        </w:numPr>
        <w:spacing w:before="0" w:after="0" w:line="276" w:lineRule="auto"/>
        <w:ind w:left="360" w:hanging="360"/>
        <w:jc w:val="left"/>
        <w:rPr>
          <w:rFonts w:cs="Times New Roman"/>
          <w:szCs w:val="24"/>
        </w:rPr>
      </w:pPr>
      <w:hyperlink r:id="rId9">
        <w:r w:rsidR="008652DF" w:rsidRPr="00750471">
          <w:rPr>
            <w:rFonts w:cs="Times New Roman"/>
            <w:szCs w:val="24"/>
          </w:rPr>
          <w:t xml:space="preserve">Robert D. Cooter </w:t>
        </w:r>
      </w:hyperlink>
      <w:r w:rsidR="002462BF">
        <w:rPr>
          <w:rFonts w:cs="Times New Roman"/>
          <w:szCs w:val="24"/>
        </w:rPr>
        <w:t>and</w:t>
      </w:r>
      <w:hyperlink r:id="rId10">
        <w:r w:rsidR="008652DF" w:rsidRPr="00750471">
          <w:rPr>
            <w:rFonts w:cs="Times New Roman"/>
            <w:szCs w:val="24"/>
          </w:rPr>
          <w:t xml:space="preserve"> Thomas Ulen,</w:t>
        </w:r>
      </w:hyperlink>
      <w:r w:rsidR="008652DF" w:rsidRPr="00750471">
        <w:rPr>
          <w:rFonts w:cs="Times New Roman"/>
          <w:szCs w:val="24"/>
        </w:rPr>
        <w:t xml:space="preserve">Law and Economics,2016, Pearson </w:t>
      </w:r>
    </w:p>
    <w:p w14:paraId="3CBBC382" w14:textId="77777777" w:rsidR="008652DF" w:rsidRPr="00750471" w:rsidRDefault="00000000" w:rsidP="00F373BE">
      <w:pPr>
        <w:numPr>
          <w:ilvl w:val="1"/>
          <w:numId w:val="65"/>
        </w:numPr>
        <w:spacing w:before="0" w:after="0" w:line="276" w:lineRule="auto"/>
        <w:ind w:left="360" w:hanging="360"/>
        <w:jc w:val="left"/>
        <w:rPr>
          <w:rFonts w:cs="Times New Roman"/>
          <w:szCs w:val="24"/>
        </w:rPr>
      </w:pPr>
      <w:hyperlink r:id="rId11">
        <w:r w:rsidR="008652DF" w:rsidRPr="00750471">
          <w:rPr>
            <w:rFonts w:cs="Times New Roman"/>
            <w:szCs w:val="24"/>
          </w:rPr>
          <w:t>S.R. Myneni,</w:t>
        </w:r>
      </w:hyperlink>
      <w:r w:rsidR="008652DF" w:rsidRPr="00750471">
        <w:rPr>
          <w:rFonts w:cs="Times New Roman"/>
          <w:szCs w:val="24"/>
        </w:rPr>
        <w:t>Indian Economics For Law Students, 2017, Allahabad Law Agency</w:t>
      </w:r>
    </w:p>
    <w:p w14:paraId="0A4813F1" w14:textId="77777777" w:rsidR="008652DF" w:rsidRPr="00750471" w:rsidRDefault="00000000" w:rsidP="00F373BE">
      <w:pPr>
        <w:numPr>
          <w:ilvl w:val="1"/>
          <w:numId w:val="65"/>
        </w:numPr>
        <w:spacing w:before="0" w:line="276" w:lineRule="auto"/>
        <w:ind w:left="360" w:hanging="360"/>
        <w:jc w:val="left"/>
        <w:rPr>
          <w:rFonts w:cs="Times New Roman"/>
          <w:szCs w:val="24"/>
        </w:rPr>
      </w:pPr>
      <w:hyperlink r:id="rId12">
        <w:r w:rsidR="008652DF" w:rsidRPr="00750471">
          <w:rPr>
            <w:rFonts w:cs="Times New Roman"/>
            <w:szCs w:val="24"/>
          </w:rPr>
          <w:t>Uma Kapila,</w:t>
        </w:r>
      </w:hyperlink>
      <w:r w:rsidR="008652DF" w:rsidRPr="00750471">
        <w:rPr>
          <w:rFonts w:cs="Times New Roman"/>
          <w:szCs w:val="24"/>
        </w:rPr>
        <w:t xml:space="preserve">Indian Economy since Independence, 2019, Academic Foundation </w:t>
      </w:r>
    </w:p>
    <w:p w14:paraId="0A31C37F" w14:textId="77777777" w:rsidR="008652DF" w:rsidRPr="00750471" w:rsidRDefault="008652DF" w:rsidP="00F373BE">
      <w:pPr>
        <w:spacing w:before="0" w:line="240" w:lineRule="auto"/>
        <w:ind w:right="288"/>
        <w:rPr>
          <w:rFonts w:cs="Times New Roman"/>
          <w:szCs w:val="24"/>
        </w:rPr>
      </w:pPr>
      <w:r w:rsidRPr="00750471">
        <w:rPr>
          <w:rFonts w:cs="Times New Roman"/>
          <w:szCs w:val="24"/>
        </w:rPr>
        <w:t xml:space="preserve">Reference Books:  </w:t>
      </w:r>
    </w:p>
    <w:p w14:paraId="3225826E" w14:textId="77777777" w:rsidR="008652DF" w:rsidRPr="00750471" w:rsidRDefault="008652DF" w:rsidP="00F373BE">
      <w:pPr>
        <w:numPr>
          <w:ilvl w:val="2"/>
          <w:numId w:val="56"/>
        </w:numPr>
        <w:pBdr>
          <w:top w:val="nil"/>
          <w:left w:val="nil"/>
          <w:bottom w:val="nil"/>
          <w:right w:val="nil"/>
          <w:between w:val="nil"/>
        </w:pBdr>
        <w:spacing w:before="0" w:after="0" w:line="276" w:lineRule="auto"/>
        <w:ind w:left="360"/>
        <w:jc w:val="left"/>
        <w:rPr>
          <w:rFonts w:cs="Times New Roman"/>
          <w:szCs w:val="24"/>
        </w:rPr>
      </w:pPr>
      <w:r w:rsidRPr="00750471">
        <w:rPr>
          <w:rFonts w:cs="Times New Roman"/>
          <w:szCs w:val="24"/>
        </w:rPr>
        <w:t>Andrew B. Abel and Ben S. Bernanke, Macroeconomics, 2011 (7</w:t>
      </w:r>
      <w:r w:rsidRPr="00750471">
        <w:rPr>
          <w:rFonts w:cs="Times New Roman"/>
          <w:szCs w:val="24"/>
          <w:vertAlign w:val="superscript"/>
        </w:rPr>
        <w:t>th</w:t>
      </w:r>
      <w:r w:rsidRPr="00750471">
        <w:rPr>
          <w:rFonts w:cs="Times New Roman"/>
          <w:szCs w:val="24"/>
        </w:rPr>
        <w:t xml:space="preserve"> Edn.), Pearson Education, Inc.</w:t>
      </w:r>
    </w:p>
    <w:p w14:paraId="64097EA4" w14:textId="77777777" w:rsidR="008652DF" w:rsidRPr="00750471" w:rsidRDefault="008652DF" w:rsidP="00F373BE">
      <w:pPr>
        <w:numPr>
          <w:ilvl w:val="2"/>
          <w:numId w:val="56"/>
        </w:numPr>
        <w:pBdr>
          <w:top w:val="nil"/>
          <w:left w:val="nil"/>
          <w:bottom w:val="nil"/>
          <w:right w:val="nil"/>
          <w:between w:val="nil"/>
        </w:pBdr>
        <w:spacing w:before="0" w:after="0" w:line="276" w:lineRule="auto"/>
        <w:ind w:left="360"/>
        <w:jc w:val="left"/>
        <w:rPr>
          <w:rFonts w:cs="Times New Roman"/>
          <w:szCs w:val="24"/>
        </w:rPr>
      </w:pPr>
      <w:r w:rsidRPr="00750471">
        <w:rPr>
          <w:rFonts w:cs="Times New Roman"/>
          <w:szCs w:val="24"/>
        </w:rPr>
        <w:t>Dornbusch, Fischer and Startz, Macroeconomics, 2018 (12</w:t>
      </w:r>
      <w:r w:rsidRPr="00750471">
        <w:rPr>
          <w:rFonts w:cs="Times New Roman"/>
          <w:szCs w:val="24"/>
          <w:vertAlign w:val="superscript"/>
        </w:rPr>
        <w:t>th</w:t>
      </w:r>
      <w:r w:rsidRPr="00750471">
        <w:rPr>
          <w:rFonts w:cs="Times New Roman"/>
          <w:szCs w:val="24"/>
        </w:rPr>
        <w:t xml:space="preserve"> Edn.), McGraw Hill</w:t>
      </w:r>
    </w:p>
    <w:p w14:paraId="5B4C3AC2" w14:textId="77777777" w:rsidR="008652DF" w:rsidRPr="00750471" w:rsidRDefault="008652DF" w:rsidP="00F373BE">
      <w:pPr>
        <w:numPr>
          <w:ilvl w:val="2"/>
          <w:numId w:val="56"/>
        </w:numPr>
        <w:pBdr>
          <w:top w:val="nil"/>
          <w:left w:val="nil"/>
          <w:bottom w:val="nil"/>
          <w:right w:val="nil"/>
          <w:between w:val="nil"/>
        </w:pBdr>
        <w:spacing w:before="0" w:after="0" w:line="276" w:lineRule="auto"/>
        <w:ind w:left="360"/>
        <w:jc w:val="left"/>
        <w:rPr>
          <w:rFonts w:cs="Times New Roman"/>
          <w:szCs w:val="24"/>
        </w:rPr>
      </w:pPr>
      <w:r w:rsidRPr="00750471">
        <w:rPr>
          <w:rFonts w:cs="Times New Roman"/>
          <w:szCs w:val="24"/>
        </w:rPr>
        <w:t>Errol D’Souza, Macroeconomics, 2012, Pearson Education</w:t>
      </w:r>
    </w:p>
    <w:p w14:paraId="167714DF" w14:textId="2EA344CB" w:rsidR="008652DF" w:rsidRPr="00750471" w:rsidRDefault="008652DF" w:rsidP="00F373BE">
      <w:pPr>
        <w:numPr>
          <w:ilvl w:val="2"/>
          <w:numId w:val="56"/>
        </w:numPr>
        <w:pBdr>
          <w:top w:val="nil"/>
          <w:left w:val="nil"/>
          <w:bottom w:val="nil"/>
          <w:right w:val="nil"/>
          <w:between w:val="nil"/>
        </w:pBdr>
        <w:spacing w:before="0" w:after="0" w:line="276" w:lineRule="auto"/>
        <w:ind w:left="360"/>
        <w:jc w:val="left"/>
        <w:rPr>
          <w:rFonts w:cs="Times New Roman"/>
          <w:szCs w:val="24"/>
        </w:rPr>
      </w:pPr>
      <w:r w:rsidRPr="00750471">
        <w:rPr>
          <w:rFonts w:cs="Times New Roman"/>
          <w:szCs w:val="24"/>
        </w:rPr>
        <w:t>Joseph E. Stiglitz and Carl E. Walsh, Economics, 2007 (International Student Edition, 4</w:t>
      </w:r>
      <w:r w:rsidRPr="00750471">
        <w:rPr>
          <w:rFonts w:cs="Times New Roman"/>
          <w:szCs w:val="24"/>
          <w:vertAlign w:val="superscript"/>
        </w:rPr>
        <w:t>th</w:t>
      </w:r>
      <w:r w:rsidRPr="00750471">
        <w:rPr>
          <w:rFonts w:cs="Times New Roman"/>
          <w:szCs w:val="24"/>
        </w:rPr>
        <w:t xml:space="preserve"> Edn) W.W. Norton </w:t>
      </w:r>
      <w:r w:rsidR="002462BF">
        <w:rPr>
          <w:rFonts w:cs="Times New Roman"/>
          <w:szCs w:val="24"/>
        </w:rPr>
        <w:t>and</w:t>
      </w:r>
      <w:r w:rsidRPr="00750471">
        <w:rPr>
          <w:rFonts w:cs="Times New Roman"/>
          <w:szCs w:val="24"/>
        </w:rPr>
        <w:t xml:space="preserve"> Company, Inc., New York</w:t>
      </w:r>
    </w:p>
    <w:p w14:paraId="7168742B" w14:textId="77777777" w:rsidR="008652DF" w:rsidRPr="00750471" w:rsidRDefault="008652DF" w:rsidP="00F373BE">
      <w:pPr>
        <w:numPr>
          <w:ilvl w:val="2"/>
          <w:numId w:val="56"/>
        </w:numPr>
        <w:pBdr>
          <w:top w:val="nil"/>
          <w:left w:val="nil"/>
          <w:bottom w:val="nil"/>
          <w:right w:val="nil"/>
          <w:between w:val="nil"/>
        </w:pBdr>
        <w:spacing w:before="0" w:after="0" w:line="276" w:lineRule="auto"/>
        <w:ind w:left="360"/>
        <w:jc w:val="left"/>
        <w:rPr>
          <w:rFonts w:cs="Times New Roman"/>
          <w:szCs w:val="24"/>
        </w:rPr>
      </w:pPr>
      <w:r w:rsidRPr="00750471">
        <w:rPr>
          <w:rFonts w:cs="Times New Roman"/>
          <w:szCs w:val="24"/>
        </w:rPr>
        <w:lastRenderedPageBreak/>
        <w:t xml:space="preserve">Karl E. Case and Ray C. Fair, Principles of Economics, Pearson Education, Inc. </w:t>
      </w:r>
    </w:p>
    <w:p w14:paraId="4F3D888F" w14:textId="77777777" w:rsidR="008652DF" w:rsidRPr="00750471" w:rsidRDefault="008652DF" w:rsidP="00F373BE">
      <w:pPr>
        <w:numPr>
          <w:ilvl w:val="2"/>
          <w:numId w:val="56"/>
        </w:numPr>
        <w:pBdr>
          <w:top w:val="nil"/>
          <w:left w:val="nil"/>
          <w:bottom w:val="nil"/>
          <w:right w:val="nil"/>
          <w:between w:val="nil"/>
        </w:pBdr>
        <w:spacing w:before="0" w:after="0" w:line="276" w:lineRule="auto"/>
        <w:ind w:left="360"/>
        <w:jc w:val="left"/>
        <w:rPr>
          <w:rFonts w:cs="Times New Roman"/>
          <w:szCs w:val="24"/>
        </w:rPr>
      </w:pPr>
      <w:r w:rsidRPr="00750471">
        <w:rPr>
          <w:rFonts w:cs="Times New Roman"/>
          <w:szCs w:val="24"/>
        </w:rPr>
        <w:t xml:space="preserve">N. Gregory Mankiw, Economics: Principles and Applications, 2008, Cengage Learning India Private Limited) </w:t>
      </w:r>
    </w:p>
    <w:p w14:paraId="06ACC85E" w14:textId="77777777" w:rsidR="008652DF" w:rsidRPr="00750471" w:rsidRDefault="008652DF" w:rsidP="00F373BE">
      <w:pPr>
        <w:numPr>
          <w:ilvl w:val="2"/>
          <w:numId w:val="56"/>
        </w:numPr>
        <w:pBdr>
          <w:top w:val="nil"/>
          <w:left w:val="nil"/>
          <w:bottom w:val="nil"/>
          <w:right w:val="nil"/>
          <w:between w:val="nil"/>
        </w:pBdr>
        <w:spacing w:before="0" w:after="0" w:line="276" w:lineRule="auto"/>
        <w:ind w:left="360"/>
        <w:jc w:val="left"/>
        <w:rPr>
          <w:rFonts w:cs="Times New Roman"/>
          <w:szCs w:val="24"/>
        </w:rPr>
      </w:pPr>
      <w:r w:rsidRPr="00750471">
        <w:rPr>
          <w:rFonts w:cs="Times New Roman"/>
          <w:szCs w:val="24"/>
        </w:rPr>
        <w:t>N. Gregory Mankiw. Macroeconomics, 2018 (10</w:t>
      </w:r>
      <w:r w:rsidRPr="00750471">
        <w:rPr>
          <w:rFonts w:cs="Times New Roman"/>
          <w:szCs w:val="24"/>
          <w:vertAlign w:val="superscript"/>
        </w:rPr>
        <w:t>th</w:t>
      </w:r>
      <w:r w:rsidRPr="00750471">
        <w:rPr>
          <w:rFonts w:cs="Times New Roman"/>
          <w:szCs w:val="24"/>
        </w:rPr>
        <w:t xml:space="preserve"> Edn.), Worth Publishers</w:t>
      </w:r>
    </w:p>
    <w:p w14:paraId="2D8F7FA3" w14:textId="77777777" w:rsidR="008652DF" w:rsidRPr="00750471" w:rsidRDefault="008652DF" w:rsidP="00F373BE">
      <w:pPr>
        <w:numPr>
          <w:ilvl w:val="2"/>
          <w:numId w:val="56"/>
        </w:numPr>
        <w:pBdr>
          <w:top w:val="nil"/>
          <w:left w:val="nil"/>
          <w:bottom w:val="nil"/>
          <w:right w:val="nil"/>
          <w:between w:val="nil"/>
        </w:pBdr>
        <w:spacing w:before="0" w:after="0" w:line="276" w:lineRule="auto"/>
        <w:ind w:left="360"/>
        <w:jc w:val="left"/>
        <w:rPr>
          <w:rFonts w:cs="Times New Roman"/>
          <w:szCs w:val="24"/>
        </w:rPr>
      </w:pPr>
      <w:r w:rsidRPr="00750471">
        <w:rPr>
          <w:rFonts w:cs="Times New Roman"/>
          <w:szCs w:val="24"/>
        </w:rPr>
        <w:t>Olivier Blanchard, Macroeconomics, 2017 (6</w:t>
      </w:r>
      <w:r w:rsidRPr="00750471">
        <w:rPr>
          <w:rFonts w:cs="Times New Roman"/>
          <w:szCs w:val="24"/>
          <w:vertAlign w:val="superscript"/>
        </w:rPr>
        <w:t>th</w:t>
      </w:r>
      <w:r w:rsidRPr="00750471">
        <w:rPr>
          <w:rFonts w:cs="Times New Roman"/>
          <w:szCs w:val="24"/>
        </w:rPr>
        <w:t xml:space="preserve"> Edn.), Pearson Education, Inc.  </w:t>
      </w:r>
    </w:p>
    <w:p w14:paraId="7520609C" w14:textId="77777777" w:rsidR="008652DF" w:rsidRPr="00750471" w:rsidRDefault="008652DF" w:rsidP="00F373BE">
      <w:pPr>
        <w:numPr>
          <w:ilvl w:val="2"/>
          <w:numId w:val="56"/>
        </w:numPr>
        <w:pBdr>
          <w:top w:val="nil"/>
          <w:left w:val="nil"/>
          <w:bottom w:val="nil"/>
          <w:right w:val="nil"/>
          <w:between w:val="nil"/>
        </w:pBdr>
        <w:spacing w:before="0" w:after="0" w:line="276" w:lineRule="auto"/>
        <w:ind w:left="360"/>
        <w:jc w:val="left"/>
        <w:rPr>
          <w:rFonts w:cs="Times New Roman"/>
          <w:szCs w:val="24"/>
        </w:rPr>
      </w:pPr>
      <w:r w:rsidRPr="00750471">
        <w:rPr>
          <w:rFonts w:cs="Times New Roman"/>
          <w:szCs w:val="24"/>
        </w:rPr>
        <w:t>Paul R. Krugman, Maurice Obstfeld and Marc Melitz, International Economics, 2012, Pearson Education Asia</w:t>
      </w:r>
    </w:p>
    <w:p w14:paraId="76273D0D" w14:textId="77777777" w:rsidR="008652DF" w:rsidRPr="00750471" w:rsidRDefault="008652DF" w:rsidP="00F373BE">
      <w:pPr>
        <w:numPr>
          <w:ilvl w:val="2"/>
          <w:numId w:val="56"/>
        </w:numPr>
        <w:pBdr>
          <w:top w:val="nil"/>
          <w:left w:val="nil"/>
          <w:bottom w:val="nil"/>
          <w:right w:val="nil"/>
          <w:between w:val="nil"/>
        </w:pBdr>
        <w:spacing w:before="0" w:after="0" w:line="276" w:lineRule="auto"/>
        <w:ind w:left="360"/>
        <w:jc w:val="left"/>
        <w:rPr>
          <w:rFonts w:cs="Times New Roman"/>
          <w:szCs w:val="24"/>
        </w:rPr>
      </w:pPr>
      <w:r w:rsidRPr="00750471">
        <w:rPr>
          <w:rFonts w:cs="Times New Roman"/>
          <w:szCs w:val="24"/>
        </w:rPr>
        <w:t>Richard T. Froyen, Macroeconomics, 2012 (10</w:t>
      </w:r>
      <w:r w:rsidRPr="00750471">
        <w:rPr>
          <w:rFonts w:cs="Times New Roman"/>
          <w:szCs w:val="24"/>
          <w:vertAlign w:val="superscript"/>
        </w:rPr>
        <w:t>th</w:t>
      </w:r>
      <w:r w:rsidRPr="00750471">
        <w:rPr>
          <w:rFonts w:cs="Times New Roman"/>
          <w:szCs w:val="24"/>
        </w:rPr>
        <w:t xml:space="preserve"> Edn.), Pearson Education</w:t>
      </w:r>
    </w:p>
    <w:p w14:paraId="5A5E09A4" w14:textId="77777777" w:rsidR="008652DF" w:rsidRPr="00750471" w:rsidRDefault="008652DF" w:rsidP="00F373BE">
      <w:pPr>
        <w:spacing w:before="0" w:after="0" w:line="240" w:lineRule="auto"/>
        <w:ind w:right="288"/>
        <w:rPr>
          <w:rFonts w:cs="Times New Roman"/>
          <w:szCs w:val="24"/>
          <w:u w:val="single"/>
        </w:rPr>
      </w:pPr>
    </w:p>
    <w:p w14:paraId="64A4C466" w14:textId="77777777" w:rsidR="008652DF" w:rsidRPr="00750471" w:rsidRDefault="008652DF" w:rsidP="00F373BE">
      <w:pPr>
        <w:numPr>
          <w:ilvl w:val="0"/>
          <w:numId w:val="15"/>
        </w:numPr>
        <w:autoSpaceDE w:val="0"/>
        <w:autoSpaceDN w:val="0"/>
        <w:adjustRightInd w:val="0"/>
        <w:spacing w:before="0" w:after="0" w:line="276" w:lineRule="auto"/>
        <w:contextualSpacing/>
        <w:jc w:val="center"/>
        <w:rPr>
          <w:rFonts w:eastAsia="Times New Roman" w:cstheme="minorHAnsi"/>
          <w:bCs/>
          <w:szCs w:val="24"/>
          <w:u w:val="single"/>
          <w:lang w:val="en-US" w:eastAsia="en-IN"/>
        </w:rPr>
      </w:pPr>
      <w:r w:rsidRPr="00750471">
        <w:rPr>
          <w:rFonts w:eastAsia="Times New Roman" w:cstheme="minorHAnsi"/>
          <w:bCs/>
          <w:szCs w:val="24"/>
          <w:u w:val="single"/>
          <w:lang w:val="en-US" w:eastAsia="en-IN"/>
        </w:rPr>
        <w:t>CO-PO MAPPING</w:t>
      </w:r>
    </w:p>
    <w:tbl>
      <w:tblPr>
        <w:tblW w:w="5000" w:type="pct"/>
        <w:tblCellMar>
          <w:left w:w="0" w:type="dxa"/>
          <w:right w:w="0" w:type="dxa"/>
        </w:tblCellMar>
        <w:tblLook w:val="04A0" w:firstRow="1" w:lastRow="0" w:firstColumn="1" w:lastColumn="0" w:noHBand="0" w:noVBand="1"/>
      </w:tblPr>
      <w:tblGrid>
        <w:gridCol w:w="2126"/>
        <w:gridCol w:w="1643"/>
        <w:gridCol w:w="1893"/>
        <w:gridCol w:w="666"/>
        <w:gridCol w:w="666"/>
        <w:gridCol w:w="666"/>
        <w:gridCol w:w="666"/>
        <w:gridCol w:w="666"/>
        <w:gridCol w:w="666"/>
        <w:gridCol w:w="666"/>
        <w:gridCol w:w="666"/>
        <w:gridCol w:w="666"/>
        <w:gridCol w:w="818"/>
        <w:gridCol w:w="787"/>
        <w:gridCol w:w="787"/>
      </w:tblGrid>
      <w:tr w:rsidR="008652DF" w:rsidRPr="00750471" w14:paraId="34EB4C43" w14:textId="77777777" w:rsidTr="002A2B1F">
        <w:trPr>
          <w:trHeight w:val="20"/>
        </w:trPr>
        <w:tc>
          <w:tcPr>
            <w:tcW w:w="757"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200F6582"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w:t>
            </w:r>
          </w:p>
        </w:tc>
        <w:tc>
          <w:tcPr>
            <w:tcW w:w="58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B5E7A6"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 Code</w:t>
            </w:r>
          </w:p>
        </w:tc>
        <w:tc>
          <w:tcPr>
            <w:tcW w:w="674"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284805B"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 Outcome</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3CED9D"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746F9C"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PO2</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EA89C4"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PO3</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B3F2BB"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PO4</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73B133"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PO5</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61AD06"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PO6</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377B33"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PO7</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7E19F6"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PO8</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B6C251"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PO9</w:t>
            </w:r>
          </w:p>
        </w:tc>
        <w:tc>
          <w:tcPr>
            <w:tcW w:w="29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496FFF"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PO10</w:t>
            </w:r>
          </w:p>
        </w:tc>
        <w:tc>
          <w:tcPr>
            <w:tcW w:w="28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5A69EB"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PS01</w:t>
            </w:r>
          </w:p>
        </w:tc>
        <w:tc>
          <w:tcPr>
            <w:tcW w:w="28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9E45DF"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PS02</w:t>
            </w:r>
          </w:p>
        </w:tc>
      </w:tr>
      <w:tr w:rsidR="008652DF" w:rsidRPr="00750471" w14:paraId="00696D6D" w14:textId="77777777" w:rsidTr="002A2B1F">
        <w:trPr>
          <w:trHeight w:val="20"/>
        </w:trPr>
        <w:tc>
          <w:tcPr>
            <w:tcW w:w="757"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1D96E6C" w14:textId="77777777" w:rsidR="008652DF" w:rsidRPr="00750471" w:rsidRDefault="008652DF" w:rsidP="00F373BE">
            <w:pPr>
              <w:spacing w:before="0" w:after="0" w:line="240" w:lineRule="auto"/>
              <w:jc w:val="center"/>
              <w:rPr>
                <w:rFonts w:cs="Times New Roman"/>
                <w:bCs/>
                <w:szCs w:val="24"/>
              </w:rPr>
            </w:pPr>
            <w:r w:rsidRPr="00750471">
              <w:rPr>
                <w:rFonts w:cs="Times New Roman"/>
                <w:szCs w:val="24"/>
              </w:rPr>
              <w:t>BUSINESS AND GROWTH ECONOMICS</w:t>
            </w:r>
          </w:p>
        </w:tc>
        <w:tc>
          <w:tcPr>
            <w:tcW w:w="585"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tcPr>
          <w:p w14:paraId="4D6DF508" w14:textId="77777777" w:rsidR="008652DF" w:rsidRPr="00750471" w:rsidRDefault="008652DF" w:rsidP="00F373BE">
            <w:pPr>
              <w:spacing w:before="0" w:after="0" w:line="240" w:lineRule="auto"/>
              <w:jc w:val="center"/>
              <w:rPr>
                <w:rFonts w:cs="Times New Roman"/>
                <w:bCs/>
                <w:szCs w:val="24"/>
              </w:rPr>
            </w:pPr>
            <w:r w:rsidRPr="00750471">
              <w:rPr>
                <w:rFonts w:cs="Times New Roman"/>
                <w:szCs w:val="24"/>
              </w:rPr>
              <w:t>LWH119</w:t>
            </w:r>
          </w:p>
        </w:tc>
        <w:tc>
          <w:tcPr>
            <w:tcW w:w="674"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E5E1EE8"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CO1</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D46C71"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5113CD"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7176C3"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E60822"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D2CC67"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F87344"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6AEE77"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4B2154"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4A3BAE"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9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E04379"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8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895AD0"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8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6DBFF2"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r>
      <w:tr w:rsidR="008652DF" w:rsidRPr="00750471" w14:paraId="488A2AD9" w14:textId="77777777" w:rsidTr="002A2B1F">
        <w:trPr>
          <w:trHeight w:val="20"/>
        </w:trPr>
        <w:tc>
          <w:tcPr>
            <w:tcW w:w="757" w:type="pct"/>
            <w:vMerge/>
            <w:tcBorders>
              <w:top w:val="single" w:sz="6" w:space="0" w:color="000000"/>
              <w:left w:val="single" w:sz="6" w:space="0" w:color="000000"/>
              <w:bottom w:val="single" w:sz="6" w:space="0" w:color="000000"/>
              <w:right w:val="single" w:sz="6" w:space="0" w:color="000000"/>
            </w:tcBorders>
            <w:vAlign w:val="center"/>
          </w:tcPr>
          <w:p w14:paraId="67979F26" w14:textId="77777777" w:rsidR="008652DF" w:rsidRPr="00750471" w:rsidRDefault="008652DF" w:rsidP="00F373BE">
            <w:pPr>
              <w:spacing w:before="0" w:after="0" w:line="240" w:lineRule="auto"/>
              <w:jc w:val="center"/>
              <w:rPr>
                <w:rFonts w:cs="Times New Roman"/>
                <w:bCs/>
                <w:szCs w:val="24"/>
              </w:rPr>
            </w:pPr>
          </w:p>
        </w:tc>
        <w:tc>
          <w:tcPr>
            <w:tcW w:w="585" w:type="pct"/>
            <w:vMerge/>
            <w:tcBorders>
              <w:left w:val="single" w:sz="6" w:space="0" w:color="CCCCCC"/>
              <w:right w:val="single" w:sz="6" w:space="0" w:color="000000"/>
            </w:tcBorders>
            <w:shd w:val="clear" w:color="auto" w:fill="FFFFFF"/>
            <w:tcMar>
              <w:top w:w="0" w:type="dxa"/>
              <w:left w:w="45" w:type="dxa"/>
              <w:bottom w:w="0" w:type="dxa"/>
              <w:right w:w="45" w:type="dxa"/>
            </w:tcMar>
            <w:vAlign w:val="center"/>
          </w:tcPr>
          <w:p w14:paraId="3EC1699F" w14:textId="77777777" w:rsidR="008652DF" w:rsidRPr="00750471" w:rsidRDefault="008652DF" w:rsidP="00F373BE">
            <w:pPr>
              <w:spacing w:before="0" w:after="0" w:line="240" w:lineRule="auto"/>
              <w:jc w:val="center"/>
              <w:rPr>
                <w:rFonts w:cs="Times New Roman"/>
                <w:bCs/>
                <w:szCs w:val="24"/>
              </w:rPr>
            </w:pPr>
          </w:p>
        </w:tc>
        <w:tc>
          <w:tcPr>
            <w:tcW w:w="674"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1CFDC172"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F2ED3B"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83E0D3"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54EA2E"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A88D01"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360BE0"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723FCE"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069AD9"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6F6EF1"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FFF3EA"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3CFBE6"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8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98809F"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8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8B13FA"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r>
      <w:tr w:rsidR="008652DF" w:rsidRPr="00750471" w14:paraId="62424910" w14:textId="77777777" w:rsidTr="002A2B1F">
        <w:trPr>
          <w:trHeight w:val="20"/>
        </w:trPr>
        <w:tc>
          <w:tcPr>
            <w:tcW w:w="757" w:type="pct"/>
            <w:vMerge/>
            <w:tcBorders>
              <w:top w:val="single" w:sz="6" w:space="0" w:color="000000"/>
              <w:left w:val="single" w:sz="6" w:space="0" w:color="000000"/>
              <w:bottom w:val="single" w:sz="6" w:space="0" w:color="000000"/>
              <w:right w:val="single" w:sz="6" w:space="0" w:color="000000"/>
            </w:tcBorders>
            <w:vAlign w:val="center"/>
          </w:tcPr>
          <w:p w14:paraId="779A962E" w14:textId="77777777" w:rsidR="008652DF" w:rsidRPr="00750471" w:rsidRDefault="008652DF" w:rsidP="00F373BE">
            <w:pPr>
              <w:spacing w:before="0" w:after="0" w:line="240" w:lineRule="auto"/>
              <w:jc w:val="center"/>
              <w:rPr>
                <w:rFonts w:cs="Times New Roman"/>
                <w:bCs/>
                <w:szCs w:val="24"/>
              </w:rPr>
            </w:pPr>
          </w:p>
        </w:tc>
        <w:tc>
          <w:tcPr>
            <w:tcW w:w="585" w:type="pct"/>
            <w:vMerge/>
            <w:tcBorders>
              <w:left w:val="single" w:sz="6" w:space="0" w:color="CCCCCC"/>
              <w:right w:val="single" w:sz="6" w:space="0" w:color="000000"/>
            </w:tcBorders>
            <w:shd w:val="clear" w:color="auto" w:fill="FFFFFF"/>
            <w:tcMar>
              <w:top w:w="0" w:type="dxa"/>
              <w:left w:w="45" w:type="dxa"/>
              <w:bottom w:w="0" w:type="dxa"/>
              <w:right w:w="45" w:type="dxa"/>
            </w:tcMar>
            <w:vAlign w:val="center"/>
          </w:tcPr>
          <w:p w14:paraId="00804A44" w14:textId="77777777" w:rsidR="008652DF" w:rsidRPr="00750471" w:rsidRDefault="008652DF" w:rsidP="00F373BE">
            <w:pPr>
              <w:spacing w:before="0" w:after="0" w:line="240" w:lineRule="auto"/>
              <w:jc w:val="center"/>
              <w:rPr>
                <w:rFonts w:cs="Times New Roman"/>
                <w:bCs/>
                <w:szCs w:val="24"/>
              </w:rPr>
            </w:pPr>
          </w:p>
        </w:tc>
        <w:tc>
          <w:tcPr>
            <w:tcW w:w="674"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54ADC760"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CO3</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C6A251"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4DC6B5"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CCD9F4"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D25B6E"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0A531E"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237CAA"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726CA2"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BE6BC0"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3889FB"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1224DF"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8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1D4BD1"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8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F24B5E"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r>
      <w:tr w:rsidR="008652DF" w:rsidRPr="00750471" w14:paraId="14FCA14A" w14:textId="77777777" w:rsidTr="002A2B1F">
        <w:trPr>
          <w:trHeight w:val="20"/>
        </w:trPr>
        <w:tc>
          <w:tcPr>
            <w:tcW w:w="757" w:type="pct"/>
            <w:vMerge/>
            <w:tcBorders>
              <w:top w:val="single" w:sz="6" w:space="0" w:color="000000"/>
              <w:left w:val="single" w:sz="6" w:space="0" w:color="000000"/>
              <w:bottom w:val="single" w:sz="6" w:space="0" w:color="000000"/>
              <w:right w:val="single" w:sz="6" w:space="0" w:color="000000"/>
            </w:tcBorders>
            <w:vAlign w:val="center"/>
          </w:tcPr>
          <w:p w14:paraId="23F9C494" w14:textId="77777777" w:rsidR="008652DF" w:rsidRPr="00750471" w:rsidRDefault="008652DF" w:rsidP="00F373BE">
            <w:pPr>
              <w:spacing w:before="0" w:after="0" w:line="240" w:lineRule="auto"/>
              <w:jc w:val="center"/>
              <w:rPr>
                <w:rFonts w:cs="Times New Roman"/>
                <w:bCs/>
                <w:szCs w:val="24"/>
              </w:rPr>
            </w:pPr>
          </w:p>
        </w:tc>
        <w:tc>
          <w:tcPr>
            <w:tcW w:w="585"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FF72C78" w14:textId="77777777" w:rsidR="008652DF" w:rsidRPr="00750471" w:rsidRDefault="008652DF" w:rsidP="00F373BE">
            <w:pPr>
              <w:spacing w:before="0" w:after="0" w:line="240" w:lineRule="auto"/>
              <w:jc w:val="center"/>
              <w:rPr>
                <w:rFonts w:cs="Times New Roman"/>
                <w:bCs/>
                <w:szCs w:val="24"/>
              </w:rPr>
            </w:pPr>
          </w:p>
        </w:tc>
        <w:tc>
          <w:tcPr>
            <w:tcW w:w="674"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871D51C"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CO4</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093AAA"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1C34AC"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1D64B4"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AD2C66"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8D2B2F"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BE73A7"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67B5BF"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B41F54"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22A32C"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DA97AB"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8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F935F1"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8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972894"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r>
    </w:tbl>
    <w:p w14:paraId="3AC46089" w14:textId="77777777" w:rsidR="008652DF" w:rsidRPr="00750471" w:rsidRDefault="008652DF" w:rsidP="00F373BE">
      <w:pPr>
        <w:spacing w:before="0" w:after="0" w:line="240" w:lineRule="auto"/>
        <w:ind w:right="288"/>
        <w:rPr>
          <w:rFonts w:cs="Times New Roman"/>
          <w:szCs w:val="24"/>
        </w:rPr>
      </w:pPr>
    </w:p>
    <w:p w14:paraId="1AB83AA5" w14:textId="77777777" w:rsidR="008652DF" w:rsidRPr="00750471" w:rsidRDefault="008652DF" w:rsidP="00F373BE">
      <w:pPr>
        <w:spacing w:before="0" w:after="0" w:line="240" w:lineRule="auto"/>
        <w:ind w:right="288"/>
        <w:rPr>
          <w:rFonts w:cs="Times New Roman"/>
          <w:szCs w:val="24"/>
        </w:rPr>
      </w:pPr>
    </w:p>
    <w:p w14:paraId="28AE7B5F"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24"/>
        <w:gridCol w:w="544"/>
        <w:gridCol w:w="6180"/>
        <w:gridCol w:w="4726"/>
      </w:tblGrid>
      <w:tr w:rsidR="008652DF" w:rsidRPr="00750471" w14:paraId="4C3965BD" w14:textId="77777777" w:rsidTr="002A2B1F">
        <w:trPr>
          <w:cantSplit/>
          <w:trHeight w:val="20"/>
          <w:tblHeader/>
        </w:trPr>
        <w:tc>
          <w:tcPr>
            <w:tcW w:w="1153" w:type="pct"/>
            <w:gridSpan w:val="2"/>
            <w:vAlign w:val="center"/>
          </w:tcPr>
          <w:p w14:paraId="48BFC487"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847" w:type="pct"/>
            <w:gridSpan w:val="2"/>
            <w:vAlign w:val="center"/>
          </w:tcPr>
          <w:p w14:paraId="7FE340C9" w14:textId="746E9933" w:rsidR="008652DF" w:rsidRPr="00750471" w:rsidRDefault="008652DF" w:rsidP="00F373BE">
            <w:pPr>
              <w:keepNext/>
              <w:keepLines/>
              <w:tabs>
                <w:tab w:val="left" w:pos="270"/>
              </w:tabs>
              <w:spacing w:before="0" w:after="0" w:line="240" w:lineRule="auto"/>
              <w:ind w:left="288" w:hanging="288"/>
              <w:jc w:val="center"/>
              <w:outlineLvl w:val="2"/>
              <w:rPr>
                <w:rFonts w:eastAsiaTheme="majorEastAsia" w:cs="Times New Roman"/>
                <w:bCs/>
                <w:szCs w:val="24"/>
              </w:rPr>
            </w:pPr>
            <w:r w:rsidRPr="00750471">
              <w:rPr>
                <w:rFonts w:eastAsiaTheme="majorEastAsia" w:cs="Times New Roman"/>
                <w:bCs/>
                <w:szCs w:val="24"/>
              </w:rPr>
              <w:t>Legal English-II (LWH112)</w:t>
            </w:r>
          </w:p>
        </w:tc>
      </w:tr>
      <w:tr w:rsidR="008652DF" w:rsidRPr="00750471" w14:paraId="4927B523" w14:textId="77777777" w:rsidTr="002A2B1F">
        <w:trPr>
          <w:cantSplit/>
          <w:trHeight w:val="20"/>
          <w:tblHeader/>
        </w:trPr>
        <w:tc>
          <w:tcPr>
            <w:tcW w:w="1153" w:type="pct"/>
            <w:gridSpan w:val="2"/>
            <w:vAlign w:val="center"/>
          </w:tcPr>
          <w:p w14:paraId="5100F447"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847" w:type="pct"/>
            <w:gridSpan w:val="2"/>
            <w:vAlign w:val="center"/>
          </w:tcPr>
          <w:p w14:paraId="2CA821DC"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8652DF" w:rsidRPr="00750471" w14:paraId="04427811" w14:textId="77777777" w:rsidTr="002A2B1F">
        <w:trPr>
          <w:cantSplit/>
          <w:trHeight w:val="20"/>
          <w:tblHeader/>
        </w:trPr>
        <w:tc>
          <w:tcPr>
            <w:tcW w:w="1153" w:type="pct"/>
            <w:gridSpan w:val="2"/>
            <w:vAlign w:val="center"/>
          </w:tcPr>
          <w:p w14:paraId="135CCCBF"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847" w:type="pct"/>
            <w:gridSpan w:val="2"/>
            <w:vAlign w:val="center"/>
          </w:tcPr>
          <w:p w14:paraId="6A27645F" w14:textId="77777777" w:rsidR="008652DF" w:rsidRPr="00750471" w:rsidRDefault="008652DF"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(4-0-1)</w:t>
            </w:r>
          </w:p>
        </w:tc>
      </w:tr>
      <w:tr w:rsidR="008652DF" w:rsidRPr="00750471" w14:paraId="0A4AF478" w14:textId="77777777" w:rsidTr="002A2B1F">
        <w:trPr>
          <w:cantSplit/>
          <w:trHeight w:val="20"/>
          <w:tblHeader/>
        </w:trPr>
        <w:tc>
          <w:tcPr>
            <w:tcW w:w="1153" w:type="pct"/>
            <w:gridSpan w:val="2"/>
            <w:vAlign w:val="center"/>
          </w:tcPr>
          <w:p w14:paraId="0504D8B4"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847" w:type="pct"/>
            <w:gridSpan w:val="2"/>
            <w:vAlign w:val="center"/>
          </w:tcPr>
          <w:p w14:paraId="25FA3188" w14:textId="77777777" w:rsidR="008652DF" w:rsidRPr="00750471" w:rsidRDefault="008652DF"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8652DF" w:rsidRPr="00750471" w14:paraId="716C29A9" w14:textId="77777777" w:rsidTr="002A2B1F">
        <w:trPr>
          <w:cantSplit/>
          <w:trHeight w:val="20"/>
          <w:tblHeader/>
        </w:trPr>
        <w:tc>
          <w:tcPr>
            <w:tcW w:w="1153" w:type="pct"/>
            <w:gridSpan w:val="2"/>
            <w:vAlign w:val="center"/>
          </w:tcPr>
          <w:p w14:paraId="78914CB3"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w:t>
            </w:r>
          </w:p>
        </w:tc>
        <w:tc>
          <w:tcPr>
            <w:tcW w:w="3847" w:type="pct"/>
            <w:gridSpan w:val="2"/>
            <w:vAlign w:val="center"/>
          </w:tcPr>
          <w:p w14:paraId="79385633"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highlight w:val="white"/>
              </w:rPr>
              <w:t>The course focuses on the Language of the Law: words, legal terms, maxims, expressions and grammar, systematically blended with relevant modules that cover literature, language and legal communication(both oral and written).Students will be taught the essential nuances of Legal English which are extremely critical for their professional life.</w:t>
            </w:r>
          </w:p>
          <w:p w14:paraId="014FE761" w14:textId="77777777" w:rsidR="008652DF" w:rsidRPr="00750471" w:rsidRDefault="008652DF" w:rsidP="00F373BE">
            <w:pPr>
              <w:tabs>
                <w:tab w:val="left" w:pos="270"/>
              </w:tabs>
              <w:spacing w:before="0" w:after="0" w:line="240" w:lineRule="auto"/>
              <w:jc w:val="center"/>
              <w:rPr>
                <w:rFonts w:cs="Times New Roman"/>
                <w:szCs w:val="24"/>
              </w:rPr>
            </w:pPr>
          </w:p>
        </w:tc>
      </w:tr>
      <w:tr w:rsidR="008652DF" w:rsidRPr="00750471" w14:paraId="33A0CB88" w14:textId="77777777" w:rsidTr="002A2B1F">
        <w:tblPrEx>
          <w:tblLook w:val="0400" w:firstRow="0" w:lastRow="0" w:firstColumn="0" w:lastColumn="0" w:noHBand="0" w:noVBand="1"/>
        </w:tblPrEx>
        <w:trPr>
          <w:cantSplit/>
          <w:tblHeader/>
        </w:trPr>
        <w:tc>
          <w:tcPr>
            <w:tcW w:w="3333" w:type="pct"/>
            <w:gridSpan w:val="3"/>
            <w:vAlign w:val="center"/>
          </w:tcPr>
          <w:p w14:paraId="5D8725CA"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24C1A341"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Mapping (Employment/Skill Development/Entrepreneurship)</w:t>
            </w:r>
          </w:p>
        </w:tc>
      </w:tr>
      <w:tr w:rsidR="008652DF" w:rsidRPr="00750471" w14:paraId="5FACB802" w14:textId="77777777" w:rsidTr="002A2B1F">
        <w:tblPrEx>
          <w:tblLook w:val="0400" w:firstRow="0" w:lastRow="0" w:firstColumn="0" w:lastColumn="0" w:noHBand="0" w:noVBand="1"/>
        </w:tblPrEx>
        <w:trPr>
          <w:cantSplit/>
          <w:tblHeader/>
        </w:trPr>
        <w:tc>
          <w:tcPr>
            <w:tcW w:w="961" w:type="pct"/>
            <w:vAlign w:val="center"/>
          </w:tcPr>
          <w:p w14:paraId="3AACEEDB"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CO1</w:t>
            </w:r>
          </w:p>
        </w:tc>
        <w:tc>
          <w:tcPr>
            <w:tcW w:w="2372" w:type="pct"/>
            <w:gridSpan w:val="2"/>
            <w:vAlign w:val="center"/>
          </w:tcPr>
          <w:p w14:paraId="17542838"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To Differentiate between legal language and general language.</w:t>
            </w:r>
          </w:p>
        </w:tc>
        <w:tc>
          <w:tcPr>
            <w:tcW w:w="1667" w:type="pct"/>
            <w:vAlign w:val="center"/>
          </w:tcPr>
          <w:p w14:paraId="1297ABF6"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Skill development</w:t>
            </w:r>
          </w:p>
        </w:tc>
      </w:tr>
      <w:tr w:rsidR="008652DF" w:rsidRPr="00750471" w14:paraId="308B87A6" w14:textId="77777777" w:rsidTr="002A2B1F">
        <w:tblPrEx>
          <w:tblLook w:val="0400" w:firstRow="0" w:lastRow="0" w:firstColumn="0" w:lastColumn="0" w:noHBand="0" w:noVBand="1"/>
        </w:tblPrEx>
        <w:trPr>
          <w:cantSplit/>
          <w:tblHeader/>
        </w:trPr>
        <w:tc>
          <w:tcPr>
            <w:tcW w:w="961" w:type="pct"/>
            <w:vAlign w:val="center"/>
          </w:tcPr>
          <w:p w14:paraId="001C150C"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CO2</w:t>
            </w:r>
          </w:p>
        </w:tc>
        <w:tc>
          <w:tcPr>
            <w:tcW w:w="2372" w:type="pct"/>
            <w:gridSpan w:val="2"/>
            <w:vAlign w:val="center"/>
          </w:tcPr>
          <w:p w14:paraId="50602B8D"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To Use legal language and logic in class discussions and oral presentations</w:t>
            </w:r>
          </w:p>
        </w:tc>
        <w:tc>
          <w:tcPr>
            <w:tcW w:w="1667" w:type="pct"/>
            <w:vAlign w:val="center"/>
          </w:tcPr>
          <w:p w14:paraId="147390ED"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Skill development</w:t>
            </w:r>
          </w:p>
        </w:tc>
      </w:tr>
      <w:tr w:rsidR="008652DF" w:rsidRPr="00750471" w14:paraId="7050B9D1" w14:textId="77777777" w:rsidTr="002A2B1F">
        <w:tblPrEx>
          <w:tblLook w:val="0400" w:firstRow="0" w:lastRow="0" w:firstColumn="0" w:lastColumn="0" w:noHBand="0" w:noVBand="1"/>
        </w:tblPrEx>
        <w:trPr>
          <w:cantSplit/>
          <w:tblHeader/>
        </w:trPr>
        <w:tc>
          <w:tcPr>
            <w:tcW w:w="961" w:type="pct"/>
            <w:vAlign w:val="center"/>
          </w:tcPr>
          <w:p w14:paraId="73DFC3F1"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CO3</w:t>
            </w:r>
          </w:p>
        </w:tc>
        <w:tc>
          <w:tcPr>
            <w:tcW w:w="2372" w:type="pct"/>
            <w:gridSpan w:val="2"/>
            <w:vAlign w:val="center"/>
          </w:tcPr>
          <w:p w14:paraId="6A6CF02E"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To Write legal notices, affidavits, indemnity bonds, written statements.</w:t>
            </w:r>
          </w:p>
        </w:tc>
        <w:tc>
          <w:tcPr>
            <w:tcW w:w="1667" w:type="pct"/>
            <w:vAlign w:val="center"/>
          </w:tcPr>
          <w:p w14:paraId="704709D2"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Skill development</w:t>
            </w:r>
          </w:p>
        </w:tc>
      </w:tr>
      <w:tr w:rsidR="008652DF" w:rsidRPr="00750471" w14:paraId="3D5285C8" w14:textId="77777777" w:rsidTr="002A2B1F">
        <w:tblPrEx>
          <w:tblLook w:val="0400" w:firstRow="0" w:lastRow="0" w:firstColumn="0" w:lastColumn="0" w:noHBand="0" w:noVBand="1"/>
        </w:tblPrEx>
        <w:trPr>
          <w:cantSplit/>
          <w:tblHeader/>
        </w:trPr>
        <w:tc>
          <w:tcPr>
            <w:tcW w:w="961" w:type="pct"/>
            <w:vAlign w:val="center"/>
          </w:tcPr>
          <w:p w14:paraId="63F582EE"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CO4</w:t>
            </w:r>
          </w:p>
        </w:tc>
        <w:tc>
          <w:tcPr>
            <w:tcW w:w="2372" w:type="pct"/>
            <w:gridSpan w:val="2"/>
            <w:vAlign w:val="center"/>
          </w:tcPr>
          <w:p w14:paraId="5CACD5FA"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To Undertake legal research and write research articles, case comments, book chapters.</w:t>
            </w:r>
          </w:p>
        </w:tc>
        <w:tc>
          <w:tcPr>
            <w:tcW w:w="1667" w:type="pct"/>
            <w:vAlign w:val="center"/>
          </w:tcPr>
          <w:p w14:paraId="6D99B8C6"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Skill development</w:t>
            </w:r>
          </w:p>
        </w:tc>
      </w:tr>
      <w:tr w:rsidR="00F4697D" w:rsidRPr="00750471" w14:paraId="36DFAE9E" w14:textId="77777777" w:rsidTr="00F4697D">
        <w:tblPrEx>
          <w:tblLook w:val="0400" w:firstRow="0" w:lastRow="0" w:firstColumn="0" w:lastColumn="0" w:noHBand="0" w:noVBand="1"/>
        </w:tblPrEx>
        <w:trPr>
          <w:cantSplit/>
          <w:tblHeader/>
        </w:trPr>
        <w:tc>
          <w:tcPr>
            <w:tcW w:w="3333" w:type="pct"/>
            <w:gridSpan w:val="3"/>
            <w:vAlign w:val="center"/>
          </w:tcPr>
          <w:p w14:paraId="21E31B41" w14:textId="77777777" w:rsidR="00F4697D" w:rsidRPr="00750471" w:rsidRDefault="00F4697D" w:rsidP="00F373BE">
            <w:pPr>
              <w:tabs>
                <w:tab w:val="left" w:pos="270"/>
              </w:tabs>
              <w:spacing w:before="0" w:after="0" w:line="240" w:lineRule="auto"/>
              <w:jc w:val="center"/>
              <w:rPr>
                <w:rFonts w:cs="Times New Roman"/>
                <w:szCs w:val="24"/>
              </w:rPr>
            </w:pPr>
            <w:r w:rsidRPr="00750471">
              <w:rPr>
                <w:rFonts w:cs="Times New Roman"/>
                <w:szCs w:val="24"/>
              </w:rPr>
              <w:t>Pre- requisites (if any)</w:t>
            </w:r>
          </w:p>
        </w:tc>
        <w:tc>
          <w:tcPr>
            <w:tcW w:w="1667" w:type="pct"/>
            <w:vAlign w:val="center"/>
          </w:tcPr>
          <w:p w14:paraId="20995F09" w14:textId="77777777" w:rsidR="00F4697D" w:rsidRPr="00750471" w:rsidRDefault="00F4697D" w:rsidP="00F373BE">
            <w:pPr>
              <w:tabs>
                <w:tab w:val="left" w:pos="270"/>
              </w:tabs>
              <w:spacing w:before="0" w:after="0" w:line="240" w:lineRule="auto"/>
              <w:jc w:val="center"/>
              <w:rPr>
                <w:rFonts w:cs="Times New Roman"/>
                <w:szCs w:val="24"/>
              </w:rPr>
            </w:pPr>
          </w:p>
        </w:tc>
      </w:tr>
    </w:tbl>
    <w:p w14:paraId="3E3AAEC7" w14:textId="77777777" w:rsidR="008652DF" w:rsidRPr="00750471" w:rsidRDefault="008652DF" w:rsidP="00F373BE">
      <w:pPr>
        <w:spacing w:before="0" w:after="0" w:line="240" w:lineRule="auto"/>
        <w:ind w:right="288"/>
        <w:rPr>
          <w:rFonts w:cs="Times New Roman"/>
          <w:szCs w:val="24"/>
        </w:rPr>
      </w:pPr>
    </w:p>
    <w:p w14:paraId="6C4FD7CA"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SECTION A</w:t>
      </w:r>
    </w:p>
    <w:p w14:paraId="4E1655DF" w14:textId="77777777" w:rsidR="008652DF" w:rsidRPr="00750471" w:rsidRDefault="008652DF" w:rsidP="00F373BE">
      <w:pPr>
        <w:tabs>
          <w:tab w:val="left" w:pos="270"/>
        </w:tabs>
        <w:spacing w:before="0" w:after="0" w:line="240" w:lineRule="auto"/>
        <w:rPr>
          <w:rFonts w:cs="Times New Roman"/>
          <w:szCs w:val="24"/>
        </w:rPr>
      </w:pPr>
      <w:r w:rsidRPr="00750471">
        <w:rPr>
          <w:rFonts w:cs="Times New Roman"/>
          <w:szCs w:val="24"/>
        </w:rPr>
        <w:t>Legal Language (Contact hours– 15)</w:t>
      </w:r>
    </w:p>
    <w:p w14:paraId="49E91EA8"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a. Legal Maxims:  origin of maxims</w:t>
      </w:r>
    </w:p>
    <w:p w14:paraId="0F49FA49"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b. Meaning of maxims (list of maxims will be provided)</w:t>
      </w:r>
    </w:p>
    <w:p w14:paraId="24138189"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c. Usage of maxims in sentences to bring out clarity of meaning</w:t>
      </w:r>
    </w:p>
    <w:p w14:paraId="1B5D3565"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d. Legal terms and phrases: purpose, meanings of legal terms and phrases (list to be provided)</w:t>
      </w:r>
    </w:p>
    <w:p w14:paraId="61D62840" w14:textId="77777777" w:rsidR="008652DF" w:rsidRPr="00750471" w:rsidRDefault="008652DF" w:rsidP="00F373BE">
      <w:pPr>
        <w:tabs>
          <w:tab w:val="left" w:pos="270"/>
          <w:tab w:val="center" w:pos="4680"/>
          <w:tab w:val="left" w:pos="5730"/>
        </w:tabs>
        <w:spacing w:before="0" w:line="240" w:lineRule="auto"/>
        <w:rPr>
          <w:rFonts w:cs="Times New Roman"/>
          <w:szCs w:val="24"/>
        </w:rPr>
      </w:pPr>
      <w:r w:rsidRPr="00750471">
        <w:rPr>
          <w:rFonts w:cs="Times New Roman"/>
          <w:szCs w:val="24"/>
        </w:rPr>
        <w:t>e. Common Abbreviations related to Law (list to be provided)</w:t>
      </w:r>
    </w:p>
    <w:p w14:paraId="6FD300CE" w14:textId="77777777" w:rsidR="008652DF" w:rsidRPr="00750471" w:rsidRDefault="008652DF" w:rsidP="00F373BE">
      <w:pPr>
        <w:tabs>
          <w:tab w:val="left" w:pos="270"/>
          <w:tab w:val="center" w:pos="4680"/>
          <w:tab w:val="left" w:pos="5730"/>
        </w:tabs>
        <w:spacing w:before="0" w:after="0" w:line="240" w:lineRule="auto"/>
        <w:jc w:val="center"/>
        <w:rPr>
          <w:rFonts w:cs="Times New Roman"/>
          <w:szCs w:val="24"/>
        </w:rPr>
      </w:pPr>
      <w:r w:rsidRPr="00750471">
        <w:rPr>
          <w:rFonts w:cs="Times New Roman"/>
          <w:szCs w:val="24"/>
        </w:rPr>
        <w:t>SECTION B</w:t>
      </w:r>
    </w:p>
    <w:p w14:paraId="0CD2CBB6"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Literature and Law (Contact hours– 15)</w:t>
      </w:r>
    </w:p>
    <w:p w14:paraId="0DDDB5C0"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a. Arms and the Manby George Bernard Shaw</w:t>
      </w:r>
    </w:p>
    <w:p w14:paraId="0D9235CF"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b. The Merchant of Venice by William Shakespeare</w:t>
      </w:r>
    </w:p>
    <w:p w14:paraId="3D26FC5F"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c. The Trial of Bhagat Singh: Politics of Justice by A.G.Noorani</w:t>
      </w:r>
    </w:p>
    <w:p w14:paraId="1BACAEDE" w14:textId="77777777" w:rsidR="008652DF" w:rsidRPr="00750471" w:rsidRDefault="008652DF" w:rsidP="00F373BE">
      <w:pPr>
        <w:tabs>
          <w:tab w:val="left" w:pos="270"/>
          <w:tab w:val="center" w:pos="4680"/>
          <w:tab w:val="left" w:pos="5730"/>
        </w:tabs>
        <w:spacing w:before="0" w:line="240" w:lineRule="auto"/>
        <w:rPr>
          <w:rFonts w:cs="Times New Roman"/>
          <w:szCs w:val="24"/>
        </w:rPr>
      </w:pPr>
      <w:r w:rsidRPr="00750471">
        <w:rPr>
          <w:rFonts w:cs="Times New Roman"/>
          <w:szCs w:val="24"/>
        </w:rPr>
        <w:lastRenderedPageBreak/>
        <w:t>d. The Ten Judgments That Changed India by Zia Mody</w:t>
      </w:r>
    </w:p>
    <w:p w14:paraId="4ABD32C5" w14:textId="77777777" w:rsidR="008652DF" w:rsidRPr="00750471" w:rsidRDefault="008652DF" w:rsidP="00F373BE">
      <w:pPr>
        <w:tabs>
          <w:tab w:val="left" w:pos="270"/>
          <w:tab w:val="center" w:pos="4680"/>
          <w:tab w:val="left" w:pos="5730"/>
        </w:tabs>
        <w:spacing w:before="0" w:after="0" w:line="240" w:lineRule="auto"/>
        <w:jc w:val="center"/>
        <w:rPr>
          <w:rFonts w:cs="Times New Roman"/>
          <w:szCs w:val="24"/>
        </w:rPr>
      </w:pPr>
      <w:r w:rsidRPr="00750471">
        <w:rPr>
          <w:rFonts w:cs="Times New Roman"/>
          <w:szCs w:val="24"/>
        </w:rPr>
        <w:t>SECTION C</w:t>
      </w:r>
    </w:p>
    <w:p w14:paraId="57518B47" w14:textId="460868FF"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Comprehension</w:t>
      </w:r>
      <w:r w:rsidR="002462BF">
        <w:rPr>
          <w:rFonts w:cs="Times New Roman"/>
          <w:szCs w:val="24"/>
        </w:rPr>
        <w:t>and</w:t>
      </w:r>
      <w:r w:rsidRPr="00750471">
        <w:rPr>
          <w:rFonts w:cs="Times New Roman"/>
          <w:szCs w:val="24"/>
        </w:rPr>
        <w:t xml:space="preserve"> Interpretation (Contact hours– 15)</w:t>
      </w:r>
    </w:p>
    <w:p w14:paraId="6E590938"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a. Reading Comprehension(Legal Texts)-skills of reading and understanding passages</w:t>
      </w:r>
    </w:p>
    <w:p w14:paraId="68C38ECB"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b. Speaking-Pronunciation, intonation, rhythm, modulation, pitch, tone and body language</w:t>
      </w:r>
    </w:p>
    <w:p w14:paraId="3149FFDA"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c. Critical listening</w:t>
      </w:r>
    </w:p>
    <w:p w14:paraId="7EE91C91" w14:textId="5ADACD14"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 xml:space="preserve">d. Extensive reading practices of judgments, court findings, orders </w:t>
      </w:r>
      <w:r w:rsidR="002462BF">
        <w:rPr>
          <w:rFonts w:cs="Times New Roman"/>
          <w:szCs w:val="24"/>
        </w:rPr>
        <w:t>and</w:t>
      </w:r>
      <w:r w:rsidRPr="00750471">
        <w:rPr>
          <w:rFonts w:cs="Times New Roman"/>
          <w:szCs w:val="24"/>
        </w:rPr>
        <w:t xml:space="preserve"> correct usage of vocabulary</w:t>
      </w:r>
    </w:p>
    <w:p w14:paraId="4FF9E6BA" w14:textId="77777777" w:rsidR="008652DF" w:rsidRPr="00750471" w:rsidRDefault="008652DF" w:rsidP="00F373BE">
      <w:pPr>
        <w:tabs>
          <w:tab w:val="left" w:pos="270"/>
          <w:tab w:val="center" w:pos="4680"/>
          <w:tab w:val="left" w:pos="5730"/>
        </w:tabs>
        <w:spacing w:before="0" w:line="240" w:lineRule="auto"/>
        <w:rPr>
          <w:rFonts w:cs="Times New Roman"/>
          <w:szCs w:val="24"/>
        </w:rPr>
      </w:pPr>
      <w:r w:rsidRPr="00750471">
        <w:rPr>
          <w:rFonts w:cs="Times New Roman"/>
          <w:szCs w:val="24"/>
        </w:rPr>
        <w:t>e. Legal Counseling, Interviewing, Questionnaire, Group Discussion, Talk Show</w:t>
      </w:r>
    </w:p>
    <w:p w14:paraId="411557BE" w14:textId="77777777" w:rsidR="008652DF" w:rsidRPr="00750471" w:rsidRDefault="008652DF" w:rsidP="00F373BE">
      <w:pPr>
        <w:tabs>
          <w:tab w:val="left" w:pos="270"/>
          <w:tab w:val="center" w:pos="4680"/>
          <w:tab w:val="left" w:pos="5730"/>
        </w:tabs>
        <w:spacing w:before="0" w:after="0" w:line="240" w:lineRule="auto"/>
        <w:jc w:val="center"/>
        <w:rPr>
          <w:rFonts w:cs="Times New Roman"/>
          <w:szCs w:val="24"/>
        </w:rPr>
      </w:pPr>
      <w:r w:rsidRPr="00750471">
        <w:rPr>
          <w:rFonts w:cs="Times New Roman"/>
          <w:szCs w:val="24"/>
        </w:rPr>
        <w:t>SECTION D</w:t>
      </w:r>
    </w:p>
    <w:p w14:paraId="6AD3FC9F" w14:textId="1BA2ADB1"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 xml:space="preserve">Enriching General English </w:t>
      </w:r>
      <w:r w:rsidR="002462BF">
        <w:rPr>
          <w:rFonts w:cs="Times New Roman"/>
          <w:szCs w:val="24"/>
        </w:rPr>
        <w:t>and</w:t>
      </w:r>
      <w:r w:rsidRPr="00750471">
        <w:rPr>
          <w:rFonts w:cs="Times New Roman"/>
          <w:szCs w:val="24"/>
        </w:rPr>
        <w:t xml:space="preserve"> Legal Writing (Contact hours– 15)</w:t>
      </w:r>
    </w:p>
    <w:p w14:paraId="618F4F7A"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a. Correct usage of parts of speech, tenses, basic grammatical patterns and vocabulary, common errors</w:t>
      </w:r>
    </w:p>
    <w:p w14:paraId="51E8F4EE"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b. Brief idea about pleading and drafting, meaning and problems of drafting</w:t>
      </w:r>
    </w:p>
    <w:p w14:paraId="710920BB" w14:textId="77777777" w:rsidR="008652DF" w:rsidRPr="00750471" w:rsidRDefault="008652DF" w:rsidP="00F373BE">
      <w:pPr>
        <w:tabs>
          <w:tab w:val="left" w:pos="270"/>
          <w:tab w:val="center" w:pos="4680"/>
          <w:tab w:val="left" w:pos="5730"/>
        </w:tabs>
        <w:spacing w:before="0" w:after="0" w:line="240" w:lineRule="auto"/>
        <w:rPr>
          <w:rFonts w:cs="Times New Roman"/>
          <w:szCs w:val="24"/>
        </w:rPr>
      </w:pPr>
      <w:r w:rsidRPr="00750471">
        <w:rPr>
          <w:rFonts w:cs="Times New Roman"/>
          <w:szCs w:val="24"/>
        </w:rPr>
        <w:t>c. Features of Effective Drafting, Drafting Legal Notice, Petitions, Applications, rejoinders</w:t>
      </w:r>
    </w:p>
    <w:p w14:paraId="063990B6" w14:textId="77777777" w:rsidR="008652DF" w:rsidRPr="00750471" w:rsidRDefault="008652DF" w:rsidP="00F373BE">
      <w:pPr>
        <w:tabs>
          <w:tab w:val="left" w:pos="270"/>
          <w:tab w:val="center" w:pos="4680"/>
          <w:tab w:val="left" w:pos="5730"/>
        </w:tabs>
        <w:spacing w:before="0" w:line="240" w:lineRule="auto"/>
        <w:rPr>
          <w:rFonts w:cs="Times New Roman"/>
          <w:szCs w:val="24"/>
        </w:rPr>
      </w:pPr>
      <w:r w:rsidRPr="00750471">
        <w:rPr>
          <w:rFonts w:cs="Times New Roman"/>
          <w:szCs w:val="24"/>
        </w:rPr>
        <w:t>d. Formal and Informal letters, Essay writing, Legal Reports, Project Reports, Abstracts</w:t>
      </w:r>
    </w:p>
    <w:p w14:paraId="69714372" w14:textId="77777777" w:rsidR="008652DF" w:rsidRPr="00750471" w:rsidRDefault="008652DF" w:rsidP="00F373BE">
      <w:pPr>
        <w:tabs>
          <w:tab w:val="left" w:pos="270"/>
        </w:tabs>
        <w:spacing w:before="0" w:after="0" w:line="240" w:lineRule="auto"/>
        <w:rPr>
          <w:rFonts w:cs="Times New Roman"/>
          <w:szCs w:val="24"/>
        </w:rPr>
      </w:pPr>
      <w:r w:rsidRPr="00750471">
        <w:rPr>
          <w:rFonts w:cs="Times New Roman"/>
          <w:szCs w:val="24"/>
        </w:rPr>
        <w:t>Tutorial activities 1 Hr/Week</w:t>
      </w:r>
    </w:p>
    <w:p w14:paraId="3935687F" w14:textId="77777777" w:rsidR="008652DF" w:rsidRPr="00750471" w:rsidRDefault="008652DF" w:rsidP="00F373BE">
      <w:pPr>
        <w:widowControl w:val="0"/>
        <w:numPr>
          <w:ilvl w:val="0"/>
          <w:numId w:val="70"/>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Analysis of Legal perspective of the play/story</w:t>
      </w:r>
    </w:p>
    <w:p w14:paraId="50F6A22F" w14:textId="77777777" w:rsidR="008652DF" w:rsidRPr="00750471" w:rsidRDefault="008652DF" w:rsidP="00F373BE">
      <w:pPr>
        <w:widowControl w:val="0"/>
        <w:numPr>
          <w:ilvl w:val="0"/>
          <w:numId w:val="70"/>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Open Book Quiz</w:t>
      </w:r>
    </w:p>
    <w:p w14:paraId="20B8BAF2" w14:textId="77777777" w:rsidR="008652DF" w:rsidRPr="00750471" w:rsidRDefault="008652DF" w:rsidP="00F373BE">
      <w:pPr>
        <w:widowControl w:val="0"/>
        <w:numPr>
          <w:ilvl w:val="0"/>
          <w:numId w:val="70"/>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Role Play-different characters</w:t>
      </w:r>
    </w:p>
    <w:p w14:paraId="69E88F88" w14:textId="77777777" w:rsidR="008652DF" w:rsidRPr="00750471" w:rsidRDefault="008652DF" w:rsidP="00F373BE">
      <w:pPr>
        <w:widowControl w:val="0"/>
        <w:numPr>
          <w:ilvl w:val="0"/>
          <w:numId w:val="70"/>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Regular assignments on reading relevant portions of land mark judgments</w:t>
      </w:r>
    </w:p>
    <w:p w14:paraId="19D74866" w14:textId="77777777" w:rsidR="008652DF" w:rsidRPr="00750471" w:rsidRDefault="008652DF" w:rsidP="00F373BE">
      <w:pPr>
        <w:widowControl w:val="0"/>
        <w:numPr>
          <w:ilvl w:val="0"/>
          <w:numId w:val="70"/>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Discussions on legal dimensions of newly released movies/serials</w:t>
      </w:r>
    </w:p>
    <w:p w14:paraId="73012B6C" w14:textId="77777777" w:rsidR="008652DF" w:rsidRPr="00750471" w:rsidRDefault="008652DF" w:rsidP="00F373BE">
      <w:pPr>
        <w:widowControl w:val="0"/>
        <w:numPr>
          <w:ilvl w:val="0"/>
          <w:numId w:val="70"/>
        </w:numPr>
        <w:pBdr>
          <w:top w:val="nil"/>
          <w:left w:val="nil"/>
          <w:bottom w:val="nil"/>
          <w:right w:val="nil"/>
          <w:between w:val="nil"/>
        </w:pBdr>
        <w:tabs>
          <w:tab w:val="left" w:pos="270"/>
        </w:tabs>
        <w:spacing w:before="0" w:line="276" w:lineRule="auto"/>
        <w:ind w:left="288" w:hanging="288"/>
        <w:rPr>
          <w:rFonts w:cs="Times New Roman"/>
          <w:szCs w:val="24"/>
        </w:rPr>
      </w:pPr>
      <w:r w:rsidRPr="00750471">
        <w:rPr>
          <w:rFonts w:cs="Times New Roman"/>
          <w:szCs w:val="24"/>
        </w:rPr>
        <w:t>Mock Interviews, group discussions</w:t>
      </w:r>
    </w:p>
    <w:p w14:paraId="0EEBBB2F" w14:textId="77777777" w:rsidR="008652DF" w:rsidRPr="00750471" w:rsidRDefault="008652DF" w:rsidP="00F373BE">
      <w:pPr>
        <w:tabs>
          <w:tab w:val="left" w:pos="270"/>
        </w:tabs>
        <w:spacing w:before="0" w:after="0" w:line="240" w:lineRule="auto"/>
        <w:rPr>
          <w:rFonts w:cs="Times New Roman"/>
          <w:szCs w:val="24"/>
        </w:rPr>
      </w:pPr>
      <w:r w:rsidRPr="00750471">
        <w:rPr>
          <w:rFonts w:cs="Times New Roman"/>
          <w:szCs w:val="24"/>
        </w:rPr>
        <w:t>Text Books</w:t>
      </w:r>
    </w:p>
    <w:p w14:paraId="0478B1C0" w14:textId="2B27E465" w:rsidR="008652DF" w:rsidRPr="00750471" w:rsidRDefault="008652DF" w:rsidP="00F373BE">
      <w:pPr>
        <w:tabs>
          <w:tab w:val="left" w:pos="270"/>
        </w:tabs>
        <w:spacing w:before="0" w:after="0" w:line="240" w:lineRule="auto"/>
        <w:rPr>
          <w:rFonts w:cs="Times New Roman"/>
          <w:szCs w:val="24"/>
        </w:rPr>
      </w:pPr>
      <w:r w:rsidRPr="00750471">
        <w:rPr>
          <w:rFonts w:cs="Times New Roman"/>
          <w:szCs w:val="24"/>
        </w:rPr>
        <w:t xml:space="preserve">1. J.S.Singh </w:t>
      </w:r>
      <w:r w:rsidR="002462BF">
        <w:rPr>
          <w:rFonts w:cs="Times New Roman"/>
          <w:szCs w:val="24"/>
        </w:rPr>
        <w:t>and</w:t>
      </w:r>
      <w:r w:rsidRPr="00750471">
        <w:rPr>
          <w:rFonts w:cs="Times New Roman"/>
          <w:szCs w:val="24"/>
        </w:rPr>
        <w:t xml:space="preserve"> Nishi Behl, Legal Language, Writing and General English, 2009, Allahabad Law Agency</w:t>
      </w:r>
    </w:p>
    <w:p w14:paraId="2547C4A7" w14:textId="77777777" w:rsidR="008652DF" w:rsidRPr="00750471" w:rsidRDefault="008652DF" w:rsidP="00F373BE">
      <w:pPr>
        <w:tabs>
          <w:tab w:val="left" w:pos="270"/>
        </w:tabs>
        <w:spacing w:before="0" w:line="240" w:lineRule="auto"/>
        <w:rPr>
          <w:rFonts w:cs="Times New Roman"/>
          <w:szCs w:val="24"/>
        </w:rPr>
      </w:pPr>
      <w:r w:rsidRPr="00750471">
        <w:rPr>
          <w:rFonts w:cs="Times New Roman"/>
          <w:szCs w:val="24"/>
        </w:rPr>
        <w:t>2. N.R. Madhav Menon, Clinical Legal Education, 2011, Eastern Book Company</w:t>
      </w:r>
    </w:p>
    <w:p w14:paraId="4D501375" w14:textId="77777777" w:rsidR="008652DF" w:rsidRPr="00750471" w:rsidRDefault="008652DF" w:rsidP="00F373BE">
      <w:pPr>
        <w:tabs>
          <w:tab w:val="left" w:pos="270"/>
          <w:tab w:val="left" w:pos="2115"/>
        </w:tabs>
        <w:spacing w:before="0" w:after="0" w:line="240" w:lineRule="auto"/>
        <w:rPr>
          <w:rFonts w:cs="Times New Roman"/>
          <w:szCs w:val="24"/>
        </w:rPr>
      </w:pPr>
      <w:r w:rsidRPr="00750471">
        <w:rPr>
          <w:rFonts w:cs="Times New Roman"/>
          <w:szCs w:val="24"/>
        </w:rPr>
        <w:t>Reference Books</w:t>
      </w:r>
    </w:p>
    <w:p w14:paraId="140752B6" w14:textId="77777777" w:rsidR="008652DF" w:rsidRPr="00750471" w:rsidRDefault="008652DF" w:rsidP="00F373BE">
      <w:pPr>
        <w:tabs>
          <w:tab w:val="left" w:pos="270"/>
        </w:tabs>
        <w:spacing w:before="0" w:after="0" w:line="240" w:lineRule="auto"/>
        <w:rPr>
          <w:rFonts w:cs="Times New Roman"/>
          <w:szCs w:val="24"/>
        </w:rPr>
      </w:pPr>
      <w:r w:rsidRPr="00750471">
        <w:rPr>
          <w:rFonts w:cs="Times New Roman"/>
          <w:szCs w:val="24"/>
        </w:rPr>
        <w:t>1. Mark E Wojcik, Introduction to Legal English, International Law Institute</w:t>
      </w:r>
    </w:p>
    <w:p w14:paraId="77FCD679" w14:textId="77777777" w:rsidR="008652DF" w:rsidRPr="00750471" w:rsidRDefault="008652DF" w:rsidP="00F373BE">
      <w:pPr>
        <w:tabs>
          <w:tab w:val="left" w:pos="270"/>
        </w:tabs>
        <w:spacing w:before="0" w:after="0" w:line="240" w:lineRule="auto"/>
        <w:rPr>
          <w:rFonts w:cs="Times New Roman"/>
          <w:szCs w:val="24"/>
        </w:rPr>
      </w:pPr>
      <w:r w:rsidRPr="00750471">
        <w:rPr>
          <w:rFonts w:cs="Times New Roman"/>
          <w:szCs w:val="24"/>
        </w:rPr>
        <w:lastRenderedPageBreak/>
        <w:t>2. S.R.A. Rosedar, Legal Language and Legal Writing, 2016, Lexis Nexis</w:t>
      </w:r>
    </w:p>
    <w:p w14:paraId="39BCCF4D" w14:textId="0D93407F" w:rsidR="008652DF" w:rsidRPr="00750471" w:rsidRDefault="008652DF" w:rsidP="00F373BE">
      <w:pPr>
        <w:tabs>
          <w:tab w:val="left" w:pos="270"/>
        </w:tabs>
        <w:spacing w:before="0" w:after="0" w:line="240" w:lineRule="auto"/>
        <w:rPr>
          <w:rFonts w:cs="Times New Roman"/>
          <w:szCs w:val="24"/>
        </w:rPr>
      </w:pPr>
      <w:r w:rsidRPr="00750471">
        <w:rPr>
          <w:rFonts w:cs="Times New Roman"/>
          <w:szCs w:val="24"/>
        </w:rPr>
        <w:t xml:space="preserve">3. Rupert Haigh, Legal English, 2018, Taylor </w:t>
      </w:r>
      <w:r w:rsidR="002462BF">
        <w:rPr>
          <w:rFonts w:cs="Times New Roman"/>
          <w:szCs w:val="24"/>
        </w:rPr>
        <w:t>and</w:t>
      </w:r>
      <w:r w:rsidRPr="00750471">
        <w:rPr>
          <w:rFonts w:cs="Times New Roman"/>
          <w:szCs w:val="24"/>
        </w:rPr>
        <w:t xml:space="preserve"> Francis Ltd.</w:t>
      </w:r>
    </w:p>
    <w:p w14:paraId="1B6993D1" w14:textId="6C4B1D0A" w:rsidR="008652DF" w:rsidRPr="00750471" w:rsidRDefault="008652DF" w:rsidP="00F373BE">
      <w:pPr>
        <w:tabs>
          <w:tab w:val="left" w:pos="270"/>
        </w:tabs>
        <w:spacing w:before="0" w:after="0" w:line="240" w:lineRule="auto"/>
        <w:rPr>
          <w:rFonts w:cs="Times New Roman"/>
          <w:szCs w:val="24"/>
        </w:rPr>
      </w:pPr>
      <w:r w:rsidRPr="00750471">
        <w:rPr>
          <w:rFonts w:cs="Times New Roman"/>
          <w:szCs w:val="24"/>
        </w:rPr>
        <w:t xml:space="preserve">4. Wren </w:t>
      </w:r>
      <w:r w:rsidR="002462BF">
        <w:rPr>
          <w:rFonts w:cs="Times New Roman"/>
          <w:szCs w:val="24"/>
        </w:rPr>
        <w:t>and</w:t>
      </w:r>
      <w:r w:rsidRPr="00750471">
        <w:rPr>
          <w:rFonts w:cs="Times New Roman"/>
          <w:szCs w:val="24"/>
        </w:rPr>
        <w:t xml:space="preserve"> Martin, High School English Grammar </w:t>
      </w:r>
      <w:r w:rsidR="002462BF">
        <w:rPr>
          <w:rFonts w:cs="Times New Roman"/>
          <w:szCs w:val="24"/>
        </w:rPr>
        <w:t>and</w:t>
      </w:r>
      <w:r w:rsidRPr="00750471">
        <w:rPr>
          <w:rFonts w:cs="Times New Roman"/>
          <w:szCs w:val="24"/>
        </w:rPr>
        <w:t xml:space="preserve"> Composition, S. Chand</w:t>
      </w:r>
    </w:p>
    <w:p w14:paraId="3C588068" w14:textId="77777777" w:rsidR="008652DF" w:rsidRPr="00750471" w:rsidRDefault="008652DF" w:rsidP="00F373BE">
      <w:pPr>
        <w:tabs>
          <w:tab w:val="left" w:pos="270"/>
        </w:tabs>
        <w:spacing w:before="0" w:line="240" w:lineRule="auto"/>
        <w:rPr>
          <w:rFonts w:cs="Times New Roman"/>
          <w:szCs w:val="24"/>
        </w:rPr>
      </w:pPr>
      <w:r w:rsidRPr="00750471">
        <w:rPr>
          <w:rFonts w:cs="Times New Roman"/>
          <w:szCs w:val="24"/>
        </w:rPr>
        <w:t>5. Lord Alfred Denning, Due Process of Law, 1980, Oxford University Press</w:t>
      </w:r>
    </w:p>
    <w:p w14:paraId="2A42FA90" w14:textId="77777777" w:rsidR="008652DF" w:rsidRPr="00750471" w:rsidRDefault="008652DF" w:rsidP="00F373BE">
      <w:pPr>
        <w:autoSpaceDE w:val="0"/>
        <w:autoSpaceDN w:val="0"/>
        <w:adjustRightInd w:val="0"/>
        <w:spacing w:before="0" w:after="0" w:line="276" w:lineRule="auto"/>
        <w:ind w:left="360"/>
        <w:contextualSpacing/>
        <w:jc w:val="center"/>
        <w:rPr>
          <w:rFonts w:eastAsia="Times New Roman" w:cstheme="minorHAnsi"/>
          <w:bCs/>
          <w:szCs w:val="24"/>
          <w:u w:val="single"/>
          <w:lang w:val="en-US" w:eastAsia="en-IN"/>
        </w:rPr>
      </w:pPr>
      <w:r w:rsidRPr="00750471">
        <w:rPr>
          <w:rFonts w:eastAsia="Times New Roman" w:cstheme="minorHAnsi"/>
          <w:bCs/>
          <w:szCs w:val="24"/>
          <w:u w:val="single"/>
          <w:lang w:val="en-US" w:eastAsia="en-IN"/>
        </w:rPr>
        <w:t>CO-PO Mapping</w:t>
      </w:r>
    </w:p>
    <w:tbl>
      <w:tblPr>
        <w:tblW w:w="5000" w:type="pct"/>
        <w:tblCellMar>
          <w:left w:w="0" w:type="dxa"/>
          <w:right w:w="0" w:type="dxa"/>
        </w:tblCellMar>
        <w:tblLook w:val="04A0" w:firstRow="1" w:lastRow="0" w:firstColumn="1" w:lastColumn="0" w:noHBand="0" w:noVBand="1"/>
      </w:tblPr>
      <w:tblGrid>
        <w:gridCol w:w="2059"/>
        <w:gridCol w:w="1770"/>
        <w:gridCol w:w="1970"/>
        <w:gridCol w:w="655"/>
        <w:gridCol w:w="655"/>
        <w:gridCol w:w="655"/>
        <w:gridCol w:w="655"/>
        <w:gridCol w:w="655"/>
        <w:gridCol w:w="655"/>
        <w:gridCol w:w="655"/>
        <w:gridCol w:w="655"/>
        <w:gridCol w:w="655"/>
        <w:gridCol w:w="804"/>
        <w:gridCol w:w="775"/>
        <w:gridCol w:w="775"/>
      </w:tblGrid>
      <w:tr w:rsidR="008652DF" w:rsidRPr="00750471" w14:paraId="41B326F0" w14:textId="77777777" w:rsidTr="002A2B1F">
        <w:trPr>
          <w:trHeight w:val="20"/>
        </w:trPr>
        <w:tc>
          <w:tcPr>
            <w:tcW w:w="733"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6693258D"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w:t>
            </w:r>
          </w:p>
        </w:tc>
        <w:tc>
          <w:tcPr>
            <w:tcW w:w="63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1477C0"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 Code</w:t>
            </w:r>
          </w:p>
        </w:tc>
        <w:tc>
          <w:tcPr>
            <w:tcW w:w="701"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A42DF4F"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 Outcome</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7DBC62"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B0B78C"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7E3554"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PO3</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D09C3A"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PO4</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062633"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PO5</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F45728"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PO6</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C07145"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PO7</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C658CE"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PO8</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49B0AD"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PO9</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0BAE85"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PO10</w:t>
            </w:r>
          </w:p>
        </w:tc>
        <w:tc>
          <w:tcPr>
            <w:tcW w:w="27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32FDB4"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PS01</w:t>
            </w:r>
          </w:p>
        </w:tc>
        <w:tc>
          <w:tcPr>
            <w:tcW w:w="27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3BD6FA"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PS02</w:t>
            </w:r>
          </w:p>
        </w:tc>
      </w:tr>
      <w:tr w:rsidR="008652DF" w:rsidRPr="00750471" w14:paraId="09AF1176" w14:textId="77777777" w:rsidTr="002A2B1F">
        <w:trPr>
          <w:trHeight w:val="20"/>
        </w:trPr>
        <w:tc>
          <w:tcPr>
            <w:tcW w:w="733"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E9913E"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LEGAL ENGLISH-II</w:t>
            </w:r>
          </w:p>
        </w:tc>
        <w:tc>
          <w:tcPr>
            <w:tcW w:w="630"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6B75B902"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LWH112</w:t>
            </w:r>
          </w:p>
        </w:tc>
        <w:tc>
          <w:tcPr>
            <w:tcW w:w="701"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1E47787E"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E62981"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D30864"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F5A597"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DE73B6"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09EF80"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35C7EF"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43EBC7"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B8DD81"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1657C8"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327D28"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7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F837C7"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7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80BBBC"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r>
      <w:tr w:rsidR="008652DF" w:rsidRPr="00750471" w14:paraId="186F0DB9" w14:textId="77777777" w:rsidTr="002A2B1F">
        <w:trPr>
          <w:trHeight w:val="20"/>
        </w:trPr>
        <w:tc>
          <w:tcPr>
            <w:tcW w:w="733" w:type="pct"/>
            <w:vMerge/>
            <w:tcBorders>
              <w:top w:val="single" w:sz="6" w:space="0" w:color="000000"/>
              <w:left w:val="single" w:sz="6" w:space="0" w:color="000000"/>
              <w:bottom w:val="single" w:sz="6" w:space="0" w:color="000000"/>
              <w:right w:val="single" w:sz="6" w:space="0" w:color="000000"/>
            </w:tcBorders>
            <w:vAlign w:val="center"/>
            <w:hideMark/>
          </w:tcPr>
          <w:p w14:paraId="1C3DA094" w14:textId="77777777" w:rsidR="008652DF" w:rsidRPr="00750471" w:rsidRDefault="008652DF" w:rsidP="00F373BE">
            <w:pPr>
              <w:spacing w:before="0" w:after="0" w:line="240" w:lineRule="auto"/>
              <w:jc w:val="center"/>
              <w:rPr>
                <w:rFonts w:cs="Times New Roman"/>
                <w:bCs/>
                <w:szCs w:val="24"/>
              </w:rPr>
            </w:pPr>
          </w:p>
        </w:tc>
        <w:tc>
          <w:tcPr>
            <w:tcW w:w="630"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034616E6" w14:textId="77777777" w:rsidR="008652DF" w:rsidRPr="00750471" w:rsidRDefault="008652DF" w:rsidP="00F373BE">
            <w:pPr>
              <w:spacing w:before="0" w:after="0" w:line="240" w:lineRule="auto"/>
              <w:jc w:val="center"/>
              <w:rPr>
                <w:rFonts w:cs="Times New Roman"/>
                <w:bCs/>
                <w:szCs w:val="24"/>
              </w:rPr>
            </w:pPr>
          </w:p>
        </w:tc>
        <w:tc>
          <w:tcPr>
            <w:tcW w:w="701"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2E933D2"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75D6F5"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C4536A"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C0DE41"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1B27CC"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D2A230"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A4E68C"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2D8444"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3804D6"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1E614D"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87C5D3"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7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BD1D6D"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7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1E960C"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r>
      <w:tr w:rsidR="008652DF" w:rsidRPr="00750471" w14:paraId="507F87E0" w14:textId="77777777" w:rsidTr="002A2B1F">
        <w:trPr>
          <w:trHeight w:val="20"/>
        </w:trPr>
        <w:tc>
          <w:tcPr>
            <w:tcW w:w="733" w:type="pct"/>
            <w:vMerge/>
            <w:tcBorders>
              <w:top w:val="single" w:sz="6" w:space="0" w:color="000000"/>
              <w:left w:val="single" w:sz="6" w:space="0" w:color="000000"/>
              <w:bottom w:val="single" w:sz="6" w:space="0" w:color="000000"/>
              <w:right w:val="single" w:sz="6" w:space="0" w:color="000000"/>
            </w:tcBorders>
            <w:vAlign w:val="center"/>
            <w:hideMark/>
          </w:tcPr>
          <w:p w14:paraId="776E30FE" w14:textId="77777777" w:rsidR="008652DF" w:rsidRPr="00750471" w:rsidRDefault="008652DF" w:rsidP="00F373BE">
            <w:pPr>
              <w:spacing w:before="0" w:after="0" w:line="240" w:lineRule="auto"/>
              <w:jc w:val="center"/>
              <w:rPr>
                <w:rFonts w:cs="Times New Roman"/>
                <w:bCs/>
                <w:szCs w:val="24"/>
              </w:rPr>
            </w:pPr>
          </w:p>
        </w:tc>
        <w:tc>
          <w:tcPr>
            <w:tcW w:w="630"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595A88B7" w14:textId="77777777" w:rsidR="008652DF" w:rsidRPr="00750471" w:rsidRDefault="008652DF" w:rsidP="00F373BE">
            <w:pPr>
              <w:spacing w:before="0" w:after="0" w:line="240" w:lineRule="auto"/>
              <w:jc w:val="center"/>
              <w:rPr>
                <w:rFonts w:cs="Times New Roman"/>
                <w:bCs/>
                <w:szCs w:val="24"/>
              </w:rPr>
            </w:pPr>
          </w:p>
        </w:tc>
        <w:tc>
          <w:tcPr>
            <w:tcW w:w="701"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13BCBD8"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07DE81"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EFEE2E"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912EB5"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B9A0FA"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61A51C"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07FA9E"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2631E7"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552EBA"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EE7E2B"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6B2756"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7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D107DA"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7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27088C"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r>
      <w:tr w:rsidR="008652DF" w:rsidRPr="00750471" w14:paraId="22104E4F" w14:textId="77777777" w:rsidTr="002A2B1F">
        <w:trPr>
          <w:trHeight w:val="20"/>
        </w:trPr>
        <w:tc>
          <w:tcPr>
            <w:tcW w:w="733" w:type="pct"/>
            <w:vMerge/>
            <w:tcBorders>
              <w:top w:val="single" w:sz="6" w:space="0" w:color="000000"/>
              <w:left w:val="single" w:sz="6" w:space="0" w:color="000000"/>
              <w:bottom w:val="single" w:sz="6" w:space="0" w:color="000000"/>
              <w:right w:val="single" w:sz="6" w:space="0" w:color="000000"/>
            </w:tcBorders>
            <w:vAlign w:val="center"/>
            <w:hideMark/>
          </w:tcPr>
          <w:p w14:paraId="478C6BE0" w14:textId="77777777" w:rsidR="008652DF" w:rsidRPr="00750471" w:rsidRDefault="008652DF" w:rsidP="00F373BE">
            <w:pPr>
              <w:spacing w:before="0" w:after="0" w:line="240" w:lineRule="auto"/>
              <w:jc w:val="center"/>
              <w:rPr>
                <w:rFonts w:cs="Times New Roman"/>
                <w:bCs/>
                <w:szCs w:val="24"/>
              </w:rPr>
            </w:pPr>
          </w:p>
        </w:tc>
        <w:tc>
          <w:tcPr>
            <w:tcW w:w="630"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133F7F" w14:textId="77777777" w:rsidR="008652DF" w:rsidRPr="00750471" w:rsidRDefault="008652DF" w:rsidP="00F373BE">
            <w:pPr>
              <w:spacing w:before="0" w:after="0" w:line="240" w:lineRule="auto"/>
              <w:jc w:val="center"/>
              <w:rPr>
                <w:rFonts w:cs="Times New Roman"/>
                <w:bCs/>
                <w:szCs w:val="24"/>
              </w:rPr>
            </w:pPr>
          </w:p>
        </w:tc>
        <w:tc>
          <w:tcPr>
            <w:tcW w:w="701"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A77E426"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CO4</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7846C5"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3FB98E"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BE22B9"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46FE81"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9E78E7"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90E7D2"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1A3C15"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7FAE79"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551E51" w14:textId="77777777" w:rsidR="008652DF" w:rsidRPr="00750471" w:rsidRDefault="008652DF" w:rsidP="00F373BE">
            <w:pPr>
              <w:spacing w:before="0" w:after="0" w:line="240" w:lineRule="auto"/>
              <w:jc w:val="center"/>
              <w:rPr>
                <w:rFonts w:cs="Times New Roman"/>
                <w:szCs w:val="24"/>
              </w:rPr>
            </w:pPr>
            <w:r w:rsidRPr="00750471">
              <w:rPr>
                <w:rFonts w:cs="Arial"/>
                <w:szCs w:val="24"/>
              </w:rPr>
              <w:t>1</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78D268"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7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2CB67A"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7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611FDD"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r>
    </w:tbl>
    <w:p w14:paraId="6698EB30" w14:textId="77777777" w:rsidR="008652DF" w:rsidRPr="00750471" w:rsidRDefault="008652DF" w:rsidP="00F373BE">
      <w:pPr>
        <w:tabs>
          <w:tab w:val="left" w:pos="2610"/>
        </w:tabs>
        <w:spacing w:before="0" w:after="0" w:line="276" w:lineRule="auto"/>
        <w:ind w:left="360"/>
        <w:contextualSpacing/>
        <w:jc w:val="left"/>
        <w:rPr>
          <w:rFonts w:eastAsia="Times New Roman" w:cstheme="minorHAnsi"/>
          <w:szCs w:val="24"/>
          <w:lang w:val="en-US" w:eastAsia="en-IN"/>
        </w:rPr>
      </w:pPr>
    </w:p>
    <w:p w14:paraId="13837D03" w14:textId="77777777" w:rsidR="008652DF" w:rsidRPr="00750471" w:rsidRDefault="008652DF" w:rsidP="00F373BE">
      <w:pPr>
        <w:spacing w:before="0" w:after="0" w:line="240" w:lineRule="auto"/>
        <w:ind w:right="288"/>
        <w:rPr>
          <w:rFonts w:cs="Times New Roman"/>
          <w:szCs w:val="24"/>
        </w:rPr>
      </w:pPr>
    </w:p>
    <w:p w14:paraId="365F9722" w14:textId="77777777" w:rsidR="008652DF" w:rsidRPr="00750471" w:rsidRDefault="008652DF" w:rsidP="00F373BE">
      <w:pPr>
        <w:spacing w:before="0" w:after="0" w:line="240" w:lineRule="auto"/>
        <w:ind w:right="288"/>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89"/>
        <w:gridCol w:w="10585"/>
      </w:tblGrid>
      <w:tr w:rsidR="008652DF" w:rsidRPr="00750471" w14:paraId="7BD2F5E9" w14:textId="77777777" w:rsidTr="002A2B1F">
        <w:trPr>
          <w:cantSplit/>
          <w:trHeight w:val="20"/>
          <w:tblHeader/>
        </w:trPr>
        <w:tc>
          <w:tcPr>
            <w:tcW w:w="1266" w:type="pct"/>
            <w:vAlign w:val="center"/>
          </w:tcPr>
          <w:p w14:paraId="0C35D24A"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734" w:type="pct"/>
            <w:vAlign w:val="center"/>
          </w:tcPr>
          <w:p w14:paraId="07D119AF" w14:textId="77777777" w:rsidR="008652DF" w:rsidRPr="00750471" w:rsidRDefault="008652DF" w:rsidP="00F373BE">
            <w:pPr>
              <w:keepNext/>
              <w:keepLines/>
              <w:tabs>
                <w:tab w:val="left" w:pos="270"/>
              </w:tabs>
              <w:spacing w:before="0" w:after="0" w:line="240" w:lineRule="auto"/>
              <w:ind w:left="288" w:hanging="288"/>
              <w:jc w:val="center"/>
              <w:outlineLvl w:val="2"/>
              <w:rPr>
                <w:rFonts w:eastAsiaTheme="majorEastAsia" w:cs="Times New Roman"/>
                <w:bCs/>
                <w:szCs w:val="24"/>
              </w:rPr>
            </w:pPr>
            <w:r w:rsidRPr="00750471">
              <w:rPr>
                <w:rFonts w:eastAsiaTheme="majorEastAsia" w:cs="Times New Roman"/>
                <w:bCs/>
                <w:szCs w:val="24"/>
              </w:rPr>
              <w:t>Departmental Seminar-I (LWN113)</w:t>
            </w:r>
          </w:p>
        </w:tc>
      </w:tr>
      <w:tr w:rsidR="008652DF" w:rsidRPr="00750471" w14:paraId="5152AD01" w14:textId="77777777" w:rsidTr="002A2B1F">
        <w:trPr>
          <w:cantSplit/>
          <w:trHeight w:val="20"/>
          <w:tblHeader/>
        </w:trPr>
        <w:tc>
          <w:tcPr>
            <w:tcW w:w="1266" w:type="pct"/>
            <w:vAlign w:val="center"/>
          </w:tcPr>
          <w:p w14:paraId="6730D358"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734" w:type="pct"/>
            <w:vAlign w:val="center"/>
          </w:tcPr>
          <w:p w14:paraId="5728BFCB"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8652DF" w:rsidRPr="00750471" w14:paraId="3EB8327E" w14:textId="77777777" w:rsidTr="002A2B1F">
        <w:trPr>
          <w:cantSplit/>
          <w:trHeight w:val="20"/>
          <w:tblHeader/>
        </w:trPr>
        <w:tc>
          <w:tcPr>
            <w:tcW w:w="1266" w:type="pct"/>
            <w:vAlign w:val="center"/>
          </w:tcPr>
          <w:p w14:paraId="6BC3EC88"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734" w:type="pct"/>
            <w:vAlign w:val="center"/>
          </w:tcPr>
          <w:p w14:paraId="56561032" w14:textId="77777777" w:rsidR="008652DF" w:rsidRPr="00750471" w:rsidRDefault="008652DF"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(0-0-0)</w:t>
            </w:r>
          </w:p>
        </w:tc>
      </w:tr>
      <w:tr w:rsidR="008652DF" w:rsidRPr="00750471" w14:paraId="4195A802" w14:textId="77777777" w:rsidTr="002A2B1F">
        <w:trPr>
          <w:cantSplit/>
          <w:trHeight w:val="20"/>
          <w:tblHeader/>
        </w:trPr>
        <w:tc>
          <w:tcPr>
            <w:tcW w:w="1266" w:type="pct"/>
            <w:vAlign w:val="center"/>
          </w:tcPr>
          <w:p w14:paraId="3B75EDEE"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734" w:type="pct"/>
            <w:vAlign w:val="center"/>
          </w:tcPr>
          <w:p w14:paraId="36359B5A" w14:textId="77777777" w:rsidR="008652DF" w:rsidRPr="00750471" w:rsidRDefault="008652DF"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1</w:t>
            </w:r>
          </w:p>
        </w:tc>
      </w:tr>
      <w:tr w:rsidR="008652DF" w:rsidRPr="00750471" w14:paraId="502DD5F7" w14:textId="77777777" w:rsidTr="002A2B1F">
        <w:trPr>
          <w:cantSplit/>
          <w:trHeight w:val="20"/>
          <w:tblHeader/>
        </w:trPr>
        <w:tc>
          <w:tcPr>
            <w:tcW w:w="1266" w:type="pct"/>
            <w:vAlign w:val="center"/>
          </w:tcPr>
          <w:p w14:paraId="255B262D"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w:t>
            </w:r>
          </w:p>
        </w:tc>
        <w:tc>
          <w:tcPr>
            <w:tcW w:w="3734" w:type="pct"/>
            <w:vAlign w:val="center"/>
          </w:tcPr>
          <w:p w14:paraId="34D450D5" w14:textId="77777777" w:rsidR="008652DF" w:rsidRPr="00750471" w:rsidRDefault="008652DF" w:rsidP="00F373BE">
            <w:pPr>
              <w:tabs>
                <w:tab w:val="left" w:pos="270"/>
              </w:tabs>
              <w:spacing w:before="0" w:after="0" w:line="240" w:lineRule="auto"/>
              <w:jc w:val="center"/>
              <w:rPr>
                <w:rFonts w:cs="Times New Roman"/>
                <w:szCs w:val="24"/>
              </w:rPr>
            </w:pPr>
            <w:r w:rsidRPr="00750471">
              <w:rPr>
                <w:rFonts w:cs="Times New Roman"/>
                <w:szCs w:val="24"/>
              </w:rPr>
              <w:t>The objective of this course is to make students hone their knowledge and practical skill of critical thinking and presentation.</w:t>
            </w:r>
          </w:p>
        </w:tc>
      </w:tr>
    </w:tbl>
    <w:p w14:paraId="097655BA" w14:textId="77777777" w:rsidR="008652DF" w:rsidRPr="00750471" w:rsidRDefault="008652DF" w:rsidP="00F373BE">
      <w:pPr>
        <w:tabs>
          <w:tab w:val="left" w:pos="270"/>
        </w:tabs>
        <w:spacing w:before="0" w:after="0" w:line="240" w:lineRule="auto"/>
        <w:ind w:left="288" w:hanging="288"/>
        <w:rPr>
          <w:rFonts w:cs="Times New Roman"/>
          <w:szCs w:val="24"/>
        </w:rPr>
      </w:pPr>
    </w:p>
    <w:p w14:paraId="1BC370C0"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INTRODUCTION</w:t>
      </w:r>
    </w:p>
    <w:p w14:paraId="33C947B9" w14:textId="2FD9C31A" w:rsidR="008652DF" w:rsidRPr="00750471" w:rsidRDefault="008652DF" w:rsidP="00F373BE">
      <w:pPr>
        <w:tabs>
          <w:tab w:val="left" w:pos="270"/>
        </w:tabs>
        <w:spacing w:before="0" w:line="240" w:lineRule="auto"/>
        <w:rPr>
          <w:rFonts w:cs="Times New Roman"/>
          <w:szCs w:val="24"/>
        </w:rPr>
      </w:pPr>
      <w:r w:rsidRPr="00750471">
        <w:rPr>
          <w:rFonts w:cs="Times New Roman"/>
          <w:szCs w:val="24"/>
        </w:rPr>
        <w:t xml:space="preserve">Faculty of Law is holding Departmental Seminar for the law students. It is mandatory for all the students to participate in teams of two members each. This is an exclusive initiative of the Faculty of Law and is made University mandatory course to be complete by each students, which carries 1 credit. This exercise has been made part of the course curriculum, which shall help students develop their critical </w:t>
      </w:r>
      <w:r w:rsidR="002462BF">
        <w:rPr>
          <w:rFonts w:cs="Times New Roman"/>
          <w:szCs w:val="24"/>
        </w:rPr>
        <w:t>and</w:t>
      </w:r>
      <w:r w:rsidRPr="00750471">
        <w:rPr>
          <w:rFonts w:cs="Times New Roman"/>
          <w:szCs w:val="24"/>
        </w:rPr>
        <w:t xml:space="preserve"> analytical thinking and writing and presentation skills. </w:t>
      </w:r>
    </w:p>
    <w:p w14:paraId="4BD1531B" w14:textId="77777777" w:rsidR="008652DF" w:rsidRPr="00750471" w:rsidRDefault="008652DF" w:rsidP="00F373BE">
      <w:pPr>
        <w:tabs>
          <w:tab w:val="left" w:pos="270"/>
        </w:tabs>
        <w:spacing w:before="0" w:after="0" w:line="240" w:lineRule="auto"/>
        <w:ind w:left="288" w:hanging="288"/>
        <w:jc w:val="center"/>
        <w:rPr>
          <w:rFonts w:cs="Times New Roman"/>
          <w:szCs w:val="24"/>
        </w:rPr>
      </w:pPr>
      <w:r w:rsidRPr="00750471">
        <w:rPr>
          <w:rFonts w:cs="Times New Roman"/>
          <w:szCs w:val="24"/>
        </w:rPr>
        <w:t>THEME – LAW, GOVERNANCE AND PUBLIC POLICY</w:t>
      </w:r>
    </w:p>
    <w:p w14:paraId="386E16EA" w14:textId="77777777" w:rsidR="008652DF" w:rsidRPr="00750471" w:rsidRDefault="008652DF" w:rsidP="00F373BE">
      <w:pPr>
        <w:tabs>
          <w:tab w:val="left" w:pos="270"/>
        </w:tabs>
        <w:spacing w:before="0" w:after="0" w:line="240" w:lineRule="auto"/>
        <w:ind w:left="288" w:hanging="288"/>
        <w:rPr>
          <w:rFonts w:cs="Times New Roman"/>
          <w:szCs w:val="24"/>
        </w:rPr>
      </w:pPr>
      <w:r w:rsidRPr="00750471">
        <w:rPr>
          <w:rFonts w:cs="Times New Roman"/>
          <w:szCs w:val="24"/>
        </w:rPr>
        <w:t>Indicative topics are</w:t>
      </w:r>
    </w:p>
    <w:p w14:paraId="7271DC42" w14:textId="77777777" w:rsidR="008652DF" w:rsidRPr="00750471" w:rsidRDefault="008652DF" w:rsidP="00F373BE">
      <w:pPr>
        <w:numPr>
          <w:ilvl w:val="0"/>
          <w:numId w:val="7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Law and Privacy</w:t>
      </w:r>
    </w:p>
    <w:p w14:paraId="151BB43C" w14:textId="77777777" w:rsidR="008652DF" w:rsidRPr="00750471" w:rsidRDefault="008652DF" w:rsidP="00F373BE">
      <w:pPr>
        <w:numPr>
          <w:ilvl w:val="0"/>
          <w:numId w:val="7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Law relating to Freedom of speech and Expression</w:t>
      </w:r>
    </w:p>
    <w:p w14:paraId="62DE16C5" w14:textId="77777777" w:rsidR="008652DF" w:rsidRPr="00750471" w:rsidRDefault="008652DF" w:rsidP="00F373BE">
      <w:pPr>
        <w:numPr>
          <w:ilvl w:val="0"/>
          <w:numId w:val="7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Media trial – reporting of cases</w:t>
      </w:r>
    </w:p>
    <w:p w14:paraId="7D1C6D83" w14:textId="77777777" w:rsidR="008652DF" w:rsidRPr="00750471" w:rsidRDefault="008652DF" w:rsidP="00F373BE">
      <w:pPr>
        <w:numPr>
          <w:ilvl w:val="0"/>
          <w:numId w:val="7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Regulation of Media</w:t>
      </w:r>
    </w:p>
    <w:p w14:paraId="46A234A6" w14:textId="77777777" w:rsidR="008652DF" w:rsidRPr="00750471" w:rsidRDefault="008652DF" w:rsidP="00F373BE">
      <w:pPr>
        <w:numPr>
          <w:ilvl w:val="0"/>
          <w:numId w:val="7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Right to Religion</w:t>
      </w:r>
    </w:p>
    <w:p w14:paraId="57CA9A19" w14:textId="77777777" w:rsidR="008652DF" w:rsidRPr="00750471" w:rsidRDefault="008652DF" w:rsidP="00F373BE">
      <w:pPr>
        <w:numPr>
          <w:ilvl w:val="0"/>
          <w:numId w:val="7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Affirmative Action – Reservation in employment and educational institutions</w:t>
      </w:r>
    </w:p>
    <w:p w14:paraId="12868A1A" w14:textId="77777777" w:rsidR="008652DF" w:rsidRPr="00750471" w:rsidRDefault="008652DF" w:rsidP="00F373BE">
      <w:pPr>
        <w:numPr>
          <w:ilvl w:val="0"/>
          <w:numId w:val="7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Right to Education</w:t>
      </w:r>
    </w:p>
    <w:p w14:paraId="4E6CB2D4" w14:textId="77777777" w:rsidR="008652DF" w:rsidRPr="00750471" w:rsidRDefault="008652DF" w:rsidP="00F373BE">
      <w:pPr>
        <w:numPr>
          <w:ilvl w:val="0"/>
          <w:numId w:val="7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Right to health care </w:t>
      </w:r>
    </w:p>
    <w:p w14:paraId="3B154F60" w14:textId="77777777" w:rsidR="008652DF" w:rsidRPr="00750471" w:rsidRDefault="008652DF" w:rsidP="00F373BE">
      <w:pPr>
        <w:numPr>
          <w:ilvl w:val="0"/>
          <w:numId w:val="7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UID Act and Governmental Powers</w:t>
      </w:r>
    </w:p>
    <w:p w14:paraId="3B92DFFB" w14:textId="77777777" w:rsidR="008652DF" w:rsidRPr="00750471" w:rsidRDefault="008652DF" w:rsidP="00F373BE">
      <w:pPr>
        <w:numPr>
          <w:ilvl w:val="0"/>
          <w:numId w:val="7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Financial Powers of Government – GST </w:t>
      </w:r>
    </w:p>
    <w:p w14:paraId="0CA76C50" w14:textId="77777777" w:rsidR="008652DF" w:rsidRPr="00750471" w:rsidRDefault="008652DF" w:rsidP="00F373BE">
      <w:pPr>
        <w:numPr>
          <w:ilvl w:val="0"/>
          <w:numId w:val="7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Homosexuality </w:t>
      </w:r>
    </w:p>
    <w:p w14:paraId="0DF30186" w14:textId="77777777" w:rsidR="008652DF" w:rsidRPr="00750471" w:rsidRDefault="008652DF" w:rsidP="00F373BE">
      <w:pPr>
        <w:numPr>
          <w:ilvl w:val="0"/>
          <w:numId w:val="7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Corruption</w:t>
      </w:r>
    </w:p>
    <w:p w14:paraId="3E8E1798" w14:textId="77777777" w:rsidR="008652DF" w:rsidRPr="00750471" w:rsidRDefault="008652DF" w:rsidP="00F373BE">
      <w:pPr>
        <w:numPr>
          <w:ilvl w:val="0"/>
          <w:numId w:val="71"/>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Triple Talak</w:t>
      </w:r>
    </w:p>
    <w:p w14:paraId="6C2BF89C" w14:textId="77777777" w:rsidR="008652DF" w:rsidRPr="00750471" w:rsidRDefault="008652DF" w:rsidP="00F373BE">
      <w:pPr>
        <w:numPr>
          <w:ilvl w:val="0"/>
          <w:numId w:val="71"/>
        </w:numPr>
        <w:pBdr>
          <w:top w:val="nil"/>
          <w:left w:val="nil"/>
          <w:bottom w:val="nil"/>
          <w:right w:val="nil"/>
          <w:between w:val="nil"/>
        </w:pBdr>
        <w:tabs>
          <w:tab w:val="left" w:pos="270"/>
        </w:tabs>
        <w:spacing w:before="0" w:line="276" w:lineRule="auto"/>
        <w:ind w:left="288" w:hanging="288"/>
        <w:rPr>
          <w:rFonts w:cs="Times New Roman"/>
          <w:szCs w:val="24"/>
        </w:rPr>
      </w:pPr>
      <w:r w:rsidRPr="00750471">
        <w:rPr>
          <w:rFonts w:cs="Times New Roman"/>
          <w:szCs w:val="24"/>
        </w:rPr>
        <w:t xml:space="preserve">Ban on Smoking </w:t>
      </w:r>
    </w:p>
    <w:p w14:paraId="6DED6311" w14:textId="77777777" w:rsidR="008652DF" w:rsidRPr="00750471" w:rsidRDefault="008652DF" w:rsidP="00F373BE">
      <w:pPr>
        <w:tabs>
          <w:tab w:val="left" w:pos="270"/>
        </w:tabs>
        <w:spacing w:before="0" w:after="0" w:line="240" w:lineRule="auto"/>
        <w:ind w:left="288" w:hanging="288"/>
        <w:rPr>
          <w:rFonts w:cs="Times New Roman"/>
          <w:szCs w:val="24"/>
        </w:rPr>
      </w:pPr>
      <w:r w:rsidRPr="00750471">
        <w:rPr>
          <w:rFonts w:cs="Times New Roman"/>
          <w:szCs w:val="24"/>
          <w:u w:val="single"/>
        </w:rPr>
        <w:lastRenderedPageBreak/>
        <w:t>Rules</w:t>
      </w:r>
    </w:p>
    <w:p w14:paraId="46FE80AE" w14:textId="77777777" w:rsidR="008652DF" w:rsidRPr="00750471" w:rsidRDefault="008652DF" w:rsidP="00F373BE">
      <w:pPr>
        <w:numPr>
          <w:ilvl w:val="0"/>
          <w:numId w:val="7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Compulsory activity for the law students.</w:t>
      </w:r>
    </w:p>
    <w:p w14:paraId="2C9B76A4" w14:textId="77777777" w:rsidR="008652DF" w:rsidRPr="00750471" w:rsidRDefault="008652DF" w:rsidP="00F373BE">
      <w:pPr>
        <w:numPr>
          <w:ilvl w:val="0"/>
          <w:numId w:val="7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Teams of 2 students will be registered. It is mandatory for both the team members to speak. Marks shall be given to the students individually.</w:t>
      </w:r>
    </w:p>
    <w:p w14:paraId="63234CD7" w14:textId="77777777" w:rsidR="008652DF" w:rsidRPr="00750471" w:rsidRDefault="008652DF" w:rsidP="00F373BE">
      <w:pPr>
        <w:numPr>
          <w:ilvl w:val="0"/>
          <w:numId w:val="7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Activity is for 1 credit i.e. 50 marks.</w:t>
      </w:r>
    </w:p>
    <w:p w14:paraId="5C47B716" w14:textId="77777777" w:rsidR="008652DF" w:rsidRPr="00750471" w:rsidRDefault="008652DF" w:rsidP="00F373BE">
      <w:pPr>
        <w:numPr>
          <w:ilvl w:val="0"/>
          <w:numId w:val="7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Written submission shall be for 25 marks and presentation for 25 marks. </w:t>
      </w:r>
    </w:p>
    <w:p w14:paraId="46479ECF" w14:textId="77777777" w:rsidR="008652DF" w:rsidRPr="00750471" w:rsidRDefault="008652DF" w:rsidP="00F373BE">
      <w:pPr>
        <w:numPr>
          <w:ilvl w:val="0"/>
          <w:numId w:val="72"/>
        </w:numPr>
        <w:pBdr>
          <w:top w:val="nil"/>
          <w:left w:val="nil"/>
          <w:bottom w:val="nil"/>
          <w:right w:val="nil"/>
          <w:between w:val="nil"/>
        </w:pBdr>
        <w:tabs>
          <w:tab w:val="left" w:pos="270"/>
        </w:tabs>
        <w:spacing w:before="0" w:line="276" w:lineRule="auto"/>
        <w:ind w:left="288" w:hanging="288"/>
        <w:rPr>
          <w:rFonts w:cs="Times New Roman"/>
          <w:szCs w:val="24"/>
        </w:rPr>
      </w:pPr>
      <w:r w:rsidRPr="00750471">
        <w:rPr>
          <w:rFonts w:cs="Times New Roman"/>
          <w:szCs w:val="24"/>
        </w:rPr>
        <w:t>Plagiarism is strictly prohibited</w:t>
      </w:r>
    </w:p>
    <w:p w14:paraId="44A4408B" w14:textId="77777777" w:rsidR="008652DF" w:rsidRPr="00750471" w:rsidRDefault="008652DF"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2709"/>
        <w:gridCol w:w="1324"/>
        <w:gridCol w:w="1307"/>
        <w:gridCol w:w="692"/>
        <w:gridCol w:w="692"/>
        <w:gridCol w:w="692"/>
        <w:gridCol w:w="692"/>
        <w:gridCol w:w="692"/>
        <w:gridCol w:w="691"/>
        <w:gridCol w:w="691"/>
        <w:gridCol w:w="691"/>
        <w:gridCol w:w="691"/>
        <w:gridCol w:w="848"/>
        <w:gridCol w:w="818"/>
        <w:gridCol w:w="818"/>
      </w:tblGrid>
      <w:tr w:rsidR="008652DF" w:rsidRPr="00750471" w14:paraId="1FD93811" w14:textId="77777777" w:rsidTr="002A2B1F">
        <w:trPr>
          <w:trHeight w:val="20"/>
        </w:trPr>
        <w:tc>
          <w:tcPr>
            <w:tcW w:w="964"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6C4CEA10"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w:t>
            </w:r>
          </w:p>
        </w:tc>
        <w:tc>
          <w:tcPr>
            <w:tcW w:w="47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BC5249"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 Code</w:t>
            </w:r>
          </w:p>
        </w:tc>
        <w:tc>
          <w:tcPr>
            <w:tcW w:w="465"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1CAD98B5"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Course Outcome</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C81798"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3DF2C3"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PO2</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972D28"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PO3</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AC3D5C"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PO4</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BAC67D"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PO5</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5DA1F9"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PO6</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1B8AF9"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PO7</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AF512B"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PO8</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C9A8DF"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PO9</w:t>
            </w:r>
          </w:p>
        </w:tc>
        <w:tc>
          <w:tcPr>
            <w:tcW w:w="302"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607371"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PO10</w:t>
            </w:r>
          </w:p>
        </w:tc>
        <w:tc>
          <w:tcPr>
            <w:tcW w:w="29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39766B"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PS01</w:t>
            </w:r>
          </w:p>
        </w:tc>
        <w:tc>
          <w:tcPr>
            <w:tcW w:w="29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809B78" w14:textId="77777777" w:rsidR="008652DF" w:rsidRPr="00750471" w:rsidRDefault="008652DF" w:rsidP="00F373BE">
            <w:pPr>
              <w:spacing w:before="0" w:after="0" w:line="240" w:lineRule="auto"/>
              <w:jc w:val="center"/>
              <w:rPr>
                <w:rFonts w:cs="Times New Roman"/>
                <w:szCs w:val="24"/>
              </w:rPr>
            </w:pPr>
            <w:r w:rsidRPr="00750471">
              <w:rPr>
                <w:rFonts w:cs="Times New Roman"/>
                <w:szCs w:val="24"/>
              </w:rPr>
              <w:t>PS02</w:t>
            </w:r>
          </w:p>
        </w:tc>
      </w:tr>
      <w:tr w:rsidR="008652DF" w:rsidRPr="00750471" w14:paraId="0F9004EB" w14:textId="77777777" w:rsidTr="002A2B1F">
        <w:trPr>
          <w:trHeight w:val="20"/>
        </w:trPr>
        <w:tc>
          <w:tcPr>
            <w:tcW w:w="964"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48A61C"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DEPARTMENTAL SEMINAR-I</w:t>
            </w:r>
          </w:p>
        </w:tc>
        <w:tc>
          <w:tcPr>
            <w:tcW w:w="471"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5D197A61" w14:textId="41D26B61" w:rsidR="008652DF" w:rsidRPr="00750471" w:rsidRDefault="008652DF" w:rsidP="00F373BE">
            <w:pPr>
              <w:spacing w:before="0" w:after="0" w:line="240" w:lineRule="auto"/>
              <w:jc w:val="center"/>
              <w:rPr>
                <w:rFonts w:cs="Times New Roman"/>
                <w:bCs/>
                <w:szCs w:val="24"/>
              </w:rPr>
            </w:pPr>
            <w:r w:rsidRPr="00750471">
              <w:rPr>
                <w:rFonts w:cs="Times New Roman"/>
                <w:bCs/>
                <w:szCs w:val="24"/>
              </w:rPr>
              <w:t>LW</w:t>
            </w:r>
            <w:r w:rsidR="004F5AF9">
              <w:rPr>
                <w:rFonts w:cs="Times New Roman"/>
                <w:bCs/>
                <w:szCs w:val="24"/>
              </w:rPr>
              <w:t>N</w:t>
            </w:r>
            <w:r w:rsidRPr="00750471">
              <w:rPr>
                <w:rFonts w:cs="Times New Roman"/>
                <w:bCs/>
                <w:szCs w:val="24"/>
              </w:rPr>
              <w:t>113</w:t>
            </w:r>
          </w:p>
        </w:tc>
        <w:tc>
          <w:tcPr>
            <w:tcW w:w="465"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578BEF8"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CO1</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4300DD"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851725"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D5BFD6"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2D1C9A"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AF320F"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205BC9"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6E3569"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04060A"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688213"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302"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5307F1"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9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6477BF"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9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52DA5E"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r>
      <w:tr w:rsidR="008652DF" w:rsidRPr="00750471" w14:paraId="2D87B010" w14:textId="77777777" w:rsidTr="002A2B1F">
        <w:trPr>
          <w:trHeight w:val="20"/>
        </w:trPr>
        <w:tc>
          <w:tcPr>
            <w:tcW w:w="964" w:type="pct"/>
            <w:vMerge/>
            <w:tcBorders>
              <w:top w:val="single" w:sz="6" w:space="0" w:color="000000"/>
              <w:left w:val="single" w:sz="6" w:space="0" w:color="000000"/>
              <w:bottom w:val="single" w:sz="6" w:space="0" w:color="000000"/>
              <w:right w:val="single" w:sz="6" w:space="0" w:color="000000"/>
            </w:tcBorders>
            <w:vAlign w:val="center"/>
            <w:hideMark/>
          </w:tcPr>
          <w:p w14:paraId="23196AC3" w14:textId="77777777" w:rsidR="008652DF" w:rsidRPr="00750471" w:rsidRDefault="008652DF" w:rsidP="00F373BE">
            <w:pPr>
              <w:spacing w:before="0" w:after="0" w:line="240" w:lineRule="auto"/>
              <w:jc w:val="center"/>
              <w:rPr>
                <w:rFonts w:cs="Times New Roman"/>
                <w:bCs/>
                <w:szCs w:val="24"/>
              </w:rPr>
            </w:pPr>
          </w:p>
        </w:tc>
        <w:tc>
          <w:tcPr>
            <w:tcW w:w="471"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212187F1" w14:textId="77777777" w:rsidR="008652DF" w:rsidRPr="00750471" w:rsidRDefault="008652DF" w:rsidP="00F373BE">
            <w:pPr>
              <w:spacing w:before="0" w:after="0" w:line="240" w:lineRule="auto"/>
              <w:jc w:val="center"/>
              <w:rPr>
                <w:rFonts w:cs="Times New Roman"/>
                <w:bCs/>
                <w:szCs w:val="24"/>
              </w:rPr>
            </w:pPr>
          </w:p>
        </w:tc>
        <w:tc>
          <w:tcPr>
            <w:tcW w:w="465"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1E68FEDF"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066E14"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B9D087"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81AE07"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FDF3FF"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8652FB"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2A3CC0"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697C39"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CF74D2"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C15528"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302"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ECDA90"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89AA0C"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4D38C6"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r>
      <w:tr w:rsidR="008652DF" w:rsidRPr="00750471" w14:paraId="295F4254" w14:textId="77777777" w:rsidTr="002A2B1F">
        <w:trPr>
          <w:trHeight w:val="20"/>
        </w:trPr>
        <w:tc>
          <w:tcPr>
            <w:tcW w:w="964" w:type="pct"/>
            <w:vMerge/>
            <w:tcBorders>
              <w:top w:val="single" w:sz="6" w:space="0" w:color="000000"/>
              <w:left w:val="single" w:sz="6" w:space="0" w:color="000000"/>
              <w:bottom w:val="single" w:sz="6" w:space="0" w:color="000000"/>
              <w:right w:val="single" w:sz="6" w:space="0" w:color="000000"/>
            </w:tcBorders>
            <w:vAlign w:val="center"/>
            <w:hideMark/>
          </w:tcPr>
          <w:p w14:paraId="497A2F21" w14:textId="77777777" w:rsidR="008652DF" w:rsidRPr="00750471" w:rsidRDefault="008652DF" w:rsidP="00F373BE">
            <w:pPr>
              <w:spacing w:before="0" w:after="0" w:line="240" w:lineRule="auto"/>
              <w:jc w:val="center"/>
              <w:rPr>
                <w:rFonts w:cs="Times New Roman"/>
                <w:bCs/>
                <w:szCs w:val="24"/>
              </w:rPr>
            </w:pPr>
          </w:p>
        </w:tc>
        <w:tc>
          <w:tcPr>
            <w:tcW w:w="471"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6EDAA1" w14:textId="77777777" w:rsidR="008652DF" w:rsidRPr="00750471" w:rsidRDefault="008652DF" w:rsidP="00F373BE">
            <w:pPr>
              <w:spacing w:before="0" w:after="0" w:line="240" w:lineRule="auto"/>
              <w:jc w:val="center"/>
              <w:rPr>
                <w:rFonts w:cs="Times New Roman"/>
                <w:bCs/>
                <w:szCs w:val="24"/>
              </w:rPr>
            </w:pPr>
          </w:p>
        </w:tc>
        <w:tc>
          <w:tcPr>
            <w:tcW w:w="465"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AC643EF" w14:textId="77777777" w:rsidR="008652DF" w:rsidRPr="00750471" w:rsidRDefault="008652DF" w:rsidP="00F373BE">
            <w:pPr>
              <w:spacing w:before="0" w:after="0" w:line="240" w:lineRule="auto"/>
              <w:jc w:val="center"/>
              <w:rPr>
                <w:rFonts w:cs="Times New Roman"/>
                <w:bCs/>
                <w:szCs w:val="24"/>
              </w:rPr>
            </w:pPr>
            <w:r w:rsidRPr="00750471">
              <w:rPr>
                <w:rFonts w:cs="Times New Roman"/>
                <w:bCs/>
                <w:szCs w:val="24"/>
              </w:rPr>
              <w:t>CO3</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28DB99"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7D6A22"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5D3D0B"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FBACA8"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1B9048"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7AFFAF"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AFBB22"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AAEA07"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E11737" w14:textId="77777777" w:rsidR="008652DF" w:rsidRPr="00750471" w:rsidRDefault="008652DF" w:rsidP="00F373BE">
            <w:pPr>
              <w:spacing w:before="0" w:after="0" w:line="240" w:lineRule="auto"/>
              <w:jc w:val="center"/>
              <w:rPr>
                <w:rFonts w:cs="Times New Roman"/>
                <w:szCs w:val="24"/>
              </w:rPr>
            </w:pPr>
            <w:r w:rsidRPr="00750471">
              <w:rPr>
                <w:rFonts w:cs="Arial"/>
                <w:szCs w:val="24"/>
              </w:rPr>
              <w:t>2</w:t>
            </w:r>
          </w:p>
        </w:tc>
        <w:tc>
          <w:tcPr>
            <w:tcW w:w="302"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445872" w14:textId="77777777" w:rsidR="008652DF" w:rsidRPr="00750471" w:rsidRDefault="008652DF" w:rsidP="00F373BE">
            <w:pPr>
              <w:spacing w:before="0" w:after="0" w:line="240" w:lineRule="auto"/>
              <w:jc w:val="center"/>
              <w:rPr>
                <w:rFonts w:cs="Times New Roman"/>
                <w:szCs w:val="24"/>
              </w:rPr>
            </w:pPr>
            <w:r w:rsidRPr="00750471">
              <w:rPr>
                <w:rFonts w:cs="Arial"/>
                <w:szCs w:val="24"/>
              </w:rPr>
              <w:t>3</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01E17D"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34243E" w14:textId="77777777" w:rsidR="008652DF" w:rsidRPr="00750471" w:rsidRDefault="008652DF" w:rsidP="00F373BE">
            <w:pPr>
              <w:spacing w:before="0" w:after="0" w:line="240" w:lineRule="auto"/>
              <w:jc w:val="center"/>
              <w:rPr>
                <w:rFonts w:cs="Times New Roman"/>
                <w:szCs w:val="24"/>
              </w:rPr>
            </w:pPr>
            <w:r w:rsidRPr="00750471">
              <w:rPr>
                <w:rFonts w:cs="Arial"/>
                <w:szCs w:val="24"/>
              </w:rPr>
              <w:t>-</w:t>
            </w:r>
          </w:p>
        </w:tc>
      </w:tr>
    </w:tbl>
    <w:p w14:paraId="46806842" w14:textId="77777777" w:rsidR="008652DF" w:rsidRPr="00750471" w:rsidRDefault="008652DF" w:rsidP="00F373BE">
      <w:pPr>
        <w:tabs>
          <w:tab w:val="left" w:pos="2610"/>
        </w:tabs>
        <w:spacing w:before="0" w:after="0" w:line="240" w:lineRule="auto"/>
        <w:jc w:val="center"/>
        <w:rPr>
          <w:rFonts w:cstheme="minorHAnsi"/>
          <w:szCs w:val="24"/>
        </w:rPr>
      </w:pPr>
    </w:p>
    <w:p w14:paraId="472C7A5A" w14:textId="77777777" w:rsidR="008652DF" w:rsidRPr="00750471" w:rsidRDefault="008652DF" w:rsidP="00F373BE">
      <w:pPr>
        <w:spacing w:before="0" w:after="0" w:line="240" w:lineRule="auto"/>
        <w:ind w:right="288"/>
        <w:rPr>
          <w:rFonts w:cs="Times New Roman"/>
          <w:szCs w:val="24"/>
        </w:rPr>
      </w:pPr>
    </w:p>
    <w:p w14:paraId="105EA863" w14:textId="77777777" w:rsidR="007B1372" w:rsidRPr="00750471" w:rsidRDefault="007B1372" w:rsidP="00F373BE">
      <w:pPr>
        <w:spacing w:before="0" w:after="0"/>
        <w:rPr>
          <w:szCs w:val="24"/>
        </w:rPr>
      </w:pPr>
    </w:p>
    <w:p w14:paraId="1A6EA1B4" w14:textId="77777777" w:rsidR="00A65A44" w:rsidRPr="00750471" w:rsidRDefault="00A65A44" w:rsidP="00F373BE">
      <w:pPr>
        <w:spacing w:before="0" w:after="0" w:line="276" w:lineRule="auto"/>
        <w:rPr>
          <w:szCs w:val="24"/>
        </w:rPr>
      </w:pPr>
      <w:r w:rsidRPr="00750471">
        <w:rPr>
          <w:szCs w:val="24"/>
        </w:rPr>
        <w:br w:type="page"/>
      </w:r>
    </w:p>
    <w:tbl>
      <w:tblPr>
        <w:tblW w:w="49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54"/>
        <w:gridCol w:w="3252"/>
        <w:gridCol w:w="1654"/>
        <w:gridCol w:w="3224"/>
        <w:gridCol w:w="956"/>
        <w:gridCol w:w="956"/>
        <w:gridCol w:w="1169"/>
        <w:gridCol w:w="1253"/>
      </w:tblGrid>
      <w:tr w:rsidR="0066124E" w:rsidRPr="00750471" w14:paraId="6A03EDDE" w14:textId="77777777" w:rsidTr="0063290F">
        <w:trPr>
          <w:cantSplit/>
          <w:trHeight w:val="20"/>
          <w:tblHeader/>
        </w:trPr>
        <w:tc>
          <w:tcPr>
            <w:tcW w:w="5000" w:type="pct"/>
            <w:gridSpan w:val="8"/>
            <w:shd w:val="clear" w:color="auto" w:fill="C2D69B" w:themeFill="accent3" w:themeFillTint="99"/>
            <w:vAlign w:val="center"/>
          </w:tcPr>
          <w:p w14:paraId="213E31A9" w14:textId="77777777" w:rsidR="0066124E" w:rsidRPr="00750471" w:rsidRDefault="0066124E" w:rsidP="00F373BE">
            <w:pPr>
              <w:spacing w:before="0" w:after="0"/>
              <w:jc w:val="center"/>
              <w:rPr>
                <w:rFonts w:eastAsia="Arial Narrow" w:cs="Arial Narrow"/>
                <w:szCs w:val="24"/>
              </w:rPr>
            </w:pPr>
            <w:r w:rsidRPr="00750471">
              <w:rPr>
                <w:rFonts w:eastAsia="Arial Narrow" w:cs="Arial Narrow"/>
                <w:szCs w:val="24"/>
              </w:rPr>
              <w:lastRenderedPageBreak/>
              <w:t>SEMESTER III</w:t>
            </w:r>
          </w:p>
        </w:tc>
      </w:tr>
      <w:tr w:rsidR="0066124E" w:rsidRPr="00750471" w14:paraId="7BEE97CB" w14:textId="77777777" w:rsidTr="0063290F">
        <w:trPr>
          <w:cantSplit/>
          <w:trHeight w:val="20"/>
          <w:tblHeader/>
        </w:trPr>
        <w:tc>
          <w:tcPr>
            <w:tcW w:w="554" w:type="pct"/>
            <w:vAlign w:val="center"/>
          </w:tcPr>
          <w:p w14:paraId="33C956CF" w14:textId="77777777" w:rsidR="0066124E" w:rsidRPr="00750471" w:rsidRDefault="0066124E" w:rsidP="00F373BE">
            <w:pPr>
              <w:spacing w:before="0" w:after="0"/>
              <w:jc w:val="center"/>
              <w:rPr>
                <w:rFonts w:eastAsia="Arial Narrow" w:cs="Arial Narrow"/>
                <w:szCs w:val="24"/>
              </w:rPr>
            </w:pPr>
            <w:r w:rsidRPr="00750471">
              <w:rPr>
                <w:rFonts w:eastAsia="Arial Narrow" w:cs="Arial Narrow"/>
                <w:szCs w:val="24"/>
              </w:rPr>
              <w:t>Course Code</w:t>
            </w:r>
          </w:p>
        </w:tc>
        <w:tc>
          <w:tcPr>
            <w:tcW w:w="1160" w:type="pct"/>
            <w:vAlign w:val="center"/>
          </w:tcPr>
          <w:p w14:paraId="4E141206" w14:textId="77777777" w:rsidR="0066124E" w:rsidRPr="00750471" w:rsidRDefault="0066124E" w:rsidP="00F373BE">
            <w:pPr>
              <w:spacing w:before="0" w:after="0"/>
              <w:jc w:val="center"/>
              <w:rPr>
                <w:rFonts w:eastAsia="Arial Narrow" w:cs="Arial Narrow"/>
                <w:szCs w:val="24"/>
              </w:rPr>
            </w:pPr>
            <w:r w:rsidRPr="00750471">
              <w:rPr>
                <w:rFonts w:eastAsia="Arial Narrow" w:cs="Arial Narrow"/>
                <w:szCs w:val="24"/>
              </w:rPr>
              <w:t>Course Name</w:t>
            </w:r>
          </w:p>
        </w:tc>
        <w:tc>
          <w:tcPr>
            <w:tcW w:w="590" w:type="pct"/>
            <w:vAlign w:val="center"/>
          </w:tcPr>
          <w:p w14:paraId="73044D50" w14:textId="77777777" w:rsidR="0066124E" w:rsidRPr="00750471" w:rsidRDefault="0066124E" w:rsidP="00F373BE">
            <w:pPr>
              <w:spacing w:before="0" w:after="0"/>
              <w:jc w:val="center"/>
              <w:rPr>
                <w:rFonts w:eastAsia="Arial Narrow" w:cs="Arial Narrow"/>
                <w:szCs w:val="24"/>
              </w:rPr>
            </w:pPr>
            <w:r w:rsidRPr="00750471">
              <w:rPr>
                <w:rFonts w:eastAsia="Arial Narrow" w:cs="Arial Narrow"/>
                <w:szCs w:val="24"/>
              </w:rPr>
              <w:t>Offering Department</w:t>
            </w:r>
          </w:p>
        </w:tc>
        <w:tc>
          <w:tcPr>
            <w:tcW w:w="1150" w:type="pct"/>
            <w:vAlign w:val="center"/>
          </w:tcPr>
          <w:p w14:paraId="0716EDCD" w14:textId="77777777" w:rsidR="0066124E" w:rsidRPr="00750471" w:rsidRDefault="0066124E" w:rsidP="00F373BE">
            <w:pPr>
              <w:spacing w:before="0" w:after="0"/>
              <w:jc w:val="center"/>
              <w:rPr>
                <w:rFonts w:eastAsia="Arial Narrow" w:cs="Arial Narrow"/>
                <w:szCs w:val="24"/>
              </w:rPr>
            </w:pPr>
            <w:r w:rsidRPr="00750471">
              <w:rPr>
                <w:rFonts w:eastAsia="Arial Narrow" w:cs="Arial Narrow"/>
                <w:szCs w:val="24"/>
              </w:rPr>
              <w:t>Course Type</w:t>
            </w:r>
          </w:p>
        </w:tc>
        <w:tc>
          <w:tcPr>
            <w:tcW w:w="1099" w:type="pct"/>
            <w:gridSpan w:val="3"/>
            <w:vAlign w:val="center"/>
          </w:tcPr>
          <w:p w14:paraId="15AD8F24" w14:textId="77777777" w:rsidR="0066124E" w:rsidRPr="00750471" w:rsidRDefault="0066124E" w:rsidP="00F373BE">
            <w:pPr>
              <w:spacing w:before="0" w:after="0"/>
              <w:jc w:val="center"/>
              <w:rPr>
                <w:rFonts w:eastAsia="Arial Narrow" w:cs="Arial Narrow"/>
                <w:szCs w:val="24"/>
              </w:rPr>
            </w:pPr>
            <w:r w:rsidRPr="00750471">
              <w:rPr>
                <w:rFonts w:eastAsia="Arial Narrow" w:cs="Arial Narrow"/>
                <w:szCs w:val="24"/>
              </w:rPr>
              <w:t>Structure</w:t>
            </w:r>
          </w:p>
        </w:tc>
        <w:tc>
          <w:tcPr>
            <w:tcW w:w="447" w:type="pct"/>
            <w:vAlign w:val="center"/>
          </w:tcPr>
          <w:p w14:paraId="3E591E5C" w14:textId="77777777" w:rsidR="0066124E" w:rsidRPr="00750471" w:rsidRDefault="0066124E" w:rsidP="00F373BE">
            <w:pPr>
              <w:spacing w:before="0" w:after="0"/>
              <w:jc w:val="center"/>
              <w:rPr>
                <w:rFonts w:eastAsia="Arial Narrow" w:cs="Arial Narrow"/>
                <w:szCs w:val="24"/>
              </w:rPr>
            </w:pPr>
            <w:r w:rsidRPr="00750471">
              <w:rPr>
                <w:rFonts w:eastAsia="Arial Narrow" w:cs="Arial Narrow"/>
                <w:szCs w:val="24"/>
              </w:rPr>
              <w:t>Credits</w:t>
            </w:r>
          </w:p>
        </w:tc>
      </w:tr>
      <w:tr w:rsidR="0066124E" w:rsidRPr="00750471" w14:paraId="310F8083" w14:textId="77777777" w:rsidTr="0063290F">
        <w:trPr>
          <w:cantSplit/>
          <w:trHeight w:val="20"/>
          <w:tblHeader/>
        </w:trPr>
        <w:tc>
          <w:tcPr>
            <w:tcW w:w="554" w:type="pct"/>
            <w:vAlign w:val="center"/>
          </w:tcPr>
          <w:p w14:paraId="0B4247ED" w14:textId="77777777" w:rsidR="0066124E" w:rsidRPr="00750471" w:rsidRDefault="0066124E" w:rsidP="00F373BE">
            <w:pPr>
              <w:widowControl w:val="0"/>
              <w:pBdr>
                <w:top w:val="nil"/>
                <w:left w:val="nil"/>
                <w:bottom w:val="nil"/>
                <w:right w:val="nil"/>
                <w:between w:val="nil"/>
              </w:pBdr>
              <w:spacing w:before="0" w:after="0"/>
              <w:jc w:val="center"/>
              <w:rPr>
                <w:rFonts w:eastAsia="Arial Narrow" w:cs="Arial Narrow"/>
                <w:szCs w:val="24"/>
              </w:rPr>
            </w:pPr>
          </w:p>
        </w:tc>
        <w:tc>
          <w:tcPr>
            <w:tcW w:w="1160" w:type="pct"/>
            <w:vAlign w:val="center"/>
          </w:tcPr>
          <w:p w14:paraId="08CE0846" w14:textId="77777777" w:rsidR="0066124E" w:rsidRPr="00750471" w:rsidRDefault="0066124E" w:rsidP="00F373BE">
            <w:pPr>
              <w:widowControl w:val="0"/>
              <w:pBdr>
                <w:top w:val="nil"/>
                <w:left w:val="nil"/>
                <w:bottom w:val="nil"/>
                <w:right w:val="nil"/>
                <w:between w:val="nil"/>
              </w:pBdr>
              <w:spacing w:before="0" w:after="0"/>
              <w:jc w:val="center"/>
              <w:rPr>
                <w:rFonts w:eastAsia="Arial Narrow" w:cs="Arial Narrow"/>
                <w:szCs w:val="24"/>
              </w:rPr>
            </w:pPr>
          </w:p>
        </w:tc>
        <w:tc>
          <w:tcPr>
            <w:tcW w:w="590" w:type="pct"/>
            <w:vAlign w:val="center"/>
          </w:tcPr>
          <w:p w14:paraId="6320093E" w14:textId="77777777" w:rsidR="0066124E" w:rsidRPr="00750471" w:rsidRDefault="0066124E" w:rsidP="00F373BE">
            <w:pPr>
              <w:widowControl w:val="0"/>
              <w:pBdr>
                <w:top w:val="nil"/>
                <w:left w:val="nil"/>
                <w:bottom w:val="nil"/>
                <w:right w:val="nil"/>
                <w:between w:val="nil"/>
              </w:pBdr>
              <w:spacing w:before="0" w:after="0"/>
              <w:jc w:val="center"/>
              <w:rPr>
                <w:rFonts w:eastAsia="Arial Narrow" w:cs="Arial Narrow"/>
                <w:szCs w:val="24"/>
              </w:rPr>
            </w:pPr>
          </w:p>
        </w:tc>
        <w:tc>
          <w:tcPr>
            <w:tcW w:w="1150" w:type="pct"/>
            <w:vAlign w:val="center"/>
          </w:tcPr>
          <w:p w14:paraId="5F0F88FB" w14:textId="77777777" w:rsidR="0066124E" w:rsidRPr="00750471" w:rsidRDefault="0066124E" w:rsidP="00F373BE">
            <w:pPr>
              <w:pBdr>
                <w:top w:val="nil"/>
                <w:left w:val="nil"/>
                <w:bottom w:val="nil"/>
                <w:right w:val="nil"/>
                <w:between w:val="nil"/>
              </w:pBdr>
              <w:spacing w:before="0" w:after="0"/>
              <w:jc w:val="center"/>
              <w:rPr>
                <w:rFonts w:eastAsia="Arial Narrow" w:cs="Arial Narrow"/>
                <w:szCs w:val="24"/>
              </w:rPr>
            </w:pPr>
            <w:r w:rsidRPr="00750471">
              <w:rPr>
                <w:rFonts w:eastAsia="Arial Narrow" w:cs="Arial Narrow"/>
                <w:szCs w:val="24"/>
              </w:rPr>
              <w:t>Deptt./Allied/Core/Elective/Audit</w:t>
            </w:r>
          </w:p>
        </w:tc>
        <w:tc>
          <w:tcPr>
            <w:tcW w:w="341" w:type="pct"/>
            <w:vAlign w:val="center"/>
          </w:tcPr>
          <w:p w14:paraId="7206EFE1" w14:textId="77777777" w:rsidR="0066124E" w:rsidRPr="00750471" w:rsidRDefault="0066124E" w:rsidP="00F373BE">
            <w:pPr>
              <w:spacing w:before="0" w:after="0"/>
              <w:jc w:val="center"/>
              <w:rPr>
                <w:rFonts w:eastAsia="Arial Narrow" w:cs="Arial Narrow"/>
                <w:szCs w:val="24"/>
              </w:rPr>
            </w:pPr>
            <w:r w:rsidRPr="00750471">
              <w:rPr>
                <w:rFonts w:eastAsia="Arial Narrow" w:cs="Arial Narrow"/>
                <w:szCs w:val="24"/>
              </w:rPr>
              <w:t>L</w:t>
            </w:r>
          </w:p>
        </w:tc>
        <w:tc>
          <w:tcPr>
            <w:tcW w:w="341" w:type="pct"/>
            <w:vAlign w:val="center"/>
          </w:tcPr>
          <w:p w14:paraId="0F2D7DC2" w14:textId="77777777" w:rsidR="0066124E" w:rsidRPr="00750471" w:rsidRDefault="0066124E" w:rsidP="00F373BE">
            <w:pPr>
              <w:spacing w:before="0" w:after="0"/>
              <w:jc w:val="center"/>
              <w:rPr>
                <w:rFonts w:eastAsia="Arial Narrow" w:cs="Arial Narrow"/>
                <w:szCs w:val="24"/>
              </w:rPr>
            </w:pPr>
            <w:r w:rsidRPr="00750471">
              <w:rPr>
                <w:rFonts w:eastAsia="Arial Narrow" w:cs="Arial Narrow"/>
                <w:szCs w:val="24"/>
              </w:rPr>
              <w:t>T</w:t>
            </w:r>
          </w:p>
        </w:tc>
        <w:tc>
          <w:tcPr>
            <w:tcW w:w="417" w:type="pct"/>
            <w:vAlign w:val="center"/>
          </w:tcPr>
          <w:p w14:paraId="5F3E280F" w14:textId="77777777" w:rsidR="0066124E" w:rsidRPr="00750471" w:rsidRDefault="0066124E" w:rsidP="00F373BE">
            <w:pPr>
              <w:spacing w:before="0" w:after="0"/>
              <w:jc w:val="center"/>
              <w:rPr>
                <w:rFonts w:eastAsia="Arial Narrow" w:cs="Arial Narrow"/>
                <w:szCs w:val="24"/>
              </w:rPr>
            </w:pPr>
            <w:r w:rsidRPr="00750471">
              <w:rPr>
                <w:rFonts w:eastAsia="Arial Narrow" w:cs="Arial Narrow"/>
                <w:szCs w:val="24"/>
              </w:rPr>
              <w:t>P</w:t>
            </w:r>
          </w:p>
        </w:tc>
        <w:tc>
          <w:tcPr>
            <w:tcW w:w="447" w:type="pct"/>
            <w:vAlign w:val="center"/>
          </w:tcPr>
          <w:p w14:paraId="6E93A435" w14:textId="77777777" w:rsidR="0066124E" w:rsidRPr="00750471" w:rsidRDefault="0066124E" w:rsidP="00F373BE">
            <w:pPr>
              <w:spacing w:before="0" w:after="0"/>
              <w:ind w:right="-56"/>
              <w:jc w:val="center"/>
              <w:rPr>
                <w:rFonts w:eastAsia="Arial Narrow" w:cs="Arial Narrow"/>
                <w:szCs w:val="24"/>
              </w:rPr>
            </w:pPr>
          </w:p>
        </w:tc>
      </w:tr>
      <w:tr w:rsidR="0066124E" w:rsidRPr="00750471" w14:paraId="7E37A7BE" w14:textId="77777777" w:rsidTr="0063290F">
        <w:trPr>
          <w:cantSplit/>
          <w:trHeight w:val="20"/>
          <w:tblHeader/>
        </w:trPr>
        <w:tc>
          <w:tcPr>
            <w:tcW w:w="554" w:type="pct"/>
            <w:vAlign w:val="center"/>
          </w:tcPr>
          <w:p w14:paraId="3AC1F3C9" w14:textId="77777777" w:rsidR="0066124E" w:rsidRPr="00750471" w:rsidRDefault="0066124E" w:rsidP="00F373BE">
            <w:pPr>
              <w:spacing w:before="0" w:after="0"/>
              <w:jc w:val="center"/>
              <w:rPr>
                <w:rFonts w:eastAsia="Cambria" w:cs="Cambria"/>
                <w:szCs w:val="24"/>
                <w:highlight w:val="yellow"/>
              </w:rPr>
            </w:pPr>
            <w:r w:rsidRPr="00750471">
              <w:rPr>
                <w:rFonts w:cs="Arial"/>
                <w:szCs w:val="24"/>
              </w:rPr>
              <w:t>LWH201</w:t>
            </w:r>
          </w:p>
        </w:tc>
        <w:tc>
          <w:tcPr>
            <w:tcW w:w="1160" w:type="pct"/>
            <w:vAlign w:val="center"/>
          </w:tcPr>
          <w:p w14:paraId="3DB249D3" w14:textId="77777777" w:rsidR="0066124E" w:rsidRPr="00750471" w:rsidRDefault="0066124E" w:rsidP="00F373BE">
            <w:pPr>
              <w:spacing w:before="0" w:after="0"/>
              <w:jc w:val="center"/>
              <w:rPr>
                <w:rFonts w:eastAsia="Cambria" w:cs="Cambria"/>
                <w:szCs w:val="24"/>
              </w:rPr>
            </w:pPr>
            <w:r w:rsidRPr="00750471">
              <w:rPr>
                <w:rFonts w:cs="Arial"/>
                <w:szCs w:val="24"/>
              </w:rPr>
              <w:t>Constitutional Law-I</w:t>
            </w:r>
          </w:p>
        </w:tc>
        <w:tc>
          <w:tcPr>
            <w:tcW w:w="590" w:type="pct"/>
            <w:vAlign w:val="center"/>
          </w:tcPr>
          <w:p w14:paraId="7BC6FB64" w14:textId="77777777" w:rsidR="0066124E" w:rsidRPr="00750471" w:rsidRDefault="0066124E" w:rsidP="00F373BE">
            <w:pPr>
              <w:spacing w:before="0" w:after="0"/>
              <w:jc w:val="center"/>
              <w:rPr>
                <w:rFonts w:eastAsia="Cambria" w:cs="Cambria"/>
                <w:szCs w:val="24"/>
              </w:rPr>
            </w:pPr>
            <w:r w:rsidRPr="00750471">
              <w:rPr>
                <w:rFonts w:eastAsia="Cambria" w:cs="Cambria"/>
                <w:szCs w:val="24"/>
              </w:rPr>
              <w:t>Law</w:t>
            </w:r>
          </w:p>
        </w:tc>
        <w:tc>
          <w:tcPr>
            <w:tcW w:w="1150" w:type="pct"/>
            <w:vAlign w:val="center"/>
          </w:tcPr>
          <w:p w14:paraId="1BA72012" w14:textId="77777777" w:rsidR="0066124E" w:rsidRPr="00750471" w:rsidRDefault="0066124E" w:rsidP="00F373BE">
            <w:pPr>
              <w:spacing w:before="0" w:after="0"/>
              <w:jc w:val="center"/>
              <w:rPr>
                <w:rFonts w:eastAsia="Cambria" w:cs="Cambria"/>
                <w:szCs w:val="24"/>
              </w:rPr>
            </w:pPr>
            <w:r w:rsidRPr="00750471">
              <w:rPr>
                <w:rFonts w:eastAsia="Cambria" w:cs="Cambria"/>
                <w:szCs w:val="24"/>
              </w:rPr>
              <w:t>Core</w:t>
            </w:r>
          </w:p>
        </w:tc>
        <w:tc>
          <w:tcPr>
            <w:tcW w:w="341" w:type="pct"/>
            <w:vAlign w:val="center"/>
          </w:tcPr>
          <w:p w14:paraId="75860603" w14:textId="77777777" w:rsidR="0066124E" w:rsidRPr="00750471" w:rsidRDefault="0066124E" w:rsidP="00F373BE">
            <w:pPr>
              <w:spacing w:before="0" w:after="0"/>
              <w:jc w:val="center"/>
              <w:rPr>
                <w:rFonts w:eastAsia="Cambria" w:cs="Cambria"/>
                <w:szCs w:val="24"/>
              </w:rPr>
            </w:pPr>
            <w:r w:rsidRPr="00750471">
              <w:rPr>
                <w:rFonts w:eastAsia="Cambria" w:cs="Cambria"/>
                <w:szCs w:val="24"/>
              </w:rPr>
              <w:t>4</w:t>
            </w:r>
          </w:p>
        </w:tc>
        <w:tc>
          <w:tcPr>
            <w:tcW w:w="341" w:type="pct"/>
            <w:vAlign w:val="center"/>
          </w:tcPr>
          <w:p w14:paraId="31A19920" w14:textId="77777777" w:rsidR="0066124E" w:rsidRPr="00750471" w:rsidRDefault="0066124E" w:rsidP="00F373BE">
            <w:pPr>
              <w:spacing w:before="0" w:after="0"/>
              <w:jc w:val="center"/>
              <w:rPr>
                <w:rFonts w:eastAsia="Cambria" w:cs="Cambria"/>
                <w:szCs w:val="24"/>
              </w:rPr>
            </w:pPr>
            <w:r w:rsidRPr="00750471">
              <w:rPr>
                <w:rFonts w:eastAsia="Cambria" w:cs="Cambria"/>
                <w:szCs w:val="24"/>
              </w:rPr>
              <w:t>1</w:t>
            </w:r>
          </w:p>
        </w:tc>
        <w:tc>
          <w:tcPr>
            <w:tcW w:w="417" w:type="pct"/>
            <w:vAlign w:val="center"/>
          </w:tcPr>
          <w:p w14:paraId="1F7C3A2B" w14:textId="77777777" w:rsidR="0066124E" w:rsidRPr="00750471" w:rsidRDefault="0066124E" w:rsidP="00F373BE">
            <w:pPr>
              <w:spacing w:before="0" w:after="0"/>
              <w:jc w:val="center"/>
              <w:rPr>
                <w:rFonts w:eastAsia="Cambria" w:cs="Cambria"/>
                <w:szCs w:val="24"/>
              </w:rPr>
            </w:pPr>
            <w:r w:rsidRPr="00750471">
              <w:rPr>
                <w:rFonts w:eastAsia="Cambria" w:cs="Cambria"/>
                <w:szCs w:val="24"/>
              </w:rPr>
              <w:t>0</w:t>
            </w:r>
          </w:p>
        </w:tc>
        <w:tc>
          <w:tcPr>
            <w:tcW w:w="447" w:type="pct"/>
            <w:vAlign w:val="center"/>
          </w:tcPr>
          <w:p w14:paraId="7BD0396B" w14:textId="77777777" w:rsidR="0066124E" w:rsidRPr="00750471" w:rsidRDefault="0066124E" w:rsidP="00F373BE">
            <w:pPr>
              <w:spacing w:before="0" w:after="0"/>
              <w:jc w:val="center"/>
              <w:rPr>
                <w:rFonts w:eastAsia="Cambria" w:cs="Cambria"/>
                <w:szCs w:val="24"/>
              </w:rPr>
            </w:pPr>
            <w:r w:rsidRPr="00750471">
              <w:rPr>
                <w:rFonts w:eastAsia="Cambria" w:cs="Cambria"/>
                <w:szCs w:val="24"/>
              </w:rPr>
              <w:t>4</w:t>
            </w:r>
          </w:p>
        </w:tc>
      </w:tr>
      <w:tr w:rsidR="0066124E" w:rsidRPr="00750471" w14:paraId="6500A426" w14:textId="77777777" w:rsidTr="0063290F">
        <w:trPr>
          <w:cantSplit/>
          <w:trHeight w:val="20"/>
          <w:tblHeader/>
        </w:trPr>
        <w:tc>
          <w:tcPr>
            <w:tcW w:w="554" w:type="pct"/>
            <w:vAlign w:val="center"/>
          </w:tcPr>
          <w:p w14:paraId="382B1730" w14:textId="77777777" w:rsidR="0066124E" w:rsidRPr="00750471" w:rsidRDefault="0066124E" w:rsidP="00F373BE">
            <w:pPr>
              <w:spacing w:before="0" w:after="0"/>
              <w:jc w:val="center"/>
              <w:rPr>
                <w:rFonts w:eastAsia="Cambria" w:cs="Cambria"/>
                <w:szCs w:val="24"/>
                <w:highlight w:val="yellow"/>
              </w:rPr>
            </w:pPr>
            <w:r w:rsidRPr="00750471">
              <w:rPr>
                <w:rFonts w:cs="Arial"/>
                <w:szCs w:val="24"/>
              </w:rPr>
              <w:t>LWH202</w:t>
            </w:r>
          </w:p>
        </w:tc>
        <w:tc>
          <w:tcPr>
            <w:tcW w:w="1160" w:type="pct"/>
            <w:vAlign w:val="center"/>
          </w:tcPr>
          <w:p w14:paraId="68256D51" w14:textId="77777777" w:rsidR="0066124E" w:rsidRPr="00750471" w:rsidRDefault="0066124E" w:rsidP="00F373BE">
            <w:pPr>
              <w:spacing w:before="0" w:after="0"/>
              <w:jc w:val="center"/>
              <w:rPr>
                <w:rFonts w:eastAsia="Cambria" w:cs="Cambria"/>
                <w:szCs w:val="24"/>
              </w:rPr>
            </w:pPr>
            <w:r w:rsidRPr="00750471">
              <w:rPr>
                <w:rFonts w:cs="Arial"/>
                <w:szCs w:val="24"/>
              </w:rPr>
              <w:t>Family Law-I</w:t>
            </w:r>
          </w:p>
        </w:tc>
        <w:tc>
          <w:tcPr>
            <w:tcW w:w="590" w:type="pct"/>
            <w:vAlign w:val="center"/>
          </w:tcPr>
          <w:p w14:paraId="7EDFB74E" w14:textId="77777777" w:rsidR="0066124E" w:rsidRPr="00750471" w:rsidRDefault="0066124E" w:rsidP="00F373BE">
            <w:pPr>
              <w:spacing w:before="0" w:after="0"/>
              <w:jc w:val="center"/>
              <w:rPr>
                <w:rFonts w:eastAsia="Cambria" w:cs="Cambria"/>
                <w:szCs w:val="24"/>
              </w:rPr>
            </w:pPr>
            <w:r w:rsidRPr="00750471">
              <w:rPr>
                <w:rFonts w:eastAsia="Cambria" w:cs="Cambria"/>
                <w:szCs w:val="24"/>
              </w:rPr>
              <w:t>Law</w:t>
            </w:r>
          </w:p>
        </w:tc>
        <w:tc>
          <w:tcPr>
            <w:tcW w:w="1150" w:type="pct"/>
            <w:vAlign w:val="center"/>
          </w:tcPr>
          <w:p w14:paraId="67882757" w14:textId="77777777" w:rsidR="0066124E" w:rsidRPr="00750471" w:rsidRDefault="0066124E" w:rsidP="00F373BE">
            <w:pPr>
              <w:spacing w:before="0" w:after="0"/>
              <w:jc w:val="center"/>
              <w:rPr>
                <w:rFonts w:eastAsia="Cambria" w:cs="Cambria"/>
                <w:szCs w:val="24"/>
              </w:rPr>
            </w:pPr>
            <w:r w:rsidRPr="00750471">
              <w:rPr>
                <w:rFonts w:eastAsia="Cambria" w:cs="Cambria"/>
                <w:szCs w:val="24"/>
              </w:rPr>
              <w:t>Core</w:t>
            </w:r>
          </w:p>
        </w:tc>
        <w:tc>
          <w:tcPr>
            <w:tcW w:w="341" w:type="pct"/>
            <w:vAlign w:val="center"/>
          </w:tcPr>
          <w:p w14:paraId="6D5A261F" w14:textId="77777777" w:rsidR="0066124E" w:rsidRPr="00750471" w:rsidRDefault="0066124E" w:rsidP="00F373BE">
            <w:pPr>
              <w:spacing w:before="0" w:after="0"/>
              <w:jc w:val="center"/>
              <w:rPr>
                <w:rFonts w:eastAsia="Cambria" w:cs="Cambria"/>
                <w:szCs w:val="24"/>
              </w:rPr>
            </w:pPr>
            <w:r w:rsidRPr="00750471">
              <w:rPr>
                <w:rFonts w:eastAsia="Cambria" w:cs="Cambria"/>
                <w:szCs w:val="24"/>
              </w:rPr>
              <w:t>4</w:t>
            </w:r>
          </w:p>
        </w:tc>
        <w:tc>
          <w:tcPr>
            <w:tcW w:w="341" w:type="pct"/>
            <w:vAlign w:val="center"/>
          </w:tcPr>
          <w:p w14:paraId="36755438" w14:textId="77777777" w:rsidR="0066124E" w:rsidRPr="00750471" w:rsidRDefault="0066124E" w:rsidP="00F373BE">
            <w:pPr>
              <w:spacing w:before="0" w:after="0"/>
              <w:jc w:val="center"/>
              <w:rPr>
                <w:rFonts w:eastAsia="Cambria" w:cs="Cambria"/>
                <w:szCs w:val="24"/>
              </w:rPr>
            </w:pPr>
            <w:r w:rsidRPr="00750471">
              <w:rPr>
                <w:rFonts w:eastAsia="Cambria" w:cs="Cambria"/>
                <w:szCs w:val="24"/>
              </w:rPr>
              <w:t>1</w:t>
            </w:r>
          </w:p>
        </w:tc>
        <w:tc>
          <w:tcPr>
            <w:tcW w:w="417" w:type="pct"/>
            <w:vAlign w:val="center"/>
          </w:tcPr>
          <w:p w14:paraId="4E2CC3FB" w14:textId="77777777" w:rsidR="0066124E" w:rsidRPr="00750471" w:rsidRDefault="0066124E" w:rsidP="00F373BE">
            <w:pPr>
              <w:spacing w:before="0" w:after="0"/>
              <w:jc w:val="center"/>
              <w:rPr>
                <w:rFonts w:eastAsia="Cambria" w:cs="Cambria"/>
                <w:szCs w:val="24"/>
              </w:rPr>
            </w:pPr>
            <w:r w:rsidRPr="00750471">
              <w:rPr>
                <w:rFonts w:eastAsia="Cambria" w:cs="Cambria"/>
                <w:szCs w:val="24"/>
              </w:rPr>
              <w:t>0</w:t>
            </w:r>
          </w:p>
        </w:tc>
        <w:tc>
          <w:tcPr>
            <w:tcW w:w="447" w:type="pct"/>
            <w:vAlign w:val="center"/>
          </w:tcPr>
          <w:p w14:paraId="266753A5" w14:textId="77777777" w:rsidR="0066124E" w:rsidRPr="00750471" w:rsidRDefault="0066124E" w:rsidP="00F373BE">
            <w:pPr>
              <w:spacing w:before="0" w:after="0"/>
              <w:jc w:val="center"/>
              <w:rPr>
                <w:rFonts w:eastAsia="Cambria" w:cs="Cambria"/>
                <w:szCs w:val="24"/>
              </w:rPr>
            </w:pPr>
            <w:r w:rsidRPr="00750471">
              <w:rPr>
                <w:rFonts w:eastAsia="Cambria" w:cs="Cambria"/>
                <w:szCs w:val="24"/>
              </w:rPr>
              <w:t>4</w:t>
            </w:r>
          </w:p>
        </w:tc>
      </w:tr>
      <w:tr w:rsidR="0066124E" w:rsidRPr="00750471" w14:paraId="45AD10C2" w14:textId="77777777" w:rsidTr="0063290F">
        <w:trPr>
          <w:cantSplit/>
          <w:trHeight w:val="20"/>
          <w:tblHeader/>
        </w:trPr>
        <w:tc>
          <w:tcPr>
            <w:tcW w:w="554" w:type="pct"/>
            <w:vAlign w:val="center"/>
          </w:tcPr>
          <w:p w14:paraId="64A64362" w14:textId="77777777" w:rsidR="0066124E" w:rsidRPr="00750471" w:rsidRDefault="0066124E" w:rsidP="00F373BE">
            <w:pPr>
              <w:spacing w:before="0" w:after="0"/>
              <w:jc w:val="center"/>
              <w:rPr>
                <w:rFonts w:eastAsia="Cambria" w:cs="Cambria"/>
                <w:szCs w:val="24"/>
                <w:highlight w:val="yellow"/>
              </w:rPr>
            </w:pPr>
            <w:r w:rsidRPr="00750471">
              <w:rPr>
                <w:rFonts w:cs="Arial"/>
                <w:szCs w:val="24"/>
              </w:rPr>
              <w:t>LWH203</w:t>
            </w:r>
          </w:p>
        </w:tc>
        <w:tc>
          <w:tcPr>
            <w:tcW w:w="1160" w:type="pct"/>
            <w:vAlign w:val="center"/>
          </w:tcPr>
          <w:p w14:paraId="5973F0EC" w14:textId="77777777" w:rsidR="0066124E" w:rsidRPr="00750471" w:rsidRDefault="0066124E" w:rsidP="00F373BE">
            <w:pPr>
              <w:spacing w:before="0" w:after="0"/>
              <w:jc w:val="center"/>
              <w:rPr>
                <w:rFonts w:eastAsia="Cambria" w:cs="Cambria"/>
                <w:szCs w:val="24"/>
              </w:rPr>
            </w:pPr>
            <w:r w:rsidRPr="00750471">
              <w:rPr>
                <w:rFonts w:cs="Arial"/>
                <w:szCs w:val="24"/>
              </w:rPr>
              <w:t>Law of Crimes-I</w:t>
            </w:r>
          </w:p>
        </w:tc>
        <w:tc>
          <w:tcPr>
            <w:tcW w:w="590" w:type="pct"/>
            <w:vAlign w:val="center"/>
          </w:tcPr>
          <w:p w14:paraId="4FEE8445" w14:textId="77777777" w:rsidR="0066124E" w:rsidRPr="00750471" w:rsidRDefault="0066124E" w:rsidP="00F373BE">
            <w:pPr>
              <w:spacing w:before="0" w:after="0"/>
              <w:jc w:val="center"/>
              <w:rPr>
                <w:rFonts w:eastAsia="Cambria" w:cs="Cambria"/>
                <w:szCs w:val="24"/>
              </w:rPr>
            </w:pPr>
            <w:r w:rsidRPr="00750471">
              <w:rPr>
                <w:rFonts w:eastAsia="Cambria" w:cs="Cambria"/>
                <w:szCs w:val="24"/>
              </w:rPr>
              <w:t>Law</w:t>
            </w:r>
          </w:p>
        </w:tc>
        <w:tc>
          <w:tcPr>
            <w:tcW w:w="1150" w:type="pct"/>
            <w:vAlign w:val="center"/>
          </w:tcPr>
          <w:p w14:paraId="0C55328C" w14:textId="77777777" w:rsidR="0066124E" w:rsidRPr="00750471" w:rsidRDefault="0066124E" w:rsidP="00F373BE">
            <w:pPr>
              <w:spacing w:before="0" w:after="0"/>
              <w:jc w:val="center"/>
              <w:rPr>
                <w:rFonts w:eastAsia="Cambria" w:cs="Cambria"/>
                <w:szCs w:val="24"/>
              </w:rPr>
            </w:pPr>
            <w:r w:rsidRPr="00750471">
              <w:rPr>
                <w:rFonts w:eastAsia="Cambria" w:cs="Cambria"/>
                <w:szCs w:val="24"/>
              </w:rPr>
              <w:t>Core</w:t>
            </w:r>
          </w:p>
        </w:tc>
        <w:tc>
          <w:tcPr>
            <w:tcW w:w="341" w:type="pct"/>
            <w:vAlign w:val="center"/>
          </w:tcPr>
          <w:p w14:paraId="3B80D26B" w14:textId="77777777" w:rsidR="0066124E" w:rsidRPr="00750471" w:rsidRDefault="0066124E" w:rsidP="00F373BE">
            <w:pPr>
              <w:spacing w:before="0" w:after="0"/>
              <w:jc w:val="center"/>
              <w:rPr>
                <w:rFonts w:eastAsia="Cambria" w:cs="Cambria"/>
                <w:szCs w:val="24"/>
              </w:rPr>
            </w:pPr>
            <w:r w:rsidRPr="00750471">
              <w:rPr>
                <w:rFonts w:eastAsia="Cambria" w:cs="Cambria"/>
                <w:szCs w:val="24"/>
              </w:rPr>
              <w:t>4</w:t>
            </w:r>
          </w:p>
        </w:tc>
        <w:tc>
          <w:tcPr>
            <w:tcW w:w="341" w:type="pct"/>
            <w:vAlign w:val="center"/>
          </w:tcPr>
          <w:p w14:paraId="58151721" w14:textId="77777777" w:rsidR="0066124E" w:rsidRPr="00750471" w:rsidRDefault="0066124E" w:rsidP="00F373BE">
            <w:pPr>
              <w:spacing w:before="0" w:after="0"/>
              <w:jc w:val="center"/>
              <w:rPr>
                <w:rFonts w:eastAsia="Cambria" w:cs="Cambria"/>
                <w:szCs w:val="24"/>
              </w:rPr>
            </w:pPr>
            <w:r w:rsidRPr="00750471">
              <w:rPr>
                <w:rFonts w:eastAsia="Cambria" w:cs="Cambria"/>
                <w:szCs w:val="24"/>
              </w:rPr>
              <w:t>1</w:t>
            </w:r>
          </w:p>
        </w:tc>
        <w:tc>
          <w:tcPr>
            <w:tcW w:w="417" w:type="pct"/>
            <w:vAlign w:val="center"/>
          </w:tcPr>
          <w:p w14:paraId="3C253909" w14:textId="77777777" w:rsidR="0066124E" w:rsidRPr="00750471" w:rsidRDefault="0066124E" w:rsidP="00F373BE">
            <w:pPr>
              <w:spacing w:before="0" w:after="0"/>
              <w:jc w:val="center"/>
              <w:rPr>
                <w:rFonts w:eastAsia="Cambria" w:cs="Cambria"/>
                <w:szCs w:val="24"/>
              </w:rPr>
            </w:pPr>
            <w:r w:rsidRPr="00750471">
              <w:rPr>
                <w:rFonts w:eastAsia="Cambria" w:cs="Cambria"/>
                <w:szCs w:val="24"/>
              </w:rPr>
              <w:t>0</w:t>
            </w:r>
          </w:p>
        </w:tc>
        <w:tc>
          <w:tcPr>
            <w:tcW w:w="447" w:type="pct"/>
            <w:vAlign w:val="center"/>
          </w:tcPr>
          <w:p w14:paraId="7B09E542" w14:textId="77777777" w:rsidR="0066124E" w:rsidRPr="00750471" w:rsidRDefault="0066124E" w:rsidP="00F373BE">
            <w:pPr>
              <w:spacing w:before="0" w:after="0"/>
              <w:jc w:val="center"/>
              <w:rPr>
                <w:rFonts w:eastAsia="Cambria" w:cs="Cambria"/>
                <w:szCs w:val="24"/>
              </w:rPr>
            </w:pPr>
            <w:r w:rsidRPr="00750471">
              <w:rPr>
                <w:rFonts w:eastAsia="Cambria" w:cs="Cambria"/>
                <w:szCs w:val="24"/>
              </w:rPr>
              <w:t>4</w:t>
            </w:r>
          </w:p>
        </w:tc>
      </w:tr>
      <w:tr w:rsidR="0066124E" w:rsidRPr="00750471" w14:paraId="3E06DC17" w14:textId="77777777" w:rsidTr="0063290F">
        <w:trPr>
          <w:cantSplit/>
          <w:trHeight w:val="20"/>
          <w:tblHeader/>
        </w:trPr>
        <w:tc>
          <w:tcPr>
            <w:tcW w:w="554" w:type="pct"/>
            <w:vAlign w:val="center"/>
          </w:tcPr>
          <w:p w14:paraId="1B68BF04" w14:textId="77777777" w:rsidR="0066124E" w:rsidRPr="00750471" w:rsidRDefault="0066124E" w:rsidP="00F373BE">
            <w:pPr>
              <w:spacing w:before="0" w:after="0"/>
              <w:jc w:val="center"/>
              <w:rPr>
                <w:rFonts w:eastAsia="Arial Narrow" w:cs="Arial Narrow"/>
                <w:szCs w:val="24"/>
              </w:rPr>
            </w:pPr>
            <w:r w:rsidRPr="00750471">
              <w:rPr>
                <w:rFonts w:cs="Times New Roman"/>
                <w:szCs w:val="24"/>
              </w:rPr>
              <w:t>LWH215</w:t>
            </w:r>
          </w:p>
        </w:tc>
        <w:tc>
          <w:tcPr>
            <w:tcW w:w="1160" w:type="pct"/>
            <w:vAlign w:val="center"/>
          </w:tcPr>
          <w:p w14:paraId="1C74BC72" w14:textId="77777777" w:rsidR="0066124E" w:rsidRPr="00750471" w:rsidRDefault="0066124E" w:rsidP="00F373BE">
            <w:pPr>
              <w:spacing w:before="0" w:after="0"/>
              <w:jc w:val="center"/>
              <w:rPr>
                <w:rFonts w:eastAsia="Arial Narrow" w:cs="Arial Narrow"/>
                <w:szCs w:val="24"/>
              </w:rPr>
            </w:pPr>
            <w:r w:rsidRPr="00750471">
              <w:rPr>
                <w:rFonts w:cs="Times New Roman"/>
                <w:szCs w:val="24"/>
              </w:rPr>
              <w:t>Marketing Management</w:t>
            </w:r>
          </w:p>
        </w:tc>
        <w:tc>
          <w:tcPr>
            <w:tcW w:w="590" w:type="pct"/>
            <w:vAlign w:val="center"/>
          </w:tcPr>
          <w:p w14:paraId="456E1989" w14:textId="77777777" w:rsidR="0066124E" w:rsidRPr="00750471" w:rsidRDefault="0066124E" w:rsidP="00F373BE">
            <w:pPr>
              <w:spacing w:before="0" w:after="0"/>
              <w:jc w:val="center"/>
              <w:rPr>
                <w:rFonts w:eastAsia="Arial Narrow" w:cs="Arial Narrow"/>
                <w:szCs w:val="24"/>
              </w:rPr>
            </w:pPr>
            <w:r w:rsidRPr="00750471">
              <w:rPr>
                <w:rFonts w:cs="Times New Roman"/>
                <w:szCs w:val="24"/>
              </w:rPr>
              <w:t>Management</w:t>
            </w:r>
          </w:p>
        </w:tc>
        <w:tc>
          <w:tcPr>
            <w:tcW w:w="1150" w:type="pct"/>
            <w:vAlign w:val="center"/>
          </w:tcPr>
          <w:p w14:paraId="2BD6787C" w14:textId="77777777" w:rsidR="0066124E" w:rsidRPr="00750471" w:rsidRDefault="0066124E" w:rsidP="00F373BE">
            <w:pPr>
              <w:spacing w:before="0" w:after="0"/>
              <w:jc w:val="center"/>
              <w:rPr>
                <w:rFonts w:eastAsia="Arial Narrow" w:cs="Arial Narrow"/>
                <w:szCs w:val="24"/>
              </w:rPr>
            </w:pPr>
            <w:r w:rsidRPr="00750471">
              <w:rPr>
                <w:rFonts w:cs="Times New Roman"/>
                <w:szCs w:val="24"/>
              </w:rPr>
              <w:t>Core</w:t>
            </w:r>
          </w:p>
        </w:tc>
        <w:tc>
          <w:tcPr>
            <w:tcW w:w="341" w:type="pct"/>
            <w:vAlign w:val="center"/>
          </w:tcPr>
          <w:p w14:paraId="5DD8ED1C" w14:textId="77777777" w:rsidR="0066124E" w:rsidRPr="00750471" w:rsidRDefault="0066124E" w:rsidP="00F373BE">
            <w:pPr>
              <w:spacing w:before="0" w:after="0"/>
              <w:jc w:val="center"/>
              <w:rPr>
                <w:rFonts w:eastAsia="Arial Narrow" w:cs="Arial Narrow"/>
                <w:szCs w:val="24"/>
              </w:rPr>
            </w:pPr>
            <w:r w:rsidRPr="00750471">
              <w:rPr>
                <w:rFonts w:cs="Times New Roman"/>
                <w:szCs w:val="24"/>
              </w:rPr>
              <w:t>4</w:t>
            </w:r>
          </w:p>
        </w:tc>
        <w:tc>
          <w:tcPr>
            <w:tcW w:w="341" w:type="pct"/>
            <w:vAlign w:val="center"/>
          </w:tcPr>
          <w:p w14:paraId="660D309F" w14:textId="77777777" w:rsidR="0066124E" w:rsidRPr="00750471" w:rsidRDefault="0066124E" w:rsidP="00F373BE">
            <w:pPr>
              <w:spacing w:before="0" w:after="0"/>
              <w:jc w:val="center"/>
              <w:rPr>
                <w:rFonts w:eastAsia="Arial Narrow" w:cs="Arial Narrow"/>
                <w:szCs w:val="24"/>
              </w:rPr>
            </w:pPr>
            <w:r w:rsidRPr="00750471">
              <w:rPr>
                <w:rFonts w:eastAsia="Cambria" w:cs="Cambria"/>
                <w:szCs w:val="24"/>
              </w:rPr>
              <w:t>1</w:t>
            </w:r>
          </w:p>
        </w:tc>
        <w:tc>
          <w:tcPr>
            <w:tcW w:w="417" w:type="pct"/>
            <w:vAlign w:val="center"/>
          </w:tcPr>
          <w:p w14:paraId="230F41B8" w14:textId="77777777" w:rsidR="0066124E" w:rsidRPr="00750471" w:rsidRDefault="0066124E" w:rsidP="00F373BE">
            <w:pPr>
              <w:spacing w:before="0" w:after="0"/>
              <w:jc w:val="center"/>
              <w:rPr>
                <w:rFonts w:eastAsia="Arial Narrow" w:cs="Arial Narrow"/>
                <w:szCs w:val="24"/>
              </w:rPr>
            </w:pPr>
            <w:r w:rsidRPr="00750471">
              <w:rPr>
                <w:rFonts w:eastAsia="Cambria" w:cs="Cambria"/>
                <w:szCs w:val="24"/>
              </w:rPr>
              <w:t>0</w:t>
            </w:r>
          </w:p>
        </w:tc>
        <w:tc>
          <w:tcPr>
            <w:tcW w:w="447" w:type="pct"/>
            <w:vAlign w:val="center"/>
          </w:tcPr>
          <w:p w14:paraId="1B58F049" w14:textId="77777777" w:rsidR="0066124E" w:rsidRPr="00750471" w:rsidRDefault="0066124E" w:rsidP="00F373BE">
            <w:pPr>
              <w:spacing w:before="0" w:after="0"/>
              <w:jc w:val="center"/>
              <w:rPr>
                <w:rFonts w:eastAsia="Arial Narrow" w:cs="Arial Narrow"/>
                <w:szCs w:val="24"/>
              </w:rPr>
            </w:pPr>
            <w:r w:rsidRPr="00750471">
              <w:rPr>
                <w:rFonts w:cs="Times New Roman"/>
                <w:szCs w:val="24"/>
              </w:rPr>
              <w:t>4</w:t>
            </w:r>
          </w:p>
        </w:tc>
      </w:tr>
      <w:tr w:rsidR="0066124E" w:rsidRPr="00750471" w14:paraId="0EE35AE7" w14:textId="77777777" w:rsidTr="0063290F">
        <w:trPr>
          <w:cantSplit/>
          <w:trHeight w:val="20"/>
          <w:tblHeader/>
        </w:trPr>
        <w:tc>
          <w:tcPr>
            <w:tcW w:w="554" w:type="pct"/>
            <w:vAlign w:val="center"/>
          </w:tcPr>
          <w:p w14:paraId="28362158" w14:textId="77777777" w:rsidR="0066124E" w:rsidRPr="00750471" w:rsidRDefault="0066124E" w:rsidP="00F373BE">
            <w:pPr>
              <w:spacing w:before="0" w:after="0"/>
              <w:jc w:val="center"/>
              <w:rPr>
                <w:rFonts w:eastAsia="Arial Narrow" w:cs="Arial Narrow"/>
                <w:szCs w:val="24"/>
              </w:rPr>
            </w:pPr>
            <w:r w:rsidRPr="00750471">
              <w:rPr>
                <w:rFonts w:cs="Times New Roman"/>
                <w:szCs w:val="24"/>
              </w:rPr>
              <w:t>LWH216</w:t>
            </w:r>
          </w:p>
        </w:tc>
        <w:tc>
          <w:tcPr>
            <w:tcW w:w="1160" w:type="pct"/>
            <w:vAlign w:val="center"/>
          </w:tcPr>
          <w:p w14:paraId="3FA9EF48" w14:textId="77777777" w:rsidR="0066124E" w:rsidRPr="00750471" w:rsidRDefault="0066124E" w:rsidP="00F373BE">
            <w:pPr>
              <w:spacing w:before="0" w:after="0"/>
              <w:jc w:val="center"/>
              <w:rPr>
                <w:rFonts w:eastAsia="Arial Narrow" w:cs="Arial Narrow"/>
                <w:szCs w:val="24"/>
              </w:rPr>
            </w:pPr>
            <w:r w:rsidRPr="00750471">
              <w:rPr>
                <w:rFonts w:cs="Times New Roman"/>
                <w:szCs w:val="24"/>
              </w:rPr>
              <w:t>Business Mathematics</w:t>
            </w:r>
          </w:p>
        </w:tc>
        <w:tc>
          <w:tcPr>
            <w:tcW w:w="590" w:type="pct"/>
            <w:vAlign w:val="center"/>
          </w:tcPr>
          <w:p w14:paraId="754D6D7A" w14:textId="77777777" w:rsidR="0066124E" w:rsidRPr="00750471" w:rsidRDefault="0066124E" w:rsidP="00F373BE">
            <w:pPr>
              <w:spacing w:before="0" w:after="0"/>
              <w:jc w:val="center"/>
              <w:rPr>
                <w:rFonts w:eastAsia="Arial Narrow" w:cs="Arial Narrow"/>
                <w:szCs w:val="24"/>
              </w:rPr>
            </w:pPr>
            <w:r w:rsidRPr="00750471">
              <w:rPr>
                <w:rFonts w:cs="Times New Roman"/>
                <w:szCs w:val="24"/>
              </w:rPr>
              <w:t>Management</w:t>
            </w:r>
          </w:p>
        </w:tc>
        <w:tc>
          <w:tcPr>
            <w:tcW w:w="1150" w:type="pct"/>
            <w:vAlign w:val="center"/>
          </w:tcPr>
          <w:p w14:paraId="366DD6BC" w14:textId="77777777" w:rsidR="0066124E" w:rsidRPr="00750471" w:rsidRDefault="0066124E" w:rsidP="00F373BE">
            <w:pPr>
              <w:spacing w:before="0" w:after="0"/>
              <w:jc w:val="center"/>
              <w:rPr>
                <w:rFonts w:eastAsia="Arial Narrow" w:cs="Arial Narrow"/>
                <w:szCs w:val="24"/>
              </w:rPr>
            </w:pPr>
            <w:r w:rsidRPr="00750471">
              <w:rPr>
                <w:rFonts w:cs="Times New Roman"/>
                <w:szCs w:val="24"/>
              </w:rPr>
              <w:t>Core</w:t>
            </w:r>
          </w:p>
        </w:tc>
        <w:tc>
          <w:tcPr>
            <w:tcW w:w="341" w:type="pct"/>
            <w:vAlign w:val="center"/>
          </w:tcPr>
          <w:p w14:paraId="2ED3B60D" w14:textId="77777777" w:rsidR="0066124E" w:rsidRPr="00750471" w:rsidRDefault="0066124E" w:rsidP="00F373BE">
            <w:pPr>
              <w:spacing w:before="0" w:after="0"/>
              <w:jc w:val="center"/>
              <w:rPr>
                <w:rFonts w:eastAsia="Arial Narrow" w:cs="Arial Narrow"/>
                <w:szCs w:val="24"/>
              </w:rPr>
            </w:pPr>
            <w:r w:rsidRPr="00750471">
              <w:rPr>
                <w:rFonts w:cs="Times New Roman"/>
                <w:szCs w:val="24"/>
              </w:rPr>
              <w:t>4</w:t>
            </w:r>
          </w:p>
        </w:tc>
        <w:tc>
          <w:tcPr>
            <w:tcW w:w="341" w:type="pct"/>
            <w:vAlign w:val="center"/>
          </w:tcPr>
          <w:p w14:paraId="0AFBDCB4" w14:textId="77777777" w:rsidR="0066124E" w:rsidRPr="00750471" w:rsidRDefault="0066124E" w:rsidP="00F373BE">
            <w:pPr>
              <w:spacing w:before="0" w:after="0"/>
              <w:jc w:val="center"/>
              <w:rPr>
                <w:rFonts w:eastAsia="Arial Narrow" w:cs="Arial Narrow"/>
                <w:szCs w:val="24"/>
              </w:rPr>
            </w:pPr>
            <w:r w:rsidRPr="00750471">
              <w:rPr>
                <w:rFonts w:eastAsia="Cambria" w:cs="Cambria"/>
                <w:szCs w:val="24"/>
              </w:rPr>
              <w:t>1</w:t>
            </w:r>
          </w:p>
        </w:tc>
        <w:tc>
          <w:tcPr>
            <w:tcW w:w="417" w:type="pct"/>
            <w:vAlign w:val="center"/>
          </w:tcPr>
          <w:p w14:paraId="7B4E9FE8" w14:textId="77777777" w:rsidR="0066124E" w:rsidRPr="00750471" w:rsidRDefault="0066124E" w:rsidP="00F373BE">
            <w:pPr>
              <w:spacing w:before="0" w:after="0"/>
              <w:jc w:val="center"/>
              <w:rPr>
                <w:rFonts w:eastAsia="Arial Narrow" w:cs="Arial Narrow"/>
                <w:szCs w:val="24"/>
              </w:rPr>
            </w:pPr>
            <w:r w:rsidRPr="00750471">
              <w:rPr>
                <w:rFonts w:eastAsia="Cambria" w:cs="Cambria"/>
                <w:szCs w:val="24"/>
              </w:rPr>
              <w:t>0</w:t>
            </w:r>
          </w:p>
        </w:tc>
        <w:tc>
          <w:tcPr>
            <w:tcW w:w="447" w:type="pct"/>
            <w:vAlign w:val="center"/>
          </w:tcPr>
          <w:p w14:paraId="1259822B" w14:textId="77777777" w:rsidR="0066124E" w:rsidRPr="00750471" w:rsidRDefault="0066124E" w:rsidP="00F373BE">
            <w:pPr>
              <w:spacing w:before="0" w:after="0"/>
              <w:jc w:val="center"/>
              <w:rPr>
                <w:rFonts w:eastAsia="Arial Narrow" w:cs="Arial Narrow"/>
                <w:szCs w:val="24"/>
              </w:rPr>
            </w:pPr>
            <w:r w:rsidRPr="00750471">
              <w:rPr>
                <w:rFonts w:cs="Times New Roman"/>
                <w:szCs w:val="24"/>
              </w:rPr>
              <w:t>4</w:t>
            </w:r>
          </w:p>
        </w:tc>
      </w:tr>
      <w:tr w:rsidR="0066124E" w:rsidRPr="00750471" w14:paraId="1558E143" w14:textId="77777777" w:rsidTr="0063290F">
        <w:trPr>
          <w:cantSplit/>
          <w:trHeight w:val="594"/>
          <w:tblHeader/>
        </w:trPr>
        <w:tc>
          <w:tcPr>
            <w:tcW w:w="554" w:type="pct"/>
            <w:vAlign w:val="center"/>
          </w:tcPr>
          <w:p w14:paraId="43231AFF" w14:textId="77777777" w:rsidR="0066124E" w:rsidRPr="00750471" w:rsidRDefault="0066124E" w:rsidP="00F373BE">
            <w:pPr>
              <w:jc w:val="center"/>
              <w:rPr>
                <w:rFonts w:eastAsia="Arial Narrow" w:cs="Arial Narrow"/>
                <w:szCs w:val="24"/>
              </w:rPr>
            </w:pPr>
            <w:r w:rsidRPr="00750471">
              <w:rPr>
                <w:rFonts w:cs="Times New Roman"/>
                <w:szCs w:val="24"/>
              </w:rPr>
              <w:t>LWH217</w:t>
            </w:r>
          </w:p>
        </w:tc>
        <w:tc>
          <w:tcPr>
            <w:tcW w:w="1160" w:type="pct"/>
            <w:vAlign w:val="center"/>
          </w:tcPr>
          <w:p w14:paraId="34CF82A0" w14:textId="77777777" w:rsidR="0066124E" w:rsidRPr="00750471" w:rsidRDefault="0066124E" w:rsidP="00F373BE">
            <w:pPr>
              <w:jc w:val="center"/>
              <w:rPr>
                <w:rFonts w:eastAsia="Arial Narrow" w:cs="Arial Narrow"/>
                <w:szCs w:val="24"/>
              </w:rPr>
            </w:pPr>
            <w:r w:rsidRPr="00750471">
              <w:rPr>
                <w:rFonts w:cs="Times New Roman"/>
                <w:szCs w:val="24"/>
              </w:rPr>
              <w:t>Financial Management</w:t>
            </w:r>
          </w:p>
        </w:tc>
        <w:tc>
          <w:tcPr>
            <w:tcW w:w="590" w:type="pct"/>
            <w:vAlign w:val="center"/>
          </w:tcPr>
          <w:p w14:paraId="17D313BC" w14:textId="77777777" w:rsidR="0066124E" w:rsidRPr="00750471" w:rsidRDefault="0066124E" w:rsidP="00F373BE">
            <w:pPr>
              <w:jc w:val="center"/>
              <w:rPr>
                <w:rFonts w:eastAsia="Arial Narrow" w:cs="Arial Narrow"/>
                <w:szCs w:val="24"/>
              </w:rPr>
            </w:pPr>
            <w:r w:rsidRPr="00750471">
              <w:rPr>
                <w:rFonts w:cs="Times New Roman"/>
                <w:szCs w:val="24"/>
              </w:rPr>
              <w:t>Management</w:t>
            </w:r>
          </w:p>
        </w:tc>
        <w:tc>
          <w:tcPr>
            <w:tcW w:w="1150" w:type="pct"/>
            <w:vAlign w:val="center"/>
          </w:tcPr>
          <w:p w14:paraId="17A8E472" w14:textId="77777777" w:rsidR="0066124E" w:rsidRPr="00750471" w:rsidRDefault="0066124E" w:rsidP="00F373BE">
            <w:pPr>
              <w:jc w:val="center"/>
              <w:rPr>
                <w:rFonts w:eastAsia="Arial Narrow" w:cs="Arial Narrow"/>
                <w:szCs w:val="24"/>
              </w:rPr>
            </w:pPr>
            <w:r w:rsidRPr="00750471">
              <w:rPr>
                <w:rFonts w:eastAsia="Cambria" w:cs="Cambria"/>
                <w:szCs w:val="24"/>
              </w:rPr>
              <w:t>Core</w:t>
            </w:r>
          </w:p>
        </w:tc>
        <w:tc>
          <w:tcPr>
            <w:tcW w:w="341" w:type="pct"/>
            <w:vAlign w:val="center"/>
          </w:tcPr>
          <w:p w14:paraId="4550B863" w14:textId="77777777" w:rsidR="0066124E" w:rsidRPr="00750471" w:rsidRDefault="0066124E" w:rsidP="00F373BE">
            <w:pPr>
              <w:jc w:val="center"/>
              <w:rPr>
                <w:rFonts w:eastAsia="Arial Narrow" w:cs="Arial Narrow"/>
                <w:szCs w:val="24"/>
              </w:rPr>
            </w:pPr>
            <w:r w:rsidRPr="00750471">
              <w:rPr>
                <w:rFonts w:cs="Times New Roman"/>
                <w:szCs w:val="24"/>
              </w:rPr>
              <w:t>4</w:t>
            </w:r>
          </w:p>
        </w:tc>
        <w:tc>
          <w:tcPr>
            <w:tcW w:w="341" w:type="pct"/>
            <w:vAlign w:val="center"/>
          </w:tcPr>
          <w:p w14:paraId="44BE990A" w14:textId="77777777" w:rsidR="0066124E" w:rsidRPr="00750471" w:rsidRDefault="0066124E" w:rsidP="00F373BE">
            <w:pPr>
              <w:jc w:val="center"/>
              <w:rPr>
                <w:rFonts w:eastAsia="Arial Narrow" w:cs="Arial Narrow"/>
                <w:szCs w:val="24"/>
              </w:rPr>
            </w:pPr>
            <w:r w:rsidRPr="00750471">
              <w:rPr>
                <w:rFonts w:eastAsia="Cambria" w:cs="Cambria"/>
                <w:color w:val="000000"/>
                <w:szCs w:val="24"/>
              </w:rPr>
              <w:t>1</w:t>
            </w:r>
          </w:p>
        </w:tc>
        <w:tc>
          <w:tcPr>
            <w:tcW w:w="417" w:type="pct"/>
            <w:vAlign w:val="center"/>
          </w:tcPr>
          <w:p w14:paraId="5F01DDC3" w14:textId="77777777" w:rsidR="0066124E" w:rsidRPr="00750471" w:rsidRDefault="0066124E" w:rsidP="00F373BE">
            <w:pPr>
              <w:jc w:val="center"/>
              <w:rPr>
                <w:rFonts w:eastAsia="Arial Narrow" w:cs="Arial Narrow"/>
                <w:szCs w:val="24"/>
              </w:rPr>
            </w:pPr>
            <w:r w:rsidRPr="00750471">
              <w:rPr>
                <w:rFonts w:eastAsia="Cambria" w:cs="Cambria"/>
                <w:color w:val="000000"/>
                <w:szCs w:val="24"/>
              </w:rPr>
              <w:t>0</w:t>
            </w:r>
          </w:p>
        </w:tc>
        <w:tc>
          <w:tcPr>
            <w:tcW w:w="447" w:type="pct"/>
            <w:vAlign w:val="center"/>
          </w:tcPr>
          <w:p w14:paraId="65A56677" w14:textId="77777777" w:rsidR="0066124E" w:rsidRPr="00750471" w:rsidRDefault="0066124E" w:rsidP="00F373BE">
            <w:pPr>
              <w:jc w:val="center"/>
              <w:rPr>
                <w:rFonts w:eastAsia="Arial Narrow" w:cs="Arial Narrow"/>
                <w:szCs w:val="24"/>
              </w:rPr>
            </w:pPr>
            <w:r w:rsidRPr="00750471">
              <w:rPr>
                <w:rFonts w:cs="Times New Roman"/>
                <w:szCs w:val="24"/>
              </w:rPr>
              <w:t>4</w:t>
            </w:r>
          </w:p>
        </w:tc>
      </w:tr>
      <w:tr w:rsidR="0066124E" w:rsidRPr="00750471" w14:paraId="4B7CA29B" w14:textId="77777777" w:rsidTr="0063290F">
        <w:trPr>
          <w:cantSplit/>
          <w:trHeight w:val="20"/>
          <w:tblHeader/>
        </w:trPr>
        <w:tc>
          <w:tcPr>
            <w:tcW w:w="554" w:type="pct"/>
            <w:vAlign w:val="center"/>
          </w:tcPr>
          <w:p w14:paraId="0DC68EC0" w14:textId="77777777" w:rsidR="0066124E" w:rsidRPr="00750471" w:rsidRDefault="0066124E" w:rsidP="00F373BE">
            <w:pPr>
              <w:spacing w:before="0" w:after="0"/>
              <w:jc w:val="center"/>
              <w:rPr>
                <w:rFonts w:eastAsia="Cambria" w:cs="Cambria"/>
                <w:szCs w:val="24"/>
                <w:highlight w:val="yellow"/>
              </w:rPr>
            </w:pPr>
            <w:r w:rsidRPr="00750471">
              <w:rPr>
                <w:rFonts w:cs="Arial"/>
                <w:szCs w:val="24"/>
              </w:rPr>
              <w:t>LWO207</w:t>
            </w:r>
          </w:p>
        </w:tc>
        <w:tc>
          <w:tcPr>
            <w:tcW w:w="1160" w:type="pct"/>
            <w:vAlign w:val="center"/>
          </w:tcPr>
          <w:p w14:paraId="155F1333" w14:textId="77777777" w:rsidR="0066124E" w:rsidRPr="00750471" w:rsidRDefault="0066124E" w:rsidP="00F373BE">
            <w:pPr>
              <w:spacing w:before="0" w:after="0"/>
              <w:jc w:val="center"/>
              <w:rPr>
                <w:rFonts w:eastAsia="Cambria" w:cs="Cambria"/>
                <w:szCs w:val="24"/>
              </w:rPr>
            </w:pPr>
            <w:r w:rsidRPr="00750471">
              <w:rPr>
                <w:rFonts w:cs="Arial"/>
                <w:szCs w:val="24"/>
              </w:rPr>
              <w:t>Internship Viva-I</w:t>
            </w:r>
          </w:p>
        </w:tc>
        <w:tc>
          <w:tcPr>
            <w:tcW w:w="590" w:type="pct"/>
            <w:vAlign w:val="center"/>
          </w:tcPr>
          <w:p w14:paraId="7B704EE2" w14:textId="77777777" w:rsidR="0066124E" w:rsidRPr="00750471" w:rsidRDefault="0066124E" w:rsidP="00F373BE">
            <w:pPr>
              <w:spacing w:before="0" w:after="0"/>
              <w:jc w:val="center"/>
              <w:rPr>
                <w:rFonts w:eastAsia="Cambria" w:cs="Cambria"/>
                <w:szCs w:val="24"/>
              </w:rPr>
            </w:pPr>
            <w:r w:rsidRPr="00750471">
              <w:rPr>
                <w:rFonts w:eastAsia="Cambria" w:cs="Cambria"/>
                <w:szCs w:val="24"/>
              </w:rPr>
              <w:t>Law</w:t>
            </w:r>
          </w:p>
        </w:tc>
        <w:tc>
          <w:tcPr>
            <w:tcW w:w="1150" w:type="pct"/>
            <w:vAlign w:val="center"/>
          </w:tcPr>
          <w:p w14:paraId="1E8F3F9F" w14:textId="77777777" w:rsidR="0066124E" w:rsidRPr="00750471" w:rsidRDefault="0066124E" w:rsidP="00F373BE">
            <w:pPr>
              <w:spacing w:before="0" w:after="0"/>
              <w:jc w:val="center"/>
              <w:rPr>
                <w:rFonts w:eastAsia="Cambria" w:cs="Cambria"/>
                <w:szCs w:val="24"/>
              </w:rPr>
            </w:pPr>
            <w:r w:rsidRPr="00750471">
              <w:rPr>
                <w:rFonts w:eastAsia="Cambria" w:cs="Cambria"/>
                <w:szCs w:val="24"/>
              </w:rPr>
              <w:t>Core</w:t>
            </w:r>
          </w:p>
        </w:tc>
        <w:tc>
          <w:tcPr>
            <w:tcW w:w="341" w:type="pct"/>
            <w:vAlign w:val="center"/>
          </w:tcPr>
          <w:p w14:paraId="788872A0" w14:textId="77777777" w:rsidR="0066124E" w:rsidRPr="00750471" w:rsidRDefault="0066124E" w:rsidP="00F373BE">
            <w:pPr>
              <w:spacing w:before="0" w:after="0"/>
              <w:jc w:val="center"/>
              <w:rPr>
                <w:rFonts w:eastAsia="Cambria" w:cs="Cambria"/>
                <w:szCs w:val="24"/>
              </w:rPr>
            </w:pPr>
            <w:r w:rsidRPr="00750471">
              <w:rPr>
                <w:rFonts w:eastAsia="Cambria" w:cs="Cambria"/>
                <w:szCs w:val="24"/>
              </w:rPr>
              <w:t>0</w:t>
            </w:r>
          </w:p>
        </w:tc>
        <w:tc>
          <w:tcPr>
            <w:tcW w:w="341" w:type="pct"/>
            <w:vAlign w:val="center"/>
          </w:tcPr>
          <w:p w14:paraId="25A26959" w14:textId="77777777" w:rsidR="0066124E" w:rsidRPr="00750471" w:rsidRDefault="0066124E" w:rsidP="00F373BE">
            <w:pPr>
              <w:spacing w:before="0" w:after="0"/>
              <w:jc w:val="center"/>
              <w:rPr>
                <w:rFonts w:eastAsia="Cambria" w:cs="Cambria"/>
                <w:szCs w:val="24"/>
              </w:rPr>
            </w:pPr>
            <w:r w:rsidRPr="00750471">
              <w:rPr>
                <w:rFonts w:eastAsia="Cambria" w:cs="Cambria"/>
                <w:szCs w:val="24"/>
              </w:rPr>
              <w:t>0</w:t>
            </w:r>
          </w:p>
        </w:tc>
        <w:tc>
          <w:tcPr>
            <w:tcW w:w="417" w:type="pct"/>
            <w:vAlign w:val="center"/>
          </w:tcPr>
          <w:p w14:paraId="62B053AC" w14:textId="77777777" w:rsidR="0066124E" w:rsidRPr="00750471" w:rsidRDefault="0066124E" w:rsidP="00F373BE">
            <w:pPr>
              <w:spacing w:before="0" w:after="0"/>
              <w:jc w:val="center"/>
              <w:rPr>
                <w:rFonts w:eastAsia="Cambria" w:cs="Cambria"/>
                <w:szCs w:val="24"/>
              </w:rPr>
            </w:pPr>
            <w:r w:rsidRPr="00750471">
              <w:rPr>
                <w:rFonts w:eastAsia="Cambria" w:cs="Cambria"/>
                <w:szCs w:val="24"/>
              </w:rPr>
              <w:t>0</w:t>
            </w:r>
          </w:p>
        </w:tc>
        <w:tc>
          <w:tcPr>
            <w:tcW w:w="447" w:type="pct"/>
            <w:vAlign w:val="center"/>
          </w:tcPr>
          <w:p w14:paraId="2186CD3F" w14:textId="77777777" w:rsidR="0066124E" w:rsidRPr="00750471" w:rsidRDefault="0066124E" w:rsidP="00F373BE">
            <w:pPr>
              <w:spacing w:before="0" w:after="0"/>
              <w:jc w:val="center"/>
              <w:rPr>
                <w:rFonts w:eastAsia="Cambria" w:cs="Cambria"/>
                <w:szCs w:val="24"/>
              </w:rPr>
            </w:pPr>
            <w:r w:rsidRPr="00750471">
              <w:rPr>
                <w:rFonts w:eastAsia="Cambria" w:cs="Cambria"/>
                <w:szCs w:val="24"/>
              </w:rPr>
              <w:t>1</w:t>
            </w:r>
          </w:p>
        </w:tc>
      </w:tr>
    </w:tbl>
    <w:p w14:paraId="07770168" w14:textId="77777777" w:rsidR="00AB0F06" w:rsidRPr="00750471" w:rsidRDefault="00AB0F06" w:rsidP="00F373BE">
      <w:pPr>
        <w:spacing w:before="0" w:after="0" w:line="276" w:lineRule="auto"/>
        <w:rPr>
          <w:szCs w:val="24"/>
        </w:rPr>
      </w:pPr>
    </w:p>
    <w:p w14:paraId="7B7DB83D" w14:textId="77777777" w:rsidR="0066124E" w:rsidRPr="00750471" w:rsidRDefault="0066124E" w:rsidP="00F373BE">
      <w:pPr>
        <w:spacing w:before="0" w:after="0" w:line="276" w:lineRule="auto"/>
        <w:rPr>
          <w:szCs w:val="24"/>
        </w:rPr>
      </w:pPr>
    </w:p>
    <w:p w14:paraId="2111E49D" w14:textId="77777777" w:rsidR="0066124E" w:rsidRPr="00750471" w:rsidRDefault="0066124E" w:rsidP="00F373BE">
      <w:pPr>
        <w:spacing w:before="0" w:after="0" w:line="276" w:lineRule="auto"/>
        <w:rPr>
          <w:szCs w:val="24"/>
        </w:rPr>
      </w:pPr>
    </w:p>
    <w:p w14:paraId="467C169A" w14:textId="77777777" w:rsidR="00447F46" w:rsidRPr="00750471" w:rsidRDefault="00447F46" w:rsidP="00F373BE">
      <w:pPr>
        <w:spacing w:before="0" w:after="0" w:line="276" w:lineRule="auto"/>
        <w:rPr>
          <w:szCs w:val="24"/>
        </w:rPr>
      </w:pPr>
      <w:r w:rsidRPr="00750471">
        <w:rPr>
          <w:szCs w:val="24"/>
        </w:rPr>
        <w:br w:type="page"/>
      </w:r>
    </w:p>
    <w:p w14:paraId="217BFB4C"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DETAILED SYLLABUS</w:t>
      </w:r>
    </w:p>
    <w:p w14:paraId="2C6454EC" w14:textId="77777777" w:rsidR="00447F46" w:rsidRPr="00750471" w:rsidRDefault="00447F46" w:rsidP="00F373BE">
      <w:pPr>
        <w:spacing w:before="0" w:after="0" w:line="240" w:lineRule="auto"/>
        <w:ind w:right="288"/>
        <w:rPr>
          <w:rFonts w:cs="Times New Roman"/>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24"/>
        <w:gridCol w:w="439"/>
        <w:gridCol w:w="6285"/>
        <w:gridCol w:w="4726"/>
      </w:tblGrid>
      <w:tr w:rsidR="00447F46" w:rsidRPr="00750471" w14:paraId="640BD22D" w14:textId="77777777" w:rsidTr="0063290F">
        <w:trPr>
          <w:cantSplit/>
          <w:trHeight w:val="20"/>
          <w:tblHeader/>
        </w:trPr>
        <w:tc>
          <w:tcPr>
            <w:tcW w:w="1116" w:type="pct"/>
            <w:gridSpan w:val="2"/>
            <w:vAlign w:val="center"/>
          </w:tcPr>
          <w:p w14:paraId="201AB20F"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Title/ Code</w:t>
            </w:r>
          </w:p>
        </w:tc>
        <w:tc>
          <w:tcPr>
            <w:tcW w:w="3884" w:type="pct"/>
            <w:gridSpan w:val="2"/>
            <w:vAlign w:val="center"/>
          </w:tcPr>
          <w:p w14:paraId="3B2DB880" w14:textId="77777777" w:rsidR="00447F46" w:rsidRPr="00750471" w:rsidRDefault="00447F46" w:rsidP="00F373BE">
            <w:pPr>
              <w:keepNext/>
              <w:keepLines/>
              <w:tabs>
                <w:tab w:val="left" w:pos="270"/>
              </w:tabs>
              <w:spacing w:before="0" w:after="0" w:line="240" w:lineRule="auto"/>
              <w:ind w:left="288" w:hanging="288"/>
              <w:jc w:val="center"/>
              <w:outlineLvl w:val="2"/>
              <w:rPr>
                <w:rFonts w:eastAsiaTheme="majorEastAsia" w:cs="Times New Roman"/>
                <w:bCs/>
                <w:szCs w:val="24"/>
              </w:rPr>
            </w:pPr>
            <w:r w:rsidRPr="00750471">
              <w:rPr>
                <w:rFonts w:eastAsiaTheme="majorEastAsia" w:cs="Times New Roman"/>
                <w:bCs/>
                <w:szCs w:val="24"/>
              </w:rPr>
              <w:t>Constitutional Law-I (LWH201)</w:t>
            </w:r>
          </w:p>
        </w:tc>
      </w:tr>
      <w:tr w:rsidR="00447F46" w:rsidRPr="00750471" w14:paraId="1E0A5EFB" w14:textId="77777777" w:rsidTr="0063290F">
        <w:trPr>
          <w:cantSplit/>
          <w:trHeight w:val="20"/>
          <w:tblHeader/>
        </w:trPr>
        <w:tc>
          <w:tcPr>
            <w:tcW w:w="1116" w:type="pct"/>
            <w:gridSpan w:val="2"/>
            <w:vAlign w:val="center"/>
          </w:tcPr>
          <w:p w14:paraId="348AF3B9"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884" w:type="pct"/>
            <w:gridSpan w:val="2"/>
            <w:vAlign w:val="center"/>
          </w:tcPr>
          <w:p w14:paraId="51B4BED9"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447F46" w:rsidRPr="00750471" w14:paraId="1A23C38D" w14:textId="77777777" w:rsidTr="0063290F">
        <w:trPr>
          <w:cantSplit/>
          <w:trHeight w:val="20"/>
          <w:tblHeader/>
        </w:trPr>
        <w:tc>
          <w:tcPr>
            <w:tcW w:w="1116" w:type="pct"/>
            <w:gridSpan w:val="2"/>
            <w:vAlign w:val="center"/>
          </w:tcPr>
          <w:p w14:paraId="0EEA75FD"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884" w:type="pct"/>
            <w:gridSpan w:val="2"/>
            <w:vAlign w:val="center"/>
          </w:tcPr>
          <w:p w14:paraId="53BD243B" w14:textId="77777777" w:rsidR="00447F46" w:rsidRPr="00750471" w:rsidRDefault="00447F46"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447F46" w:rsidRPr="00750471" w14:paraId="5FD5914D" w14:textId="77777777" w:rsidTr="0063290F">
        <w:trPr>
          <w:cantSplit/>
          <w:trHeight w:val="20"/>
          <w:tblHeader/>
        </w:trPr>
        <w:tc>
          <w:tcPr>
            <w:tcW w:w="1116" w:type="pct"/>
            <w:gridSpan w:val="2"/>
            <w:vAlign w:val="center"/>
          </w:tcPr>
          <w:p w14:paraId="6911C313"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884" w:type="pct"/>
            <w:gridSpan w:val="2"/>
            <w:vAlign w:val="center"/>
          </w:tcPr>
          <w:p w14:paraId="69759B59" w14:textId="77777777" w:rsidR="00447F46" w:rsidRPr="00750471" w:rsidRDefault="00447F46"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447F46" w:rsidRPr="00750471" w14:paraId="001AE889" w14:textId="77777777" w:rsidTr="0063290F">
        <w:trPr>
          <w:cantSplit/>
          <w:trHeight w:val="20"/>
          <w:tblHeader/>
        </w:trPr>
        <w:tc>
          <w:tcPr>
            <w:tcW w:w="1116" w:type="pct"/>
            <w:gridSpan w:val="2"/>
            <w:vAlign w:val="center"/>
          </w:tcPr>
          <w:p w14:paraId="1F342D5D"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w:t>
            </w:r>
          </w:p>
        </w:tc>
        <w:tc>
          <w:tcPr>
            <w:tcW w:w="3884" w:type="pct"/>
            <w:gridSpan w:val="2"/>
            <w:vAlign w:val="center"/>
          </w:tcPr>
          <w:p w14:paraId="2FBCFBF6" w14:textId="77777777" w:rsidR="00447F46" w:rsidRPr="00750471" w:rsidRDefault="00447F46" w:rsidP="00F373BE">
            <w:pPr>
              <w:tabs>
                <w:tab w:val="left" w:pos="270"/>
              </w:tabs>
              <w:spacing w:before="0" w:after="0" w:line="240" w:lineRule="auto"/>
              <w:jc w:val="center"/>
              <w:rPr>
                <w:rFonts w:cs="Times New Roman"/>
                <w:szCs w:val="24"/>
              </w:rPr>
            </w:pPr>
            <w:r w:rsidRPr="00750471">
              <w:rPr>
                <w:rFonts w:cs="Times New Roman"/>
                <w:szCs w:val="24"/>
              </w:rPr>
              <w:t>The objective of this paper is to introduce students to the concept of Constitution and Constitutionalism. . The goal is to strengthen their basic understanding of the following concepts under constitutional law - Rule of Law, Fundamental Rights, Directive Principles of State Policy and Fundamental Duties. The paper will also strengthen student’s understanding about fundamentals of constitutional law so that they develop a deeper understanding of social issues viz-a-viz institutional and legal framework in India.</w:t>
            </w:r>
          </w:p>
        </w:tc>
      </w:tr>
      <w:tr w:rsidR="00447F46" w:rsidRPr="00750471" w14:paraId="7A79E74E" w14:textId="77777777" w:rsidTr="0063290F">
        <w:tblPrEx>
          <w:tblLook w:val="0400" w:firstRow="0" w:lastRow="0" w:firstColumn="0" w:lastColumn="0" w:noHBand="0" w:noVBand="1"/>
        </w:tblPrEx>
        <w:trPr>
          <w:cantSplit/>
          <w:trHeight w:val="20"/>
          <w:tblHeader/>
        </w:trPr>
        <w:tc>
          <w:tcPr>
            <w:tcW w:w="3333" w:type="pct"/>
            <w:gridSpan w:val="3"/>
            <w:vAlign w:val="center"/>
          </w:tcPr>
          <w:p w14:paraId="23576CEB" w14:textId="77777777" w:rsidR="00447F46" w:rsidRPr="00750471" w:rsidRDefault="00447F46" w:rsidP="00F373BE">
            <w:pPr>
              <w:tabs>
                <w:tab w:val="left" w:pos="27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6BFA4019" w14:textId="77777777" w:rsidR="00447F46" w:rsidRPr="00750471" w:rsidRDefault="00447F46" w:rsidP="00F373BE">
            <w:pPr>
              <w:tabs>
                <w:tab w:val="left" w:pos="270"/>
              </w:tabs>
              <w:spacing w:before="0" w:after="0" w:line="240" w:lineRule="auto"/>
              <w:jc w:val="center"/>
              <w:rPr>
                <w:rFonts w:cs="Times New Roman"/>
                <w:szCs w:val="24"/>
              </w:rPr>
            </w:pPr>
            <w:r w:rsidRPr="00750471">
              <w:rPr>
                <w:rFonts w:cs="Times New Roman"/>
                <w:szCs w:val="24"/>
              </w:rPr>
              <w:t>Mapping (Employment/Skill Development/Entrepreneurship)</w:t>
            </w:r>
          </w:p>
        </w:tc>
      </w:tr>
      <w:tr w:rsidR="00447F46" w:rsidRPr="00750471" w14:paraId="41C99C4F" w14:textId="77777777" w:rsidTr="0063290F">
        <w:tblPrEx>
          <w:tblLook w:val="0400" w:firstRow="0" w:lastRow="0" w:firstColumn="0" w:lastColumn="0" w:noHBand="0" w:noVBand="1"/>
        </w:tblPrEx>
        <w:trPr>
          <w:cantSplit/>
          <w:trHeight w:val="20"/>
          <w:tblHeader/>
        </w:trPr>
        <w:tc>
          <w:tcPr>
            <w:tcW w:w="961" w:type="pct"/>
            <w:vAlign w:val="center"/>
          </w:tcPr>
          <w:p w14:paraId="31AB8EA7" w14:textId="77777777" w:rsidR="00447F46" w:rsidRPr="00750471" w:rsidRDefault="00447F46" w:rsidP="00F373BE">
            <w:pPr>
              <w:tabs>
                <w:tab w:val="left" w:pos="270"/>
              </w:tabs>
              <w:spacing w:before="0" w:after="0" w:line="240" w:lineRule="auto"/>
              <w:jc w:val="center"/>
              <w:rPr>
                <w:rFonts w:cs="Times New Roman"/>
                <w:szCs w:val="24"/>
              </w:rPr>
            </w:pPr>
            <w:r w:rsidRPr="00750471">
              <w:rPr>
                <w:rFonts w:cs="Times New Roman"/>
                <w:szCs w:val="24"/>
              </w:rPr>
              <w:t>CO1</w:t>
            </w:r>
          </w:p>
        </w:tc>
        <w:tc>
          <w:tcPr>
            <w:tcW w:w="2372" w:type="pct"/>
            <w:gridSpan w:val="2"/>
            <w:vAlign w:val="center"/>
          </w:tcPr>
          <w:p w14:paraId="1D8C6520"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To Know about the basic principles of the Constitution of India and their application on the dynamics of constitutionality of laws and state actions;</w:t>
            </w:r>
          </w:p>
        </w:tc>
        <w:tc>
          <w:tcPr>
            <w:tcW w:w="1667" w:type="pct"/>
            <w:vAlign w:val="center"/>
          </w:tcPr>
          <w:p w14:paraId="2E1048E7" w14:textId="77777777" w:rsidR="00447F46" w:rsidRPr="00750471" w:rsidRDefault="00447F46" w:rsidP="00F373BE">
            <w:pPr>
              <w:spacing w:before="0" w:line="240" w:lineRule="auto"/>
              <w:jc w:val="center"/>
              <w:rPr>
                <w:szCs w:val="24"/>
              </w:rPr>
            </w:pPr>
            <w:r w:rsidRPr="00750471">
              <w:rPr>
                <w:rFonts w:cs="Times New Roman"/>
                <w:szCs w:val="24"/>
              </w:rPr>
              <w:t>Employability</w:t>
            </w:r>
          </w:p>
        </w:tc>
      </w:tr>
      <w:tr w:rsidR="00447F46" w:rsidRPr="00750471" w14:paraId="4D92F6FB" w14:textId="77777777" w:rsidTr="0063290F">
        <w:tblPrEx>
          <w:tblLook w:val="0400" w:firstRow="0" w:lastRow="0" w:firstColumn="0" w:lastColumn="0" w:noHBand="0" w:noVBand="1"/>
        </w:tblPrEx>
        <w:trPr>
          <w:cantSplit/>
          <w:trHeight w:val="20"/>
          <w:tblHeader/>
        </w:trPr>
        <w:tc>
          <w:tcPr>
            <w:tcW w:w="961" w:type="pct"/>
            <w:vAlign w:val="center"/>
          </w:tcPr>
          <w:p w14:paraId="6E7E6D18" w14:textId="77777777" w:rsidR="00447F46" w:rsidRPr="00750471" w:rsidRDefault="00447F46" w:rsidP="00F373BE">
            <w:pPr>
              <w:tabs>
                <w:tab w:val="left" w:pos="270"/>
              </w:tabs>
              <w:spacing w:before="0" w:after="0" w:line="240" w:lineRule="auto"/>
              <w:jc w:val="center"/>
              <w:rPr>
                <w:rFonts w:cs="Times New Roman"/>
                <w:szCs w:val="24"/>
              </w:rPr>
            </w:pPr>
            <w:r w:rsidRPr="00750471">
              <w:rPr>
                <w:rFonts w:cs="Times New Roman"/>
                <w:szCs w:val="24"/>
              </w:rPr>
              <w:t>CO2</w:t>
            </w:r>
          </w:p>
        </w:tc>
        <w:tc>
          <w:tcPr>
            <w:tcW w:w="2372" w:type="pct"/>
            <w:gridSpan w:val="2"/>
            <w:vAlign w:val="center"/>
          </w:tcPr>
          <w:p w14:paraId="032C2F3A" w14:textId="77777777" w:rsidR="00447F46" w:rsidRPr="00750471" w:rsidRDefault="00447F46" w:rsidP="00F373BE">
            <w:pPr>
              <w:tabs>
                <w:tab w:val="left" w:pos="270"/>
              </w:tabs>
              <w:spacing w:before="0" w:after="0" w:line="240" w:lineRule="auto"/>
              <w:jc w:val="center"/>
              <w:rPr>
                <w:rFonts w:cs="Times New Roman"/>
                <w:szCs w:val="24"/>
              </w:rPr>
            </w:pPr>
            <w:r w:rsidRPr="00750471">
              <w:rPr>
                <w:rFonts w:cs="Times New Roman"/>
                <w:szCs w:val="24"/>
              </w:rPr>
              <w:t>To Identify various fundamental rights, freedoms and privileges granted under the Constitution of India and offer advocacy in case of their violation</w:t>
            </w:r>
          </w:p>
        </w:tc>
        <w:tc>
          <w:tcPr>
            <w:tcW w:w="1667" w:type="pct"/>
            <w:vAlign w:val="center"/>
          </w:tcPr>
          <w:p w14:paraId="511C8123" w14:textId="77777777" w:rsidR="00447F46" w:rsidRPr="00750471" w:rsidRDefault="00447F46" w:rsidP="00F373BE">
            <w:pPr>
              <w:spacing w:before="0" w:line="240" w:lineRule="auto"/>
              <w:jc w:val="center"/>
              <w:rPr>
                <w:szCs w:val="24"/>
              </w:rPr>
            </w:pPr>
            <w:r w:rsidRPr="00750471">
              <w:rPr>
                <w:rFonts w:cs="Times New Roman"/>
                <w:szCs w:val="24"/>
              </w:rPr>
              <w:t>Employability</w:t>
            </w:r>
          </w:p>
        </w:tc>
      </w:tr>
      <w:tr w:rsidR="00447F46" w:rsidRPr="00750471" w14:paraId="514F1409" w14:textId="77777777" w:rsidTr="0063290F">
        <w:tblPrEx>
          <w:tblLook w:val="0400" w:firstRow="0" w:lastRow="0" w:firstColumn="0" w:lastColumn="0" w:noHBand="0" w:noVBand="1"/>
        </w:tblPrEx>
        <w:trPr>
          <w:cantSplit/>
          <w:trHeight w:val="20"/>
          <w:tblHeader/>
        </w:trPr>
        <w:tc>
          <w:tcPr>
            <w:tcW w:w="961" w:type="pct"/>
            <w:vAlign w:val="center"/>
          </w:tcPr>
          <w:p w14:paraId="1A19CECE" w14:textId="77777777" w:rsidR="00447F46" w:rsidRPr="00750471" w:rsidRDefault="00447F46" w:rsidP="00F373BE">
            <w:pPr>
              <w:tabs>
                <w:tab w:val="left" w:pos="270"/>
              </w:tabs>
              <w:spacing w:before="0" w:after="0" w:line="240" w:lineRule="auto"/>
              <w:jc w:val="center"/>
              <w:rPr>
                <w:rFonts w:cs="Times New Roman"/>
                <w:szCs w:val="24"/>
              </w:rPr>
            </w:pPr>
            <w:r w:rsidRPr="00750471">
              <w:rPr>
                <w:rFonts w:cs="Times New Roman"/>
                <w:szCs w:val="24"/>
              </w:rPr>
              <w:t>CO3</w:t>
            </w:r>
          </w:p>
        </w:tc>
        <w:tc>
          <w:tcPr>
            <w:tcW w:w="2372" w:type="pct"/>
            <w:gridSpan w:val="2"/>
            <w:vAlign w:val="center"/>
          </w:tcPr>
          <w:p w14:paraId="6B1F8395" w14:textId="77777777" w:rsidR="00447F46" w:rsidRPr="00750471" w:rsidRDefault="00447F46" w:rsidP="00F373BE">
            <w:pPr>
              <w:tabs>
                <w:tab w:val="left" w:pos="270"/>
              </w:tabs>
              <w:spacing w:before="0" w:after="0" w:line="240" w:lineRule="auto"/>
              <w:jc w:val="center"/>
              <w:rPr>
                <w:rFonts w:cs="Times New Roman"/>
                <w:szCs w:val="24"/>
              </w:rPr>
            </w:pPr>
            <w:r w:rsidRPr="00750471">
              <w:rPr>
                <w:rFonts w:cs="Times New Roman"/>
                <w:szCs w:val="24"/>
              </w:rPr>
              <w:t>To Explain the significance of Directive principles of the State policy and fundamental duties in promotion of social order;</w:t>
            </w:r>
          </w:p>
        </w:tc>
        <w:tc>
          <w:tcPr>
            <w:tcW w:w="1667" w:type="pct"/>
            <w:vAlign w:val="center"/>
          </w:tcPr>
          <w:p w14:paraId="3307E7A9" w14:textId="77777777" w:rsidR="00447F46" w:rsidRPr="00750471" w:rsidRDefault="00447F46" w:rsidP="00F373BE">
            <w:pPr>
              <w:spacing w:before="0" w:line="240" w:lineRule="auto"/>
              <w:jc w:val="center"/>
              <w:rPr>
                <w:szCs w:val="24"/>
              </w:rPr>
            </w:pPr>
            <w:r w:rsidRPr="00750471">
              <w:rPr>
                <w:rFonts w:cs="Times New Roman"/>
                <w:szCs w:val="24"/>
              </w:rPr>
              <w:t>Employability</w:t>
            </w:r>
          </w:p>
        </w:tc>
      </w:tr>
      <w:tr w:rsidR="00447F46" w:rsidRPr="00750471" w14:paraId="26F81F05" w14:textId="77777777" w:rsidTr="0063290F">
        <w:tblPrEx>
          <w:tblLook w:val="0400" w:firstRow="0" w:lastRow="0" w:firstColumn="0" w:lastColumn="0" w:noHBand="0" w:noVBand="1"/>
        </w:tblPrEx>
        <w:trPr>
          <w:cantSplit/>
          <w:trHeight w:val="20"/>
          <w:tblHeader/>
        </w:trPr>
        <w:tc>
          <w:tcPr>
            <w:tcW w:w="961" w:type="pct"/>
            <w:vAlign w:val="center"/>
          </w:tcPr>
          <w:p w14:paraId="61C08EB6" w14:textId="77777777" w:rsidR="00447F46" w:rsidRPr="00750471" w:rsidRDefault="00447F46" w:rsidP="00F373BE">
            <w:pPr>
              <w:tabs>
                <w:tab w:val="left" w:pos="270"/>
              </w:tabs>
              <w:spacing w:before="0" w:after="0" w:line="240" w:lineRule="auto"/>
              <w:jc w:val="center"/>
              <w:rPr>
                <w:rFonts w:cs="Times New Roman"/>
                <w:szCs w:val="24"/>
              </w:rPr>
            </w:pPr>
            <w:r w:rsidRPr="00750471">
              <w:rPr>
                <w:rFonts w:cs="Times New Roman"/>
                <w:szCs w:val="24"/>
              </w:rPr>
              <w:t>CO4</w:t>
            </w:r>
          </w:p>
        </w:tc>
        <w:tc>
          <w:tcPr>
            <w:tcW w:w="2372" w:type="pct"/>
            <w:gridSpan w:val="2"/>
            <w:vAlign w:val="center"/>
          </w:tcPr>
          <w:p w14:paraId="332FB61B" w14:textId="77777777" w:rsidR="00447F46" w:rsidRPr="00750471" w:rsidRDefault="00447F46" w:rsidP="00F373BE">
            <w:pPr>
              <w:tabs>
                <w:tab w:val="left" w:pos="270"/>
              </w:tabs>
              <w:spacing w:before="0" w:after="0" w:line="240" w:lineRule="auto"/>
              <w:jc w:val="center"/>
              <w:rPr>
                <w:rFonts w:cs="Times New Roman"/>
                <w:szCs w:val="24"/>
              </w:rPr>
            </w:pPr>
            <w:r w:rsidRPr="00750471">
              <w:rPr>
                <w:rFonts w:cs="Times New Roman"/>
                <w:szCs w:val="24"/>
              </w:rPr>
              <w:t>To Represent the client in the Supreme Court and High Courts in the matters involving violation of fundamental rights</w:t>
            </w:r>
          </w:p>
        </w:tc>
        <w:tc>
          <w:tcPr>
            <w:tcW w:w="1667" w:type="pct"/>
            <w:vAlign w:val="center"/>
          </w:tcPr>
          <w:p w14:paraId="486A096B" w14:textId="77777777" w:rsidR="00447F46" w:rsidRPr="00750471" w:rsidRDefault="00447F46" w:rsidP="00F373BE">
            <w:pPr>
              <w:spacing w:before="0" w:line="240" w:lineRule="auto"/>
              <w:jc w:val="center"/>
              <w:rPr>
                <w:szCs w:val="24"/>
              </w:rPr>
            </w:pPr>
            <w:r w:rsidRPr="00750471">
              <w:rPr>
                <w:rFonts w:cs="Times New Roman"/>
                <w:szCs w:val="24"/>
              </w:rPr>
              <w:t>Employability</w:t>
            </w:r>
          </w:p>
        </w:tc>
      </w:tr>
      <w:tr w:rsidR="00D936C8" w:rsidRPr="00750471" w14:paraId="3C79DAA2" w14:textId="77777777" w:rsidTr="00D936C8">
        <w:tblPrEx>
          <w:tblLook w:val="0400" w:firstRow="0" w:lastRow="0" w:firstColumn="0" w:lastColumn="0" w:noHBand="0" w:noVBand="1"/>
        </w:tblPrEx>
        <w:trPr>
          <w:cantSplit/>
          <w:trHeight w:val="20"/>
          <w:tblHeader/>
        </w:trPr>
        <w:tc>
          <w:tcPr>
            <w:tcW w:w="3333" w:type="pct"/>
            <w:gridSpan w:val="3"/>
            <w:vAlign w:val="center"/>
          </w:tcPr>
          <w:p w14:paraId="17CAD1CB" w14:textId="77777777" w:rsidR="00D936C8" w:rsidRPr="00750471" w:rsidRDefault="00D936C8" w:rsidP="00F373BE">
            <w:pPr>
              <w:tabs>
                <w:tab w:val="left" w:pos="270"/>
              </w:tabs>
              <w:spacing w:before="0" w:after="0" w:line="240" w:lineRule="auto"/>
              <w:jc w:val="center"/>
              <w:rPr>
                <w:rFonts w:cs="Times New Roman"/>
                <w:szCs w:val="24"/>
              </w:rPr>
            </w:pPr>
            <w:r w:rsidRPr="00750471">
              <w:rPr>
                <w:rFonts w:cs="Times New Roman"/>
                <w:szCs w:val="24"/>
              </w:rPr>
              <w:t>Pre- requisites (if any)</w:t>
            </w:r>
          </w:p>
        </w:tc>
        <w:tc>
          <w:tcPr>
            <w:tcW w:w="1667" w:type="pct"/>
            <w:vAlign w:val="center"/>
          </w:tcPr>
          <w:p w14:paraId="5ADF1D74" w14:textId="77777777" w:rsidR="00D936C8" w:rsidRPr="00750471" w:rsidRDefault="00D936C8" w:rsidP="00F373BE">
            <w:pPr>
              <w:tabs>
                <w:tab w:val="left" w:pos="270"/>
              </w:tabs>
              <w:spacing w:before="0" w:after="0" w:line="240" w:lineRule="auto"/>
              <w:jc w:val="center"/>
              <w:rPr>
                <w:rFonts w:cs="Times New Roman"/>
                <w:szCs w:val="24"/>
              </w:rPr>
            </w:pPr>
          </w:p>
        </w:tc>
      </w:tr>
    </w:tbl>
    <w:p w14:paraId="29C55D7B" w14:textId="77777777" w:rsidR="00447F46" w:rsidRPr="00750471" w:rsidRDefault="00447F46" w:rsidP="00F373BE">
      <w:pPr>
        <w:spacing w:before="0" w:after="0" w:line="240" w:lineRule="auto"/>
        <w:ind w:right="288"/>
        <w:rPr>
          <w:rFonts w:cs="Times New Roman"/>
          <w:szCs w:val="24"/>
        </w:rPr>
      </w:pPr>
    </w:p>
    <w:p w14:paraId="13A00F5A"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SECTION A</w:t>
      </w:r>
    </w:p>
    <w:p w14:paraId="7E79B719" w14:textId="77777777" w:rsidR="00447F46" w:rsidRPr="00750471" w:rsidRDefault="00447F46" w:rsidP="00F373BE">
      <w:pPr>
        <w:spacing w:before="0" w:after="0" w:line="240" w:lineRule="auto"/>
        <w:rPr>
          <w:rFonts w:cs="Times New Roman"/>
          <w:szCs w:val="24"/>
        </w:rPr>
      </w:pPr>
      <w:r w:rsidRPr="00750471">
        <w:rPr>
          <w:rFonts w:cs="Times New Roman"/>
          <w:szCs w:val="24"/>
        </w:rPr>
        <w:t>Introduction (Class Hours 15)</w:t>
      </w:r>
    </w:p>
    <w:p w14:paraId="1E723E42" w14:textId="77777777" w:rsidR="00447F46" w:rsidRPr="00750471" w:rsidRDefault="00447F46" w:rsidP="00F373BE">
      <w:pPr>
        <w:numPr>
          <w:ilvl w:val="0"/>
          <w:numId w:val="84"/>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Nature and Features of Indian Constitution</w:t>
      </w:r>
    </w:p>
    <w:p w14:paraId="1FCB2D57" w14:textId="77777777" w:rsidR="00447F46" w:rsidRPr="00750471" w:rsidRDefault="00447F46" w:rsidP="00F373BE">
      <w:pPr>
        <w:numPr>
          <w:ilvl w:val="0"/>
          <w:numId w:val="86"/>
        </w:numPr>
        <w:pBdr>
          <w:top w:val="nil"/>
          <w:left w:val="nil"/>
          <w:bottom w:val="nil"/>
          <w:right w:val="nil"/>
          <w:between w:val="nil"/>
        </w:pBdr>
        <w:tabs>
          <w:tab w:val="center" w:pos="4680"/>
          <w:tab w:val="left" w:pos="5730"/>
        </w:tabs>
        <w:spacing w:before="0" w:after="0" w:line="276" w:lineRule="auto"/>
        <w:ind w:left="1080"/>
        <w:jc w:val="left"/>
        <w:rPr>
          <w:rFonts w:cs="Times New Roman"/>
          <w:szCs w:val="24"/>
        </w:rPr>
      </w:pPr>
      <w:r w:rsidRPr="00750471">
        <w:rPr>
          <w:rFonts w:cs="Times New Roman"/>
          <w:szCs w:val="24"/>
        </w:rPr>
        <w:t>Basic elements of Constitution</w:t>
      </w:r>
    </w:p>
    <w:p w14:paraId="50972165" w14:textId="77777777" w:rsidR="00447F46" w:rsidRPr="00750471" w:rsidRDefault="00447F46" w:rsidP="00F373BE">
      <w:pPr>
        <w:numPr>
          <w:ilvl w:val="0"/>
          <w:numId w:val="86"/>
        </w:numPr>
        <w:pBdr>
          <w:top w:val="nil"/>
          <w:left w:val="nil"/>
          <w:bottom w:val="nil"/>
          <w:right w:val="nil"/>
          <w:between w:val="nil"/>
        </w:pBdr>
        <w:tabs>
          <w:tab w:val="center" w:pos="4680"/>
          <w:tab w:val="left" w:pos="5730"/>
        </w:tabs>
        <w:spacing w:before="0" w:after="0" w:line="276" w:lineRule="auto"/>
        <w:ind w:left="1080"/>
        <w:jc w:val="left"/>
        <w:rPr>
          <w:rFonts w:cs="Times New Roman"/>
          <w:szCs w:val="24"/>
        </w:rPr>
      </w:pPr>
      <w:r w:rsidRPr="00750471">
        <w:rPr>
          <w:rFonts w:cs="Times New Roman"/>
          <w:szCs w:val="24"/>
        </w:rPr>
        <w:t>Rule of law</w:t>
      </w:r>
    </w:p>
    <w:p w14:paraId="50E901C6" w14:textId="77777777" w:rsidR="00447F46" w:rsidRPr="00750471" w:rsidRDefault="00447F46" w:rsidP="00F373BE">
      <w:pPr>
        <w:numPr>
          <w:ilvl w:val="0"/>
          <w:numId w:val="86"/>
        </w:numPr>
        <w:pBdr>
          <w:top w:val="nil"/>
          <w:left w:val="nil"/>
          <w:bottom w:val="nil"/>
          <w:right w:val="nil"/>
          <w:between w:val="nil"/>
        </w:pBdr>
        <w:tabs>
          <w:tab w:val="center" w:pos="4680"/>
          <w:tab w:val="left" w:pos="5730"/>
        </w:tabs>
        <w:spacing w:before="0" w:after="0" w:line="276" w:lineRule="auto"/>
        <w:ind w:left="1080"/>
        <w:jc w:val="left"/>
        <w:rPr>
          <w:rFonts w:cs="Times New Roman"/>
          <w:szCs w:val="24"/>
        </w:rPr>
      </w:pPr>
      <w:r w:rsidRPr="00750471">
        <w:rPr>
          <w:rFonts w:cs="Times New Roman"/>
          <w:szCs w:val="24"/>
        </w:rPr>
        <w:t xml:space="preserve">Separation of powers    </w:t>
      </w:r>
    </w:p>
    <w:p w14:paraId="15F5D9DB" w14:textId="77777777" w:rsidR="00447F46" w:rsidRPr="00750471" w:rsidRDefault="00447F46" w:rsidP="00F373BE">
      <w:pPr>
        <w:numPr>
          <w:ilvl w:val="0"/>
          <w:numId w:val="86"/>
        </w:numPr>
        <w:pBdr>
          <w:top w:val="nil"/>
          <w:left w:val="nil"/>
          <w:bottom w:val="nil"/>
          <w:right w:val="nil"/>
          <w:between w:val="nil"/>
        </w:pBdr>
        <w:tabs>
          <w:tab w:val="center" w:pos="4680"/>
          <w:tab w:val="left" w:pos="5730"/>
        </w:tabs>
        <w:spacing w:before="0" w:after="0" w:line="276" w:lineRule="auto"/>
        <w:ind w:left="1080"/>
        <w:jc w:val="left"/>
        <w:rPr>
          <w:rFonts w:cs="Times New Roman"/>
          <w:szCs w:val="24"/>
        </w:rPr>
      </w:pPr>
      <w:r w:rsidRPr="00750471">
        <w:rPr>
          <w:rFonts w:cs="Times New Roman"/>
          <w:szCs w:val="24"/>
        </w:rPr>
        <w:t>Federal Structure</w:t>
      </w:r>
    </w:p>
    <w:p w14:paraId="13B360A2" w14:textId="77777777" w:rsidR="00447F46" w:rsidRPr="00750471" w:rsidRDefault="00447F46" w:rsidP="00F373BE">
      <w:pPr>
        <w:numPr>
          <w:ilvl w:val="0"/>
          <w:numId w:val="84"/>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lastRenderedPageBreak/>
        <w:t>Citizenship – Article 5-11</w:t>
      </w:r>
    </w:p>
    <w:p w14:paraId="638ED18F" w14:textId="77777777" w:rsidR="00447F46" w:rsidRPr="00750471" w:rsidRDefault="00447F46" w:rsidP="00F373BE">
      <w:pPr>
        <w:numPr>
          <w:ilvl w:val="0"/>
          <w:numId w:val="90"/>
        </w:numPr>
        <w:pBdr>
          <w:top w:val="nil"/>
          <w:left w:val="nil"/>
          <w:bottom w:val="nil"/>
          <w:right w:val="nil"/>
          <w:between w:val="nil"/>
        </w:pBdr>
        <w:tabs>
          <w:tab w:val="left" w:pos="1080"/>
        </w:tabs>
        <w:spacing w:before="0" w:after="0" w:line="276" w:lineRule="auto"/>
        <w:jc w:val="left"/>
        <w:rPr>
          <w:rFonts w:cs="Times New Roman"/>
          <w:szCs w:val="24"/>
        </w:rPr>
      </w:pPr>
      <w:r w:rsidRPr="00750471">
        <w:rPr>
          <w:rFonts w:cs="Times New Roman"/>
          <w:szCs w:val="24"/>
        </w:rPr>
        <w:t>Citizenship at the commencement</w:t>
      </w:r>
    </w:p>
    <w:p w14:paraId="790A4951" w14:textId="77777777" w:rsidR="00447F46" w:rsidRPr="00750471" w:rsidRDefault="00447F46" w:rsidP="00F373BE">
      <w:pPr>
        <w:numPr>
          <w:ilvl w:val="0"/>
          <w:numId w:val="90"/>
        </w:numPr>
        <w:pBdr>
          <w:top w:val="nil"/>
          <w:left w:val="nil"/>
          <w:bottom w:val="nil"/>
          <w:right w:val="nil"/>
          <w:between w:val="nil"/>
        </w:pBdr>
        <w:tabs>
          <w:tab w:val="left" w:pos="1080"/>
        </w:tabs>
        <w:spacing w:before="0" w:after="0" w:line="276" w:lineRule="auto"/>
        <w:jc w:val="left"/>
        <w:rPr>
          <w:rFonts w:cs="Times New Roman"/>
          <w:szCs w:val="24"/>
        </w:rPr>
      </w:pPr>
      <w:r w:rsidRPr="00750471">
        <w:rPr>
          <w:rFonts w:cs="Times New Roman"/>
          <w:szCs w:val="24"/>
        </w:rPr>
        <w:t>Right of citizenship of Migrants</w:t>
      </w:r>
    </w:p>
    <w:p w14:paraId="1AAB979F" w14:textId="77777777" w:rsidR="00447F46" w:rsidRPr="00750471" w:rsidRDefault="00447F46" w:rsidP="00F373BE">
      <w:pPr>
        <w:numPr>
          <w:ilvl w:val="0"/>
          <w:numId w:val="90"/>
        </w:numPr>
        <w:pBdr>
          <w:top w:val="nil"/>
          <w:left w:val="nil"/>
          <w:bottom w:val="nil"/>
          <w:right w:val="nil"/>
          <w:between w:val="nil"/>
        </w:pBdr>
        <w:tabs>
          <w:tab w:val="left" w:pos="1080"/>
        </w:tabs>
        <w:spacing w:before="0" w:after="0" w:line="276" w:lineRule="auto"/>
        <w:jc w:val="left"/>
        <w:rPr>
          <w:rFonts w:cs="Times New Roman"/>
          <w:szCs w:val="24"/>
        </w:rPr>
      </w:pPr>
      <w:r w:rsidRPr="00750471">
        <w:rPr>
          <w:rFonts w:cs="Times New Roman"/>
          <w:szCs w:val="24"/>
        </w:rPr>
        <w:t>Right of citizenship of person of Indian origin</w:t>
      </w:r>
    </w:p>
    <w:p w14:paraId="43E47784" w14:textId="77777777" w:rsidR="00447F46" w:rsidRPr="00750471" w:rsidRDefault="00447F46" w:rsidP="00F373BE">
      <w:pPr>
        <w:numPr>
          <w:ilvl w:val="0"/>
          <w:numId w:val="84"/>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State - Article 12</w:t>
      </w:r>
    </w:p>
    <w:p w14:paraId="2EC9EB1B" w14:textId="77777777" w:rsidR="00447F46" w:rsidRPr="00750471" w:rsidRDefault="00447F46" w:rsidP="00F373BE">
      <w:pPr>
        <w:numPr>
          <w:ilvl w:val="0"/>
          <w:numId w:val="84"/>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Constitutionality of Laws- Article 13</w:t>
      </w:r>
    </w:p>
    <w:p w14:paraId="134D30B8" w14:textId="77777777" w:rsidR="00447F46" w:rsidRPr="00750471" w:rsidRDefault="00447F46" w:rsidP="00F373BE">
      <w:pPr>
        <w:numPr>
          <w:ilvl w:val="1"/>
          <w:numId w:val="85"/>
        </w:numPr>
        <w:pBdr>
          <w:top w:val="nil"/>
          <w:left w:val="nil"/>
          <w:bottom w:val="nil"/>
          <w:right w:val="nil"/>
          <w:between w:val="nil"/>
        </w:pBdr>
        <w:tabs>
          <w:tab w:val="left" w:pos="630"/>
          <w:tab w:val="center" w:pos="4680"/>
          <w:tab w:val="left" w:pos="5730"/>
        </w:tabs>
        <w:spacing w:before="0" w:after="0" w:line="276" w:lineRule="auto"/>
        <w:ind w:left="1080"/>
        <w:jc w:val="left"/>
        <w:rPr>
          <w:rFonts w:cs="Times New Roman"/>
          <w:szCs w:val="24"/>
        </w:rPr>
      </w:pPr>
      <w:r w:rsidRPr="00750471">
        <w:rPr>
          <w:rFonts w:cs="Times New Roman"/>
          <w:szCs w:val="24"/>
        </w:rPr>
        <w:t>Doctrine of Eclipse</w:t>
      </w:r>
    </w:p>
    <w:p w14:paraId="1352C861" w14:textId="77777777" w:rsidR="00447F46" w:rsidRPr="00750471" w:rsidRDefault="00447F46" w:rsidP="00F373BE">
      <w:pPr>
        <w:numPr>
          <w:ilvl w:val="1"/>
          <w:numId w:val="85"/>
        </w:numPr>
        <w:pBdr>
          <w:top w:val="nil"/>
          <w:left w:val="nil"/>
          <w:bottom w:val="nil"/>
          <w:right w:val="nil"/>
          <w:between w:val="nil"/>
        </w:pBdr>
        <w:tabs>
          <w:tab w:val="left" w:pos="630"/>
          <w:tab w:val="center" w:pos="4680"/>
          <w:tab w:val="left" w:pos="5730"/>
        </w:tabs>
        <w:spacing w:before="0" w:after="0" w:line="276" w:lineRule="auto"/>
        <w:ind w:left="1080"/>
        <w:jc w:val="left"/>
        <w:rPr>
          <w:rFonts w:cs="Times New Roman"/>
          <w:szCs w:val="24"/>
        </w:rPr>
      </w:pPr>
      <w:r w:rsidRPr="00750471">
        <w:rPr>
          <w:rFonts w:cs="Times New Roman"/>
          <w:szCs w:val="24"/>
        </w:rPr>
        <w:t>Doctrine of Waiver</w:t>
      </w:r>
    </w:p>
    <w:p w14:paraId="69DDFA4B" w14:textId="77777777" w:rsidR="00447F46" w:rsidRPr="00750471" w:rsidRDefault="00447F46" w:rsidP="00F373BE">
      <w:pPr>
        <w:numPr>
          <w:ilvl w:val="1"/>
          <w:numId w:val="85"/>
        </w:numPr>
        <w:pBdr>
          <w:top w:val="nil"/>
          <w:left w:val="nil"/>
          <w:bottom w:val="nil"/>
          <w:right w:val="nil"/>
          <w:between w:val="nil"/>
        </w:pBdr>
        <w:tabs>
          <w:tab w:val="left" w:pos="630"/>
          <w:tab w:val="center" w:pos="4680"/>
          <w:tab w:val="left" w:pos="5730"/>
        </w:tabs>
        <w:spacing w:before="0" w:after="0" w:line="276" w:lineRule="auto"/>
        <w:ind w:left="1080"/>
        <w:jc w:val="left"/>
        <w:rPr>
          <w:rFonts w:cs="Times New Roman"/>
          <w:szCs w:val="24"/>
        </w:rPr>
      </w:pPr>
      <w:r w:rsidRPr="00750471">
        <w:rPr>
          <w:rFonts w:cs="Times New Roman"/>
          <w:szCs w:val="24"/>
        </w:rPr>
        <w:t>Doctrine of Severability</w:t>
      </w:r>
    </w:p>
    <w:p w14:paraId="03D7ECE9" w14:textId="77777777" w:rsidR="00447F46" w:rsidRPr="00750471" w:rsidRDefault="00447F46" w:rsidP="00F373BE">
      <w:pPr>
        <w:numPr>
          <w:ilvl w:val="1"/>
          <w:numId w:val="85"/>
        </w:numPr>
        <w:pBdr>
          <w:top w:val="nil"/>
          <w:left w:val="nil"/>
          <w:bottom w:val="nil"/>
          <w:right w:val="nil"/>
          <w:between w:val="nil"/>
        </w:pBdr>
        <w:tabs>
          <w:tab w:val="left" w:pos="630"/>
          <w:tab w:val="center" w:pos="4680"/>
          <w:tab w:val="left" w:pos="5730"/>
        </w:tabs>
        <w:spacing w:before="0" w:after="0" w:line="276" w:lineRule="auto"/>
        <w:ind w:left="1080"/>
        <w:jc w:val="left"/>
        <w:rPr>
          <w:rFonts w:cs="Times New Roman"/>
          <w:szCs w:val="24"/>
        </w:rPr>
      </w:pPr>
      <w:r w:rsidRPr="00750471">
        <w:rPr>
          <w:rFonts w:cs="Times New Roman"/>
          <w:szCs w:val="24"/>
        </w:rPr>
        <w:t>Presumption of Constitutionality</w:t>
      </w:r>
    </w:p>
    <w:p w14:paraId="0DA85C12" w14:textId="77777777" w:rsidR="00447F46" w:rsidRPr="00750471" w:rsidRDefault="00447F46" w:rsidP="00F373BE">
      <w:pPr>
        <w:numPr>
          <w:ilvl w:val="0"/>
          <w:numId w:val="84"/>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Right to Equality- Article 14-18</w:t>
      </w:r>
    </w:p>
    <w:p w14:paraId="0EE0E593" w14:textId="77777777" w:rsidR="00447F46" w:rsidRPr="00750471" w:rsidRDefault="00447F46" w:rsidP="00F373BE">
      <w:pPr>
        <w:numPr>
          <w:ilvl w:val="0"/>
          <w:numId w:val="78"/>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Equality before laws and Equal protection of laws</w:t>
      </w:r>
    </w:p>
    <w:p w14:paraId="64D3F35E" w14:textId="3CCC4A7B" w:rsidR="00447F46" w:rsidRPr="00750471" w:rsidRDefault="00447F46" w:rsidP="00F373BE">
      <w:pPr>
        <w:numPr>
          <w:ilvl w:val="0"/>
          <w:numId w:val="78"/>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 xml:space="preserve">Prohibition of discrimination </w:t>
      </w:r>
      <w:r w:rsidR="002462BF">
        <w:rPr>
          <w:rFonts w:cs="Times New Roman"/>
          <w:szCs w:val="24"/>
        </w:rPr>
        <w:t>and</w:t>
      </w:r>
      <w:r w:rsidRPr="00750471">
        <w:rPr>
          <w:rFonts w:cs="Times New Roman"/>
          <w:szCs w:val="24"/>
        </w:rPr>
        <w:t xml:space="preserve"> Justice to weaker sections of society-SC/ST/WOMEN</w:t>
      </w:r>
    </w:p>
    <w:p w14:paraId="322C5B7B" w14:textId="77777777" w:rsidR="00447F46" w:rsidRPr="00750471" w:rsidRDefault="00447F46" w:rsidP="00F373BE">
      <w:pPr>
        <w:numPr>
          <w:ilvl w:val="0"/>
          <w:numId w:val="78"/>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Equality of opportunity in matters of public employment</w:t>
      </w:r>
    </w:p>
    <w:p w14:paraId="6ABE3A99" w14:textId="5FDFC0B8" w:rsidR="00447F46" w:rsidRPr="00750471" w:rsidRDefault="00447F46" w:rsidP="00F373BE">
      <w:pPr>
        <w:numPr>
          <w:ilvl w:val="0"/>
          <w:numId w:val="78"/>
        </w:numPr>
        <w:pBdr>
          <w:top w:val="nil"/>
          <w:left w:val="nil"/>
          <w:bottom w:val="nil"/>
          <w:right w:val="nil"/>
          <w:between w:val="nil"/>
        </w:pBdr>
        <w:tabs>
          <w:tab w:val="center" w:pos="4680"/>
          <w:tab w:val="left" w:pos="5730"/>
        </w:tabs>
        <w:spacing w:before="0" w:line="276" w:lineRule="auto"/>
        <w:jc w:val="left"/>
        <w:rPr>
          <w:rFonts w:cs="Times New Roman"/>
          <w:szCs w:val="24"/>
        </w:rPr>
      </w:pPr>
      <w:r w:rsidRPr="00750471">
        <w:rPr>
          <w:rFonts w:cs="Times New Roman"/>
          <w:szCs w:val="24"/>
        </w:rPr>
        <w:t xml:space="preserve">Abolition of Untouchability </w:t>
      </w:r>
      <w:r w:rsidR="002462BF">
        <w:rPr>
          <w:rFonts w:cs="Times New Roman"/>
          <w:szCs w:val="24"/>
        </w:rPr>
        <w:t>and</w:t>
      </w:r>
      <w:r w:rsidRPr="00750471">
        <w:rPr>
          <w:rFonts w:cs="Times New Roman"/>
          <w:szCs w:val="24"/>
        </w:rPr>
        <w:t xml:space="preserve"> Titles</w:t>
      </w:r>
    </w:p>
    <w:p w14:paraId="1EDAF346" w14:textId="77777777" w:rsidR="00447F46" w:rsidRPr="00750471" w:rsidRDefault="00447F46" w:rsidP="00F373BE">
      <w:pPr>
        <w:tabs>
          <w:tab w:val="center" w:pos="4680"/>
          <w:tab w:val="left" w:pos="5730"/>
        </w:tabs>
        <w:spacing w:before="0" w:after="0" w:line="240" w:lineRule="auto"/>
        <w:jc w:val="center"/>
        <w:rPr>
          <w:rFonts w:cs="Times New Roman"/>
          <w:szCs w:val="24"/>
        </w:rPr>
      </w:pPr>
      <w:r w:rsidRPr="00750471">
        <w:rPr>
          <w:rFonts w:cs="Times New Roman"/>
          <w:szCs w:val="24"/>
        </w:rPr>
        <w:t>SECTION B</w:t>
      </w:r>
    </w:p>
    <w:p w14:paraId="50B3894A" w14:textId="77777777" w:rsidR="00447F46" w:rsidRPr="00750471" w:rsidRDefault="00447F46" w:rsidP="00F373BE">
      <w:pPr>
        <w:tabs>
          <w:tab w:val="center" w:pos="4680"/>
          <w:tab w:val="left" w:pos="5730"/>
        </w:tabs>
        <w:spacing w:before="0" w:after="0" w:line="240" w:lineRule="auto"/>
        <w:rPr>
          <w:rFonts w:cs="Times New Roman"/>
          <w:szCs w:val="24"/>
        </w:rPr>
      </w:pPr>
      <w:r w:rsidRPr="00750471">
        <w:rPr>
          <w:rFonts w:cs="Times New Roman"/>
          <w:szCs w:val="24"/>
        </w:rPr>
        <w:t>Right to Life and Fundamental Freedom (Class Hours 15)</w:t>
      </w:r>
    </w:p>
    <w:p w14:paraId="12A6B2F4" w14:textId="77777777" w:rsidR="00447F46" w:rsidRPr="00750471" w:rsidRDefault="00447F46" w:rsidP="00F373BE">
      <w:pPr>
        <w:numPr>
          <w:ilvl w:val="0"/>
          <w:numId w:val="91"/>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Right to Fundamental Freedom- Article 19</w:t>
      </w:r>
    </w:p>
    <w:p w14:paraId="202BF0AB" w14:textId="77777777" w:rsidR="00447F46" w:rsidRPr="00750471" w:rsidRDefault="00447F46" w:rsidP="00F373BE">
      <w:pPr>
        <w:numPr>
          <w:ilvl w:val="0"/>
          <w:numId w:val="89"/>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Freedom of speech and expression</w:t>
      </w:r>
    </w:p>
    <w:p w14:paraId="50BC822C" w14:textId="77777777" w:rsidR="00447F46" w:rsidRPr="00750471" w:rsidRDefault="00447F46" w:rsidP="00F373BE">
      <w:pPr>
        <w:numPr>
          <w:ilvl w:val="0"/>
          <w:numId w:val="89"/>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Freedom of Press</w:t>
      </w:r>
    </w:p>
    <w:p w14:paraId="6ADAB8B5" w14:textId="34093C2E" w:rsidR="00447F46" w:rsidRPr="00750471" w:rsidRDefault="00447F46" w:rsidP="00F373BE">
      <w:pPr>
        <w:numPr>
          <w:ilvl w:val="0"/>
          <w:numId w:val="89"/>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 xml:space="preserve">Freedom of Assembly </w:t>
      </w:r>
      <w:r w:rsidR="002462BF">
        <w:rPr>
          <w:rFonts w:cs="Times New Roman"/>
          <w:szCs w:val="24"/>
        </w:rPr>
        <w:t>and</w:t>
      </w:r>
      <w:r w:rsidRPr="00750471">
        <w:rPr>
          <w:rFonts w:cs="Times New Roman"/>
          <w:szCs w:val="24"/>
        </w:rPr>
        <w:t xml:space="preserve"> Association</w:t>
      </w:r>
    </w:p>
    <w:p w14:paraId="63ECF914" w14:textId="77777777" w:rsidR="00447F46" w:rsidRPr="00750471" w:rsidRDefault="00447F46" w:rsidP="00F373BE">
      <w:pPr>
        <w:numPr>
          <w:ilvl w:val="0"/>
          <w:numId w:val="89"/>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Freedom of movement</w:t>
      </w:r>
    </w:p>
    <w:p w14:paraId="151C61E3" w14:textId="77777777" w:rsidR="00447F46" w:rsidRPr="00750471" w:rsidRDefault="00447F46" w:rsidP="00F373BE">
      <w:pPr>
        <w:numPr>
          <w:ilvl w:val="0"/>
          <w:numId w:val="89"/>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Freedom to reside and settle</w:t>
      </w:r>
    </w:p>
    <w:p w14:paraId="7CE41156" w14:textId="77777777" w:rsidR="00447F46" w:rsidRPr="00750471" w:rsidRDefault="00447F46" w:rsidP="00F373BE">
      <w:pPr>
        <w:numPr>
          <w:ilvl w:val="0"/>
          <w:numId w:val="89"/>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Right to Trade and Occupation</w:t>
      </w:r>
    </w:p>
    <w:p w14:paraId="547A0235" w14:textId="77777777" w:rsidR="00447F46" w:rsidRPr="00750471" w:rsidRDefault="00447F46" w:rsidP="00F373BE">
      <w:pPr>
        <w:numPr>
          <w:ilvl w:val="0"/>
          <w:numId w:val="91"/>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Fundamental Protections - Article 20-22</w:t>
      </w:r>
    </w:p>
    <w:p w14:paraId="67B38FBB" w14:textId="77777777" w:rsidR="00447F46" w:rsidRPr="00750471" w:rsidRDefault="00447F46" w:rsidP="00F373BE">
      <w:pPr>
        <w:numPr>
          <w:ilvl w:val="0"/>
          <w:numId w:val="77"/>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Protection in respect for conviction for offences</w:t>
      </w:r>
    </w:p>
    <w:p w14:paraId="6E9DE906" w14:textId="77777777" w:rsidR="00447F46" w:rsidRPr="00750471" w:rsidRDefault="00447F46" w:rsidP="00F373BE">
      <w:pPr>
        <w:numPr>
          <w:ilvl w:val="0"/>
          <w:numId w:val="77"/>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Protection of life and liberty</w:t>
      </w:r>
    </w:p>
    <w:p w14:paraId="3B018131" w14:textId="77777777" w:rsidR="00447F46" w:rsidRPr="00750471" w:rsidRDefault="00447F46" w:rsidP="00F373BE">
      <w:pPr>
        <w:numPr>
          <w:ilvl w:val="0"/>
          <w:numId w:val="77"/>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lastRenderedPageBreak/>
        <w:t>Protection against arrest and detention</w:t>
      </w:r>
    </w:p>
    <w:p w14:paraId="43C611F0" w14:textId="77777777" w:rsidR="00447F46" w:rsidRPr="00750471" w:rsidRDefault="00447F46" w:rsidP="00F373BE">
      <w:pPr>
        <w:numPr>
          <w:ilvl w:val="0"/>
          <w:numId w:val="91"/>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Right against Exploitation – Article 23-24</w:t>
      </w:r>
    </w:p>
    <w:p w14:paraId="20AAF590" w14:textId="514D268A" w:rsidR="00447F46" w:rsidRPr="00750471" w:rsidRDefault="00447F46" w:rsidP="00F373BE">
      <w:pPr>
        <w:numPr>
          <w:ilvl w:val="0"/>
          <w:numId w:val="88"/>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 xml:space="preserve">Human Trafficking </w:t>
      </w:r>
      <w:r w:rsidR="002462BF">
        <w:rPr>
          <w:rFonts w:cs="Times New Roman"/>
          <w:szCs w:val="24"/>
        </w:rPr>
        <w:t>and</w:t>
      </w:r>
      <w:r w:rsidRPr="00750471">
        <w:rPr>
          <w:rFonts w:cs="Times New Roman"/>
          <w:szCs w:val="24"/>
        </w:rPr>
        <w:t xml:space="preserve"> forced labor</w:t>
      </w:r>
    </w:p>
    <w:p w14:paraId="599B52D4" w14:textId="77777777" w:rsidR="00447F46" w:rsidRPr="00750471" w:rsidRDefault="00447F46" w:rsidP="00F373BE">
      <w:pPr>
        <w:numPr>
          <w:ilvl w:val="0"/>
          <w:numId w:val="88"/>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 xml:space="preserve">Child labor </w:t>
      </w:r>
    </w:p>
    <w:p w14:paraId="36C56DBA" w14:textId="77777777" w:rsidR="00447F46" w:rsidRPr="00750471" w:rsidRDefault="00447F46" w:rsidP="00F373BE">
      <w:pPr>
        <w:numPr>
          <w:ilvl w:val="0"/>
          <w:numId w:val="91"/>
        </w:numPr>
        <w:pBdr>
          <w:top w:val="nil"/>
          <w:left w:val="nil"/>
          <w:bottom w:val="nil"/>
          <w:right w:val="nil"/>
          <w:between w:val="nil"/>
        </w:pBdr>
        <w:spacing w:before="0" w:line="276" w:lineRule="auto"/>
        <w:jc w:val="left"/>
        <w:rPr>
          <w:rFonts w:cs="Times New Roman"/>
          <w:szCs w:val="24"/>
        </w:rPr>
      </w:pPr>
      <w:r w:rsidRPr="00750471">
        <w:rPr>
          <w:rFonts w:cs="Times New Roman"/>
          <w:szCs w:val="24"/>
        </w:rPr>
        <w:t>Right to Education – Article 21 A</w:t>
      </w:r>
    </w:p>
    <w:p w14:paraId="4F0F42D3" w14:textId="77777777" w:rsidR="00447F46" w:rsidRPr="00750471" w:rsidRDefault="00447F46" w:rsidP="00F373BE">
      <w:pPr>
        <w:tabs>
          <w:tab w:val="center" w:pos="4680"/>
          <w:tab w:val="left" w:pos="5730"/>
        </w:tabs>
        <w:spacing w:before="0" w:after="0" w:line="240" w:lineRule="auto"/>
        <w:jc w:val="center"/>
        <w:rPr>
          <w:rFonts w:cs="Times New Roman"/>
          <w:szCs w:val="24"/>
        </w:rPr>
      </w:pPr>
      <w:r w:rsidRPr="00750471">
        <w:rPr>
          <w:rFonts w:cs="Times New Roman"/>
          <w:szCs w:val="24"/>
        </w:rPr>
        <w:t>SECTION C</w:t>
      </w:r>
    </w:p>
    <w:p w14:paraId="178372B8" w14:textId="77777777" w:rsidR="00447F46" w:rsidRPr="00750471" w:rsidRDefault="00447F46" w:rsidP="00F373BE">
      <w:pPr>
        <w:tabs>
          <w:tab w:val="center" w:pos="4680"/>
          <w:tab w:val="left" w:pos="5730"/>
        </w:tabs>
        <w:spacing w:before="0" w:after="0" w:line="240" w:lineRule="auto"/>
        <w:rPr>
          <w:rFonts w:cs="Times New Roman"/>
          <w:szCs w:val="24"/>
        </w:rPr>
      </w:pPr>
      <w:r w:rsidRPr="00750471">
        <w:rPr>
          <w:rFonts w:cs="Times New Roman"/>
          <w:szCs w:val="24"/>
        </w:rPr>
        <w:t>Right to Religion, Cultural and Educational Rights and Constitutional Protection of these Rights (Class Hours 15)</w:t>
      </w:r>
    </w:p>
    <w:p w14:paraId="28D4BD0F" w14:textId="77777777" w:rsidR="00447F46" w:rsidRPr="00750471" w:rsidRDefault="00447F46" w:rsidP="00F373BE">
      <w:pPr>
        <w:numPr>
          <w:ilvl w:val="0"/>
          <w:numId w:val="87"/>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Right to Freedom of Religion - Article 25-28</w:t>
      </w:r>
    </w:p>
    <w:p w14:paraId="0465B57B" w14:textId="77777777" w:rsidR="00447F46" w:rsidRPr="00750471" w:rsidRDefault="00447F46" w:rsidP="00F373BE">
      <w:pPr>
        <w:numPr>
          <w:ilvl w:val="0"/>
          <w:numId w:val="82"/>
        </w:numPr>
        <w:pBdr>
          <w:top w:val="nil"/>
          <w:left w:val="nil"/>
          <w:bottom w:val="nil"/>
          <w:right w:val="nil"/>
          <w:between w:val="nil"/>
        </w:pBdr>
        <w:tabs>
          <w:tab w:val="center" w:pos="4680"/>
          <w:tab w:val="left" w:pos="5730"/>
        </w:tabs>
        <w:spacing w:before="0" w:after="0" w:line="276" w:lineRule="auto"/>
        <w:ind w:left="1440"/>
        <w:jc w:val="left"/>
        <w:rPr>
          <w:rFonts w:cs="Times New Roman"/>
          <w:szCs w:val="24"/>
        </w:rPr>
      </w:pPr>
      <w:r w:rsidRPr="00750471">
        <w:rPr>
          <w:rFonts w:cs="Times New Roman"/>
          <w:szCs w:val="24"/>
        </w:rPr>
        <w:t>Freedom to profess or Practice Religion</w:t>
      </w:r>
    </w:p>
    <w:p w14:paraId="4CEFD8AB" w14:textId="77777777" w:rsidR="00447F46" w:rsidRPr="00750471" w:rsidRDefault="00447F46" w:rsidP="00F373BE">
      <w:pPr>
        <w:numPr>
          <w:ilvl w:val="0"/>
          <w:numId w:val="82"/>
        </w:numPr>
        <w:pBdr>
          <w:top w:val="nil"/>
          <w:left w:val="nil"/>
          <w:bottom w:val="nil"/>
          <w:right w:val="nil"/>
          <w:between w:val="nil"/>
        </w:pBdr>
        <w:tabs>
          <w:tab w:val="center" w:pos="4680"/>
          <w:tab w:val="left" w:pos="5730"/>
        </w:tabs>
        <w:spacing w:before="0" w:after="0" w:line="276" w:lineRule="auto"/>
        <w:ind w:left="1440"/>
        <w:jc w:val="left"/>
        <w:rPr>
          <w:rFonts w:cs="Times New Roman"/>
          <w:szCs w:val="24"/>
        </w:rPr>
      </w:pPr>
      <w:r w:rsidRPr="00750471">
        <w:rPr>
          <w:rFonts w:cs="Times New Roman"/>
          <w:szCs w:val="24"/>
        </w:rPr>
        <w:t>Freedom to Manage religious affairs</w:t>
      </w:r>
    </w:p>
    <w:p w14:paraId="2857FFAC" w14:textId="77777777" w:rsidR="00447F46" w:rsidRPr="00750471" w:rsidRDefault="00447F46" w:rsidP="00F373BE">
      <w:pPr>
        <w:numPr>
          <w:ilvl w:val="0"/>
          <w:numId w:val="82"/>
        </w:numPr>
        <w:pBdr>
          <w:top w:val="nil"/>
          <w:left w:val="nil"/>
          <w:bottom w:val="nil"/>
          <w:right w:val="nil"/>
          <w:between w:val="nil"/>
        </w:pBdr>
        <w:tabs>
          <w:tab w:val="center" w:pos="4680"/>
          <w:tab w:val="left" w:pos="5730"/>
        </w:tabs>
        <w:spacing w:before="0" w:after="0" w:line="276" w:lineRule="auto"/>
        <w:ind w:left="1440"/>
        <w:jc w:val="left"/>
        <w:rPr>
          <w:rFonts w:cs="Times New Roman"/>
          <w:szCs w:val="24"/>
        </w:rPr>
      </w:pPr>
      <w:r w:rsidRPr="00750471">
        <w:rPr>
          <w:rFonts w:cs="Times New Roman"/>
          <w:szCs w:val="24"/>
        </w:rPr>
        <w:t>Religious Endowments- Doctrine of Cypress</w:t>
      </w:r>
    </w:p>
    <w:p w14:paraId="52F8445F" w14:textId="77777777" w:rsidR="00447F46" w:rsidRPr="00750471" w:rsidRDefault="00447F46" w:rsidP="00F373BE">
      <w:pPr>
        <w:numPr>
          <w:ilvl w:val="0"/>
          <w:numId w:val="82"/>
        </w:numPr>
        <w:pBdr>
          <w:top w:val="nil"/>
          <w:left w:val="nil"/>
          <w:bottom w:val="nil"/>
          <w:right w:val="nil"/>
          <w:between w:val="nil"/>
        </w:pBdr>
        <w:tabs>
          <w:tab w:val="center" w:pos="4680"/>
          <w:tab w:val="left" w:pos="5730"/>
        </w:tabs>
        <w:spacing w:before="0" w:after="0" w:line="276" w:lineRule="auto"/>
        <w:ind w:left="1440"/>
        <w:jc w:val="left"/>
        <w:rPr>
          <w:rFonts w:cs="Times New Roman"/>
          <w:szCs w:val="24"/>
        </w:rPr>
      </w:pPr>
      <w:r w:rsidRPr="00750471">
        <w:rPr>
          <w:rFonts w:cs="Times New Roman"/>
          <w:szCs w:val="24"/>
        </w:rPr>
        <w:t>Restrictions on religious instruction</w:t>
      </w:r>
    </w:p>
    <w:p w14:paraId="1963D704" w14:textId="77777777" w:rsidR="00447F46" w:rsidRPr="00750471" w:rsidRDefault="00447F46" w:rsidP="00F373BE">
      <w:pPr>
        <w:numPr>
          <w:ilvl w:val="0"/>
          <w:numId w:val="87"/>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Cultural and Educational Rights - Article 29-30</w:t>
      </w:r>
    </w:p>
    <w:p w14:paraId="263C7A83" w14:textId="77777777" w:rsidR="00447F46" w:rsidRPr="00750471" w:rsidRDefault="00447F46" w:rsidP="00F373BE">
      <w:pPr>
        <w:numPr>
          <w:ilvl w:val="0"/>
          <w:numId w:val="73"/>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Protection of Interest of Minorities</w:t>
      </w:r>
    </w:p>
    <w:p w14:paraId="7934C70F" w14:textId="77777777" w:rsidR="00447F46" w:rsidRPr="00750471" w:rsidRDefault="00447F46" w:rsidP="00F373BE">
      <w:pPr>
        <w:numPr>
          <w:ilvl w:val="0"/>
          <w:numId w:val="73"/>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Right of Minorities to establish and administer educational institution</w:t>
      </w:r>
    </w:p>
    <w:p w14:paraId="78C5719F" w14:textId="77777777" w:rsidR="00447F46" w:rsidRPr="00750471" w:rsidRDefault="00447F46" w:rsidP="00F373BE">
      <w:pPr>
        <w:numPr>
          <w:ilvl w:val="0"/>
          <w:numId w:val="87"/>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Right to Constitutional Remedies – Article 32</w:t>
      </w:r>
    </w:p>
    <w:p w14:paraId="49A4E59C" w14:textId="77777777" w:rsidR="00447F46" w:rsidRPr="00750471" w:rsidRDefault="00447F46" w:rsidP="00F373BE">
      <w:pPr>
        <w:numPr>
          <w:ilvl w:val="0"/>
          <w:numId w:val="76"/>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Article 32</w:t>
      </w:r>
    </w:p>
    <w:p w14:paraId="56096D75" w14:textId="77777777" w:rsidR="00447F46" w:rsidRPr="00750471" w:rsidRDefault="00447F46" w:rsidP="00F373BE">
      <w:pPr>
        <w:numPr>
          <w:ilvl w:val="0"/>
          <w:numId w:val="76"/>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 xml:space="preserve">Writ Jurisdiction </w:t>
      </w:r>
    </w:p>
    <w:p w14:paraId="42B90EE6" w14:textId="77777777" w:rsidR="00447F46" w:rsidRPr="00750471" w:rsidRDefault="00447F46" w:rsidP="00F373BE">
      <w:pPr>
        <w:numPr>
          <w:ilvl w:val="0"/>
          <w:numId w:val="76"/>
        </w:numPr>
        <w:pBdr>
          <w:top w:val="nil"/>
          <w:left w:val="nil"/>
          <w:bottom w:val="nil"/>
          <w:right w:val="nil"/>
          <w:between w:val="nil"/>
        </w:pBdr>
        <w:spacing w:before="0" w:line="276" w:lineRule="auto"/>
        <w:jc w:val="left"/>
        <w:rPr>
          <w:rFonts w:cs="Times New Roman"/>
          <w:szCs w:val="24"/>
        </w:rPr>
      </w:pPr>
      <w:r w:rsidRPr="00750471">
        <w:rPr>
          <w:rFonts w:cs="Times New Roman"/>
          <w:szCs w:val="24"/>
        </w:rPr>
        <w:t>Inter-relationship between Articles 32 and 226</w:t>
      </w:r>
    </w:p>
    <w:p w14:paraId="507D6EE3" w14:textId="77777777" w:rsidR="00447F46" w:rsidRPr="00750471" w:rsidRDefault="00447F46" w:rsidP="00F373BE">
      <w:pPr>
        <w:tabs>
          <w:tab w:val="center" w:pos="4680"/>
          <w:tab w:val="left" w:pos="5730"/>
        </w:tabs>
        <w:spacing w:before="0" w:after="0" w:line="240" w:lineRule="auto"/>
        <w:jc w:val="center"/>
        <w:rPr>
          <w:rFonts w:cs="Times New Roman"/>
          <w:szCs w:val="24"/>
        </w:rPr>
      </w:pPr>
      <w:r w:rsidRPr="00750471">
        <w:rPr>
          <w:rFonts w:cs="Times New Roman"/>
          <w:szCs w:val="24"/>
        </w:rPr>
        <w:t>SECTION D</w:t>
      </w:r>
    </w:p>
    <w:p w14:paraId="7713D26D" w14:textId="77777777" w:rsidR="00447F46" w:rsidRPr="00750471" w:rsidRDefault="00447F46" w:rsidP="00F373BE">
      <w:pPr>
        <w:tabs>
          <w:tab w:val="center" w:pos="4680"/>
          <w:tab w:val="left" w:pos="5730"/>
        </w:tabs>
        <w:spacing w:before="0" w:after="0" w:line="240" w:lineRule="auto"/>
        <w:rPr>
          <w:rFonts w:cs="Times New Roman"/>
          <w:szCs w:val="24"/>
        </w:rPr>
      </w:pPr>
      <w:r w:rsidRPr="00750471">
        <w:rPr>
          <w:rFonts w:cs="Times New Roman"/>
          <w:szCs w:val="24"/>
        </w:rPr>
        <w:t>Directive Principles and Fundamental Duties (Class Hours 15)</w:t>
      </w:r>
    </w:p>
    <w:p w14:paraId="4E7CA93E" w14:textId="77777777" w:rsidR="00447F46" w:rsidRPr="00750471" w:rsidRDefault="00447F46" w:rsidP="00F373BE">
      <w:pPr>
        <w:numPr>
          <w:ilvl w:val="0"/>
          <w:numId w:val="75"/>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Directive Principles of State Policy- Article 36-51</w:t>
      </w:r>
    </w:p>
    <w:p w14:paraId="1F757CED" w14:textId="77777777" w:rsidR="00447F46" w:rsidRPr="00750471" w:rsidRDefault="00447F46" w:rsidP="00F373BE">
      <w:pPr>
        <w:numPr>
          <w:ilvl w:val="0"/>
          <w:numId w:val="81"/>
        </w:numPr>
        <w:pBdr>
          <w:top w:val="nil"/>
          <w:left w:val="nil"/>
          <w:bottom w:val="nil"/>
          <w:right w:val="nil"/>
          <w:between w:val="nil"/>
        </w:pBdr>
        <w:tabs>
          <w:tab w:val="center" w:pos="4680"/>
          <w:tab w:val="left" w:pos="5730"/>
        </w:tabs>
        <w:spacing w:before="0" w:after="0" w:line="276" w:lineRule="auto"/>
        <w:ind w:left="1440"/>
        <w:jc w:val="left"/>
        <w:rPr>
          <w:rFonts w:cs="Times New Roman"/>
          <w:szCs w:val="24"/>
        </w:rPr>
      </w:pPr>
      <w:r w:rsidRPr="00750471">
        <w:rPr>
          <w:rFonts w:cs="Times New Roman"/>
          <w:szCs w:val="24"/>
        </w:rPr>
        <w:t>Nature</w:t>
      </w:r>
    </w:p>
    <w:p w14:paraId="79465BEC" w14:textId="77777777" w:rsidR="00447F46" w:rsidRPr="00750471" w:rsidRDefault="00447F46" w:rsidP="00F373BE">
      <w:pPr>
        <w:numPr>
          <w:ilvl w:val="0"/>
          <w:numId w:val="81"/>
        </w:numPr>
        <w:pBdr>
          <w:top w:val="nil"/>
          <w:left w:val="nil"/>
          <w:bottom w:val="nil"/>
          <w:right w:val="nil"/>
          <w:between w:val="nil"/>
        </w:pBdr>
        <w:tabs>
          <w:tab w:val="center" w:pos="4680"/>
          <w:tab w:val="left" w:pos="5730"/>
        </w:tabs>
        <w:spacing w:before="0" w:after="0" w:line="276" w:lineRule="auto"/>
        <w:ind w:left="1440"/>
        <w:jc w:val="left"/>
        <w:rPr>
          <w:rFonts w:cs="Times New Roman"/>
          <w:szCs w:val="24"/>
        </w:rPr>
      </w:pPr>
      <w:r w:rsidRPr="00750471">
        <w:rPr>
          <w:rFonts w:cs="Times New Roman"/>
          <w:szCs w:val="24"/>
        </w:rPr>
        <w:t>Instruments of Social order and welfare</w:t>
      </w:r>
    </w:p>
    <w:p w14:paraId="1B41660C" w14:textId="1569DEDD" w:rsidR="00447F46" w:rsidRPr="00750471" w:rsidRDefault="00447F46" w:rsidP="00F373BE">
      <w:pPr>
        <w:numPr>
          <w:ilvl w:val="0"/>
          <w:numId w:val="75"/>
        </w:numPr>
        <w:pBdr>
          <w:top w:val="nil"/>
          <w:left w:val="nil"/>
          <w:bottom w:val="nil"/>
          <w:right w:val="nil"/>
          <w:between w:val="nil"/>
        </w:pBdr>
        <w:tabs>
          <w:tab w:val="center" w:pos="4680"/>
          <w:tab w:val="left" w:pos="5730"/>
        </w:tabs>
        <w:spacing w:before="0" w:after="0" w:line="276" w:lineRule="auto"/>
        <w:jc w:val="left"/>
        <w:rPr>
          <w:rFonts w:cs="Times New Roman"/>
          <w:szCs w:val="24"/>
        </w:rPr>
      </w:pPr>
      <w:r w:rsidRPr="00750471">
        <w:rPr>
          <w:rFonts w:cs="Times New Roman"/>
          <w:szCs w:val="24"/>
        </w:rPr>
        <w:t xml:space="preserve">Fundamental Rights </w:t>
      </w:r>
      <w:r w:rsidR="002462BF">
        <w:rPr>
          <w:rFonts w:cs="Times New Roman"/>
          <w:szCs w:val="24"/>
        </w:rPr>
        <w:t>and</w:t>
      </w:r>
      <w:r w:rsidRPr="00750471">
        <w:rPr>
          <w:rFonts w:cs="Times New Roman"/>
          <w:szCs w:val="24"/>
        </w:rPr>
        <w:t xml:space="preserve"> Directive Principles- Interrelationship and Judicial Balancing</w:t>
      </w:r>
    </w:p>
    <w:p w14:paraId="36F490D5" w14:textId="77777777" w:rsidR="00447F46" w:rsidRPr="00750471" w:rsidRDefault="00447F46" w:rsidP="00F373BE">
      <w:pPr>
        <w:numPr>
          <w:ilvl w:val="0"/>
          <w:numId w:val="75"/>
        </w:numPr>
        <w:pBdr>
          <w:top w:val="nil"/>
          <w:left w:val="nil"/>
          <w:bottom w:val="nil"/>
          <w:right w:val="nil"/>
          <w:between w:val="nil"/>
        </w:pBdr>
        <w:tabs>
          <w:tab w:val="center" w:pos="4680"/>
          <w:tab w:val="left" w:pos="5730"/>
        </w:tabs>
        <w:spacing w:before="0" w:line="276" w:lineRule="auto"/>
        <w:jc w:val="left"/>
        <w:rPr>
          <w:rFonts w:cs="Times New Roman"/>
          <w:szCs w:val="24"/>
        </w:rPr>
      </w:pPr>
      <w:r w:rsidRPr="00750471">
        <w:rPr>
          <w:rFonts w:cs="Times New Roman"/>
          <w:szCs w:val="24"/>
        </w:rPr>
        <w:t>Fundamental Duties – Article 51A</w:t>
      </w:r>
    </w:p>
    <w:p w14:paraId="5F65173D" w14:textId="77777777" w:rsidR="00447F46" w:rsidRPr="00750471" w:rsidRDefault="00447F46" w:rsidP="00F373BE">
      <w:pPr>
        <w:spacing w:before="0" w:after="0" w:line="240" w:lineRule="auto"/>
        <w:rPr>
          <w:rFonts w:cs="Times New Roman"/>
          <w:szCs w:val="24"/>
        </w:rPr>
      </w:pPr>
      <w:r w:rsidRPr="00750471">
        <w:rPr>
          <w:rFonts w:cs="Times New Roman"/>
          <w:szCs w:val="24"/>
        </w:rPr>
        <w:lastRenderedPageBreak/>
        <w:t xml:space="preserve">Tutorial activities 1 Hour /Week </w:t>
      </w:r>
    </w:p>
    <w:p w14:paraId="44397386" w14:textId="77777777" w:rsidR="00447F46" w:rsidRPr="00750471" w:rsidRDefault="00447F46" w:rsidP="00F373BE">
      <w:pPr>
        <w:numPr>
          <w:ilvl w:val="0"/>
          <w:numId w:val="74"/>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Case Analysis</w:t>
      </w:r>
    </w:p>
    <w:p w14:paraId="6B11B8E3" w14:textId="77777777" w:rsidR="00447F46" w:rsidRPr="00750471" w:rsidRDefault="00447F46" w:rsidP="00F373BE">
      <w:pPr>
        <w:numPr>
          <w:ilvl w:val="0"/>
          <w:numId w:val="74"/>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Group discussions</w:t>
      </w:r>
    </w:p>
    <w:p w14:paraId="21EEDB2C" w14:textId="77777777" w:rsidR="00447F46" w:rsidRPr="00750471" w:rsidRDefault="00447F46" w:rsidP="00F373BE">
      <w:pPr>
        <w:numPr>
          <w:ilvl w:val="0"/>
          <w:numId w:val="74"/>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Research paper</w:t>
      </w:r>
    </w:p>
    <w:p w14:paraId="635AE074" w14:textId="77777777" w:rsidR="00447F46" w:rsidRPr="00750471" w:rsidRDefault="00447F46" w:rsidP="00F373BE">
      <w:pPr>
        <w:numPr>
          <w:ilvl w:val="0"/>
          <w:numId w:val="74"/>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Awareness about Fundamental Rights and Duties of Citizens</w:t>
      </w:r>
    </w:p>
    <w:p w14:paraId="3061A832" w14:textId="77777777" w:rsidR="00447F46" w:rsidRPr="00750471" w:rsidRDefault="00447F46" w:rsidP="00F373BE">
      <w:pPr>
        <w:numPr>
          <w:ilvl w:val="0"/>
          <w:numId w:val="74"/>
        </w:numPr>
        <w:pBdr>
          <w:top w:val="nil"/>
          <w:left w:val="nil"/>
          <w:bottom w:val="nil"/>
          <w:right w:val="nil"/>
          <w:between w:val="nil"/>
        </w:pBdr>
        <w:spacing w:before="0" w:line="276" w:lineRule="auto"/>
        <w:jc w:val="left"/>
        <w:rPr>
          <w:rFonts w:cs="Times New Roman"/>
          <w:szCs w:val="24"/>
        </w:rPr>
      </w:pPr>
      <w:r w:rsidRPr="00750471">
        <w:rPr>
          <w:rFonts w:cs="Times New Roman"/>
          <w:szCs w:val="24"/>
        </w:rPr>
        <w:t>Visit to Supreme Court of India/NHRC</w:t>
      </w:r>
    </w:p>
    <w:p w14:paraId="2D7E48C7" w14:textId="77777777" w:rsidR="00447F46" w:rsidRPr="00750471" w:rsidRDefault="00447F46" w:rsidP="00F373BE">
      <w:pPr>
        <w:spacing w:before="0" w:after="0" w:line="240" w:lineRule="auto"/>
        <w:rPr>
          <w:rFonts w:cs="Times New Roman"/>
          <w:szCs w:val="24"/>
        </w:rPr>
      </w:pPr>
      <w:r w:rsidRPr="00750471">
        <w:rPr>
          <w:rFonts w:cs="Times New Roman"/>
          <w:szCs w:val="24"/>
        </w:rPr>
        <w:t>Text Books:</w:t>
      </w:r>
    </w:p>
    <w:p w14:paraId="60BAC020" w14:textId="77777777" w:rsidR="00447F46" w:rsidRPr="00750471" w:rsidRDefault="00447F46" w:rsidP="00F373BE">
      <w:pPr>
        <w:numPr>
          <w:ilvl w:val="0"/>
          <w:numId w:val="7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M.P.JAIN, Indian Constitutional Law, Lexis Nexis, 8</w:t>
      </w:r>
      <w:r w:rsidRPr="00750471">
        <w:rPr>
          <w:rFonts w:cs="Times New Roman"/>
          <w:szCs w:val="24"/>
          <w:vertAlign w:val="superscript"/>
        </w:rPr>
        <w:t>th</w:t>
      </w:r>
      <w:r w:rsidRPr="00750471">
        <w:rPr>
          <w:rFonts w:cs="Times New Roman"/>
          <w:szCs w:val="24"/>
        </w:rPr>
        <w:t xml:space="preserve"> Edition, 2018</w:t>
      </w:r>
    </w:p>
    <w:p w14:paraId="7769708D" w14:textId="77777777" w:rsidR="00447F46" w:rsidRPr="00750471" w:rsidRDefault="00447F46" w:rsidP="00F373BE">
      <w:pPr>
        <w:numPr>
          <w:ilvl w:val="0"/>
          <w:numId w:val="79"/>
        </w:numPr>
        <w:pBdr>
          <w:top w:val="nil"/>
          <w:left w:val="nil"/>
          <w:bottom w:val="nil"/>
          <w:right w:val="nil"/>
          <w:between w:val="nil"/>
        </w:pBdr>
        <w:spacing w:before="0" w:line="276" w:lineRule="auto"/>
        <w:jc w:val="left"/>
        <w:rPr>
          <w:rFonts w:cs="Times New Roman"/>
          <w:szCs w:val="24"/>
        </w:rPr>
      </w:pPr>
      <w:r w:rsidRPr="00750471">
        <w:rPr>
          <w:rFonts w:cs="Times New Roman"/>
          <w:szCs w:val="24"/>
        </w:rPr>
        <w:t>V.N.SHUKLA, Constitution of India, Eastern Book Company, 13</w:t>
      </w:r>
      <w:r w:rsidRPr="00750471">
        <w:rPr>
          <w:rFonts w:cs="Times New Roman"/>
          <w:szCs w:val="24"/>
          <w:vertAlign w:val="superscript"/>
        </w:rPr>
        <w:t>th</w:t>
      </w:r>
      <w:r w:rsidRPr="00750471">
        <w:rPr>
          <w:rFonts w:cs="Times New Roman"/>
          <w:szCs w:val="24"/>
        </w:rPr>
        <w:t xml:space="preserve"> Edition , 2017</w:t>
      </w:r>
    </w:p>
    <w:p w14:paraId="230FC4C4" w14:textId="77777777" w:rsidR="00447F46" w:rsidRPr="00750471" w:rsidRDefault="00447F46" w:rsidP="00F373BE">
      <w:pPr>
        <w:spacing w:before="0" w:after="0" w:line="240" w:lineRule="auto"/>
        <w:rPr>
          <w:rFonts w:cs="Times New Roman"/>
          <w:szCs w:val="24"/>
        </w:rPr>
      </w:pPr>
      <w:r w:rsidRPr="00750471">
        <w:rPr>
          <w:rFonts w:cs="Times New Roman"/>
          <w:szCs w:val="24"/>
        </w:rPr>
        <w:t xml:space="preserve">Reference Books: </w:t>
      </w:r>
    </w:p>
    <w:p w14:paraId="2EFC4A47" w14:textId="77777777" w:rsidR="00447F46" w:rsidRPr="00750471" w:rsidRDefault="00447F46" w:rsidP="00F373BE">
      <w:pPr>
        <w:numPr>
          <w:ilvl w:val="0"/>
          <w:numId w:val="80"/>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D.D. Basu, Commentary on the Indian Constitution of India, Lexis Nexis, 10</w:t>
      </w:r>
      <w:r w:rsidRPr="00750471">
        <w:rPr>
          <w:rFonts w:cs="Times New Roman"/>
          <w:szCs w:val="24"/>
          <w:vertAlign w:val="superscript"/>
        </w:rPr>
        <w:t>th</w:t>
      </w:r>
      <w:r w:rsidRPr="00750471">
        <w:rPr>
          <w:rFonts w:cs="Times New Roman"/>
          <w:szCs w:val="24"/>
        </w:rPr>
        <w:t xml:space="preserve">  Edition, 2017</w:t>
      </w:r>
    </w:p>
    <w:p w14:paraId="1FBA4CAD" w14:textId="77777777" w:rsidR="00447F46" w:rsidRPr="00750471" w:rsidRDefault="00447F46" w:rsidP="00F373BE">
      <w:pPr>
        <w:numPr>
          <w:ilvl w:val="0"/>
          <w:numId w:val="80"/>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Glanville Austin, Indian Constitution-Cornerstone of the Nations, Oxford University Press, 1999</w:t>
      </w:r>
    </w:p>
    <w:p w14:paraId="491C5C3E" w14:textId="77777777" w:rsidR="00447F46" w:rsidRPr="00750471" w:rsidRDefault="00447F46" w:rsidP="00F373BE">
      <w:pPr>
        <w:numPr>
          <w:ilvl w:val="0"/>
          <w:numId w:val="80"/>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 xml:space="preserve">H. M. Seervai, Constitutional Law of India, Universal Law Publishing Co., 4thEdition, 2015. </w:t>
      </w:r>
    </w:p>
    <w:p w14:paraId="600B96BB" w14:textId="77777777" w:rsidR="00447F46" w:rsidRPr="00750471" w:rsidRDefault="00447F46" w:rsidP="00F373BE">
      <w:pPr>
        <w:numPr>
          <w:ilvl w:val="0"/>
          <w:numId w:val="80"/>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J.N.Pandey, Constitutional Law of India, Central Law Agency, 54</w:t>
      </w:r>
      <w:r w:rsidRPr="00750471">
        <w:rPr>
          <w:rFonts w:cs="Times New Roman"/>
          <w:szCs w:val="24"/>
          <w:vertAlign w:val="superscript"/>
        </w:rPr>
        <w:t>th</w:t>
      </w:r>
      <w:r w:rsidRPr="00750471">
        <w:rPr>
          <w:rFonts w:cs="Times New Roman"/>
          <w:szCs w:val="24"/>
        </w:rPr>
        <w:t xml:space="preserve"> Edition, 2017</w:t>
      </w:r>
    </w:p>
    <w:p w14:paraId="37A26677" w14:textId="77777777" w:rsidR="00447F46" w:rsidRPr="00750471" w:rsidRDefault="00447F46" w:rsidP="00F373BE">
      <w:pPr>
        <w:numPr>
          <w:ilvl w:val="0"/>
          <w:numId w:val="80"/>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Narender Kumar, Constitutional Law of India, Allahabad Law Agency, 9</w:t>
      </w:r>
      <w:r w:rsidRPr="00750471">
        <w:rPr>
          <w:rFonts w:cs="Times New Roman"/>
          <w:szCs w:val="24"/>
          <w:vertAlign w:val="superscript"/>
        </w:rPr>
        <w:t>th</w:t>
      </w:r>
      <w:r w:rsidRPr="00750471">
        <w:rPr>
          <w:rFonts w:cs="Times New Roman"/>
          <w:szCs w:val="24"/>
        </w:rPr>
        <w:t xml:space="preserve"> Edition, 2016</w:t>
      </w:r>
    </w:p>
    <w:p w14:paraId="6C41B799" w14:textId="77777777" w:rsidR="00447F46" w:rsidRPr="00750471" w:rsidRDefault="00447F46" w:rsidP="00F373BE">
      <w:pPr>
        <w:numPr>
          <w:ilvl w:val="0"/>
          <w:numId w:val="80"/>
        </w:numPr>
        <w:pBdr>
          <w:top w:val="nil"/>
          <w:left w:val="nil"/>
          <w:bottom w:val="nil"/>
          <w:right w:val="nil"/>
          <w:between w:val="nil"/>
        </w:pBdr>
        <w:spacing w:before="0" w:line="276" w:lineRule="auto"/>
        <w:jc w:val="left"/>
        <w:rPr>
          <w:rFonts w:cs="Times New Roman"/>
          <w:szCs w:val="24"/>
        </w:rPr>
      </w:pPr>
      <w:r w:rsidRPr="00750471">
        <w:rPr>
          <w:rFonts w:cs="Times New Roman"/>
          <w:szCs w:val="24"/>
        </w:rPr>
        <w:t>P.M. Bakshi, The Constitution of India, Lexis Nexis, 16nth Edition, 2019</w:t>
      </w:r>
    </w:p>
    <w:p w14:paraId="302D56A7" w14:textId="77777777" w:rsidR="00447F46" w:rsidRPr="00750471" w:rsidRDefault="00447F46" w:rsidP="00F373BE">
      <w:pPr>
        <w:spacing w:before="0" w:after="0" w:line="240" w:lineRule="auto"/>
        <w:rPr>
          <w:rFonts w:cs="Times New Roman"/>
          <w:szCs w:val="24"/>
        </w:rPr>
      </w:pPr>
      <w:r w:rsidRPr="00750471">
        <w:rPr>
          <w:rFonts w:cs="Times New Roman"/>
          <w:szCs w:val="24"/>
        </w:rPr>
        <w:t>Case Laws</w:t>
      </w:r>
    </w:p>
    <w:p w14:paraId="56621810"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A.K. Gopalan v. State of Madras, AIR 1950 SC 27</w:t>
      </w:r>
    </w:p>
    <w:p w14:paraId="0C41FE06"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ADM Jabalpur v. Shivkant Shukla, 1976</w:t>
      </w:r>
    </w:p>
    <w:p w14:paraId="5ABAE859"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Air India v. Nargesh Meerza, AIR 1981 SC 1829</w:t>
      </w:r>
    </w:p>
    <w:p w14:paraId="4F7072B3"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Ajay Hasia v. Khalid Mujib, AIR 1981 SC 487</w:t>
      </w:r>
    </w:p>
    <w:p w14:paraId="27ED2B19" w14:textId="6566C82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 xml:space="preserve">Bandhua Mukti Morcha v. Union of India </w:t>
      </w:r>
      <w:r w:rsidR="002462BF">
        <w:rPr>
          <w:rFonts w:cs="Times New Roman"/>
          <w:szCs w:val="24"/>
        </w:rPr>
        <w:t>and</w:t>
      </w:r>
      <w:r w:rsidRPr="00750471">
        <w:rPr>
          <w:rFonts w:cs="Times New Roman"/>
          <w:szCs w:val="24"/>
        </w:rPr>
        <w:t xml:space="preserve"> Ors. (1997) 10 SCC 549</w:t>
      </w:r>
    </w:p>
    <w:p w14:paraId="509B3167"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Bhikaji Narain v. State of Madhya Pradesh, AIR 1955 SC 781</w:t>
      </w:r>
    </w:p>
    <w:p w14:paraId="6CC315A8"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D.S.Nakara v. Union of India, AIR 1983 SC 130</w:t>
      </w:r>
    </w:p>
    <w:p w14:paraId="1322B4B0"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Deep Chand v. State of U.P. AIR 1959 SC 648</w:t>
      </w:r>
    </w:p>
    <w:p w14:paraId="357A71B8"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E. P. Royappa v. State of Tamil Nadu,(1974) 4 SCC 3.(Article 14)</w:t>
      </w:r>
    </w:p>
    <w:p w14:paraId="35697902"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lastRenderedPageBreak/>
        <w:t>I.R.Coelho v. State of Tamil Nadu,  AIR 2007 SC 861</w:t>
      </w:r>
    </w:p>
    <w:p w14:paraId="2A542169"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Indira Gandhi v. Raj Narain, 1975</w:t>
      </w:r>
    </w:p>
    <w:p w14:paraId="78929142"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Keshav Madhav Menon v. State of Bombay, AIR 1951 SC 128</w:t>
      </w:r>
    </w:p>
    <w:p w14:paraId="29DB8232"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Keshvananda Bharti v. State of Kerala, AIR 1973 SC 1461</w:t>
      </w:r>
    </w:p>
    <w:p w14:paraId="651E7D52"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Kuldip Nayar v. Union of India, AIR 2006 SC 3127</w:t>
      </w:r>
    </w:p>
    <w:p w14:paraId="5DBAA5BA"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L. Chandra Kumar v. Union of India,  AIR 1997 SC 1125</w:t>
      </w:r>
    </w:p>
    <w:p w14:paraId="5C74C2D6"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M. Nagraj v. Union of India, AIR 2007 SC 71</w:t>
      </w:r>
    </w:p>
    <w:p w14:paraId="066365A9"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Maneka Gandhi v. Union of India, AIR 1978 SC 597</w:t>
      </w:r>
    </w:p>
    <w:p w14:paraId="2E3FB6AC"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Minerva Mills Ltd. Union of India, AIR 1980 SC 1789</w:t>
      </w:r>
    </w:p>
    <w:p w14:paraId="5D4FB9C0"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Mohd. Raza v. State of Bombay, AIR 1966 SC 1436</w:t>
      </w:r>
    </w:p>
    <w:p w14:paraId="5695EFB6" w14:textId="7217086F"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 xml:space="preserve">Olga tellis </w:t>
      </w:r>
      <w:r w:rsidR="002462BF">
        <w:rPr>
          <w:rFonts w:cs="Times New Roman"/>
          <w:szCs w:val="24"/>
        </w:rPr>
        <w:t>and</w:t>
      </w:r>
      <w:r w:rsidRPr="00750471">
        <w:rPr>
          <w:rFonts w:cs="Times New Roman"/>
          <w:szCs w:val="24"/>
        </w:rPr>
        <w:t xml:space="preserve"> Ors. V. Bombay Municipal Corporation 1986 AIR 180</w:t>
      </w:r>
    </w:p>
    <w:p w14:paraId="511A07B6"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People’s Union for Democratic Rights v. Union of India, AIR 1982 SC 1473</w:t>
      </w:r>
    </w:p>
    <w:p w14:paraId="6EA6AEDA"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Pradeep Jain v. Union of India AIR 1984 SC 1420</w:t>
      </w:r>
    </w:p>
    <w:p w14:paraId="0B8EC3F4"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R.D.Shetty v. International Airport Authority, AIR 1979 SC 1628</w:t>
      </w:r>
    </w:p>
    <w:p w14:paraId="7F002AB3"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R.M.D.C v. Union of India, AIR 1957 SC 628</w:t>
      </w:r>
    </w:p>
    <w:p w14:paraId="447304AC"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Rajasthan State Electricity Board v. Mohan Lal, AIR 1967 SC 1857</w:t>
      </w:r>
    </w:p>
    <w:p w14:paraId="0B8706D7"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Re Special Reference case, AIR 1965, SC 745</w:t>
      </w:r>
    </w:p>
    <w:p w14:paraId="561E1D1A"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Sondur Gopal v. Sondur Rajini, 2013 SC 2678</w:t>
      </w:r>
    </w:p>
    <w:p w14:paraId="5C4F54B9"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State of Gujrat v. Sri Ambika Mills, AIR 1974 SC 1300</w:t>
      </w:r>
    </w:p>
    <w:p w14:paraId="6A7214B9"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State of W.B. v. Anwar Ali Sarkar, AIR 1952 SC 75</w:t>
      </w:r>
    </w:p>
    <w:p w14:paraId="3591DD0B"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 xml:space="preserve">University of Madras v. Shanta Bai, AIR 1954 Mad.67. </w:t>
      </w:r>
    </w:p>
    <w:p w14:paraId="37D9AEB0" w14:textId="77777777" w:rsidR="00447F46" w:rsidRPr="00750471" w:rsidRDefault="00447F46" w:rsidP="00F373BE">
      <w:pPr>
        <w:numPr>
          <w:ilvl w:val="0"/>
          <w:numId w:val="8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 xml:space="preserve">Zee Tele Films v. Union of India, AIR 2005 SC 2677 </w:t>
      </w:r>
    </w:p>
    <w:p w14:paraId="350F588D" w14:textId="77777777" w:rsidR="00447F46" w:rsidRPr="00750471" w:rsidRDefault="00447F46" w:rsidP="00F373BE">
      <w:pPr>
        <w:spacing w:before="0" w:after="0" w:line="240" w:lineRule="auto"/>
        <w:rPr>
          <w:rFonts w:cs="Times New Roman"/>
          <w:szCs w:val="24"/>
        </w:rPr>
      </w:pPr>
    </w:p>
    <w:p w14:paraId="28C4DF0F" w14:textId="77777777" w:rsidR="00447F46" w:rsidRPr="00750471" w:rsidRDefault="00447F46"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3"/>
        <w:gridCol w:w="1482"/>
        <w:gridCol w:w="1754"/>
        <w:gridCol w:w="675"/>
        <w:gridCol w:w="675"/>
        <w:gridCol w:w="675"/>
        <w:gridCol w:w="675"/>
        <w:gridCol w:w="675"/>
        <w:gridCol w:w="675"/>
        <w:gridCol w:w="675"/>
        <w:gridCol w:w="675"/>
        <w:gridCol w:w="674"/>
        <w:gridCol w:w="829"/>
        <w:gridCol w:w="798"/>
        <w:gridCol w:w="798"/>
      </w:tblGrid>
      <w:tr w:rsidR="00447F46" w:rsidRPr="00750471" w14:paraId="66B72709" w14:textId="77777777" w:rsidTr="0063290F">
        <w:trPr>
          <w:trHeight w:val="20"/>
        </w:trPr>
        <w:tc>
          <w:tcPr>
            <w:tcW w:w="822" w:type="pct"/>
            <w:shd w:val="clear" w:color="auto" w:fill="FFFFFF"/>
            <w:tcMar>
              <w:top w:w="0" w:type="dxa"/>
              <w:left w:w="45" w:type="dxa"/>
              <w:bottom w:w="0" w:type="dxa"/>
              <w:right w:w="45" w:type="dxa"/>
            </w:tcMar>
            <w:vAlign w:val="center"/>
            <w:hideMark/>
          </w:tcPr>
          <w:p w14:paraId="23AE0104"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Course</w:t>
            </w:r>
          </w:p>
        </w:tc>
        <w:tc>
          <w:tcPr>
            <w:tcW w:w="527" w:type="pct"/>
            <w:shd w:val="clear" w:color="auto" w:fill="FFFFFF"/>
            <w:tcMar>
              <w:top w:w="0" w:type="dxa"/>
              <w:left w:w="45" w:type="dxa"/>
              <w:bottom w:w="0" w:type="dxa"/>
              <w:right w:w="45" w:type="dxa"/>
            </w:tcMar>
            <w:vAlign w:val="center"/>
            <w:hideMark/>
          </w:tcPr>
          <w:p w14:paraId="6569C3A1"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Course Code</w:t>
            </w:r>
          </w:p>
        </w:tc>
        <w:tc>
          <w:tcPr>
            <w:tcW w:w="624" w:type="pct"/>
            <w:shd w:val="clear" w:color="auto" w:fill="FFFFFF"/>
            <w:tcMar>
              <w:top w:w="0" w:type="dxa"/>
              <w:left w:w="45" w:type="dxa"/>
              <w:bottom w:w="0" w:type="dxa"/>
              <w:right w:w="45" w:type="dxa"/>
            </w:tcMar>
            <w:vAlign w:val="center"/>
          </w:tcPr>
          <w:p w14:paraId="2582D4C7"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Course Outcome</w:t>
            </w:r>
          </w:p>
        </w:tc>
        <w:tc>
          <w:tcPr>
            <w:tcW w:w="240" w:type="pct"/>
            <w:shd w:val="clear" w:color="auto" w:fill="FFFFFF"/>
            <w:tcMar>
              <w:top w:w="0" w:type="dxa"/>
              <w:left w:w="45" w:type="dxa"/>
              <w:bottom w:w="0" w:type="dxa"/>
              <w:right w:w="45" w:type="dxa"/>
            </w:tcMar>
            <w:vAlign w:val="center"/>
            <w:hideMark/>
          </w:tcPr>
          <w:p w14:paraId="27298F3E"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PO1</w:t>
            </w:r>
          </w:p>
        </w:tc>
        <w:tc>
          <w:tcPr>
            <w:tcW w:w="240" w:type="pct"/>
            <w:shd w:val="clear" w:color="auto" w:fill="FFFFFF"/>
            <w:tcMar>
              <w:top w:w="0" w:type="dxa"/>
              <w:left w:w="45" w:type="dxa"/>
              <w:bottom w:w="0" w:type="dxa"/>
              <w:right w:w="45" w:type="dxa"/>
            </w:tcMar>
            <w:vAlign w:val="center"/>
            <w:hideMark/>
          </w:tcPr>
          <w:p w14:paraId="0068F2CD"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PO2</w:t>
            </w:r>
          </w:p>
        </w:tc>
        <w:tc>
          <w:tcPr>
            <w:tcW w:w="240" w:type="pct"/>
            <w:shd w:val="clear" w:color="auto" w:fill="FFFFFF"/>
            <w:tcMar>
              <w:top w:w="0" w:type="dxa"/>
              <w:left w:w="45" w:type="dxa"/>
              <w:bottom w:w="0" w:type="dxa"/>
              <w:right w:w="45" w:type="dxa"/>
            </w:tcMar>
            <w:vAlign w:val="center"/>
            <w:hideMark/>
          </w:tcPr>
          <w:p w14:paraId="55375B91"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PO3</w:t>
            </w:r>
          </w:p>
        </w:tc>
        <w:tc>
          <w:tcPr>
            <w:tcW w:w="240" w:type="pct"/>
            <w:shd w:val="clear" w:color="auto" w:fill="FFFFFF"/>
            <w:tcMar>
              <w:top w:w="0" w:type="dxa"/>
              <w:left w:w="45" w:type="dxa"/>
              <w:bottom w:w="0" w:type="dxa"/>
              <w:right w:w="45" w:type="dxa"/>
            </w:tcMar>
            <w:vAlign w:val="center"/>
            <w:hideMark/>
          </w:tcPr>
          <w:p w14:paraId="47C0B340"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PO4</w:t>
            </w:r>
          </w:p>
        </w:tc>
        <w:tc>
          <w:tcPr>
            <w:tcW w:w="240" w:type="pct"/>
            <w:shd w:val="clear" w:color="auto" w:fill="FFFFFF"/>
            <w:tcMar>
              <w:top w:w="0" w:type="dxa"/>
              <w:left w:w="45" w:type="dxa"/>
              <w:bottom w:w="0" w:type="dxa"/>
              <w:right w:w="45" w:type="dxa"/>
            </w:tcMar>
            <w:vAlign w:val="center"/>
            <w:hideMark/>
          </w:tcPr>
          <w:p w14:paraId="46A983DA"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PO5</w:t>
            </w:r>
          </w:p>
        </w:tc>
        <w:tc>
          <w:tcPr>
            <w:tcW w:w="240" w:type="pct"/>
            <w:shd w:val="clear" w:color="auto" w:fill="FFFFFF"/>
            <w:tcMar>
              <w:top w:w="0" w:type="dxa"/>
              <w:left w:w="45" w:type="dxa"/>
              <w:bottom w:w="0" w:type="dxa"/>
              <w:right w:w="45" w:type="dxa"/>
            </w:tcMar>
            <w:vAlign w:val="center"/>
            <w:hideMark/>
          </w:tcPr>
          <w:p w14:paraId="703427B8"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PO6</w:t>
            </w:r>
          </w:p>
        </w:tc>
        <w:tc>
          <w:tcPr>
            <w:tcW w:w="240" w:type="pct"/>
            <w:shd w:val="clear" w:color="auto" w:fill="FFFFFF"/>
            <w:tcMar>
              <w:top w:w="0" w:type="dxa"/>
              <w:left w:w="45" w:type="dxa"/>
              <w:bottom w:w="0" w:type="dxa"/>
              <w:right w:w="45" w:type="dxa"/>
            </w:tcMar>
            <w:vAlign w:val="center"/>
            <w:hideMark/>
          </w:tcPr>
          <w:p w14:paraId="1BE4C2C5"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PO7</w:t>
            </w:r>
          </w:p>
        </w:tc>
        <w:tc>
          <w:tcPr>
            <w:tcW w:w="240" w:type="pct"/>
            <w:shd w:val="clear" w:color="auto" w:fill="FFFFFF"/>
            <w:tcMar>
              <w:top w:w="0" w:type="dxa"/>
              <w:left w:w="45" w:type="dxa"/>
              <w:bottom w:w="0" w:type="dxa"/>
              <w:right w:w="45" w:type="dxa"/>
            </w:tcMar>
            <w:vAlign w:val="center"/>
            <w:hideMark/>
          </w:tcPr>
          <w:p w14:paraId="3210BC09"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PO8</w:t>
            </w:r>
          </w:p>
        </w:tc>
        <w:tc>
          <w:tcPr>
            <w:tcW w:w="240" w:type="pct"/>
            <w:shd w:val="clear" w:color="auto" w:fill="FFFFFF"/>
            <w:tcMar>
              <w:top w:w="0" w:type="dxa"/>
              <w:left w:w="45" w:type="dxa"/>
              <w:bottom w:w="0" w:type="dxa"/>
              <w:right w:w="45" w:type="dxa"/>
            </w:tcMar>
            <w:vAlign w:val="center"/>
            <w:hideMark/>
          </w:tcPr>
          <w:p w14:paraId="470A6F26"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PO9</w:t>
            </w:r>
          </w:p>
        </w:tc>
        <w:tc>
          <w:tcPr>
            <w:tcW w:w="295" w:type="pct"/>
            <w:shd w:val="clear" w:color="auto" w:fill="FFFFFF"/>
            <w:tcMar>
              <w:top w:w="0" w:type="dxa"/>
              <w:left w:w="45" w:type="dxa"/>
              <w:bottom w:w="0" w:type="dxa"/>
              <w:right w:w="45" w:type="dxa"/>
            </w:tcMar>
            <w:vAlign w:val="center"/>
            <w:hideMark/>
          </w:tcPr>
          <w:p w14:paraId="7656E263"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PO10</w:t>
            </w:r>
          </w:p>
        </w:tc>
        <w:tc>
          <w:tcPr>
            <w:tcW w:w="284" w:type="pct"/>
            <w:shd w:val="clear" w:color="auto" w:fill="FFFFFF"/>
            <w:tcMar>
              <w:top w:w="0" w:type="dxa"/>
              <w:left w:w="45" w:type="dxa"/>
              <w:bottom w:w="0" w:type="dxa"/>
              <w:right w:w="45" w:type="dxa"/>
            </w:tcMar>
            <w:vAlign w:val="center"/>
            <w:hideMark/>
          </w:tcPr>
          <w:p w14:paraId="7E37EB25"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PS01</w:t>
            </w:r>
          </w:p>
        </w:tc>
        <w:tc>
          <w:tcPr>
            <w:tcW w:w="284" w:type="pct"/>
            <w:shd w:val="clear" w:color="auto" w:fill="FFFFFF"/>
            <w:tcMar>
              <w:top w:w="0" w:type="dxa"/>
              <w:left w:w="45" w:type="dxa"/>
              <w:bottom w:w="0" w:type="dxa"/>
              <w:right w:w="45" w:type="dxa"/>
            </w:tcMar>
            <w:vAlign w:val="center"/>
            <w:hideMark/>
          </w:tcPr>
          <w:p w14:paraId="4244DBF5"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PS02</w:t>
            </w:r>
          </w:p>
        </w:tc>
      </w:tr>
      <w:tr w:rsidR="00447F46" w:rsidRPr="00750471" w14:paraId="58C7B442" w14:textId="77777777" w:rsidTr="0063290F">
        <w:trPr>
          <w:trHeight w:val="20"/>
        </w:trPr>
        <w:tc>
          <w:tcPr>
            <w:tcW w:w="822" w:type="pct"/>
            <w:vMerge w:val="restart"/>
            <w:shd w:val="clear" w:color="auto" w:fill="FFFFFF"/>
            <w:tcMar>
              <w:top w:w="0" w:type="dxa"/>
              <w:left w:w="45" w:type="dxa"/>
              <w:bottom w:w="0" w:type="dxa"/>
              <w:right w:w="45" w:type="dxa"/>
            </w:tcMar>
            <w:vAlign w:val="center"/>
            <w:hideMark/>
          </w:tcPr>
          <w:p w14:paraId="1B6166BA"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Constitutional Law-I</w:t>
            </w:r>
          </w:p>
        </w:tc>
        <w:tc>
          <w:tcPr>
            <w:tcW w:w="527" w:type="pct"/>
            <w:vMerge w:val="restart"/>
            <w:shd w:val="clear" w:color="auto" w:fill="FFFFFF"/>
            <w:tcMar>
              <w:top w:w="0" w:type="dxa"/>
              <w:left w:w="45" w:type="dxa"/>
              <w:bottom w:w="0" w:type="dxa"/>
              <w:right w:w="45" w:type="dxa"/>
            </w:tcMar>
            <w:vAlign w:val="center"/>
            <w:hideMark/>
          </w:tcPr>
          <w:p w14:paraId="02AEBAFA"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LWH201</w:t>
            </w:r>
          </w:p>
        </w:tc>
        <w:tc>
          <w:tcPr>
            <w:tcW w:w="624" w:type="pct"/>
            <w:shd w:val="clear" w:color="auto" w:fill="FFFFFF"/>
            <w:tcMar>
              <w:top w:w="0" w:type="dxa"/>
              <w:left w:w="45" w:type="dxa"/>
              <w:bottom w:w="0" w:type="dxa"/>
              <w:right w:w="45" w:type="dxa"/>
            </w:tcMar>
            <w:vAlign w:val="center"/>
          </w:tcPr>
          <w:p w14:paraId="0447AE4A"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CO1</w:t>
            </w:r>
          </w:p>
        </w:tc>
        <w:tc>
          <w:tcPr>
            <w:tcW w:w="240" w:type="pct"/>
            <w:shd w:val="clear" w:color="auto" w:fill="FFFFFF"/>
            <w:tcMar>
              <w:top w:w="0" w:type="dxa"/>
              <w:left w:w="45" w:type="dxa"/>
              <w:bottom w:w="0" w:type="dxa"/>
              <w:right w:w="45" w:type="dxa"/>
            </w:tcMar>
            <w:vAlign w:val="center"/>
            <w:hideMark/>
          </w:tcPr>
          <w:p w14:paraId="4CF5F978"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13703DFD"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0" w:type="pct"/>
            <w:shd w:val="clear" w:color="auto" w:fill="FFFFFF"/>
            <w:tcMar>
              <w:top w:w="0" w:type="dxa"/>
              <w:left w:w="45" w:type="dxa"/>
              <w:bottom w:w="0" w:type="dxa"/>
              <w:right w:w="45" w:type="dxa"/>
            </w:tcMar>
            <w:vAlign w:val="center"/>
            <w:hideMark/>
          </w:tcPr>
          <w:p w14:paraId="5406CF74"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245165FE"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0" w:type="pct"/>
            <w:shd w:val="clear" w:color="auto" w:fill="FFFFFF"/>
            <w:tcMar>
              <w:top w:w="0" w:type="dxa"/>
              <w:left w:w="45" w:type="dxa"/>
              <w:bottom w:w="0" w:type="dxa"/>
              <w:right w:w="45" w:type="dxa"/>
            </w:tcMar>
            <w:vAlign w:val="center"/>
            <w:hideMark/>
          </w:tcPr>
          <w:p w14:paraId="61C2745F"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7BF75C11"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5B93E62B"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0" w:type="pct"/>
            <w:shd w:val="clear" w:color="auto" w:fill="FFFFFF"/>
            <w:tcMar>
              <w:top w:w="0" w:type="dxa"/>
              <w:left w:w="45" w:type="dxa"/>
              <w:bottom w:w="0" w:type="dxa"/>
              <w:right w:w="45" w:type="dxa"/>
            </w:tcMar>
            <w:vAlign w:val="center"/>
            <w:hideMark/>
          </w:tcPr>
          <w:p w14:paraId="53F1F256"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0" w:type="pct"/>
            <w:shd w:val="clear" w:color="auto" w:fill="FFFFFF"/>
            <w:tcMar>
              <w:top w:w="0" w:type="dxa"/>
              <w:left w:w="45" w:type="dxa"/>
              <w:bottom w:w="0" w:type="dxa"/>
              <w:right w:w="45" w:type="dxa"/>
            </w:tcMar>
            <w:vAlign w:val="center"/>
            <w:hideMark/>
          </w:tcPr>
          <w:p w14:paraId="03EAAA9B"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95" w:type="pct"/>
            <w:shd w:val="clear" w:color="auto" w:fill="FFFFFF"/>
            <w:tcMar>
              <w:top w:w="0" w:type="dxa"/>
              <w:left w:w="45" w:type="dxa"/>
              <w:bottom w:w="0" w:type="dxa"/>
              <w:right w:w="45" w:type="dxa"/>
            </w:tcMar>
            <w:vAlign w:val="center"/>
            <w:hideMark/>
          </w:tcPr>
          <w:p w14:paraId="5C9FBC39"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84" w:type="pct"/>
            <w:shd w:val="clear" w:color="auto" w:fill="FFFFFF"/>
            <w:tcMar>
              <w:top w:w="0" w:type="dxa"/>
              <w:left w:w="45" w:type="dxa"/>
              <w:bottom w:w="0" w:type="dxa"/>
              <w:right w:w="45" w:type="dxa"/>
            </w:tcMar>
            <w:vAlign w:val="center"/>
            <w:hideMark/>
          </w:tcPr>
          <w:p w14:paraId="7704AE38"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84" w:type="pct"/>
            <w:shd w:val="clear" w:color="auto" w:fill="FFFFFF"/>
            <w:tcMar>
              <w:top w:w="0" w:type="dxa"/>
              <w:left w:w="45" w:type="dxa"/>
              <w:bottom w:w="0" w:type="dxa"/>
              <w:right w:w="45" w:type="dxa"/>
            </w:tcMar>
            <w:vAlign w:val="center"/>
            <w:hideMark/>
          </w:tcPr>
          <w:p w14:paraId="099CA08B"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r>
      <w:tr w:rsidR="00447F46" w:rsidRPr="00750471" w14:paraId="78C180E9" w14:textId="77777777" w:rsidTr="0063290F">
        <w:trPr>
          <w:trHeight w:val="20"/>
        </w:trPr>
        <w:tc>
          <w:tcPr>
            <w:tcW w:w="822" w:type="pct"/>
            <w:vMerge/>
            <w:vAlign w:val="center"/>
            <w:hideMark/>
          </w:tcPr>
          <w:p w14:paraId="005B37EC" w14:textId="77777777" w:rsidR="00447F46" w:rsidRPr="00750471" w:rsidRDefault="00447F46" w:rsidP="00F373BE">
            <w:pPr>
              <w:spacing w:before="0" w:after="0" w:line="240" w:lineRule="auto"/>
              <w:jc w:val="center"/>
              <w:rPr>
                <w:rFonts w:cs="Times New Roman"/>
                <w:bCs/>
                <w:szCs w:val="24"/>
              </w:rPr>
            </w:pPr>
          </w:p>
        </w:tc>
        <w:tc>
          <w:tcPr>
            <w:tcW w:w="527" w:type="pct"/>
            <w:vMerge/>
            <w:shd w:val="clear" w:color="auto" w:fill="FFFFFF"/>
            <w:tcMar>
              <w:top w:w="0" w:type="dxa"/>
              <w:left w:w="45" w:type="dxa"/>
              <w:bottom w:w="0" w:type="dxa"/>
              <w:right w:w="45" w:type="dxa"/>
            </w:tcMar>
            <w:vAlign w:val="center"/>
            <w:hideMark/>
          </w:tcPr>
          <w:p w14:paraId="467D1A72" w14:textId="77777777" w:rsidR="00447F46" w:rsidRPr="00750471" w:rsidRDefault="00447F46" w:rsidP="00F373BE">
            <w:pPr>
              <w:spacing w:before="0" w:after="0" w:line="240" w:lineRule="auto"/>
              <w:jc w:val="center"/>
              <w:rPr>
                <w:rFonts w:cs="Times New Roman"/>
                <w:bCs/>
                <w:szCs w:val="24"/>
              </w:rPr>
            </w:pPr>
          </w:p>
        </w:tc>
        <w:tc>
          <w:tcPr>
            <w:tcW w:w="624" w:type="pct"/>
            <w:shd w:val="clear" w:color="auto" w:fill="FFFFFF"/>
            <w:tcMar>
              <w:top w:w="0" w:type="dxa"/>
              <w:left w:w="45" w:type="dxa"/>
              <w:bottom w:w="0" w:type="dxa"/>
              <w:right w:w="45" w:type="dxa"/>
            </w:tcMar>
            <w:vAlign w:val="center"/>
          </w:tcPr>
          <w:p w14:paraId="486C6CB8"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CO2</w:t>
            </w:r>
          </w:p>
        </w:tc>
        <w:tc>
          <w:tcPr>
            <w:tcW w:w="240" w:type="pct"/>
            <w:shd w:val="clear" w:color="auto" w:fill="FFFFFF"/>
            <w:tcMar>
              <w:top w:w="0" w:type="dxa"/>
              <w:left w:w="45" w:type="dxa"/>
              <w:bottom w:w="0" w:type="dxa"/>
              <w:right w:w="45" w:type="dxa"/>
            </w:tcMar>
            <w:vAlign w:val="center"/>
            <w:hideMark/>
          </w:tcPr>
          <w:p w14:paraId="0293A6E3"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75761659"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0" w:type="pct"/>
            <w:shd w:val="clear" w:color="auto" w:fill="FFFFFF"/>
            <w:tcMar>
              <w:top w:w="0" w:type="dxa"/>
              <w:left w:w="45" w:type="dxa"/>
              <w:bottom w:w="0" w:type="dxa"/>
              <w:right w:w="45" w:type="dxa"/>
            </w:tcMar>
            <w:vAlign w:val="center"/>
            <w:hideMark/>
          </w:tcPr>
          <w:p w14:paraId="4E4443E7"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2BEDD128"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5D7DB602"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3ABC59B2"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0" w:type="pct"/>
            <w:shd w:val="clear" w:color="auto" w:fill="FFFFFF"/>
            <w:tcMar>
              <w:top w:w="0" w:type="dxa"/>
              <w:left w:w="45" w:type="dxa"/>
              <w:bottom w:w="0" w:type="dxa"/>
              <w:right w:w="45" w:type="dxa"/>
            </w:tcMar>
            <w:vAlign w:val="center"/>
            <w:hideMark/>
          </w:tcPr>
          <w:p w14:paraId="66C9DBE0"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0" w:type="pct"/>
            <w:shd w:val="clear" w:color="auto" w:fill="FFFFFF"/>
            <w:tcMar>
              <w:top w:w="0" w:type="dxa"/>
              <w:left w:w="45" w:type="dxa"/>
              <w:bottom w:w="0" w:type="dxa"/>
              <w:right w:w="45" w:type="dxa"/>
            </w:tcMar>
            <w:vAlign w:val="center"/>
            <w:hideMark/>
          </w:tcPr>
          <w:p w14:paraId="690514E3"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0" w:type="pct"/>
            <w:shd w:val="clear" w:color="auto" w:fill="FFFFFF"/>
            <w:tcMar>
              <w:top w:w="0" w:type="dxa"/>
              <w:left w:w="45" w:type="dxa"/>
              <w:bottom w:w="0" w:type="dxa"/>
              <w:right w:w="45" w:type="dxa"/>
            </w:tcMar>
            <w:vAlign w:val="center"/>
            <w:hideMark/>
          </w:tcPr>
          <w:p w14:paraId="02FF339E"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95" w:type="pct"/>
            <w:shd w:val="clear" w:color="auto" w:fill="FFFFFF"/>
            <w:tcMar>
              <w:top w:w="0" w:type="dxa"/>
              <w:left w:w="45" w:type="dxa"/>
              <w:bottom w:w="0" w:type="dxa"/>
              <w:right w:w="45" w:type="dxa"/>
            </w:tcMar>
            <w:vAlign w:val="center"/>
            <w:hideMark/>
          </w:tcPr>
          <w:p w14:paraId="136BDE23"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84" w:type="pct"/>
            <w:shd w:val="clear" w:color="auto" w:fill="FFFFFF"/>
            <w:tcMar>
              <w:top w:w="0" w:type="dxa"/>
              <w:left w:w="45" w:type="dxa"/>
              <w:bottom w:w="0" w:type="dxa"/>
              <w:right w:w="45" w:type="dxa"/>
            </w:tcMar>
            <w:vAlign w:val="center"/>
            <w:hideMark/>
          </w:tcPr>
          <w:p w14:paraId="2C359EDD"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84" w:type="pct"/>
            <w:shd w:val="clear" w:color="auto" w:fill="FFFFFF"/>
            <w:tcMar>
              <w:top w:w="0" w:type="dxa"/>
              <w:left w:w="45" w:type="dxa"/>
              <w:bottom w:w="0" w:type="dxa"/>
              <w:right w:w="45" w:type="dxa"/>
            </w:tcMar>
            <w:vAlign w:val="center"/>
            <w:hideMark/>
          </w:tcPr>
          <w:p w14:paraId="201C4CF8"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r>
      <w:tr w:rsidR="00447F46" w:rsidRPr="00750471" w14:paraId="2EAD5104" w14:textId="77777777" w:rsidTr="0063290F">
        <w:trPr>
          <w:trHeight w:val="20"/>
        </w:trPr>
        <w:tc>
          <w:tcPr>
            <w:tcW w:w="822" w:type="pct"/>
            <w:vMerge/>
            <w:vAlign w:val="center"/>
            <w:hideMark/>
          </w:tcPr>
          <w:p w14:paraId="327B5B0A" w14:textId="77777777" w:rsidR="00447F46" w:rsidRPr="00750471" w:rsidRDefault="00447F46" w:rsidP="00F373BE">
            <w:pPr>
              <w:spacing w:before="0" w:after="0" w:line="240" w:lineRule="auto"/>
              <w:jc w:val="center"/>
              <w:rPr>
                <w:rFonts w:cs="Times New Roman"/>
                <w:bCs/>
                <w:szCs w:val="24"/>
              </w:rPr>
            </w:pPr>
          </w:p>
        </w:tc>
        <w:tc>
          <w:tcPr>
            <w:tcW w:w="527" w:type="pct"/>
            <w:vMerge/>
            <w:shd w:val="clear" w:color="auto" w:fill="FFFFFF"/>
            <w:tcMar>
              <w:top w:w="0" w:type="dxa"/>
              <w:left w:w="45" w:type="dxa"/>
              <w:bottom w:w="0" w:type="dxa"/>
              <w:right w:w="45" w:type="dxa"/>
            </w:tcMar>
            <w:vAlign w:val="center"/>
            <w:hideMark/>
          </w:tcPr>
          <w:p w14:paraId="416053CB" w14:textId="77777777" w:rsidR="00447F46" w:rsidRPr="00750471" w:rsidRDefault="00447F46" w:rsidP="00F373BE">
            <w:pPr>
              <w:spacing w:before="0" w:after="0" w:line="240" w:lineRule="auto"/>
              <w:jc w:val="center"/>
              <w:rPr>
                <w:rFonts w:cs="Times New Roman"/>
                <w:bCs/>
                <w:szCs w:val="24"/>
              </w:rPr>
            </w:pPr>
          </w:p>
        </w:tc>
        <w:tc>
          <w:tcPr>
            <w:tcW w:w="624" w:type="pct"/>
            <w:shd w:val="clear" w:color="auto" w:fill="FFFFFF"/>
            <w:tcMar>
              <w:top w:w="0" w:type="dxa"/>
              <w:left w:w="45" w:type="dxa"/>
              <w:bottom w:w="0" w:type="dxa"/>
              <w:right w:w="45" w:type="dxa"/>
            </w:tcMar>
            <w:vAlign w:val="center"/>
          </w:tcPr>
          <w:p w14:paraId="277B5F53"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CO3</w:t>
            </w:r>
          </w:p>
        </w:tc>
        <w:tc>
          <w:tcPr>
            <w:tcW w:w="240" w:type="pct"/>
            <w:shd w:val="clear" w:color="auto" w:fill="FFFFFF"/>
            <w:tcMar>
              <w:top w:w="0" w:type="dxa"/>
              <w:left w:w="45" w:type="dxa"/>
              <w:bottom w:w="0" w:type="dxa"/>
              <w:right w:w="45" w:type="dxa"/>
            </w:tcMar>
            <w:vAlign w:val="center"/>
            <w:hideMark/>
          </w:tcPr>
          <w:p w14:paraId="4304BF0E"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0" w:type="pct"/>
            <w:shd w:val="clear" w:color="auto" w:fill="FFFFFF"/>
            <w:tcMar>
              <w:top w:w="0" w:type="dxa"/>
              <w:left w:w="45" w:type="dxa"/>
              <w:bottom w:w="0" w:type="dxa"/>
              <w:right w:w="45" w:type="dxa"/>
            </w:tcMar>
            <w:vAlign w:val="center"/>
            <w:hideMark/>
          </w:tcPr>
          <w:p w14:paraId="28225600"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0" w:type="pct"/>
            <w:shd w:val="clear" w:color="auto" w:fill="FFFFFF"/>
            <w:tcMar>
              <w:top w:w="0" w:type="dxa"/>
              <w:left w:w="45" w:type="dxa"/>
              <w:bottom w:w="0" w:type="dxa"/>
              <w:right w:w="45" w:type="dxa"/>
            </w:tcMar>
            <w:vAlign w:val="center"/>
            <w:hideMark/>
          </w:tcPr>
          <w:p w14:paraId="484A16A4"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5D5366D8"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0" w:type="pct"/>
            <w:shd w:val="clear" w:color="auto" w:fill="FFFFFF"/>
            <w:tcMar>
              <w:top w:w="0" w:type="dxa"/>
              <w:left w:w="45" w:type="dxa"/>
              <w:bottom w:w="0" w:type="dxa"/>
              <w:right w:w="45" w:type="dxa"/>
            </w:tcMar>
            <w:vAlign w:val="center"/>
            <w:hideMark/>
          </w:tcPr>
          <w:p w14:paraId="639D616E"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0" w:type="pct"/>
            <w:shd w:val="clear" w:color="auto" w:fill="FFFFFF"/>
            <w:tcMar>
              <w:top w:w="0" w:type="dxa"/>
              <w:left w:w="45" w:type="dxa"/>
              <w:bottom w:w="0" w:type="dxa"/>
              <w:right w:w="45" w:type="dxa"/>
            </w:tcMar>
            <w:vAlign w:val="center"/>
            <w:hideMark/>
          </w:tcPr>
          <w:p w14:paraId="27AFA78F"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0" w:type="pct"/>
            <w:shd w:val="clear" w:color="auto" w:fill="FFFFFF"/>
            <w:tcMar>
              <w:top w:w="0" w:type="dxa"/>
              <w:left w:w="45" w:type="dxa"/>
              <w:bottom w:w="0" w:type="dxa"/>
              <w:right w:w="45" w:type="dxa"/>
            </w:tcMar>
            <w:vAlign w:val="center"/>
            <w:hideMark/>
          </w:tcPr>
          <w:p w14:paraId="18BBD053"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7833BC8B"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0" w:type="pct"/>
            <w:shd w:val="clear" w:color="auto" w:fill="FFFFFF"/>
            <w:tcMar>
              <w:top w:w="0" w:type="dxa"/>
              <w:left w:w="45" w:type="dxa"/>
              <w:bottom w:w="0" w:type="dxa"/>
              <w:right w:w="45" w:type="dxa"/>
            </w:tcMar>
            <w:vAlign w:val="center"/>
            <w:hideMark/>
          </w:tcPr>
          <w:p w14:paraId="73D509C4"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95" w:type="pct"/>
            <w:shd w:val="clear" w:color="auto" w:fill="FFFFFF"/>
            <w:tcMar>
              <w:top w:w="0" w:type="dxa"/>
              <w:left w:w="45" w:type="dxa"/>
              <w:bottom w:w="0" w:type="dxa"/>
              <w:right w:w="45" w:type="dxa"/>
            </w:tcMar>
            <w:vAlign w:val="center"/>
            <w:hideMark/>
          </w:tcPr>
          <w:p w14:paraId="4EE4AC59"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84" w:type="pct"/>
            <w:shd w:val="clear" w:color="auto" w:fill="FFFFFF"/>
            <w:tcMar>
              <w:top w:w="0" w:type="dxa"/>
              <w:left w:w="45" w:type="dxa"/>
              <w:bottom w:w="0" w:type="dxa"/>
              <w:right w:w="45" w:type="dxa"/>
            </w:tcMar>
            <w:vAlign w:val="center"/>
            <w:hideMark/>
          </w:tcPr>
          <w:p w14:paraId="35B4ADD2"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84" w:type="pct"/>
            <w:shd w:val="clear" w:color="auto" w:fill="FFFFFF"/>
            <w:tcMar>
              <w:top w:w="0" w:type="dxa"/>
              <w:left w:w="45" w:type="dxa"/>
              <w:bottom w:w="0" w:type="dxa"/>
              <w:right w:w="45" w:type="dxa"/>
            </w:tcMar>
            <w:vAlign w:val="center"/>
            <w:hideMark/>
          </w:tcPr>
          <w:p w14:paraId="6F7D22CF"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r>
      <w:tr w:rsidR="00447F46" w:rsidRPr="00750471" w14:paraId="601E59A9" w14:textId="77777777" w:rsidTr="0063290F">
        <w:trPr>
          <w:trHeight w:val="20"/>
        </w:trPr>
        <w:tc>
          <w:tcPr>
            <w:tcW w:w="822" w:type="pct"/>
            <w:vMerge/>
            <w:vAlign w:val="center"/>
            <w:hideMark/>
          </w:tcPr>
          <w:p w14:paraId="4A09DCFF" w14:textId="77777777" w:rsidR="00447F46" w:rsidRPr="00750471" w:rsidRDefault="00447F46" w:rsidP="00F373BE">
            <w:pPr>
              <w:spacing w:before="0" w:after="0" w:line="240" w:lineRule="auto"/>
              <w:jc w:val="center"/>
              <w:rPr>
                <w:rFonts w:cs="Times New Roman"/>
                <w:bCs/>
                <w:szCs w:val="24"/>
              </w:rPr>
            </w:pPr>
          </w:p>
        </w:tc>
        <w:tc>
          <w:tcPr>
            <w:tcW w:w="527" w:type="pct"/>
            <w:vMerge/>
            <w:shd w:val="clear" w:color="auto" w:fill="FFFFFF"/>
            <w:tcMar>
              <w:top w:w="0" w:type="dxa"/>
              <w:left w:w="45" w:type="dxa"/>
              <w:bottom w:w="0" w:type="dxa"/>
              <w:right w:w="45" w:type="dxa"/>
            </w:tcMar>
            <w:vAlign w:val="center"/>
            <w:hideMark/>
          </w:tcPr>
          <w:p w14:paraId="776FF49B" w14:textId="77777777" w:rsidR="00447F46" w:rsidRPr="00750471" w:rsidRDefault="00447F46" w:rsidP="00F373BE">
            <w:pPr>
              <w:spacing w:before="0" w:after="0" w:line="240" w:lineRule="auto"/>
              <w:jc w:val="center"/>
              <w:rPr>
                <w:rFonts w:cs="Times New Roman"/>
                <w:bCs/>
                <w:szCs w:val="24"/>
              </w:rPr>
            </w:pPr>
          </w:p>
        </w:tc>
        <w:tc>
          <w:tcPr>
            <w:tcW w:w="624" w:type="pct"/>
            <w:shd w:val="clear" w:color="auto" w:fill="FFFFFF"/>
            <w:tcMar>
              <w:top w:w="0" w:type="dxa"/>
              <w:left w:w="45" w:type="dxa"/>
              <w:bottom w:w="0" w:type="dxa"/>
              <w:right w:w="45" w:type="dxa"/>
            </w:tcMar>
            <w:vAlign w:val="center"/>
          </w:tcPr>
          <w:p w14:paraId="1D07D393"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CO4</w:t>
            </w:r>
          </w:p>
        </w:tc>
        <w:tc>
          <w:tcPr>
            <w:tcW w:w="240" w:type="pct"/>
            <w:shd w:val="clear" w:color="auto" w:fill="FFFFFF"/>
            <w:tcMar>
              <w:top w:w="0" w:type="dxa"/>
              <w:left w:w="45" w:type="dxa"/>
              <w:bottom w:w="0" w:type="dxa"/>
              <w:right w:w="45" w:type="dxa"/>
            </w:tcMar>
            <w:vAlign w:val="center"/>
            <w:hideMark/>
          </w:tcPr>
          <w:p w14:paraId="504C6C38"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0" w:type="pct"/>
            <w:shd w:val="clear" w:color="auto" w:fill="FFFFFF"/>
            <w:tcMar>
              <w:top w:w="0" w:type="dxa"/>
              <w:left w:w="45" w:type="dxa"/>
              <w:bottom w:w="0" w:type="dxa"/>
              <w:right w:w="45" w:type="dxa"/>
            </w:tcMar>
            <w:vAlign w:val="center"/>
            <w:hideMark/>
          </w:tcPr>
          <w:p w14:paraId="1EE07491"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23E49873"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0" w:type="pct"/>
            <w:shd w:val="clear" w:color="auto" w:fill="FFFFFF"/>
            <w:tcMar>
              <w:top w:w="0" w:type="dxa"/>
              <w:left w:w="45" w:type="dxa"/>
              <w:bottom w:w="0" w:type="dxa"/>
              <w:right w:w="45" w:type="dxa"/>
            </w:tcMar>
            <w:vAlign w:val="center"/>
            <w:hideMark/>
          </w:tcPr>
          <w:p w14:paraId="13B928FB"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4165D750"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0" w:type="pct"/>
            <w:shd w:val="clear" w:color="auto" w:fill="FFFFFF"/>
            <w:tcMar>
              <w:top w:w="0" w:type="dxa"/>
              <w:left w:w="45" w:type="dxa"/>
              <w:bottom w:w="0" w:type="dxa"/>
              <w:right w:w="45" w:type="dxa"/>
            </w:tcMar>
            <w:vAlign w:val="center"/>
            <w:hideMark/>
          </w:tcPr>
          <w:p w14:paraId="7B01DF64"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11E3FC89"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0" w:type="pct"/>
            <w:shd w:val="clear" w:color="auto" w:fill="FFFFFF"/>
            <w:tcMar>
              <w:top w:w="0" w:type="dxa"/>
              <w:left w:w="45" w:type="dxa"/>
              <w:bottom w:w="0" w:type="dxa"/>
              <w:right w:w="45" w:type="dxa"/>
            </w:tcMar>
            <w:vAlign w:val="center"/>
            <w:hideMark/>
          </w:tcPr>
          <w:p w14:paraId="725BDB53"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0" w:type="pct"/>
            <w:shd w:val="clear" w:color="auto" w:fill="FFFFFF"/>
            <w:tcMar>
              <w:top w:w="0" w:type="dxa"/>
              <w:left w:w="45" w:type="dxa"/>
              <w:bottom w:w="0" w:type="dxa"/>
              <w:right w:w="45" w:type="dxa"/>
            </w:tcMar>
            <w:vAlign w:val="center"/>
            <w:hideMark/>
          </w:tcPr>
          <w:p w14:paraId="48F9EAE6"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95" w:type="pct"/>
            <w:shd w:val="clear" w:color="auto" w:fill="FFFFFF"/>
            <w:tcMar>
              <w:top w:w="0" w:type="dxa"/>
              <w:left w:w="45" w:type="dxa"/>
              <w:bottom w:w="0" w:type="dxa"/>
              <w:right w:w="45" w:type="dxa"/>
            </w:tcMar>
            <w:vAlign w:val="center"/>
            <w:hideMark/>
          </w:tcPr>
          <w:p w14:paraId="36B55B30"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84" w:type="pct"/>
            <w:shd w:val="clear" w:color="auto" w:fill="FFFFFF"/>
            <w:tcMar>
              <w:top w:w="0" w:type="dxa"/>
              <w:left w:w="45" w:type="dxa"/>
              <w:bottom w:w="0" w:type="dxa"/>
              <w:right w:w="45" w:type="dxa"/>
            </w:tcMar>
            <w:vAlign w:val="center"/>
            <w:hideMark/>
          </w:tcPr>
          <w:p w14:paraId="66780DE9"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84" w:type="pct"/>
            <w:shd w:val="clear" w:color="auto" w:fill="FFFFFF"/>
            <w:tcMar>
              <w:top w:w="0" w:type="dxa"/>
              <w:left w:w="45" w:type="dxa"/>
              <w:bottom w:w="0" w:type="dxa"/>
              <w:right w:w="45" w:type="dxa"/>
            </w:tcMar>
            <w:vAlign w:val="center"/>
            <w:hideMark/>
          </w:tcPr>
          <w:p w14:paraId="26BA9CCE"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r>
    </w:tbl>
    <w:p w14:paraId="07628589" w14:textId="77777777" w:rsidR="00447F46" w:rsidRPr="00750471" w:rsidRDefault="00447F46" w:rsidP="00F373BE">
      <w:pPr>
        <w:tabs>
          <w:tab w:val="left" w:pos="270"/>
        </w:tabs>
        <w:spacing w:before="0" w:after="0" w:line="240" w:lineRule="auto"/>
        <w:rPr>
          <w:rFonts w:cs="Times New Roman"/>
          <w:szCs w:val="24"/>
        </w:rPr>
      </w:pPr>
    </w:p>
    <w:p w14:paraId="69A983C7"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8"/>
        <w:gridCol w:w="11076"/>
      </w:tblGrid>
      <w:tr w:rsidR="00447F46" w:rsidRPr="00750471" w14:paraId="734BC9EA" w14:textId="77777777" w:rsidTr="0063290F">
        <w:trPr>
          <w:cantSplit/>
          <w:trHeight w:val="20"/>
          <w:tblHeader/>
        </w:trPr>
        <w:tc>
          <w:tcPr>
            <w:tcW w:w="1093" w:type="pct"/>
            <w:vAlign w:val="center"/>
          </w:tcPr>
          <w:p w14:paraId="27314D2D"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907" w:type="pct"/>
            <w:vAlign w:val="center"/>
          </w:tcPr>
          <w:p w14:paraId="296A6FB2" w14:textId="77777777" w:rsidR="00447F46" w:rsidRPr="00750471" w:rsidRDefault="00447F46" w:rsidP="00F373BE">
            <w:pPr>
              <w:keepNext/>
              <w:keepLines/>
              <w:tabs>
                <w:tab w:val="left" w:pos="270"/>
              </w:tabs>
              <w:spacing w:before="0" w:after="0" w:line="240" w:lineRule="auto"/>
              <w:ind w:left="288" w:hanging="288"/>
              <w:jc w:val="center"/>
              <w:outlineLvl w:val="2"/>
              <w:rPr>
                <w:rFonts w:eastAsiaTheme="majorEastAsia" w:cs="Times New Roman"/>
                <w:bCs/>
                <w:szCs w:val="24"/>
              </w:rPr>
            </w:pPr>
            <w:r w:rsidRPr="00750471">
              <w:rPr>
                <w:rFonts w:eastAsiaTheme="majorEastAsia" w:cs="Times New Roman"/>
                <w:bCs/>
                <w:szCs w:val="24"/>
              </w:rPr>
              <w:t>Family Law-I (LWH202)</w:t>
            </w:r>
          </w:p>
        </w:tc>
      </w:tr>
      <w:tr w:rsidR="00447F46" w:rsidRPr="00750471" w14:paraId="7BECD8AF" w14:textId="77777777" w:rsidTr="0063290F">
        <w:trPr>
          <w:cantSplit/>
          <w:trHeight w:val="20"/>
          <w:tblHeader/>
        </w:trPr>
        <w:tc>
          <w:tcPr>
            <w:tcW w:w="1093" w:type="pct"/>
            <w:vAlign w:val="center"/>
          </w:tcPr>
          <w:p w14:paraId="3D8E166F"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907" w:type="pct"/>
            <w:vAlign w:val="center"/>
          </w:tcPr>
          <w:p w14:paraId="0EFF870E"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447F46" w:rsidRPr="00750471" w14:paraId="67618453" w14:textId="77777777" w:rsidTr="0063290F">
        <w:trPr>
          <w:cantSplit/>
          <w:trHeight w:val="20"/>
          <w:tblHeader/>
        </w:trPr>
        <w:tc>
          <w:tcPr>
            <w:tcW w:w="1093" w:type="pct"/>
            <w:vAlign w:val="center"/>
          </w:tcPr>
          <w:p w14:paraId="48419F0B"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907" w:type="pct"/>
            <w:vAlign w:val="center"/>
          </w:tcPr>
          <w:p w14:paraId="187F5160" w14:textId="77777777" w:rsidR="00447F46" w:rsidRPr="00750471" w:rsidRDefault="00447F46"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447F46" w:rsidRPr="00750471" w14:paraId="2FC12EFF" w14:textId="77777777" w:rsidTr="0063290F">
        <w:trPr>
          <w:cantSplit/>
          <w:trHeight w:val="20"/>
          <w:tblHeader/>
        </w:trPr>
        <w:tc>
          <w:tcPr>
            <w:tcW w:w="1093" w:type="pct"/>
            <w:vAlign w:val="center"/>
          </w:tcPr>
          <w:p w14:paraId="231E43B0"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907" w:type="pct"/>
            <w:vAlign w:val="center"/>
          </w:tcPr>
          <w:p w14:paraId="5B17811D" w14:textId="77777777" w:rsidR="00447F46" w:rsidRPr="00750471" w:rsidRDefault="00447F46"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447F46" w:rsidRPr="00750471" w14:paraId="34E1BE0B" w14:textId="77777777" w:rsidTr="0063290F">
        <w:trPr>
          <w:cantSplit/>
          <w:trHeight w:val="20"/>
          <w:tblHeader/>
        </w:trPr>
        <w:tc>
          <w:tcPr>
            <w:tcW w:w="1093" w:type="pct"/>
            <w:vAlign w:val="center"/>
          </w:tcPr>
          <w:p w14:paraId="2134B0F9"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w:t>
            </w:r>
          </w:p>
        </w:tc>
        <w:tc>
          <w:tcPr>
            <w:tcW w:w="3907" w:type="pct"/>
            <w:vAlign w:val="center"/>
          </w:tcPr>
          <w:p w14:paraId="7D760D1B" w14:textId="77777777" w:rsidR="00447F46" w:rsidRPr="00750471" w:rsidRDefault="00447F46" w:rsidP="00F373BE">
            <w:pPr>
              <w:tabs>
                <w:tab w:val="left" w:pos="270"/>
              </w:tabs>
              <w:spacing w:before="0" w:after="0" w:line="240" w:lineRule="auto"/>
              <w:jc w:val="center"/>
              <w:rPr>
                <w:rFonts w:cs="Times New Roman"/>
                <w:szCs w:val="24"/>
              </w:rPr>
            </w:pPr>
            <w:r w:rsidRPr="00750471">
              <w:rPr>
                <w:rFonts w:cs="Times New Roman"/>
                <w:szCs w:val="24"/>
              </w:rPr>
              <w:t>The objective of the paper is to familiarize students with the Source, School and property relations in the familial relationship.  The legal incidence of joint family and the laws of succession – testamentary and intestate – according to the personal laws of Hindus shall be discussed in depth to create insights amongst the students who develop visions and perceptions that may promote loud thinking on a Uniform Civil Code and equality among sexes in property relations within the family.</w:t>
            </w:r>
          </w:p>
        </w:tc>
      </w:tr>
    </w:tbl>
    <w:tbl>
      <w:tblPr>
        <w:tblStyle w:val="TableGrid"/>
        <w:tblW w:w="5000" w:type="pct"/>
        <w:tblLook w:val="04A0" w:firstRow="1" w:lastRow="0" w:firstColumn="1" w:lastColumn="0" w:noHBand="0" w:noVBand="1"/>
      </w:tblPr>
      <w:tblGrid>
        <w:gridCol w:w="2402"/>
        <w:gridCol w:w="7044"/>
        <w:gridCol w:w="4728"/>
      </w:tblGrid>
      <w:tr w:rsidR="00447F46" w:rsidRPr="00750471" w14:paraId="6FCD1D95" w14:textId="77777777" w:rsidTr="0063290F">
        <w:trPr>
          <w:trHeight w:val="20"/>
        </w:trPr>
        <w:tc>
          <w:tcPr>
            <w:tcW w:w="3332" w:type="pct"/>
            <w:gridSpan w:val="2"/>
            <w:vAlign w:val="center"/>
          </w:tcPr>
          <w:p w14:paraId="534481F0"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8" w:type="pct"/>
            <w:vAlign w:val="center"/>
          </w:tcPr>
          <w:p w14:paraId="0639BB25" w14:textId="2E083400"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447F46" w:rsidRPr="00750471" w14:paraId="0A38F21E" w14:textId="77777777" w:rsidTr="0063290F">
        <w:trPr>
          <w:trHeight w:val="20"/>
        </w:trPr>
        <w:tc>
          <w:tcPr>
            <w:tcW w:w="847" w:type="pct"/>
            <w:vAlign w:val="center"/>
          </w:tcPr>
          <w:p w14:paraId="2AF4BE3D"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85" w:type="pct"/>
            <w:vAlign w:val="center"/>
          </w:tcPr>
          <w:p w14:paraId="0A32ED39"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To Identify the sources of Hindu Law and Apply them to the real life situations</w:t>
            </w:r>
          </w:p>
        </w:tc>
        <w:tc>
          <w:tcPr>
            <w:tcW w:w="1668" w:type="pct"/>
            <w:vAlign w:val="center"/>
          </w:tcPr>
          <w:p w14:paraId="5EC36CFC" w14:textId="77777777" w:rsidR="00447F46" w:rsidRPr="00750471" w:rsidRDefault="00447F46" w:rsidP="00F373BE">
            <w:pPr>
              <w:spacing w:before="0" w:after="0" w:line="240" w:lineRule="auto"/>
              <w:jc w:val="center"/>
              <w:rPr>
                <w:szCs w:val="24"/>
              </w:rPr>
            </w:pPr>
            <w:r w:rsidRPr="00750471">
              <w:rPr>
                <w:rFonts w:cs="Times New Roman"/>
                <w:szCs w:val="24"/>
              </w:rPr>
              <w:t>Employability</w:t>
            </w:r>
          </w:p>
        </w:tc>
      </w:tr>
      <w:tr w:rsidR="00447F46" w:rsidRPr="00750471" w14:paraId="096A3D4B" w14:textId="77777777" w:rsidTr="0063290F">
        <w:trPr>
          <w:trHeight w:val="20"/>
        </w:trPr>
        <w:tc>
          <w:tcPr>
            <w:tcW w:w="847" w:type="pct"/>
            <w:vAlign w:val="center"/>
          </w:tcPr>
          <w:p w14:paraId="45AD11F6"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85" w:type="pct"/>
            <w:vAlign w:val="center"/>
          </w:tcPr>
          <w:p w14:paraId="1B96D287"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To Undertake advocacy on Matrimonial Issues including marriage, divorce and maintanence</w:t>
            </w:r>
          </w:p>
        </w:tc>
        <w:tc>
          <w:tcPr>
            <w:tcW w:w="1668" w:type="pct"/>
            <w:vAlign w:val="center"/>
          </w:tcPr>
          <w:p w14:paraId="04173573" w14:textId="77777777" w:rsidR="00447F46" w:rsidRPr="00750471" w:rsidRDefault="00447F46" w:rsidP="00F373BE">
            <w:pPr>
              <w:spacing w:before="0" w:after="0" w:line="240" w:lineRule="auto"/>
              <w:jc w:val="center"/>
              <w:rPr>
                <w:szCs w:val="24"/>
              </w:rPr>
            </w:pPr>
            <w:r w:rsidRPr="00750471">
              <w:rPr>
                <w:rFonts w:cs="Times New Roman"/>
                <w:szCs w:val="24"/>
              </w:rPr>
              <w:t>Employability</w:t>
            </w:r>
          </w:p>
        </w:tc>
      </w:tr>
      <w:tr w:rsidR="00447F46" w:rsidRPr="00750471" w14:paraId="4B623CF8" w14:textId="77777777" w:rsidTr="0063290F">
        <w:trPr>
          <w:trHeight w:val="20"/>
        </w:trPr>
        <w:tc>
          <w:tcPr>
            <w:tcW w:w="847" w:type="pct"/>
            <w:vAlign w:val="center"/>
          </w:tcPr>
          <w:p w14:paraId="4BBE28C8"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85" w:type="pct"/>
            <w:vAlign w:val="center"/>
          </w:tcPr>
          <w:p w14:paraId="592F65E2"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To Represent the parties in the matrimonial disputes in courts and other appropriate forums</w:t>
            </w:r>
          </w:p>
        </w:tc>
        <w:tc>
          <w:tcPr>
            <w:tcW w:w="1668" w:type="pct"/>
            <w:vAlign w:val="center"/>
          </w:tcPr>
          <w:p w14:paraId="0A647828" w14:textId="77777777" w:rsidR="00447F46" w:rsidRPr="00750471" w:rsidRDefault="00447F46" w:rsidP="00F373BE">
            <w:pPr>
              <w:spacing w:before="0" w:after="0" w:line="240" w:lineRule="auto"/>
              <w:jc w:val="center"/>
              <w:rPr>
                <w:szCs w:val="24"/>
              </w:rPr>
            </w:pPr>
            <w:r w:rsidRPr="00750471">
              <w:rPr>
                <w:rFonts w:cs="Times New Roman"/>
                <w:szCs w:val="24"/>
              </w:rPr>
              <w:t>Employability</w:t>
            </w:r>
          </w:p>
        </w:tc>
      </w:tr>
      <w:tr w:rsidR="00447F46" w:rsidRPr="00750471" w14:paraId="27472621" w14:textId="77777777" w:rsidTr="0063290F">
        <w:trPr>
          <w:trHeight w:val="20"/>
        </w:trPr>
        <w:tc>
          <w:tcPr>
            <w:tcW w:w="847" w:type="pct"/>
            <w:vAlign w:val="center"/>
          </w:tcPr>
          <w:p w14:paraId="12C9D6E7"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85" w:type="pct"/>
            <w:vAlign w:val="center"/>
          </w:tcPr>
          <w:p w14:paraId="64462978"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 xml:space="preserve">To </w:t>
            </w:r>
            <w:r w:rsidR="00D936C8" w:rsidRPr="00750471">
              <w:rPr>
                <w:rFonts w:cs="Times New Roman"/>
                <w:szCs w:val="24"/>
              </w:rPr>
              <w:t>a</w:t>
            </w:r>
            <w:r w:rsidRPr="00750471">
              <w:rPr>
                <w:rFonts w:cs="Times New Roman"/>
                <w:szCs w:val="24"/>
              </w:rPr>
              <w:t>nalyse the laws keping in mind the changes ha</w:t>
            </w:r>
            <w:r w:rsidR="00D936C8" w:rsidRPr="00750471">
              <w:rPr>
                <w:rFonts w:cs="Times New Roman"/>
                <w:szCs w:val="24"/>
              </w:rPr>
              <w:t>p</w:t>
            </w:r>
            <w:r w:rsidRPr="00750471">
              <w:rPr>
                <w:rFonts w:cs="Times New Roman"/>
                <w:szCs w:val="24"/>
              </w:rPr>
              <w:t>pening in family life in contemporary society</w:t>
            </w:r>
          </w:p>
        </w:tc>
        <w:tc>
          <w:tcPr>
            <w:tcW w:w="1668" w:type="pct"/>
            <w:vAlign w:val="center"/>
          </w:tcPr>
          <w:p w14:paraId="72B1BA5B" w14:textId="77777777" w:rsidR="00447F46" w:rsidRPr="00750471" w:rsidRDefault="00447F46" w:rsidP="00F373BE">
            <w:pPr>
              <w:spacing w:before="0" w:after="0" w:line="240" w:lineRule="auto"/>
              <w:jc w:val="center"/>
              <w:rPr>
                <w:szCs w:val="24"/>
              </w:rPr>
            </w:pPr>
            <w:r w:rsidRPr="00750471">
              <w:rPr>
                <w:rFonts w:cs="Times New Roman"/>
                <w:szCs w:val="24"/>
              </w:rPr>
              <w:t>Employability</w:t>
            </w:r>
          </w:p>
        </w:tc>
      </w:tr>
      <w:tr w:rsidR="00D936C8" w:rsidRPr="00750471" w14:paraId="1A75BED8" w14:textId="77777777" w:rsidTr="00D936C8">
        <w:trPr>
          <w:trHeight w:val="20"/>
        </w:trPr>
        <w:tc>
          <w:tcPr>
            <w:tcW w:w="3332" w:type="pct"/>
            <w:gridSpan w:val="2"/>
            <w:vAlign w:val="center"/>
          </w:tcPr>
          <w:p w14:paraId="6F8E7735" w14:textId="77777777" w:rsidR="00D936C8" w:rsidRPr="00750471" w:rsidRDefault="00D936C8"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668" w:type="pct"/>
            <w:vAlign w:val="center"/>
          </w:tcPr>
          <w:p w14:paraId="47802770" w14:textId="77777777" w:rsidR="00D936C8" w:rsidRPr="00750471" w:rsidRDefault="00D936C8" w:rsidP="00F373BE">
            <w:pPr>
              <w:tabs>
                <w:tab w:val="left" w:pos="270"/>
                <w:tab w:val="left" w:pos="8580"/>
              </w:tabs>
              <w:spacing w:before="0" w:after="0" w:line="240" w:lineRule="auto"/>
              <w:jc w:val="center"/>
              <w:rPr>
                <w:rFonts w:cs="Times New Roman"/>
                <w:szCs w:val="24"/>
              </w:rPr>
            </w:pPr>
          </w:p>
        </w:tc>
      </w:tr>
    </w:tbl>
    <w:p w14:paraId="32271F10" w14:textId="77777777" w:rsidR="00447F46" w:rsidRPr="00750471" w:rsidRDefault="00447F46" w:rsidP="00F373BE">
      <w:pPr>
        <w:spacing w:before="0" w:after="0" w:line="240" w:lineRule="auto"/>
        <w:ind w:right="288"/>
        <w:rPr>
          <w:rFonts w:cs="Times New Roman"/>
          <w:szCs w:val="24"/>
        </w:rPr>
      </w:pPr>
    </w:p>
    <w:p w14:paraId="21DF844D"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SECTION A</w:t>
      </w:r>
    </w:p>
    <w:p w14:paraId="408FDC21" w14:textId="77777777" w:rsidR="00152E1B" w:rsidRPr="00750471" w:rsidRDefault="00152E1B" w:rsidP="00F373BE">
      <w:pPr>
        <w:tabs>
          <w:tab w:val="left" w:pos="270"/>
        </w:tabs>
        <w:spacing w:after="0"/>
        <w:ind w:left="288" w:hanging="288"/>
        <w:rPr>
          <w:rFonts w:cs="Times New Roman"/>
          <w:szCs w:val="24"/>
        </w:rPr>
      </w:pPr>
      <w:r w:rsidRPr="00750471">
        <w:rPr>
          <w:rFonts w:cs="Times New Roman"/>
          <w:szCs w:val="24"/>
        </w:rPr>
        <w:t>Marriage and Divorce (Contact hours- 20)</w:t>
      </w:r>
    </w:p>
    <w:p w14:paraId="69FCC6E3" w14:textId="77777777" w:rsidR="00152E1B" w:rsidRPr="00750471" w:rsidRDefault="00152E1B" w:rsidP="00F373BE">
      <w:pPr>
        <w:numPr>
          <w:ilvl w:val="0"/>
          <w:numId w:val="94"/>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 xml:space="preserve">Scope of Hindu Law </w:t>
      </w:r>
    </w:p>
    <w:p w14:paraId="2166D7B2" w14:textId="77777777" w:rsidR="00152E1B" w:rsidRPr="00750471" w:rsidRDefault="00152E1B" w:rsidP="00F373BE">
      <w:pPr>
        <w:numPr>
          <w:ilvl w:val="0"/>
          <w:numId w:val="94"/>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Schools of Hindu Law: Mitakshara School; Dayabhaga School</w:t>
      </w:r>
    </w:p>
    <w:p w14:paraId="016D8A5B" w14:textId="77777777" w:rsidR="00152E1B" w:rsidRPr="00750471" w:rsidRDefault="00152E1B" w:rsidP="00F373BE">
      <w:pPr>
        <w:numPr>
          <w:ilvl w:val="0"/>
          <w:numId w:val="94"/>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 xml:space="preserve">Applicability of legislation </w:t>
      </w:r>
    </w:p>
    <w:p w14:paraId="62616B7F" w14:textId="77777777" w:rsidR="00152E1B" w:rsidRPr="00750471" w:rsidRDefault="00152E1B" w:rsidP="00F373BE">
      <w:pPr>
        <w:numPr>
          <w:ilvl w:val="0"/>
          <w:numId w:val="94"/>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Essentials, validity, registration of marriage</w:t>
      </w:r>
    </w:p>
    <w:p w14:paraId="4E65C7F2" w14:textId="77777777" w:rsidR="00152E1B" w:rsidRPr="00750471" w:rsidRDefault="00152E1B" w:rsidP="00F373BE">
      <w:pPr>
        <w:numPr>
          <w:ilvl w:val="0"/>
          <w:numId w:val="94"/>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Restitution of conjugal rights</w:t>
      </w:r>
    </w:p>
    <w:p w14:paraId="479D03E7" w14:textId="77777777" w:rsidR="00152E1B" w:rsidRPr="00750471" w:rsidRDefault="00152E1B" w:rsidP="00F373BE">
      <w:pPr>
        <w:numPr>
          <w:ilvl w:val="0"/>
          <w:numId w:val="94"/>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Theories of Divorce along with Irretrievable Breakdown of Marriage</w:t>
      </w:r>
    </w:p>
    <w:p w14:paraId="68E9C1A6" w14:textId="77777777" w:rsidR="00152E1B" w:rsidRPr="00750471" w:rsidRDefault="00152E1B" w:rsidP="00F373BE">
      <w:pPr>
        <w:numPr>
          <w:ilvl w:val="0"/>
          <w:numId w:val="94"/>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Dissolution of Marriage</w:t>
      </w:r>
    </w:p>
    <w:p w14:paraId="7F236311" w14:textId="495EC111" w:rsidR="00032621" w:rsidRPr="00032621" w:rsidRDefault="00032621" w:rsidP="00F373BE">
      <w:pPr>
        <w:tabs>
          <w:tab w:val="left" w:pos="270"/>
          <w:tab w:val="left" w:pos="8580"/>
        </w:tabs>
        <w:spacing w:after="0" w:line="240" w:lineRule="auto"/>
        <w:jc w:val="center"/>
        <w:rPr>
          <w:rFonts w:cs="Times New Roman"/>
          <w:szCs w:val="24"/>
        </w:rPr>
      </w:pPr>
      <w:r w:rsidRPr="00032621">
        <w:rPr>
          <w:rFonts w:cs="Times New Roman"/>
          <w:szCs w:val="24"/>
        </w:rPr>
        <w:lastRenderedPageBreak/>
        <w:t xml:space="preserve">SECTION </w:t>
      </w:r>
      <w:r>
        <w:rPr>
          <w:rFonts w:cs="Times New Roman"/>
          <w:szCs w:val="24"/>
        </w:rPr>
        <w:t>B</w:t>
      </w:r>
    </w:p>
    <w:p w14:paraId="7B335E6B" w14:textId="77777777" w:rsidR="00152E1B" w:rsidRPr="00750471" w:rsidRDefault="00152E1B" w:rsidP="00F373BE">
      <w:pPr>
        <w:tabs>
          <w:tab w:val="left" w:pos="270"/>
        </w:tabs>
        <w:spacing w:after="0"/>
        <w:ind w:left="288" w:hanging="288"/>
        <w:rPr>
          <w:rFonts w:cs="Times New Roman"/>
          <w:szCs w:val="24"/>
        </w:rPr>
      </w:pPr>
      <w:r w:rsidRPr="00750471">
        <w:rPr>
          <w:rFonts w:cs="Times New Roman"/>
          <w:szCs w:val="24"/>
        </w:rPr>
        <w:t>Adoption and Maintenance (Contact hours- 10)</w:t>
      </w:r>
    </w:p>
    <w:p w14:paraId="7CBA17B1" w14:textId="77777777" w:rsidR="00152E1B" w:rsidRPr="00750471" w:rsidRDefault="00152E1B" w:rsidP="00F373BE">
      <w:pPr>
        <w:numPr>
          <w:ilvl w:val="0"/>
          <w:numId w:val="97"/>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Hindu Adoption and Maintenance Act, 1956</w:t>
      </w:r>
    </w:p>
    <w:p w14:paraId="0A2BE601" w14:textId="77777777" w:rsidR="00152E1B" w:rsidRPr="00750471" w:rsidRDefault="00152E1B" w:rsidP="00F373BE">
      <w:pPr>
        <w:numPr>
          <w:ilvl w:val="0"/>
          <w:numId w:val="97"/>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Section 125 of Criminal procedure Code,1973</w:t>
      </w:r>
    </w:p>
    <w:p w14:paraId="51235BDA" w14:textId="77777777" w:rsidR="00152E1B" w:rsidRPr="00750471" w:rsidRDefault="00152E1B" w:rsidP="00F373BE">
      <w:pPr>
        <w:numPr>
          <w:ilvl w:val="0"/>
          <w:numId w:val="97"/>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 xml:space="preserve">Hindu Minority and Guardianship Act, 1956 </w:t>
      </w:r>
    </w:p>
    <w:p w14:paraId="54878978" w14:textId="77777777" w:rsidR="00152E1B" w:rsidRPr="00750471" w:rsidRDefault="00152E1B" w:rsidP="00F373BE">
      <w:pPr>
        <w:pBdr>
          <w:top w:val="nil"/>
          <w:left w:val="nil"/>
          <w:bottom w:val="nil"/>
          <w:right w:val="nil"/>
          <w:between w:val="nil"/>
        </w:pBdr>
        <w:tabs>
          <w:tab w:val="left" w:pos="270"/>
        </w:tabs>
        <w:spacing w:after="0"/>
        <w:ind w:left="288"/>
        <w:rPr>
          <w:rFonts w:cs="Times New Roman"/>
          <w:color w:val="000000"/>
          <w:szCs w:val="24"/>
        </w:rPr>
      </w:pPr>
    </w:p>
    <w:p w14:paraId="6EB1A12C" w14:textId="77777777" w:rsidR="00152E1B" w:rsidRPr="00750471" w:rsidRDefault="00152E1B" w:rsidP="00F373BE">
      <w:pPr>
        <w:tabs>
          <w:tab w:val="left" w:pos="270"/>
        </w:tabs>
        <w:spacing w:after="0"/>
        <w:ind w:left="288" w:hanging="288"/>
        <w:jc w:val="center"/>
        <w:rPr>
          <w:rFonts w:cs="Times New Roman"/>
          <w:szCs w:val="24"/>
        </w:rPr>
      </w:pPr>
      <w:r w:rsidRPr="00750471">
        <w:rPr>
          <w:rFonts w:cs="Times New Roman"/>
          <w:szCs w:val="24"/>
        </w:rPr>
        <w:t>SECTION C</w:t>
      </w:r>
    </w:p>
    <w:p w14:paraId="2F811A5C" w14:textId="77777777" w:rsidR="00152E1B" w:rsidRPr="00750471" w:rsidRDefault="00152E1B" w:rsidP="00F373BE">
      <w:pPr>
        <w:tabs>
          <w:tab w:val="left" w:pos="270"/>
        </w:tabs>
        <w:spacing w:after="0"/>
        <w:ind w:left="288" w:hanging="288"/>
        <w:rPr>
          <w:rFonts w:cs="Times New Roman"/>
          <w:szCs w:val="24"/>
        </w:rPr>
      </w:pPr>
      <w:r w:rsidRPr="00750471">
        <w:rPr>
          <w:rFonts w:cs="Times New Roman"/>
          <w:szCs w:val="24"/>
        </w:rPr>
        <w:t>Partition and Succession (Contact hours- 15)</w:t>
      </w:r>
    </w:p>
    <w:p w14:paraId="06DCFB31" w14:textId="77777777" w:rsidR="00152E1B" w:rsidRPr="00750471" w:rsidRDefault="00152E1B" w:rsidP="00F373BE">
      <w:pPr>
        <w:pStyle w:val="ListParagraph"/>
        <w:numPr>
          <w:ilvl w:val="1"/>
          <w:numId w:val="98"/>
        </w:numPr>
        <w:tabs>
          <w:tab w:val="left" w:pos="270"/>
        </w:tabs>
        <w:spacing w:after="0"/>
        <w:ind w:left="284" w:hanging="284"/>
        <w:jc w:val="both"/>
        <w:rPr>
          <w:rFonts w:ascii="Arial Narrow" w:hAnsi="Arial Narrow" w:cs="Times New Roman"/>
          <w:sz w:val="24"/>
          <w:szCs w:val="24"/>
        </w:rPr>
      </w:pPr>
      <w:r w:rsidRPr="00750471">
        <w:rPr>
          <w:rFonts w:ascii="Arial Narrow" w:hAnsi="Arial Narrow" w:cs="Times New Roman"/>
          <w:sz w:val="24"/>
          <w:szCs w:val="24"/>
        </w:rPr>
        <w:t>Joint Hindu Family and son’s pious obligation</w:t>
      </w:r>
    </w:p>
    <w:p w14:paraId="669D2A04" w14:textId="77777777" w:rsidR="00152E1B" w:rsidRPr="00750471" w:rsidRDefault="00152E1B" w:rsidP="00F373BE">
      <w:pPr>
        <w:pStyle w:val="ListParagraph"/>
        <w:numPr>
          <w:ilvl w:val="1"/>
          <w:numId w:val="98"/>
        </w:numPr>
        <w:tabs>
          <w:tab w:val="left" w:pos="270"/>
        </w:tabs>
        <w:spacing w:after="0"/>
        <w:ind w:left="284" w:hanging="284"/>
        <w:jc w:val="both"/>
        <w:rPr>
          <w:rFonts w:ascii="Arial Narrow" w:hAnsi="Arial Narrow" w:cs="Times New Roman"/>
          <w:sz w:val="24"/>
          <w:szCs w:val="24"/>
        </w:rPr>
      </w:pPr>
      <w:r w:rsidRPr="00750471">
        <w:rPr>
          <w:rFonts w:ascii="Arial Narrow" w:hAnsi="Arial Narrow" w:cs="Times New Roman"/>
          <w:sz w:val="24"/>
          <w:szCs w:val="24"/>
        </w:rPr>
        <w:t>Institution of Karta- Powers of Karta, Functions of Karta</w:t>
      </w:r>
    </w:p>
    <w:p w14:paraId="3661C388" w14:textId="77777777" w:rsidR="00152E1B" w:rsidRPr="00750471" w:rsidRDefault="00152E1B" w:rsidP="00F373BE">
      <w:pPr>
        <w:numPr>
          <w:ilvl w:val="1"/>
          <w:numId w:val="98"/>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Partition</w:t>
      </w:r>
    </w:p>
    <w:p w14:paraId="5F96F758" w14:textId="77777777" w:rsidR="00152E1B" w:rsidRPr="00750471" w:rsidRDefault="00152E1B" w:rsidP="00F373BE">
      <w:pPr>
        <w:numPr>
          <w:ilvl w:val="1"/>
          <w:numId w:val="98"/>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Intestate succession</w:t>
      </w:r>
    </w:p>
    <w:p w14:paraId="3D9BDAFD" w14:textId="66C05C71" w:rsidR="00152E1B" w:rsidRPr="00750471" w:rsidRDefault="00152E1B" w:rsidP="00F373BE">
      <w:pPr>
        <w:numPr>
          <w:ilvl w:val="1"/>
          <w:numId w:val="98"/>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 xml:space="preserve">Succession to the property of Hindu Male </w:t>
      </w:r>
      <w:r w:rsidR="002462BF">
        <w:rPr>
          <w:rFonts w:cs="Times New Roman"/>
          <w:color w:val="000000"/>
          <w:szCs w:val="24"/>
        </w:rPr>
        <w:t>and</w:t>
      </w:r>
      <w:r w:rsidRPr="00750471">
        <w:rPr>
          <w:rFonts w:cs="Times New Roman"/>
          <w:color w:val="000000"/>
          <w:szCs w:val="24"/>
        </w:rPr>
        <w:t>Hindu Female</w:t>
      </w:r>
    </w:p>
    <w:p w14:paraId="1F2CE498" w14:textId="77777777" w:rsidR="00152E1B" w:rsidRPr="00750471" w:rsidRDefault="00152E1B" w:rsidP="00F373BE">
      <w:pPr>
        <w:numPr>
          <w:ilvl w:val="1"/>
          <w:numId w:val="98"/>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Succession to Dwelling House</w:t>
      </w:r>
    </w:p>
    <w:p w14:paraId="184A560A" w14:textId="77777777" w:rsidR="00152E1B" w:rsidRPr="00750471" w:rsidRDefault="00152E1B" w:rsidP="00F373BE">
      <w:pPr>
        <w:numPr>
          <w:ilvl w:val="1"/>
          <w:numId w:val="98"/>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Enlargement of limited estate of women into their absolute estate</w:t>
      </w:r>
    </w:p>
    <w:p w14:paraId="76D387A9" w14:textId="77777777" w:rsidR="00152E1B" w:rsidRPr="00750471" w:rsidRDefault="00152E1B" w:rsidP="00F373BE">
      <w:pPr>
        <w:pBdr>
          <w:top w:val="nil"/>
          <w:left w:val="nil"/>
          <w:bottom w:val="nil"/>
          <w:right w:val="nil"/>
          <w:between w:val="nil"/>
        </w:pBdr>
        <w:tabs>
          <w:tab w:val="left" w:pos="270"/>
        </w:tabs>
        <w:spacing w:after="0"/>
        <w:jc w:val="center"/>
        <w:rPr>
          <w:rFonts w:cs="Times New Roman"/>
          <w:color w:val="000000"/>
          <w:szCs w:val="24"/>
        </w:rPr>
      </w:pPr>
      <w:r w:rsidRPr="00750471">
        <w:rPr>
          <w:rFonts w:cs="Times New Roman"/>
          <w:szCs w:val="24"/>
        </w:rPr>
        <w:t>SECTION D</w:t>
      </w:r>
    </w:p>
    <w:p w14:paraId="2C0849EB" w14:textId="77777777" w:rsidR="00152E1B" w:rsidRPr="00750471" w:rsidRDefault="00152E1B" w:rsidP="00F373BE">
      <w:pPr>
        <w:tabs>
          <w:tab w:val="left" w:pos="270"/>
        </w:tabs>
        <w:spacing w:after="0"/>
        <w:ind w:left="288" w:hanging="288"/>
        <w:rPr>
          <w:rFonts w:cs="Times New Roman"/>
          <w:szCs w:val="24"/>
        </w:rPr>
      </w:pPr>
      <w:r w:rsidRPr="00750471">
        <w:rPr>
          <w:rFonts w:cs="Times New Roman"/>
          <w:szCs w:val="24"/>
        </w:rPr>
        <w:t>Contemporary Trends (Contact hours- 15)</w:t>
      </w:r>
    </w:p>
    <w:p w14:paraId="55088906" w14:textId="77777777" w:rsidR="00152E1B" w:rsidRPr="00750471" w:rsidRDefault="00152E1B" w:rsidP="00F373BE">
      <w:pPr>
        <w:pStyle w:val="ListParagraph"/>
        <w:numPr>
          <w:ilvl w:val="0"/>
          <w:numId w:val="379"/>
        </w:numPr>
        <w:tabs>
          <w:tab w:val="left" w:pos="270"/>
        </w:tabs>
        <w:spacing w:after="0"/>
        <w:jc w:val="both"/>
        <w:rPr>
          <w:rFonts w:ascii="Arial Narrow" w:hAnsi="Arial Narrow" w:cs="Times New Roman"/>
          <w:sz w:val="24"/>
          <w:szCs w:val="24"/>
        </w:rPr>
      </w:pPr>
      <w:r w:rsidRPr="00750471">
        <w:rPr>
          <w:rFonts w:ascii="Arial Narrow" w:hAnsi="Arial Narrow" w:cs="Times New Roman"/>
          <w:sz w:val="24"/>
          <w:szCs w:val="24"/>
        </w:rPr>
        <w:t>Live-In relationships</w:t>
      </w:r>
    </w:p>
    <w:p w14:paraId="437D7E0D" w14:textId="77777777" w:rsidR="00152E1B" w:rsidRPr="00750471" w:rsidRDefault="00152E1B" w:rsidP="00F373BE">
      <w:pPr>
        <w:pStyle w:val="ListParagraph"/>
        <w:numPr>
          <w:ilvl w:val="0"/>
          <w:numId w:val="379"/>
        </w:numPr>
        <w:tabs>
          <w:tab w:val="left" w:pos="270"/>
        </w:tabs>
        <w:spacing w:after="0"/>
        <w:jc w:val="both"/>
        <w:rPr>
          <w:rFonts w:ascii="Arial Narrow" w:hAnsi="Arial Narrow" w:cs="Times New Roman"/>
          <w:sz w:val="24"/>
          <w:szCs w:val="24"/>
        </w:rPr>
      </w:pPr>
      <w:r w:rsidRPr="00750471">
        <w:rPr>
          <w:rFonts w:ascii="Arial Narrow" w:hAnsi="Arial Narrow" w:cs="Times New Roman"/>
          <w:sz w:val="24"/>
          <w:szCs w:val="24"/>
        </w:rPr>
        <w:t>Surrogacy arrangements</w:t>
      </w:r>
    </w:p>
    <w:p w14:paraId="40598E84" w14:textId="77777777" w:rsidR="00152E1B" w:rsidRPr="00750471" w:rsidRDefault="00152E1B" w:rsidP="00F373BE">
      <w:pPr>
        <w:pStyle w:val="ListParagraph"/>
        <w:numPr>
          <w:ilvl w:val="0"/>
          <w:numId w:val="379"/>
        </w:numPr>
        <w:tabs>
          <w:tab w:val="left" w:pos="270"/>
        </w:tabs>
        <w:spacing w:after="0"/>
        <w:jc w:val="both"/>
        <w:rPr>
          <w:rFonts w:ascii="Arial Narrow" w:hAnsi="Arial Narrow" w:cs="Times New Roman"/>
          <w:sz w:val="24"/>
          <w:szCs w:val="24"/>
        </w:rPr>
      </w:pPr>
      <w:r w:rsidRPr="00750471">
        <w:rPr>
          <w:rFonts w:ascii="Arial Narrow" w:hAnsi="Arial Narrow" w:cs="Times New Roman"/>
          <w:sz w:val="24"/>
          <w:szCs w:val="24"/>
        </w:rPr>
        <w:t>Domestic Violence</w:t>
      </w:r>
    </w:p>
    <w:p w14:paraId="46BD36F8" w14:textId="77777777" w:rsidR="00152E1B" w:rsidRPr="00750471" w:rsidRDefault="00152E1B" w:rsidP="00F373BE">
      <w:pPr>
        <w:pStyle w:val="ListParagraph"/>
        <w:numPr>
          <w:ilvl w:val="0"/>
          <w:numId w:val="379"/>
        </w:numPr>
        <w:tabs>
          <w:tab w:val="left" w:pos="270"/>
        </w:tabs>
        <w:spacing w:after="0"/>
        <w:jc w:val="both"/>
        <w:rPr>
          <w:rFonts w:ascii="Arial Narrow" w:hAnsi="Arial Narrow" w:cs="Times New Roman"/>
          <w:sz w:val="24"/>
          <w:szCs w:val="24"/>
        </w:rPr>
      </w:pPr>
      <w:r w:rsidRPr="00750471">
        <w:rPr>
          <w:rFonts w:ascii="Arial Narrow" w:hAnsi="Arial Narrow" w:cs="Times New Roman"/>
          <w:sz w:val="24"/>
          <w:szCs w:val="24"/>
        </w:rPr>
        <w:t>Same Sex marriage</w:t>
      </w:r>
    </w:p>
    <w:p w14:paraId="63F299D7" w14:textId="77777777" w:rsidR="00152E1B" w:rsidRPr="00750471" w:rsidRDefault="00152E1B" w:rsidP="00F373BE">
      <w:pPr>
        <w:pStyle w:val="ListParagraph"/>
        <w:numPr>
          <w:ilvl w:val="0"/>
          <w:numId w:val="379"/>
        </w:numPr>
        <w:tabs>
          <w:tab w:val="left" w:pos="270"/>
        </w:tabs>
        <w:spacing w:after="0"/>
        <w:jc w:val="both"/>
        <w:rPr>
          <w:rFonts w:ascii="Arial Narrow" w:hAnsi="Arial Narrow" w:cs="Times New Roman"/>
          <w:sz w:val="24"/>
          <w:szCs w:val="24"/>
        </w:rPr>
      </w:pPr>
      <w:r w:rsidRPr="00750471">
        <w:rPr>
          <w:rFonts w:ascii="Arial Narrow" w:hAnsi="Arial Narrow" w:cs="Times New Roman"/>
          <w:sz w:val="24"/>
          <w:szCs w:val="24"/>
        </w:rPr>
        <w:t>Inter-country Adoption</w:t>
      </w:r>
    </w:p>
    <w:p w14:paraId="6D04AD76" w14:textId="77777777" w:rsidR="00152E1B" w:rsidRPr="00750471" w:rsidRDefault="00152E1B" w:rsidP="00F373BE">
      <w:pPr>
        <w:pStyle w:val="ListParagraph"/>
        <w:numPr>
          <w:ilvl w:val="0"/>
          <w:numId w:val="379"/>
        </w:numPr>
        <w:tabs>
          <w:tab w:val="left" w:pos="270"/>
        </w:tabs>
        <w:spacing w:after="0"/>
        <w:jc w:val="both"/>
        <w:rPr>
          <w:rFonts w:ascii="Arial Narrow" w:hAnsi="Arial Narrow" w:cs="Times New Roman"/>
          <w:sz w:val="24"/>
          <w:szCs w:val="24"/>
        </w:rPr>
      </w:pPr>
      <w:r w:rsidRPr="00750471">
        <w:rPr>
          <w:rFonts w:ascii="Arial Narrow" w:hAnsi="Arial Narrow" w:cs="Times New Roman"/>
          <w:sz w:val="24"/>
          <w:szCs w:val="24"/>
        </w:rPr>
        <w:t>Family Court- Establishment, Power and Functions</w:t>
      </w:r>
    </w:p>
    <w:p w14:paraId="032E34DA" w14:textId="77777777" w:rsidR="00152E1B" w:rsidRPr="00750471" w:rsidRDefault="00152E1B" w:rsidP="00F373BE">
      <w:pPr>
        <w:tabs>
          <w:tab w:val="left" w:pos="270"/>
        </w:tabs>
        <w:spacing w:before="0" w:after="0" w:line="240" w:lineRule="auto"/>
        <w:ind w:left="288" w:hanging="288"/>
        <w:rPr>
          <w:rFonts w:cs="Times New Roman"/>
          <w:szCs w:val="24"/>
        </w:rPr>
      </w:pPr>
    </w:p>
    <w:p w14:paraId="6187DC41" w14:textId="259C95DE" w:rsidR="00447F46" w:rsidRPr="00750471" w:rsidRDefault="00447F46" w:rsidP="00F373BE">
      <w:pPr>
        <w:tabs>
          <w:tab w:val="left" w:pos="270"/>
        </w:tabs>
        <w:spacing w:before="0" w:after="0" w:line="240" w:lineRule="auto"/>
        <w:ind w:left="288" w:hanging="288"/>
        <w:rPr>
          <w:rFonts w:cs="Times New Roman"/>
          <w:szCs w:val="24"/>
        </w:rPr>
      </w:pPr>
      <w:r w:rsidRPr="00750471">
        <w:rPr>
          <w:rFonts w:cs="Times New Roman"/>
          <w:szCs w:val="24"/>
        </w:rPr>
        <w:t>Text Books</w:t>
      </w:r>
    </w:p>
    <w:p w14:paraId="341990DE" w14:textId="77777777" w:rsidR="00447F46" w:rsidRPr="00750471" w:rsidRDefault="00447F46" w:rsidP="00F373BE">
      <w:pPr>
        <w:numPr>
          <w:ilvl w:val="0"/>
          <w:numId w:val="9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Paras Diwan, Modern Hindu Law, 2017, Allahabad Law Agency</w:t>
      </w:r>
    </w:p>
    <w:p w14:paraId="53D753AA" w14:textId="77777777" w:rsidR="00447F46" w:rsidRPr="00750471" w:rsidRDefault="00447F46" w:rsidP="00F373BE">
      <w:pPr>
        <w:numPr>
          <w:ilvl w:val="0"/>
          <w:numId w:val="95"/>
        </w:numPr>
        <w:pBdr>
          <w:top w:val="nil"/>
          <w:left w:val="nil"/>
          <w:bottom w:val="nil"/>
          <w:right w:val="nil"/>
          <w:between w:val="nil"/>
        </w:pBdr>
        <w:tabs>
          <w:tab w:val="left" w:pos="270"/>
        </w:tabs>
        <w:spacing w:before="0" w:line="276" w:lineRule="auto"/>
        <w:ind w:left="288" w:hanging="288"/>
        <w:rPr>
          <w:rFonts w:cs="Times New Roman"/>
          <w:szCs w:val="24"/>
        </w:rPr>
      </w:pPr>
      <w:r w:rsidRPr="00750471">
        <w:rPr>
          <w:rFonts w:cs="Times New Roman"/>
          <w:szCs w:val="24"/>
        </w:rPr>
        <w:t xml:space="preserve"> Poonam Pradhan Saxena, Family Law Lectures, 2011 (3</w:t>
      </w:r>
      <w:r w:rsidRPr="00750471">
        <w:rPr>
          <w:rFonts w:cs="Times New Roman"/>
          <w:szCs w:val="24"/>
          <w:vertAlign w:val="superscript"/>
        </w:rPr>
        <w:t>rd</w:t>
      </w:r>
      <w:r w:rsidRPr="00750471">
        <w:rPr>
          <w:rFonts w:cs="Times New Roman"/>
          <w:szCs w:val="24"/>
        </w:rPr>
        <w:t xml:space="preserve"> Edn.), Lexis Nexis</w:t>
      </w:r>
    </w:p>
    <w:p w14:paraId="06B17162" w14:textId="77777777" w:rsidR="00447F46" w:rsidRPr="00750471" w:rsidRDefault="00447F46" w:rsidP="00F373BE">
      <w:pPr>
        <w:tabs>
          <w:tab w:val="left" w:pos="270"/>
        </w:tabs>
        <w:spacing w:before="0" w:after="0" w:line="240" w:lineRule="auto"/>
        <w:ind w:left="288" w:hanging="288"/>
        <w:rPr>
          <w:rFonts w:cs="Times New Roman"/>
          <w:szCs w:val="24"/>
        </w:rPr>
      </w:pPr>
      <w:r w:rsidRPr="00750471">
        <w:rPr>
          <w:rFonts w:cs="Times New Roman"/>
          <w:szCs w:val="24"/>
        </w:rPr>
        <w:t>Reference Books</w:t>
      </w:r>
    </w:p>
    <w:p w14:paraId="60578129" w14:textId="77777777" w:rsidR="00447F46" w:rsidRPr="00750471" w:rsidRDefault="00447F46" w:rsidP="00F373BE">
      <w:pPr>
        <w:numPr>
          <w:ilvl w:val="0"/>
          <w:numId w:val="93"/>
        </w:numPr>
        <w:tabs>
          <w:tab w:val="left" w:pos="270"/>
        </w:tabs>
        <w:spacing w:before="0" w:after="0" w:line="276" w:lineRule="auto"/>
        <w:ind w:left="288" w:hanging="288"/>
        <w:rPr>
          <w:rFonts w:cs="Times New Roman"/>
          <w:szCs w:val="24"/>
        </w:rPr>
      </w:pPr>
      <w:r w:rsidRPr="00750471">
        <w:rPr>
          <w:rFonts w:cs="Times New Roman"/>
          <w:szCs w:val="24"/>
        </w:rPr>
        <w:t>A. Satyajeet Desai, Mulla’s  Hindu Law, 2018, Lexis Nexis</w:t>
      </w:r>
    </w:p>
    <w:p w14:paraId="1802E374" w14:textId="77777777" w:rsidR="00447F46" w:rsidRPr="00750471" w:rsidRDefault="00447F46" w:rsidP="00F373BE">
      <w:pPr>
        <w:numPr>
          <w:ilvl w:val="0"/>
          <w:numId w:val="93"/>
        </w:numPr>
        <w:tabs>
          <w:tab w:val="left" w:pos="270"/>
        </w:tabs>
        <w:spacing w:before="0" w:line="276" w:lineRule="auto"/>
        <w:ind w:left="288" w:hanging="288"/>
        <w:rPr>
          <w:rFonts w:cs="Times New Roman"/>
          <w:szCs w:val="24"/>
        </w:rPr>
      </w:pPr>
      <w:r w:rsidRPr="00750471">
        <w:rPr>
          <w:rFonts w:cs="Times New Roman"/>
          <w:szCs w:val="24"/>
        </w:rPr>
        <w:t>B.M. Gandhi, Family Law, 2019 (2</w:t>
      </w:r>
      <w:r w:rsidRPr="00750471">
        <w:rPr>
          <w:rFonts w:cs="Times New Roman"/>
          <w:szCs w:val="24"/>
          <w:vertAlign w:val="superscript"/>
        </w:rPr>
        <w:t>nd</w:t>
      </w:r>
      <w:r w:rsidRPr="00750471">
        <w:rPr>
          <w:rFonts w:cs="Times New Roman"/>
          <w:szCs w:val="24"/>
        </w:rPr>
        <w:t xml:space="preserve"> Edn.), Eastern Book Company</w:t>
      </w:r>
    </w:p>
    <w:p w14:paraId="41DC9FA6" w14:textId="77777777" w:rsidR="00447F46" w:rsidRPr="00750471" w:rsidRDefault="00447F46" w:rsidP="00F373BE">
      <w:pPr>
        <w:tabs>
          <w:tab w:val="left" w:pos="270"/>
        </w:tabs>
        <w:spacing w:before="0" w:after="0" w:line="240" w:lineRule="auto"/>
        <w:rPr>
          <w:rFonts w:cs="Times New Roman"/>
          <w:szCs w:val="24"/>
        </w:rPr>
      </w:pPr>
      <w:r w:rsidRPr="00750471">
        <w:rPr>
          <w:rFonts w:cs="Times New Roman"/>
          <w:szCs w:val="24"/>
        </w:rPr>
        <w:t>Important  Cases</w:t>
      </w:r>
    </w:p>
    <w:p w14:paraId="47E57A39"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Dr. Surajmani Stella Kujur v. Durga Charan Hansdah, AIR 2001 SC 938</w:t>
      </w:r>
    </w:p>
    <w:p w14:paraId="498EAB28"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S. Nagalingam v. Sivagami (2001) 7 SCC 487</w:t>
      </w:r>
    </w:p>
    <w:p w14:paraId="0148FE31"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Bhaurao Shankar Lokhande v. State of Maharashtra, AIR 1965 SC 1564</w:t>
      </w:r>
    </w:p>
    <w:p w14:paraId="684C5D6A"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Lily Thomas v. Union of India, AIR 2000 SC 1650</w:t>
      </w:r>
    </w:p>
    <w:p w14:paraId="54A88D84"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Pinninti Venkataramana v. State, AIR 1977 AP 43</w:t>
      </w:r>
    </w:p>
    <w:p w14:paraId="6149D65F"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.Asha Qureshi v. Afaq Qureshi, AIR 2002 MP 263</w:t>
      </w:r>
    </w:p>
    <w:p w14:paraId="68B1D70C"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P. v. K., AIR 1982 Bom. 400</w:t>
      </w:r>
    </w:p>
    <w:p w14:paraId="0993CDB7"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Babui Panmato Kuer v. Ram Agya Singh, AIR 1968 Pat. 190</w:t>
      </w:r>
    </w:p>
    <w:p w14:paraId="06479D9B"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Seema v. Ashwani Kumar (2006) 2 SCC 578</w:t>
      </w:r>
    </w:p>
    <w:p w14:paraId="0475F8A9" w14:textId="39483699"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Kailashwati v. Ayudhia Parkash, 1977 C.L.J. 109 (P.</w:t>
      </w:r>
      <w:r w:rsidR="002462BF">
        <w:rPr>
          <w:rFonts w:cs="Times New Roman"/>
          <w:szCs w:val="24"/>
        </w:rPr>
        <w:t>and</w:t>
      </w:r>
      <w:r w:rsidRPr="00750471">
        <w:rPr>
          <w:rFonts w:cs="Times New Roman"/>
          <w:szCs w:val="24"/>
        </w:rPr>
        <w:t xml:space="preserve"> H.)</w:t>
      </w:r>
    </w:p>
    <w:p w14:paraId="3CD12B75"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Swaraj Garg v. K.M. Garg, AIR 1978 Del. 296</w:t>
      </w:r>
    </w:p>
    <w:p w14:paraId="3F7D0CF5"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Saroj Rani v. Sudarshan Kumar, AIR 1984 SC 1562</w:t>
      </w:r>
    </w:p>
    <w:p w14:paraId="3B66EA98"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N.G. Dastane v. S. Dastane, AIR 1975 SC 1534</w:t>
      </w:r>
    </w:p>
    <w:p w14:paraId="7642B004"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Bipinchandra Jaisinghbai Shah v. Prabhavati, AIR 1957 SC 176</w:t>
      </w:r>
    </w:p>
    <w:p w14:paraId="776791BF"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Dharmendra Kumar v. Usha Kumar, AIR 1977 SC 2213</w:t>
      </w:r>
    </w:p>
    <w:p w14:paraId="5B4F35CF"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T. Srinivasan v. T. Varalakshmi, 1 (1991) DMC 20 (Mad.)</w:t>
      </w:r>
    </w:p>
    <w:p w14:paraId="08D035EC"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Hirachand Srinivas Managaonkar v. Sunanda, AIR 2001 SC 1285</w:t>
      </w:r>
    </w:p>
    <w:p w14:paraId="36B14B8B"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Sureshta Devi v. Om Prakash, 1 (1991) DMC 313 (SC)</w:t>
      </w:r>
    </w:p>
    <w:p w14:paraId="4AABDECC"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highlight w:val="white"/>
        </w:rPr>
        <w:lastRenderedPageBreak/>
        <w:t>Brijendra v. State of M.P., AIR 2008 SC 1058</w:t>
      </w:r>
    </w:p>
    <w:p w14:paraId="3E8F2701"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highlight w:val="white"/>
        </w:rPr>
        <w:t>Githa Hariharan v. Reserve Bank of India (1999) 2 SCC 228</w:t>
      </w:r>
    </w:p>
    <w:p w14:paraId="14D8249D"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Amar Kanta Sen v. Sovana Sen, AIR 1960 Cal. 438</w:t>
      </w:r>
    </w:p>
    <w:p w14:paraId="430146F1" w14:textId="77777777" w:rsidR="00447F46" w:rsidRPr="00750471" w:rsidRDefault="00447F46" w:rsidP="00F373BE">
      <w:pPr>
        <w:numPr>
          <w:ilvl w:val="0"/>
          <w:numId w:val="92"/>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Padmja Sharma v. Ratan Lal Sharma, AIR 2000 SC 1398</w:t>
      </w:r>
    </w:p>
    <w:p w14:paraId="230B7653" w14:textId="77777777" w:rsidR="00447F46" w:rsidRPr="00750471" w:rsidRDefault="00447F46" w:rsidP="00F373BE">
      <w:pPr>
        <w:spacing w:before="0" w:after="0" w:line="240" w:lineRule="auto"/>
        <w:rPr>
          <w:rFonts w:cs="Times New Roman"/>
          <w:szCs w:val="24"/>
        </w:rPr>
      </w:pPr>
    </w:p>
    <w:p w14:paraId="09C721C7" w14:textId="77777777" w:rsidR="00447F46" w:rsidRPr="00750471" w:rsidRDefault="00447F46"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654"/>
        <w:gridCol w:w="1752"/>
        <w:gridCol w:w="1834"/>
        <w:gridCol w:w="699"/>
        <w:gridCol w:w="700"/>
        <w:gridCol w:w="700"/>
        <w:gridCol w:w="700"/>
        <w:gridCol w:w="700"/>
        <w:gridCol w:w="700"/>
        <w:gridCol w:w="700"/>
        <w:gridCol w:w="700"/>
        <w:gridCol w:w="700"/>
        <w:gridCol w:w="857"/>
        <w:gridCol w:w="826"/>
        <w:gridCol w:w="826"/>
      </w:tblGrid>
      <w:tr w:rsidR="00447F46" w:rsidRPr="00750471" w14:paraId="0DB68671" w14:textId="77777777" w:rsidTr="0063290F">
        <w:trPr>
          <w:trHeight w:val="20"/>
        </w:trPr>
        <w:tc>
          <w:tcPr>
            <w:tcW w:w="589"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376777AE"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Course</w:t>
            </w:r>
          </w:p>
        </w:tc>
        <w:tc>
          <w:tcPr>
            <w:tcW w:w="62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672462"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Course Code</w:t>
            </w:r>
          </w:p>
        </w:tc>
        <w:tc>
          <w:tcPr>
            <w:tcW w:w="653"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6AEB72BB"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Course Outcome</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9D5370"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PO1</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96D1EB"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PO2</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00033B"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PO3</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88C69F"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PO4</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38B9F2"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PO5</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42603D"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PO6</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72F083"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PO7</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8177BB"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PO8</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DB05DD"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PO9</w:t>
            </w:r>
          </w:p>
        </w:tc>
        <w:tc>
          <w:tcPr>
            <w:tcW w:w="30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7CF3AF"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PO10</w:t>
            </w:r>
          </w:p>
        </w:tc>
        <w:tc>
          <w:tcPr>
            <w:tcW w:w="29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9D58E9"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PS01</w:t>
            </w:r>
          </w:p>
        </w:tc>
        <w:tc>
          <w:tcPr>
            <w:tcW w:w="29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68E8C5"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PS02</w:t>
            </w:r>
          </w:p>
        </w:tc>
      </w:tr>
      <w:tr w:rsidR="00447F46" w:rsidRPr="00750471" w14:paraId="15D34199" w14:textId="77777777" w:rsidTr="0063290F">
        <w:trPr>
          <w:trHeight w:val="20"/>
        </w:trPr>
        <w:tc>
          <w:tcPr>
            <w:tcW w:w="589"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504B5C"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Family Law-I</w:t>
            </w:r>
          </w:p>
        </w:tc>
        <w:tc>
          <w:tcPr>
            <w:tcW w:w="624"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5967DCA4"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LWH202</w:t>
            </w:r>
          </w:p>
        </w:tc>
        <w:tc>
          <w:tcPr>
            <w:tcW w:w="653"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0885FB7"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CO1</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CCA4AF"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D67FB3"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EDEF3A"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FF432A"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C0537C"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4FA2DA"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2740C4"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EC6230"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7FB41E"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30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2D8CDB"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9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81A2F9"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9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55F635"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r>
      <w:tr w:rsidR="00447F46" w:rsidRPr="00750471" w14:paraId="41EBA896" w14:textId="77777777" w:rsidTr="0063290F">
        <w:trPr>
          <w:trHeight w:val="20"/>
        </w:trPr>
        <w:tc>
          <w:tcPr>
            <w:tcW w:w="589" w:type="pct"/>
            <w:vMerge/>
            <w:tcBorders>
              <w:top w:val="single" w:sz="6" w:space="0" w:color="000000"/>
              <w:left w:val="single" w:sz="6" w:space="0" w:color="000000"/>
              <w:bottom w:val="single" w:sz="6" w:space="0" w:color="000000"/>
              <w:right w:val="single" w:sz="6" w:space="0" w:color="000000"/>
            </w:tcBorders>
            <w:vAlign w:val="center"/>
            <w:hideMark/>
          </w:tcPr>
          <w:p w14:paraId="64884540" w14:textId="77777777" w:rsidR="00447F46" w:rsidRPr="00750471" w:rsidRDefault="00447F46" w:rsidP="00F373BE">
            <w:pPr>
              <w:spacing w:before="0" w:after="0" w:line="240" w:lineRule="auto"/>
              <w:jc w:val="center"/>
              <w:rPr>
                <w:rFonts w:cs="Times New Roman"/>
                <w:bCs/>
                <w:szCs w:val="24"/>
              </w:rPr>
            </w:pPr>
          </w:p>
        </w:tc>
        <w:tc>
          <w:tcPr>
            <w:tcW w:w="624"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5AD58AB4" w14:textId="77777777" w:rsidR="00447F46" w:rsidRPr="00750471" w:rsidRDefault="00447F46" w:rsidP="00F373BE">
            <w:pPr>
              <w:spacing w:before="0" w:after="0" w:line="240" w:lineRule="auto"/>
              <w:jc w:val="center"/>
              <w:rPr>
                <w:rFonts w:cs="Times New Roman"/>
                <w:bCs/>
                <w:szCs w:val="24"/>
              </w:rPr>
            </w:pPr>
          </w:p>
        </w:tc>
        <w:tc>
          <w:tcPr>
            <w:tcW w:w="653"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D370F28"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4D3D5C"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37C55E"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9B83E9"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20568B"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A4BE41"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23A074"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CF37A4"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965C94"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6A76FB"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30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632D28"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9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C85DA7"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9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BDAEE8"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r>
      <w:tr w:rsidR="00447F46" w:rsidRPr="00750471" w14:paraId="07C49862" w14:textId="77777777" w:rsidTr="0063290F">
        <w:trPr>
          <w:trHeight w:val="20"/>
        </w:trPr>
        <w:tc>
          <w:tcPr>
            <w:tcW w:w="589" w:type="pct"/>
            <w:vMerge/>
            <w:tcBorders>
              <w:top w:val="single" w:sz="6" w:space="0" w:color="000000"/>
              <w:left w:val="single" w:sz="6" w:space="0" w:color="000000"/>
              <w:bottom w:val="single" w:sz="6" w:space="0" w:color="000000"/>
              <w:right w:val="single" w:sz="6" w:space="0" w:color="000000"/>
            </w:tcBorders>
            <w:vAlign w:val="center"/>
            <w:hideMark/>
          </w:tcPr>
          <w:p w14:paraId="08AF6614" w14:textId="77777777" w:rsidR="00447F46" w:rsidRPr="00750471" w:rsidRDefault="00447F46" w:rsidP="00F373BE">
            <w:pPr>
              <w:spacing w:before="0" w:after="0" w:line="240" w:lineRule="auto"/>
              <w:jc w:val="center"/>
              <w:rPr>
                <w:rFonts w:cs="Times New Roman"/>
                <w:bCs/>
                <w:szCs w:val="24"/>
              </w:rPr>
            </w:pPr>
          </w:p>
        </w:tc>
        <w:tc>
          <w:tcPr>
            <w:tcW w:w="624"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4BEBC0BE" w14:textId="77777777" w:rsidR="00447F46" w:rsidRPr="00750471" w:rsidRDefault="00447F46" w:rsidP="00F373BE">
            <w:pPr>
              <w:spacing w:before="0" w:after="0" w:line="240" w:lineRule="auto"/>
              <w:jc w:val="center"/>
              <w:rPr>
                <w:rFonts w:cs="Times New Roman"/>
                <w:bCs/>
                <w:szCs w:val="24"/>
              </w:rPr>
            </w:pPr>
          </w:p>
        </w:tc>
        <w:tc>
          <w:tcPr>
            <w:tcW w:w="653"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E4E0AB2"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FD280F"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F66F50"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191BD1"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4D03E9"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9BB319"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329B6C"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817A2B"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3887BB"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BBEF0B"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30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CE583C"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9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1BA41A"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9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735D05"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r>
      <w:tr w:rsidR="00447F46" w:rsidRPr="00750471" w14:paraId="0E2272EC" w14:textId="77777777" w:rsidTr="0063290F">
        <w:trPr>
          <w:trHeight w:val="20"/>
        </w:trPr>
        <w:tc>
          <w:tcPr>
            <w:tcW w:w="589" w:type="pct"/>
            <w:vMerge/>
            <w:tcBorders>
              <w:top w:val="single" w:sz="6" w:space="0" w:color="000000"/>
              <w:left w:val="single" w:sz="6" w:space="0" w:color="000000"/>
              <w:bottom w:val="single" w:sz="6" w:space="0" w:color="000000"/>
              <w:right w:val="single" w:sz="6" w:space="0" w:color="000000"/>
            </w:tcBorders>
            <w:vAlign w:val="center"/>
            <w:hideMark/>
          </w:tcPr>
          <w:p w14:paraId="1C169BFB" w14:textId="77777777" w:rsidR="00447F46" w:rsidRPr="00750471" w:rsidRDefault="00447F46" w:rsidP="00F373BE">
            <w:pPr>
              <w:spacing w:before="0" w:after="0" w:line="240" w:lineRule="auto"/>
              <w:jc w:val="center"/>
              <w:rPr>
                <w:rFonts w:cs="Times New Roman"/>
                <w:bCs/>
                <w:szCs w:val="24"/>
              </w:rPr>
            </w:pPr>
          </w:p>
        </w:tc>
        <w:tc>
          <w:tcPr>
            <w:tcW w:w="624"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6A9E63" w14:textId="77777777" w:rsidR="00447F46" w:rsidRPr="00750471" w:rsidRDefault="00447F46" w:rsidP="00F373BE">
            <w:pPr>
              <w:spacing w:before="0" w:after="0" w:line="240" w:lineRule="auto"/>
              <w:jc w:val="center"/>
              <w:rPr>
                <w:rFonts w:cs="Times New Roman"/>
                <w:bCs/>
                <w:szCs w:val="24"/>
              </w:rPr>
            </w:pPr>
          </w:p>
        </w:tc>
        <w:tc>
          <w:tcPr>
            <w:tcW w:w="653"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574B0A44"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CO4</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D5A56C"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380E74"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8F5979"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684EED"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A89703"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B641C8"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065A83"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CB5105"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F0095A"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30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A3A80C"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9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72B2FE"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9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49A3EB"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r>
    </w:tbl>
    <w:p w14:paraId="5A9F87A6" w14:textId="77777777" w:rsidR="00447F46" w:rsidRPr="00750471" w:rsidRDefault="00447F46" w:rsidP="00F373BE">
      <w:pPr>
        <w:tabs>
          <w:tab w:val="left" w:pos="2610"/>
        </w:tabs>
        <w:spacing w:before="0" w:after="0" w:line="240" w:lineRule="auto"/>
        <w:jc w:val="center"/>
        <w:rPr>
          <w:rFonts w:cstheme="minorHAnsi"/>
          <w:szCs w:val="24"/>
        </w:rPr>
      </w:pPr>
    </w:p>
    <w:p w14:paraId="3523C2D2"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br w:type="page"/>
      </w: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72"/>
        <w:gridCol w:w="11053"/>
      </w:tblGrid>
      <w:tr w:rsidR="00447F46" w:rsidRPr="00750471" w14:paraId="2526470A" w14:textId="77777777" w:rsidTr="0063290F">
        <w:trPr>
          <w:cantSplit/>
          <w:trHeight w:val="20"/>
          <w:tblHeader/>
        </w:trPr>
        <w:tc>
          <w:tcPr>
            <w:tcW w:w="1115" w:type="pct"/>
            <w:vAlign w:val="center"/>
          </w:tcPr>
          <w:p w14:paraId="37F5D220"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885" w:type="pct"/>
            <w:vAlign w:val="center"/>
          </w:tcPr>
          <w:p w14:paraId="6C8AD550" w14:textId="77777777" w:rsidR="00447F46" w:rsidRPr="00750471" w:rsidRDefault="00447F46" w:rsidP="00F373BE">
            <w:pPr>
              <w:keepNext/>
              <w:keepLines/>
              <w:tabs>
                <w:tab w:val="left" w:pos="270"/>
              </w:tabs>
              <w:spacing w:before="0" w:after="0" w:line="240" w:lineRule="auto"/>
              <w:ind w:left="288" w:hanging="288"/>
              <w:jc w:val="center"/>
              <w:outlineLvl w:val="2"/>
              <w:rPr>
                <w:rFonts w:eastAsiaTheme="majorEastAsia" w:cs="Times New Roman"/>
                <w:bCs/>
                <w:szCs w:val="24"/>
              </w:rPr>
            </w:pPr>
            <w:r w:rsidRPr="00750471">
              <w:rPr>
                <w:rFonts w:eastAsiaTheme="majorEastAsia" w:cs="Times New Roman"/>
                <w:bCs/>
                <w:szCs w:val="24"/>
              </w:rPr>
              <w:t>Law Of Crimes-I (LWH203)</w:t>
            </w:r>
          </w:p>
        </w:tc>
      </w:tr>
      <w:tr w:rsidR="00447F46" w:rsidRPr="00750471" w14:paraId="5B7B7DF6" w14:textId="77777777" w:rsidTr="0063290F">
        <w:trPr>
          <w:cantSplit/>
          <w:trHeight w:val="20"/>
          <w:tblHeader/>
        </w:trPr>
        <w:tc>
          <w:tcPr>
            <w:tcW w:w="1115" w:type="pct"/>
            <w:vAlign w:val="center"/>
          </w:tcPr>
          <w:p w14:paraId="4880108A"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885" w:type="pct"/>
            <w:vAlign w:val="center"/>
          </w:tcPr>
          <w:p w14:paraId="74076A07"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447F46" w:rsidRPr="00750471" w14:paraId="4E0979CD" w14:textId="77777777" w:rsidTr="0063290F">
        <w:trPr>
          <w:cantSplit/>
          <w:trHeight w:val="20"/>
          <w:tblHeader/>
        </w:trPr>
        <w:tc>
          <w:tcPr>
            <w:tcW w:w="1115" w:type="pct"/>
            <w:vAlign w:val="center"/>
          </w:tcPr>
          <w:p w14:paraId="2B9C241B"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885" w:type="pct"/>
            <w:vAlign w:val="center"/>
          </w:tcPr>
          <w:p w14:paraId="2021DC34" w14:textId="77777777" w:rsidR="00447F46" w:rsidRPr="00750471" w:rsidRDefault="00447F46"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447F46" w:rsidRPr="00750471" w14:paraId="72584934" w14:textId="77777777" w:rsidTr="0063290F">
        <w:trPr>
          <w:cantSplit/>
          <w:trHeight w:val="20"/>
          <w:tblHeader/>
        </w:trPr>
        <w:tc>
          <w:tcPr>
            <w:tcW w:w="1115" w:type="pct"/>
            <w:vAlign w:val="center"/>
          </w:tcPr>
          <w:p w14:paraId="5C928F2D"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885" w:type="pct"/>
            <w:vAlign w:val="center"/>
          </w:tcPr>
          <w:p w14:paraId="7D8BAC27" w14:textId="77777777" w:rsidR="00447F46" w:rsidRPr="00750471" w:rsidRDefault="00447F46"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447F46" w:rsidRPr="00750471" w14:paraId="03431EE6" w14:textId="77777777" w:rsidTr="0063290F">
        <w:trPr>
          <w:cantSplit/>
          <w:trHeight w:val="20"/>
          <w:tblHeader/>
        </w:trPr>
        <w:tc>
          <w:tcPr>
            <w:tcW w:w="1115" w:type="pct"/>
            <w:vAlign w:val="center"/>
          </w:tcPr>
          <w:p w14:paraId="3FFD459A" w14:textId="77777777" w:rsidR="00447F46" w:rsidRPr="00750471" w:rsidRDefault="00447F46"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Objectives</w:t>
            </w:r>
          </w:p>
        </w:tc>
        <w:tc>
          <w:tcPr>
            <w:tcW w:w="3885" w:type="pct"/>
            <w:vAlign w:val="center"/>
          </w:tcPr>
          <w:p w14:paraId="72640C92" w14:textId="77777777" w:rsidR="00447F46" w:rsidRPr="00750471" w:rsidRDefault="00447F46" w:rsidP="00F373BE">
            <w:pPr>
              <w:tabs>
                <w:tab w:val="left" w:pos="270"/>
              </w:tabs>
              <w:spacing w:before="0" w:after="0" w:line="240" w:lineRule="auto"/>
              <w:jc w:val="center"/>
              <w:rPr>
                <w:rFonts w:cs="Times New Roman"/>
                <w:szCs w:val="24"/>
              </w:rPr>
            </w:pPr>
            <w:r w:rsidRPr="00750471">
              <w:rPr>
                <w:rFonts w:cs="Times New Roman"/>
                <w:szCs w:val="24"/>
              </w:rPr>
              <w:t>This paper will deal with the basic principles of criminal law determining criminal liability, general defenses and punishment.</w:t>
            </w:r>
          </w:p>
        </w:tc>
      </w:tr>
    </w:tbl>
    <w:tbl>
      <w:tblPr>
        <w:tblStyle w:val="TableGrid"/>
        <w:tblW w:w="5000" w:type="pct"/>
        <w:tblLook w:val="04A0" w:firstRow="1" w:lastRow="0" w:firstColumn="1" w:lastColumn="0" w:noHBand="0" w:noVBand="1"/>
      </w:tblPr>
      <w:tblGrid>
        <w:gridCol w:w="2402"/>
        <w:gridCol w:w="7044"/>
        <w:gridCol w:w="4728"/>
      </w:tblGrid>
      <w:tr w:rsidR="00447F46" w:rsidRPr="00750471" w14:paraId="7541E679" w14:textId="77777777" w:rsidTr="0063290F">
        <w:trPr>
          <w:trHeight w:val="20"/>
        </w:trPr>
        <w:tc>
          <w:tcPr>
            <w:tcW w:w="3332" w:type="pct"/>
            <w:gridSpan w:val="2"/>
            <w:vAlign w:val="center"/>
          </w:tcPr>
          <w:p w14:paraId="410519B9"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8" w:type="pct"/>
            <w:vAlign w:val="center"/>
          </w:tcPr>
          <w:p w14:paraId="7BB8A293" w14:textId="5108EAA5"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447F46" w:rsidRPr="00750471" w14:paraId="02E2D3FE" w14:textId="77777777" w:rsidTr="0063290F">
        <w:trPr>
          <w:trHeight w:val="20"/>
        </w:trPr>
        <w:tc>
          <w:tcPr>
            <w:tcW w:w="847" w:type="pct"/>
            <w:vAlign w:val="center"/>
          </w:tcPr>
          <w:p w14:paraId="7C33A092"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85" w:type="pct"/>
            <w:vAlign w:val="center"/>
          </w:tcPr>
          <w:p w14:paraId="63A4018A"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To Explain the basic principles of criminal law and identify the key elements of a crime</w:t>
            </w:r>
          </w:p>
        </w:tc>
        <w:tc>
          <w:tcPr>
            <w:tcW w:w="1668" w:type="pct"/>
            <w:vAlign w:val="center"/>
          </w:tcPr>
          <w:p w14:paraId="25DBF8C1" w14:textId="77777777" w:rsidR="00447F46" w:rsidRPr="00750471" w:rsidRDefault="00447F46" w:rsidP="00F373BE">
            <w:pPr>
              <w:spacing w:before="0" w:after="0" w:line="240" w:lineRule="auto"/>
              <w:jc w:val="center"/>
              <w:rPr>
                <w:szCs w:val="24"/>
              </w:rPr>
            </w:pPr>
            <w:r w:rsidRPr="00750471">
              <w:rPr>
                <w:rFonts w:cs="Times New Roman"/>
                <w:szCs w:val="24"/>
              </w:rPr>
              <w:t>Employability</w:t>
            </w:r>
          </w:p>
        </w:tc>
      </w:tr>
      <w:tr w:rsidR="00447F46" w:rsidRPr="00750471" w14:paraId="6D3B431E" w14:textId="77777777" w:rsidTr="0063290F">
        <w:trPr>
          <w:trHeight w:val="20"/>
        </w:trPr>
        <w:tc>
          <w:tcPr>
            <w:tcW w:w="847" w:type="pct"/>
            <w:vAlign w:val="center"/>
          </w:tcPr>
          <w:p w14:paraId="52EB5C83"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85" w:type="pct"/>
            <w:vAlign w:val="center"/>
          </w:tcPr>
          <w:p w14:paraId="2A48F1FF" w14:textId="5B4AA57D" w:rsidR="00447F46" w:rsidRPr="00750471" w:rsidRDefault="00447F46" w:rsidP="00F373BE">
            <w:pPr>
              <w:spacing w:before="0" w:after="0" w:line="240" w:lineRule="auto"/>
              <w:jc w:val="center"/>
              <w:rPr>
                <w:rFonts w:cs="Times New Roman"/>
                <w:szCs w:val="24"/>
              </w:rPr>
            </w:pPr>
            <w:r w:rsidRPr="00750471">
              <w:rPr>
                <w:rFonts w:cs="Times New Roman"/>
                <w:szCs w:val="24"/>
              </w:rPr>
              <w:t xml:space="preserve">To list out the essential elements of offences against state, public justice </w:t>
            </w:r>
            <w:r w:rsidR="002462BF">
              <w:rPr>
                <w:rFonts w:cs="Times New Roman"/>
                <w:szCs w:val="24"/>
              </w:rPr>
              <w:t>and</w:t>
            </w:r>
            <w:r w:rsidRPr="00750471">
              <w:rPr>
                <w:rFonts w:cs="Times New Roman"/>
                <w:szCs w:val="24"/>
              </w:rPr>
              <w:t xml:space="preserve"> tranquillity, decency and morality and offer consultancy to the parties involved in the offence.</w:t>
            </w:r>
          </w:p>
        </w:tc>
        <w:tc>
          <w:tcPr>
            <w:tcW w:w="1668" w:type="pct"/>
            <w:vAlign w:val="center"/>
          </w:tcPr>
          <w:p w14:paraId="4B789D67" w14:textId="77777777" w:rsidR="00447F46" w:rsidRPr="00750471" w:rsidRDefault="00447F46" w:rsidP="00F373BE">
            <w:pPr>
              <w:spacing w:before="0" w:after="0" w:line="240" w:lineRule="auto"/>
              <w:jc w:val="center"/>
              <w:rPr>
                <w:szCs w:val="24"/>
              </w:rPr>
            </w:pPr>
            <w:r w:rsidRPr="00750471">
              <w:rPr>
                <w:rFonts w:cs="Times New Roman"/>
                <w:szCs w:val="24"/>
              </w:rPr>
              <w:t>Employability</w:t>
            </w:r>
          </w:p>
        </w:tc>
      </w:tr>
      <w:tr w:rsidR="00447F46" w:rsidRPr="00750471" w14:paraId="0A31140C" w14:textId="77777777" w:rsidTr="0063290F">
        <w:trPr>
          <w:trHeight w:val="20"/>
        </w:trPr>
        <w:tc>
          <w:tcPr>
            <w:tcW w:w="847" w:type="pct"/>
            <w:vAlign w:val="center"/>
          </w:tcPr>
          <w:p w14:paraId="158AD9C6"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85" w:type="pct"/>
            <w:vAlign w:val="center"/>
          </w:tcPr>
          <w:p w14:paraId="0AD14EC9"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To Explain the various types of punishments under criminal law</w:t>
            </w:r>
          </w:p>
        </w:tc>
        <w:tc>
          <w:tcPr>
            <w:tcW w:w="1668" w:type="pct"/>
            <w:vAlign w:val="center"/>
          </w:tcPr>
          <w:p w14:paraId="1AC81DEF"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Skill enhancement</w:t>
            </w:r>
          </w:p>
        </w:tc>
      </w:tr>
      <w:tr w:rsidR="00447F46" w:rsidRPr="00750471" w14:paraId="0B65DCC6" w14:textId="77777777" w:rsidTr="0063290F">
        <w:trPr>
          <w:trHeight w:val="20"/>
        </w:trPr>
        <w:tc>
          <w:tcPr>
            <w:tcW w:w="847" w:type="pct"/>
            <w:vAlign w:val="center"/>
          </w:tcPr>
          <w:p w14:paraId="17DAC902"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85" w:type="pct"/>
            <w:vAlign w:val="center"/>
          </w:tcPr>
          <w:p w14:paraId="3F5E117E"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To Represent the party in the court of law in matters of violation of criminal law</w:t>
            </w:r>
          </w:p>
        </w:tc>
        <w:tc>
          <w:tcPr>
            <w:tcW w:w="1668" w:type="pct"/>
            <w:vAlign w:val="center"/>
          </w:tcPr>
          <w:p w14:paraId="16D1D85B"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Skill enhancement</w:t>
            </w:r>
          </w:p>
        </w:tc>
      </w:tr>
      <w:tr w:rsidR="00F4697D" w:rsidRPr="00750471" w14:paraId="3213D2CD" w14:textId="77777777" w:rsidTr="00F4697D">
        <w:trPr>
          <w:trHeight w:val="20"/>
        </w:trPr>
        <w:tc>
          <w:tcPr>
            <w:tcW w:w="3332" w:type="pct"/>
            <w:gridSpan w:val="2"/>
            <w:vAlign w:val="center"/>
          </w:tcPr>
          <w:p w14:paraId="5DD356DE"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668" w:type="pct"/>
            <w:vAlign w:val="center"/>
          </w:tcPr>
          <w:p w14:paraId="0FB872AB"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3D8AE3A8" w14:textId="77777777" w:rsidR="00447F46" w:rsidRPr="00750471" w:rsidRDefault="00447F46" w:rsidP="00F373BE">
      <w:pPr>
        <w:spacing w:before="0" w:after="0" w:line="240" w:lineRule="auto"/>
        <w:ind w:right="288"/>
        <w:rPr>
          <w:rFonts w:cs="Times New Roman"/>
          <w:szCs w:val="24"/>
        </w:rPr>
      </w:pPr>
    </w:p>
    <w:p w14:paraId="144C6E10" w14:textId="77777777" w:rsidR="00447F46" w:rsidRPr="00750471" w:rsidRDefault="00447F46" w:rsidP="00F373BE">
      <w:pPr>
        <w:tabs>
          <w:tab w:val="left" w:pos="270"/>
        </w:tabs>
        <w:spacing w:before="0" w:after="0" w:line="240" w:lineRule="auto"/>
        <w:jc w:val="center"/>
        <w:rPr>
          <w:rFonts w:cs="Times New Roman"/>
          <w:szCs w:val="24"/>
        </w:rPr>
      </w:pPr>
      <w:r w:rsidRPr="00750471">
        <w:rPr>
          <w:rFonts w:cs="Times New Roman"/>
          <w:szCs w:val="24"/>
        </w:rPr>
        <w:t>SECTION A</w:t>
      </w:r>
    </w:p>
    <w:p w14:paraId="5F7BF85F" w14:textId="77777777" w:rsidR="00152E1B" w:rsidRPr="00750471" w:rsidRDefault="00152E1B" w:rsidP="00F373BE">
      <w:pPr>
        <w:tabs>
          <w:tab w:val="left" w:pos="270"/>
        </w:tabs>
        <w:spacing w:after="0"/>
        <w:ind w:left="288" w:hanging="288"/>
        <w:rPr>
          <w:rFonts w:cs="Times New Roman"/>
          <w:szCs w:val="24"/>
        </w:rPr>
      </w:pPr>
      <w:r w:rsidRPr="00750471">
        <w:rPr>
          <w:rFonts w:cs="Times New Roman"/>
          <w:szCs w:val="24"/>
        </w:rPr>
        <w:t>Introduction to Crime and Criminal Law (Contact hours- 15)</w:t>
      </w:r>
    </w:p>
    <w:p w14:paraId="31F439BE" w14:textId="77777777" w:rsidR="00152E1B" w:rsidRPr="00750471" w:rsidRDefault="00152E1B" w:rsidP="00F373BE">
      <w:pPr>
        <w:numPr>
          <w:ilvl w:val="0"/>
          <w:numId w:val="100"/>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Introduction to criminal law- Evolution of criminal law in India</w:t>
      </w:r>
    </w:p>
    <w:p w14:paraId="0157F0B7" w14:textId="77777777" w:rsidR="00152E1B" w:rsidRPr="00750471" w:rsidRDefault="00152E1B" w:rsidP="00F373BE">
      <w:pPr>
        <w:numPr>
          <w:ilvl w:val="0"/>
          <w:numId w:val="100"/>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Distinction between crime and tort</w:t>
      </w:r>
    </w:p>
    <w:p w14:paraId="25BA42EC" w14:textId="77777777" w:rsidR="00152E1B" w:rsidRPr="00750471" w:rsidRDefault="00152E1B" w:rsidP="00F373BE">
      <w:pPr>
        <w:numPr>
          <w:ilvl w:val="0"/>
          <w:numId w:val="100"/>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Elements of crimes- Mens Rea, Actus Reus, Strict Liability offences</w:t>
      </w:r>
    </w:p>
    <w:p w14:paraId="75A6122D" w14:textId="77777777" w:rsidR="00152E1B" w:rsidRPr="00750471" w:rsidRDefault="00152E1B" w:rsidP="00F373BE">
      <w:pPr>
        <w:numPr>
          <w:ilvl w:val="0"/>
          <w:numId w:val="100"/>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Stages in commission of a crime: Intention, Preparation, Attempt, Commission</w:t>
      </w:r>
    </w:p>
    <w:p w14:paraId="7F1447C2" w14:textId="77777777" w:rsidR="00152E1B" w:rsidRPr="00750471" w:rsidRDefault="00152E1B" w:rsidP="00F373BE">
      <w:pPr>
        <w:numPr>
          <w:ilvl w:val="0"/>
          <w:numId w:val="100"/>
        </w:numPr>
        <w:pBdr>
          <w:top w:val="nil"/>
          <w:left w:val="nil"/>
          <w:bottom w:val="nil"/>
          <w:right w:val="nil"/>
          <w:between w:val="nil"/>
        </w:pBdr>
        <w:tabs>
          <w:tab w:val="left" w:pos="270"/>
        </w:tabs>
        <w:spacing w:before="0" w:line="276" w:lineRule="auto"/>
        <w:ind w:left="288" w:hanging="288"/>
        <w:rPr>
          <w:rFonts w:cs="Times New Roman"/>
          <w:color w:val="000000"/>
          <w:szCs w:val="24"/>
        </w:rPr>
      </w:pPr>
      <w:r w:rsidRPr="00750471">
        <w:rPr>
          <w:rFonts w:cs="Times New Roman"/>
          <w:color w:val="000000"/>
          <w:szCs w:val="24"/>
        </w:rPr>
        <w:t>Extent and operation of the Indian Penal Code: Preliminary provisions (up to section 5)</w:t>
      </w:r>
    </w:p>
    <w:p w14:paraId="4811EC5D" w14:textId="77777777" w:rsidR="00152E1B" w:rsidRPr="00750471" w:rsidRDefault="00152E1B" w:rsidP="00F373BE">
      <w:pPr>
        <w:tabs>
          <w:tab w:val="left" w:pos="270"/>
        </w:tabs>
        <w:spacing w:after="0"/>
        <w:ind w:left="288" w:hanging="288"/>
        <w:jc w:val="center"/>
        <w:rPr>
          <w:rFonts w:cs="Times New Roman"/>
          <w:szCs w:val="24"/>
        </w:rPr>
      </w:pPr>
      <w:r w:rsidRPr="00750471">
        <w:rPr>
          <w:rFonts w:cs="Times New Roman"/>
          <w:szCs w:val="24"/>
        </w:rPr>
        <w:t>SECTION B</w:t>
      </w:r>
    </w:p>
    <w:p w14:paraId="72A5949B" w14:textId="0DFCAA2E" w:rsidR="00152E1B" w:rsidRPr="00750471" w:rsidRDefault="00152E1B" w:rsidP="00F373BE">
      <w:pPr>
        <w:tabs>
          <w:tab w:val="left" w:pos="270"/>
        </w:tabs>
        <w:spacing w:after="0"/>
        <w:ind w:left="288" w:hanging="288"/>
        <w:rPr>
          <w:rFonts w:cs="Times New Roman"/>
          <w:szCs w:val="24"/>
        </w:rPr>
      </w:pPr>
      <w:r w:rsidRPr="00750471">
        <w:rPr>
          <w:rFonts w:cs="Times New Roman"/>
          <w:szCs w:val="24"/>
        </w:rPr>
        <w:t xml:space="preserve">General Explanations </w:t>
      </w:r>
      <w:r w:rsidR="002462BF">
        <w:rPr>
          <w:rFonts w:cs="Times New Roman"/>
          <w:szCs w:val="24"/>
        </w:rPr>
        <w:t>and</w:t>
      </w:r>
      <w:r w:rsidRPr="00750471">
        <w:rPr>
          <w:rFonts w:cs="Times New Roman"/>
          <w:szCs w:val="24"/>
        </w:rPr>
        <w:t xml:space="preserve"> General exceptions (Contact hours15)</w:t>
      </w:r>
    </w:p>
    <w:p w14:paraId="554302EE" w14:textId="77777777" w:rsidR="00152E1B" w:rsidRPr="00750471" w:rsidRDefault="00152E1B" w:rsidP="00F373BE">
      <w:pPr>
        <w:pStyle w:val="ListParagraph"/>
        <w:numPr>
          <w:ilvl w:val="1"/>
          <w:numId w:val="100"/>
        </w:numPr>
        <w:tabs>
          <w:tab w:val="left" w:pos="270"/>
        </w:tabs>
        <w:spacing w:after="0"/>
        <w:ind w:left="426"/>
        <w:jc w:val="both"/>
        <w:rPr>
          <w:rFonts w:ascii="Arial Narrow" w:hAnsi="Arial Narrow" w:cs="Times New Roman"/>
          <w:sz w:val="24"/>
          <w:szCs w:val="24"/>
        </w:rPr>
      </w:pPr>
      <w:r w:rsidRPr="00750471">
        <w:rPr>
          <w:rFonts w:ascii="Arial Narrow" w:hAnsi="Arial Narrow" w:cs="Times New Roman"/>
          <w:color w:val="000000"/>
          <w:sz w:val="24"/>
          <w:szCs w:val="24"/>
        </w:rPr>
        <w:t>General Explanations</w:t>
      </w:r>
      <w:r w:rsidRPr="00750471">
        <w:rPr>
          <w:rFonts w:ascii="Arial Narrow" w:hAnsi="Arial Narrow" w:cs="Times New Roman"/>
          <w:sz w:val="24"/>
          <w:szCs w:val="24"/>
        </w:rPr>
        <w:t xml:space="preserve"> </w:t>
      </w:r>
    </w:p>
    <w:p w14:paraId="06D451C9" w14:textId="77777777" w:rsidR="00152E1B" w:rsidRPr="00750471" w:rsidRDefault="00152E1B" w:rsidP="00F373BE">
      <w:pPr>
        <w:pStyle w:val="ListParagraph"/>
        <w:numPr>
          <w:ilvl w:val="1"/>
          <w:numId w:val="100"/>
        </w:numPr>
        <w:tabs>
          <w:tab w:val="left" w:pos="270"/>
        </w:tabs>
        <w:spacing w:after="0"/>
        <w:ind w:left="288" w:hanging="288"/>
        <w:jc w:val="both"/>
        <w:rPr>
          <w:rFonts w:ascii="Arial Narrow" w:hAnsi="Arial Narrow" w:cs="Times New Roman"/>
          <w:bCs/>
          <w:sz w:val="24"/>
          <w:szCs w:val="24"/>
        </w:rPr>
      </w:pPr>
      <w:r w:rsidRPr="00750471">
        <w:rPr>
          <w:rFonts w:ascii="Arial Narrow" w:hAnsi="Arial Narrow" w:cs="Times New Roman"/>
          <w:bCs/>
          <w:sz w:val="24"/>
          <w:szCs w:val="24"/>
        </w:rPr>
        <w:t xml:space="preserve">General Exceptions (selected definitions upto 52A; </w:t>
      </w:r>
    </w:p>
    <w:p w14:paraId="1A524006" w14:textId="77777777" w:rsidR="00152E1B" w:rsidRPr="00750471" w:rsidRDefault="00152E1B" w:rsidP="00F373BE">
      <w:pPr>
        <w:pStyle w:val="ListParagraph"/>
        <w:numPr>
          <w:ilvl w:val="1"/>
          <w:numId w:val="100"/>
        </w:numPr>
        <w:tabs>
          <w:tab w:val="left" w:pos="270"/>
        </w:tabs>
        <w:spacing w:after="0"/>
        <w:ind w:left="288" w:hanging="288"/>
        <w:jc w:val="both"/>
        <w:rPr>
          <w:rFonts w:ascii="Arial Narrow" w:hAnsi="Arial Narrow" w:cs="Times New Roman"/>
          <w:sz w:val="24"/>
          <w:szCs w:val="24"/>
        </w:rPr>
      </w:pPr>
      <w:r w:rsidRPr="00750471">
        <w:rPr>
          <w:rFonts w:ascii="Arial Narrow" w:hAnsi="Arial Narrow" w:cs="Times New Roman"/>
          <w:bCs/>
          <w:sz w:val="24"/>
          <w:szCs w:val="24"/>
        </w:rPr>
        <w:lastRenderedPageBreak/>
        <w:t>Offences against the State</w:t>
      </w:r>
      <w:r w:rsidRPr="00750471">
        <w:rPr>
          <w:rFonts w:ascii="Arial Narrow" w:hAnsi="Arial Narrow" w:cs="Times New Roman"/>
          <w:sz w:val="24"/>
          <w:szCs w:val="24"/>
        </w:rPr>
        <w:t xml:space="preserve"> </w:t>
      </w:r>
      <w:r w:rsidRPr="00750471">
        <w:rPr>
          <w:rFonts w:ascii="Arial Narrow" w:hAnsi="Arial Narrow" w:cs="Times New Roman"/>
          <w:color w:val="000000"/>
          <w:sz w:val="24"/>
          <w:szCs w:val="24"/>
        </w:rPr>
        <w:t>(s. 121-130): War and Sedition</w:t>
      </w:r>
    </w:p>
    <w:p w14:paraId="606EDBE7" w14:textId="77777777" w:rsidR="00152E1B" w:rsidRPr="00750471" w:rsidRDefault="00152E1B" w:rsidP="00F373BE">
      <w:pPr>
        <w:numPr>
          <w:ilvl w:val="0"/>
          <w:numId w:val="101"/>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Public Mischief (s. 505)</w:t>
      </w:r>
    </w:p>
    <w:p w14:paraId="17F70FD3" w14:textId="77777777" w:rsidR="00152E1B" w:rsidRPr="00750471" w:rsidRDefault="00152E1B" w:rsidP="00F373BE">
      <w:pPr>
        <w:numPr>
          <w:ilvl w:val="0"/>
          <w:numId w:val="101"/>
        </w:numPr>
        <w:tabs>
          <w:tab w:val="left" w:pos="270"/>
        </w:tabs>
        <w:spacing w:before="0" w:after="0" w:line="276" w:lineRule="auto"/>
        <w:ind w:left="288" w:hanging="288"/>
        <w:rPr>
          <w:rFonts w:cs="Times New Roman"/>
          <w:szCs w:val="24"/>
        </w:rPr>
      </w:pPr>
      <w:r w:rsidRPr="00750471">
        <w:rPr>
          <w:rFonts w:cs="Times New Roman"/>
          <w:szCs w:val="24"/>
        </w:rPr>
        <w:t>Offences against Public Tranquility (s. 141-160)</w:t>
      </w:r>
    </w:p>
    <w:p w14:paraId="7C26E27F" w14:textId="77777777" w:rsidR="00152E1B" w:rsidRPr="00750471" w:rsidRDefault="00152E1B" w:rsidP="00F373BE">
      <w:pPr>
        <w:numPr>
          <w:ilvl w:val="0"/>
          <w:numId w:val="101"/>
        </w:numPr>
        <w:tabs>
          <w:tab w:val="left" w:pos="270"/>
        </w:tabs>
        <w:spacing w:before="0" w:after="0" w:line="276" w:lineRule="auto"/>
        <w:ind w:left="288" w:hanging="288"/>
        <w:rPr>
          <w:rFonts w:cs="Times New Roman"/>
          <w:szCs w:val="24"/>
        </w:rPr>
      </w:pPr>
      <w:r w:rsidRPr="00750471">
        <w:rPr>
          <w:rFonts w:cs="Times New Roman"/>
          <w:szCs w:val="24"/>
        </w:rPr>
        <w:t xml:space="preserve">Unlawful assembly (Interplay of sec. 34 and 149); Rioting; Affray </w:t>
      </w:r>
    </w:p>
    <w:p w14:paraId="7ACC21F6" w14:textId="77777777" w:rsidR="00152E1B" w:rsidRPr="00750471" w:rsidRDefault="00152E1B" w:rsidP="00F373BE">
      <w:pPr>
        <w:numPr>
          <w:ilvl w:val="0"/>
          <w:numId w:val="101"/>
        </w:numPr>
        <w:tabs>
          <w:tab w:val="left" w:pos="270"/>
        </w:tabs>
        <w:spacing w:before="0" w:line="276" w:lineRule="auto"/>
        <w:ind w:left="288" w:hanging="288"/>
        <w:rPr>
          <w:rFonts w:cs="Times New Roman"/>
          <w:szCs w:val="24"/>
        </w:rPr>
      </w:pPr>
      <w:r w:rsidRPr="00750471">
        <w:rPr>
          <w:rFonts w:cs="Times New Roman"/>
          <w:szCs w:val="24"/>
        </w:rPr>
        <w:t>Misconduct in Public by drunken person</w:t>
      </w:r>
    </w:p>
    <w:p w14:paraId="043FD614" w14:textId="77777777" w:rsidR="00152E1B" w:rsidRPr="00750471" w:rsidRDefault="00152E1B" w:rsidP="00F373BE">
      <w:pPr>
        <w:tabs>
          <w:tab w:val="left" w:pos="270"/>
        </w:tabs>
        <w:spacing w:after="0"/>
        <w:ind w:left="288" w:hanging="288"/>
        <w:jc w:val="center"/>
        <w:rPr>
          <w:rFonts w:cs="Times New Roman"/>
          <w:szCs w:val="24"/>
        </w:rPr>
      </w:pPr>
      <w:r w:rsidRPr="00750471">
        <w:rPr>
          <w:rFonts w:cs="Times New Roman"/>
          <w:szCs w:val="24"/>
        </w:rPr>
        <w:t>SECTION C</w:t>
      </w:r>
    </w:p>
    <w:p w14:paraId="20046C8C" w14:textId="339D4102" w:rsidR="00152E1B" w:rsidRPr="00750471" w:rsidRDefault="00152E1B" w:rsidP="00F373BE">
      <w:pPr>
        <w:tabs>
          <w:tab w:val="left" w:pos="270"/>
        </w:tabs>
        <w:spacing w:after="0"/>
        <w:rPr>
          <w:rFonts w:cs="Times New Roman"/>
          <w:szCs w:val="24"/>
        </w:rPr>
      </w:pPr>
      <w:r w:rsidRPr="00750471">
        <w:rPr>
          <w:rFonts w:cs="Times New Roman"/>
          <w:szCs w:val="24"/>
        </w:rPr>
        <w:t xml:space="preserve">Punishments and Offences against Public Justice, Decency, Morals and Religion, Defamation </w:t>
      </w:r>
      <w:r w:rsidR="002462BF">
        <w:rPr>
          <w:rFonts w:cs="Times New Roman"/>
          <w:szCs w:val="24"/>
        </w:rPr>
        <w:t>and</w:t>
      </w:r>
      <w:r w:rsidRPr="00750471">
        <w:rPr>
          <w:rFonts w:cs="Times New Roman"/>
          <w:szCs w:val="24"/>
        </w:rPr>
        <w:t xml:space="preserve"> Criminal Intimidation (Contact hours- 15)</w:t>
      </w:r>
    </w:p>
    <w:p w14:paraId="74E82E2C" w14:textId="77777777" w:rsidR="00152E1B" w:rsidRPr="00750471" w:rsidRDefault="00152E1B" w:rsidP="00F373BE">
      <w:pPr>
        <w:numPr>
          <w:ilvl w:val="0"/>
          <w:numId w:val="99"/>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Meaning, object and kinds of Punishment in IPC</w:t>
      </w:r>
    </w:p>
    <w:p w14:paraId="0A4053F6" w14:textId="77777777" w:rsidR="00152E1B" w:rsidRPr="00750471" w:rsidRDefault="00152E1B" w:rsidP="00F373BE">
      <w:pPr>
        <w:numPr>
          <w:ilvl w:val="0"/>
          <w:numId w:val="99"/>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Theories of Punishment in India</w:t>
      </w:r>
    </w:p>
    <w:p w14:paraId="60E1AF26" w14:textId="0044ABE3" w:rsidR="00152E1B" w:rsidRPr="00750471" w:rsidRDefault="00152E1B" w:rsidP="00F373BE">
      <w:pPr>
        <w:numPr>
          <w:ilvl w:val="0"/>
          <w:numId w:val="99"/>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 xml:space="preserve">False Evidence and Offences against Public Justice (s. 191-229 A): Giving or fabricating false evidence; Causing disappearance of evidence; False information, false charges </w:t>
      </w:r>
      <w:r w:rsidR="002462BF">
        <w:rPr>
          <w:rFonts w:cs="Times New Roman"/>
          <w:color w:val="000000"/>
          <w:szCs w:val="24"/>
        </w:rPr>
        <w:t>and</w:t>
      </w:r>
      <w:r w:rsidRPr="00750471">
        <w:rPr>
          <w:rFonts w:cs="Times New Roman"/>
          <w:color w:val="000000"/>
          <w:szCs w:val="24"/>
        </w:rPr>
        <w:t xml:space="preserve"> false impersonation</w:t>
      </w:r>
    </w:p>
    <w:p w14:paraId="4D093A24" w14:textId="77777777" w:rsidR="00152E1B" w:rsidRPr="00750471" w:rsidRDefault="00152E1B" w:rsidP="00F373BE">
      <w:pPr>
        <w:numPr>
          <w:ilvl w:val="0"/>
          <w:numId w:val="99"/>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Offences affecting decency, Morals and Religion: Obscene (s. 292 – 294A); Offences relating to religion (s. 295-298)</w:t>
      </w:r>
    </w:p>
    <w:p w14:paraId="76086226" w14:textId="77777777" w:rsidR="00152E1B" w:rsidRPr="00750471" w:rsidRDefault="00152E1B" w:rsidP="00F373BE">
      <w:pPr>
        <w:numPr>
          <w:ilvl w:val="0"/>
          <w:numId w:val="99"/>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Defamation (s. 499-502)</w:t>
      </w:r>
    </w:p>
    <w:p w14:paraId="3AAA3B4C" w14:textId="77777777" w:rsidR="00152E1B" w:rsidRPr="00750471" w:rsidRDefault="00152E1B" w:rsidP="00F373BE">
      <w:pPr>
        <w:numPr>
          <w:ilvl w:val="0"/>
          <w:numId w:val="99"/>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Criminal Intimidation, insult and annoyance (s. 503-510)</w:t>
      </w:r>
    </w:p>
    <w:p w14:paraId="2FB1B73D" w14:textId="77777777" w:rsidR="00152E1B" w:rsidRPr="00750471" w:rsidRDefault="00152E1B" w:rsidP="00F373BE">
      <w:pPr>
        <w:numPr>
          <w:ilvl w:val="0"/>
          <w:numId w:val="99"/>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Principles of sentencing, commutation of punishment</w:t>
      </w:r>
    </w:p>
    <w:p w14:paraId="4FCF76D3" w14:textId="77777777" w:rsidR="00152E1B" w:rsidRPr="00750471" w:rsidRDefault="00152E1B" w:rsidP="00F373BE">
      <w:pPr>
        <w:tabs>
          <w:tab w:val="left" w:pos="270"/>
          <w:tab w:val="center" w:pos="4680"/>
          <w:tab w:val="left" w:pos="5730"/>
        </w:tabs>
        <w:spacing w:after="0"/>
        <w:ind w:left="288" w:hanging="288"/>
        <w:jc w:val="center"/>
        <w:rPr>
          <w:rFonts w:cs="Times New Roman"/>
          <w:szCs w:val="24"/>
        </w:rPr>
      </w:pPr>
      <w:r w:rsidRPr="00750471">
        <w:rPr>
          <w:rFonts w:cs="Times New Roman"/>
          <w:szCs w:val="24"/>
        </w:rPr>
        <w:t>SECTION D</w:t>
      </w:r>
    </w:p>
    <w:p w14:paraId="75158F0B" w14:textId="045F2597" w:rsidR="00152E1B" w:rsidRPr="00750471" w:rsidRDefault="00152E1B" w:rsidP="00F373BE">
      <w:pPr>
        <w:tabs>
          <w:tab w:val="left" w:pos="270"/>
        </w:tabs>
        <w:spacing w:after="0"/>
        <w:ind w:left="288" w:hanging="288"/>
        <w:rPr>
          <w:rFonts w:cs="Times New Roman"/>
          <w:szCs w:val="24"/>
        </w:rPr>
      </w:pPr>
      <w:r w:rsidRPr="00750471">
        <w:rPr>
          <w:rFonts w:cs="Times New Roman"/>
          <w:szCs w:val="24"/>
        </w:rPr>
        <w:t xml:space="preserve">Inchoate Offences </w:t>
      </w:r>
      <w:r w:rsidR="002462BF">
        <w:rPr>
          <w:rFonts w:cs="Times New Roman"/>
          <w:szCs w:val="24"/>
        </w:rPr>
        <w:t>and</w:t>
      </w:r>
      <w:r w:rsidRPr="00750471">
        <w:rPr>
          <w:rFonts w:cs="Times New Roman"/>
          <w:szCs w:val="24"/>
        </w:rPr>
        <w:t xml:space="preserve"> Offences against Human Body </w:t>
      </w:r>
      <w:r w:rsidR="002462BF">
        <w:rPr>
          <w:rFonts w:cs="Times New Roman"/>
          <w:szCs w:val="24"/>
        </w:rPr>
        <w:t>and</w:t>
      </w:r>
      <w:r w:rsidRPr="00750471">
        <w:rPr>
          <w:rFonts w:cs="Times New Roman"/>
          <w:szCs w:val="24"/>
        </w:rPr>
        <w:t xml:space="preserve"> Punishment (Contact hours- 15)</w:t>
      </w:r>
    </w:p>
    <w:p w14:paraId="571D82B8" w14:textId="77777777" w:rsidR="00152E1B" w:rsidRPr="00750471" w:rsidRDefault="00152E1B" w:rsidP="00F373BE">
      <w:pPr>
        <w:numPr>
          <w:ilvl w:val="0"/>
          <w:numId w:val="103"/>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Offences affecting life</w:t>
      </w:r>
    </w:p>
    <w:p w14:paraId="222CB213" w14:textId="77777777" w:rsidR="00152E1B" w:rsidRPr="00750471" w:rsidRDefault="00152E1B" w:rsidP="00F373BE">
      <w:pPr>
        <w:numPr>
          <w:ilvl w:val="0"/>
          <w:numId w:val="103"/>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Offences of Hurt, wrongful restraint and wrongful confinement</w:t>
      </w:r>
    </w:p>
    <w:p w14:paraId="27B84597" w14:textId="77777777" w:rsidR="00152E1B" w:rsidRPr="00750471" w:rsidRDefault="00152E1B" w:rsidP="00F373BE">
      <w:pPr>
        <w:numPr>
          <w:ilvl w:val="0"/>
          <w:numId w:val="103"/>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 xml:space="preserve">Offences of criminal force and assault, kidnapping and abduction </w:t>
      </w:r>
    </w:p>
    <w:p w14:paraId="6ED1D3D6" w14:textId="77777777" w:rsidR="00152E1B" w:rsidRPr="00750471" w:rsidRDefault="00152E1B" w:rsidP="00F373BE">
      <w:pPr>
        <w:tabs>
          <w:tab w:val="left" w:pos="270"/>
        </w:tabs>
        <w:spacing w:after="0"/>
        <w:ind w:left="288" w:hanging="288"/>
        <w:rPr>
          <w:rFonts w:cs="Times New Roman"/>
          <w:szCs w:val="24"/>
        </w:rPr>
      </w:pPr>
      <w:r w:rsidRPr="00750471">
        <w:rPr>
          <w:rFonts w:cs="Times New Roman"/>
          <w:szCs w:val="24"/>
        </w:rPr>
        <w:t>Inchoate Offences</w:t>
      </w:r>
    </w:p>
    <w:p w14:paraId="02B8ACA9" w14:textId="77777777" w:rsidR="00152E1B" w:rsidRPr="00750471" w:rsidRDefault="00152E1B" w:rsidP="00F373BE">
      <w:pPr>
        <w:pStyle w:val="ListParagraph"/>
        <w:numPr>
          <w:ilvl w:val="1"/>
          <w:numId w:val="99"/>
        </w:numPr>
        <w:tabs>
          <w:tab w:val="left" w:pos="270"/>
        </w:tabs>
        <w:spacing w:after="0"/>
        <w:ind w:left="426"/>
        <w:jc w:val="both"/>
        <w:rPr>
          <w:rFonts w:ascii="Arial Narrow" w:hAnsi="Arial Narrow" w:cs="Times New Roman"/>
          <w:bCs/>
          <w:sz w:val="24"/>
          <w:szCs w:val="24"/>
        </w:rPr>
      </w:pPr>
      <w:r w:rsidRPr="00750471">
        <w:rPr>
          <w:rFonts w:ascii="Arial Narrow" w:hAnsi="Arial Narrow" w:cs="Times New Roman"/>
          <w:bCs/>
          <w:sz w:val="24"/>
          <w:szCs w:val="24"/>
        </w:rPr>
        <w:t>Abetment</w:t>
      </w:r>
    </w:p>
    <w:p w14:paraId="01C482E0" w14:textId="77777777" w:rsidR="00152E1B" w:rsidRPr="00750471" w:rsidRDefault="00152E1B" w:rsidP="00F373BE">
      <w:pPr>
        <w:pStyle w:val="ListParagraph"/>
        <w:numPr>
          <w:ilvl w:val="1"/>
          <w:numId w:val="99"/>
        </w:numPr>
        <w:tabs>
          <w:tab w:val="left" w:pos="270"/>
        </w:tabs>
        <w:spacing w:after="0"/>
        <w:ind w:left="426"/>
        <w:jc w:val="both"/>
        <w:rPr>
          <w:rFonts w:ascii="Arial Narrow" w:hAnsi="Arial Narrow" w:cs="Times New Roman"/>
          <w:bCs/>
          <w:sz w:val="24"/>
          <w:szCs w:val="24"/>
        </w:rPr>
      </w:pPr>
      <w:r w:rsidRPr="00750471">
        <w:rPr>
          <w:rFonts w:ascii="Arial Narrow" w:hAnsi="Arial Narrow" w:cs="Times New Roman"/>
          <w:bCs/>
          <w:sz w:val="24"/>
          <w:szCs w:val="24"/>
        </w:rPr>
        <w:t>Conspiracy</w:t>
      </w:r>
    </w:p>
    <w:p w14:paraId="6ADD76AF" w14:textId="77777777" w:rsidR="00152E1B" w:rsidRPr="00750471" w:rsidRDefault="00152E1B" w:rsidP="00F373BE">
      <w:pPr>
        <w:pStyle w:val="ListParagraph"/>
        <w:numPr>
          <w:ilvl w:val="1"/>
          <w:numId w:val="99"/>
        </w:numPr>
        <w:tabs>
          <w:tab w:val="left" w:pos="270"/>
        </w:tabs>
        <w:spacing w:after="0"/>
        <w:ind w:left="426"/>
        <w:jc w:val="both"/>
        <w:rPr>
          <w:rFonts w:ascii="Arial Narrow" w:hAnsi="Arial Narrow" w:cs="Times New Roman"/>
          <w:bCs/>
          <w:sz w:val="24"/>
          <w:szCs w:val="24"/>
        </w:rPr>
      </w:pPr>
      <w:r w:rsidRPr="00750471">
        <w:rPr>
          <w:rFonts w:ascii="Arial Narrow" w:hAnsi="Arial Narrow" w:cs="Times New Roman"/>
          <w:bCs/>
          <w:sz w:val="24"/>
          <w:szCs w:val="24"/>
        </w:rPr>
        <w:lastRenderedPageBreak/>
        <w:t>Attempt</w:t>
      </w:r>
    </w:p>
    <w:p w14:paraId="4D1F07F6" w14:textId="77777777" w:rsidR="00152E1B" w:rsidRPr="00750471" w:rsidRDefault="00152E1B" w:rsidP="00F373BE">
      <w:pPr>
        <w:pStyle w:val="ListParagraph"/>
        <w:numPr>
          <w:ilvl w:val="1"/>
          <w:numId w:val="99"/>
        </w:numPr>
        <w:tabs>
          <w:tab w:val="left" w:pos="270"/>
        </w:tabs>
        <w:spacing w:after="0"/>
        <w:ind w:left="426"/>
        <w:jc w:val="both"/>
        <w:rPr>
          <w:rFonts w:ascii="Arial Narrow" w:hAnsi="Arial Narrow" w:cs="Times New Roman"/>
          <w:bCs/>
          <w:sz w:val="24"/>
          <w:szCs w:val="24"/>
        </w:rPr>
      </w:pPr>
      <w:r w:rsidRPr="00750471">
        <w:rPr>
          <w:rFonts w:ascii="Arial Narrow" w:hAnsi="Arial Narrow" w:cs="Times New Roman"/>
          <w:bCs/>
          <w:sz w:val="24"/>
          <w:szCs w:val="24"/>
        </w:rPr>
        <w:t>Joint liability and group liability</w:t>
      </w:r>
    </w:p>
    <w:p w14:paraId="3CADD0C9" w14:textId="77777777" w:rsidR="00152E1B" w:rsidRPr="00750471" w:rsidRDefault="00152E1B" w:rsidP="00F373BE">
      <w:pPr>
        <w:tabs>
          <w:tab w:val="left" w:pos="270"/>
          <w:tab w:val="center" w:pos="4680"/>
          <w:tab w:val="left" w:pos="5730"/>
        </w:tabs>
        <w:spacing w:before="0" w:after="0" w:line="240" w:lineRule="auto"/>
        <w:ind w:left="288" w:hanging="288"/>
        <w:rPr>
          <w:rFonts w:cs="Times New Roman"/>
          <w:szCs w:val="24"/>
        </w:rPr>
      </w:pPr>
    </w:p>
    <w:p w14:paraId="22204508" w14:textId="4C56E576" w:rsidR="00447F46" w:rsidRPr="00750471" w:rsidRDefault="00447F46" w:rsidP="00F373BE">
      <w:pPr>
        <w:tabs>
          <w:tab w:val="left" w:pos="270"/>
          <w:tab w:val="center" w:pos="4680"/>
          <w:tab w:val="left" w:pos="5730"/>
        </w:tabs>
        <w:spacing w:before="0" w:after="0" w:line="240" w:lineRule="auto"/>
        <w:ind w:left="288" w:hanging="288"/>
        <w:rPr>
          <w:rFonts w:cs="Times New Roman"/>
          <w:szCs w:val="24"/>
        </w:rPr>
      </w:pPr>
      <w:r w:rsidRPr="00750471">
        <w:rPr>
          <w:rFonts w:cs="Times New Roman"/>
          <w:szCs w:val="24"/>
        </w:rPr>
        <w:t>Tutorial activities 1 Hr/per week</w:t>
      </w:r>
    </w:p>
    <w:p w14:paraId="4B0507DE" w14:textId="77777777" w:rsidR="00447F46" w:rsidRPr="00750471" w:rsidRDefault="00447F46" w:rsidP="00F373BE">
      <w:pPr>
        <w:numPr>
          <w:ilvl w:val="0"/>
          <w:numId w:val="106"/>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szCs w:val="24"/>
        </w:rPr>
      </w:pPr>
      <w:r w:rsidRPr="00750471">
        <w:rPr>
          <w:rFonts w:cs="Times New Roman"/>
          <w:szCs w:val="24"/>
        </w:rPr>
        <w:t>Class moot on Criminal Law</w:t>
      </w:r>
    </w:p>
    <w:p w14:paraId="1B0B9FD3" w14:textId="77777777" w:rsidR="00447F46" w:rsidRPr="00750471" w:rsidRDefault="00447F46" w:rsidP="00F373BE">
      <w:pPr>
        <w:numPr>
          <w:ilvl w:val="0"/>
          <w:numId w:val="106"/>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szCs w:val="24"/>
        </w:rPr>
      </w:pPr>
      <w:r w:rsidRPr="00750471">
        <w:rPr>
          <w:rFonts w:cs="Times New Roman"/>
          <w:szCs w:val="24"/>
        </w:rPr>
        <w:t>Problem on mens rea</w:t>
      </w:r>
    </w:p>
    <w:p w14:paraId="27FF22C4" w14:textId="77777777" w:rsidR="00447F46" w:rsidRPr="00750471" w:rsidRDefault="00447F46" w:rsidP="00F373BE">
      <w:pPr>
        <w:numPr>
          <w:ilvl w:val="0"/>
          <w:numId w:val="106"/>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szCs w:val="24"/>
        </w:rPr>
      </w:pPr>
      <w:r w:rsidRPr="00750471">
        <w:rPr>
          <w:rFonts w:cs="Times New Roman"/>
          <w:szCs w:val="24"/>
        </w:rPr>
        <w:t>Discussion on difference between mistake of law and mistake of fact</w:t>
      </w:r>
    </w:p>
    <w:p w14:paraId="01E58D20" w14:textId="77777777" w:rsidR="00447F46" w:rsidRPr="00750471" w:rsidRDefault="00447F46" w:rsidP="00F373BE">
      <w:pPr>
        <w:numPr>
          <w:ilvl w:val="0"/>
          <w:numId w:val="106"/>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szCs w:val="24"/>
        </w:rPr>
      </w:pPr>
      <w:r w:rsidRPr="00750471">
        <w:rPr>
          <w:rFonts w:cs="Times New Roman"/>
          <w:szCs w:val="24"/>
        </w:rPr>
        <w:t xml:space="preserve">Problem on sedition and blasphemy </w:t>
      </w:r>
    </w:p>
    <w:p w14:paraId="5E63C8E2" w14:textId="77777777" w:rsidR="00447F46" w:rsidRPr="00750471" w:rsidRDefault="00447F46" w:rsidP="00F373BE">
      <w:pPr>
        <w:numPr>
          <w:ilvl w:val="0"/>
          <w:numId w:val="106"/>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szCs w:val="24"/>
        </w:rPr>
      </w:pPr>
      <w:r w:rsidRPr="00750471">
        <w:rPr>
          <w:rFonts w:cs="Times New Roman"/>
          <w:szCs w:val="24"/>
        </w:rPr>
        <w:t xml:space="preserve">Problem on offences against public tranquility </w:t>
      </w:r>
    </w:p>
    <w:p w14:paraId="351E7227" w14:textId="77777777" w:rsidR="00447F46" w:rsidRPr="00750471" w:rsidRDefault="00447F46" w:rsidP="00F373BE">
      <w:pPr>
        <w:numPr>
          <w:ilvl w:val="0"/>
          <w:numId w:val="106"/>
        </w:numPr>
        <w:pBdr>
          <w:top w:val="nil"/>
          <w:left w:val="nil"/>
          <w:bottom w:val="nil"/>
          <w:right w:val="nil"/>
          <w:between w:val="nil"/>
        </w:pBdr>
        <w:tabs>
          <w:tab w:val="left" w:pos="270"/>
          <w:tab w:val="center" w:pos="4680"/>
          <w:tab w:val="left" w:pos="5730"/>
        </w:tabs>
        <w:spacing w:before="0" w:line="276" w:lineRule="auto"/>
        <w:ind w:left="288" w:hanging="288"/>
        <w:rPr>
          <w:rFonts w:cs="Times New Roman"/>
          <w:szCs w:val="24"/>
        </w:rPr>
      </w:pPr>
      <w:r w:rsidRPr="00750471">
        <w:rPr>
          <w:rFonts w:cs="Times New Roman"/>
          <w:szCs w:val="24"/>
        </w:rPr>
        <w:t>Discussion on offences relating to religion</w:t>
      </w:r>
    </w:p>
    <w:p w14:paraId="6C0E09CC" w14:textId="77777777" w:rsidR="00447F46" w:rsidRPr="00750471" w:rsidRDefault="00447F46" w:rsidP="00F373BE">
      <w:pPr>
        <w:tabs>
          <w:tab w:val="left" w:pos="270"/>
        </w:tabs>
        <w:spacing w:before="0" w:after="0" w:line="240" w:lineRule="auto"/>
        <w:ind w:left="288" w:hanging="288"/>
        <w:rPr>
          <w:rFonts w:cs="Times New Roman"/>
          <w:szCs w:val="24"/>
        </w:rPr>
      </w:pPr>
      <w:r w:rsidRPr="00750471">
        <w:rPr>
          <w:rFonts w:cs="Times New Roman"/>
          <w:szCs w:val="24"/>
        </w:rPr>
        <w:t>Text Books</w:t>
      </w:r>
    </w:p>
    <w:p w14:paraId="719AC9D2" w14:textId="77777777" w:rsidR="00447F46" w:rsidRPr="00750471" w:rsidRDefault="00447F46" w:rsidP="00F373BE">
      <w:pPr>
        <w:numPr>
          <w:ilvl w:val="0"/>
          <w:numId w:val="102"/>
        </w:numPr>
        <w:tabs>
          <w:tab w:val="left" w:pos="270"/>
        </w:tabs>
        <w:spacing w:before="0" w:after="0" w:line="276" w:lineRule="auto"/>
        <w:ind w:left="288" w:hanging="288"/>
        <w:rPr>
          <w:rFonts w:cs="Times New Roman"/>
          <w:szCs w:val="24"/>
        </w:rPr>
      </w:pPr>
      <w:r w:rsidRPr="00750471">
        <w:rPr>
          <w:rFonts w:cs="Times New Roman"/>
          <w:szCs w:val="24"/>
        </w:rPr>
        <w:t>H.S. Gaur, Indian Penal Code, 2014 (15</w:t>
      </w:r>
      <w:r w:rsidRPr="00750471">
        <w:rPr>
          <w:rFonts w:cs="Times New Roman"/>
          <w:szCs w:val="24"/>
          <w:vertAlign w:val="superscript"/>
        </w:rPr>
        <w:t>th</w:t>
      </w:r>
      <w:r w:rsidRPr="00750471">
        <w:rPr>
          <w:rFonts w:cs="Times New Roman"/>
          <w:szCs w:val="24"/>
        </w:rPr>
        <w:t xml:space="preserve"> Edn.), Eastern Book Company</w:t>
      </w:r>
    </w:p>
    <w:p w14:paraId="5A3D8116" w14:textId="77777777" w:rsidR="00447F46" w:rsidRPr="00750471" w:rsidRDefault="00447F46" w:rsidP="00F373BE">
      <w:pPr>
        <w:numPr>
          <w:ilvl w:val="0"/>
          <w:numId w:val="102"/>
        </w:numPr>
        <w:tabs>
          <w:tab w:val="left" w:pos="270"/>
        </w:tabs>
        <w:spacing w:before="0" w:line="276" w:lineRule="auto"/>
        <w:ind w:left="288" w:hanging="288"/>
        <w:rPr>
          <w:rFonts w:cs="Times New Roman"/>
          <w:szCs w:val="24"/>
        </w:rPr>
      </w:pPr>
      <w:r w:rsidRPr="00750471">
        <w:rPr>
          <w:rFonts w:cs="Times New Roman"/>
          <w:szCs w:val="24"/>
        </w:rPr>
        <w:t>K.D. Gaur, Textbook on Indian Penal Code, 2016 (6</w:t>
      </w:r>
      <w:r w:rsidRPr="00750471">
        <w:rPr>
          <w:rFonts w:cs="Times New Roman"/>
          <w:szCs w:val="24"/>
          <w:vertAlign w:val="superscript"/>
        </w:rPr>
        <w:t>th</w:t>
      </w:r>
      <w:r w:rsidRPr="00750471">
        <w:rPr>
          <w:rFonts w:cs="Times New Roman"/>
          <w:szCs w:val="24"/>
        </w:rPr>
        <w:t xml:space="preserve"> Edn.), Universal Law Publishing</w:t>
      </w:r>
    </w:p>
    <w:p w14:paraId="048E1651" w14:textId="77777777" w:rsidR="00447F46" w:rsidRPr="00750471" w:rsidRDefault="00447F46" w:rsidP="00F373BE">
      <w:pPr>
        <w:tabs>
          <w:tab w:val="left" w:pos="270"/>
        </w:tabs>
        <w:spacing w:before="0" w:after="0" w:line="240" w:lineRule="auto"/>
        <w:ind w:left="288" w:hanging="288"/>
        <w:rPr>
          <w:rFonts w:cs="Times New Roman"/>
          <w:szCs w:val="24"/>
        </w:rPr>
      </w:pPr>
      <w:r w:rsidRPr="00750471">
        <w:rPr>
          <w:rFonts w:cs="Times New Roman"/>
          <w:szCs w:val="24"/>
        </w:rPr>
        <w:t>Reference Books</w:t>
      </w:r>
    </w:p>
    <w:p w14:paraId="59FAD56D" w14:textId="7F5A894E" w:rsidR="00447F46" w:rsidRPr="00750471" w:rsidRDefault="00447F46" w:rsidP="00F373BE">
      <w:pPr>
        <w:numPr>
          <w:ilvl w:val="0"/>
          <w:numId w:val="104"/>
        </w:numPr>
        <w:tabs>
          <w:tab w:val="left" w:pos="270"/>
        </w:tabs>
        <w:spacing w:before="0" w:after="0" w:line="276" w:lineRule="auto"/>
        <w:ind w:left="288" w:hanging="288"/>
        <w:rPr>
          <w:rFonts w:cs="Times New Roman"/>
          <w:szCs w:val="24"/>
        </w:rPr>
      </w:pPr>
      <w:r w:rsidRPr="00750471">
        <w:rPr>
          <w:rFonts w:cs="Times New Roman"/>
          <w:szCs w:val="24"/>
        </w:rPr>
        <w:t>Glanville Williams, Textbook of Criminal Law, 2012 (3</w:t>
      </w:r>
      <w:r w:rsidRPr="00750471">
        <w:rPr>
          <w:rFonts w:cs="Times New Roman"/>
          <w:szCs w:val="24"/>
          <w:vertAlign w:val="superscript"/>
        </w:rPr>
        <w:t>rd</w:t>
      </w:r>
      <w:r w:rsidRPr="00750471">
        <w:rPr>
          <w:rFonts w:cs="Times New Roman"/>
          <w:szCs w:val="24"/>
        </w:rPr>
        <w:t xml:space="preserve"> Edn), Sweet </w:t>
      </w:r>
      <w:r w:rsidR="002462BF">
        <w:rPr>
          <w:rFonts w:cs="Times New Roman"/>
          <w:szCs w:val="24"/>
        </w:rPr>
        <w:t>and</w:t>
      </w:r>
      <w:r w:rsidRPr="00750471">
        <w:rPr>
          <w:rFonts w:cs="Times New Roman"/>
          <w:szCs w:val="24"/>
        </w:rPr>
        <w:t xml:space="preserve"> Maxwell</w:t>
      </w:r>
    </w:p>
    <w:p w14:paraId="06DA92B0" w14:textId="77777777" w:rsidR="00447F46" w:rsidRPr="00750471" w:rsidRDefault="00447F46" w:rsidP="00F373BE">
      <w:pPr>
        <w:numPr>
          <w:ilvl w:val="0"/>
          <w:numId w:val="104"/>
        </w:numPr>
        <w:tabs>
          <w:tab w:val="left" w:pos="270"/>
        </w:tabs>
        <w:spacing w:before="0" w:after="0" w:line="276" w:lineRule="auto"/>
        <w:ind w:left="288" w:hanging="288"/>
        <w:rPr>
          <w:rFonts w:cs="Times New Roman"/>
          <w:szCs w:val="24"/>
        </w:rPr>
      </w:pPr>
      <w:r w:rsidRPr="00750471">
        <w:rPr>
          <w:rFonts w:cs="Times New Roman"/>
          <w:szCs w:val="24"/>
        </w:rPr>
        <w:t xml:space="preserve">JWC Turner, Russell on Crime, 1964 (latest Ed.) </w:t>
      </w:r>
    </w:p>
    <w:p w14:paraId="0A3A267C" w14:textId="77777777" w:rsidR="00447F46" w:rsidRPr="00750471" w:rsidRDefault="00447F46" w:rsidP="00F373BE">
      <w:pPr>
        <w:numPr>
          <w:ilvl w:val="0"/>
          <w:numId w:val="104"/>
        </w:numPr>
        <w:tabs>
          <w:tab w:val="left" w:pos="270"/>
        </w:tabs>
        <w:spacing w:before="0" w:after="0" w:line="276" w:lineRule="auto"/>
        <w:ind w:left="288" w:hanging="288"/>
        <w:rPr>
          <w:rFonts w:cs="Times New Roman"/>
          <w:szCs w:val="24"/>
        </w:rPr>
      </w:pPr>
      <w:r w:rsidRPr="00750471">
        <w:rPr>
          <w:rFonts w:cs="Times New Roman"/>
          <w:szCs w:val="24"/>
        </w:rPr>
        <w:t>K.I. Vibhute (Rev.), P.S.A. Pillai’s Criminal Law, 2017 (13th ed.), Lexis Nexis</w:t>
      </w:r>
    </w:p>
    <w:p w14:paraId="73E30D87" w14:textId="26A56137" w:rsidR="00447F46" w:rsidRPr="00750471" w:rsidRDefault="00447F46" w:rsidP="00F373BE">
      <w:pPr>
        <w:numPr>
          <w:ilvl w:val="0"/>
          <w:numId w:val="104"/>
        </w:numPr>
        <w:tabs>
          <w:tab w:val="left" w:pos="270"/>
        </w:tabs>
        <w:spacing w:before="0" w:line="276" w:lineRule="auto"/>
        <w:ind w:left="288" w:hanging="288"/>
        <w:rPr>
          <w:rFonts w:cs="Times New Roman"/>
          <w:szCs w:val="24"/>
        </w:rPr>
      </w:pPr>
      <w:r w:rsidRPr="00750471">
        <w:rPr>
          <w:rFonts w:cs="Times New Roman"/>
          <w:szCs w:val="24"/>
        </w:rPr>
        <w:t xml:space="preserve">K.N.C. Pillai </w:t>
      </w:r>
      <w:r w:rsidR="002462BF">
        <w:rPr>
          <w:rFonts w:cs="Times New Roman"/>
          <w:szCs w:val="24"/>
        </w:rPr>
        <w:t>and</w:t>
      </w:r>
      <w:r w:rsidRPr="00750471">
        <w:rPr>
          <w:rFonts w:cs="Times New Roman"/>
          <w:szCs w:val="24"/>
        </w:rPr>
        <w:t xml:space="preserve"> Shabistan Aquil (Rev.), Essays on the Indian Penal Code, 2005, The Indian Law Institute, New Delhi</w:t>
      </w:r>
    </w:p>
    <w:p w14:paraId="688AF3DE" w14:textId="77777777" w:rsidR="00447F46" w:rsidRPr="00750471" w:rsidRDefault="00447F46" w:rsidP="00F373BE">
      <w:pPr>
        <w:tabs>
          <w:tab w:val="left" w:pos="270"/>
        </w:tabs>
        <w:spacing w:before="0" w:after="0" w:line="240" w:lineRule="auto"/>
        <w:rPr>
          <w:rFonts w:cs="Times New Roman"/>
          <w:szCs w:val="24"/>
        </w:rPr>
      </w:pPr>
      <w:r w:rsidRPr="00750471">
        <w:rPr>
          <w:rFonts w:cs="Times New Roman"/>
          <w:szCs w:val="24"/>
        </w:rPr>
        <w:t>Important Cases</w:t>
      </w:r>
    </w:p>
    <w:p w14:paraId="35BA875B"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Abu Salem Abdul Qayoom Ansari v. State of Maharashtra (2011) 11 SCC 214</w:t>
      </w:r>
    </w:p>
    <w:p w14:paraId="4FE783A0" w14:textId="77777777" w:rsidR="00447F46" w:rsidRPr="00750471" w:rsidRDefault="00447F46" w:rsidP="00F373BE">
      <w:pPr>
        <w:numPr>
          <w:ilvl w:val="0"/>
          <w:numId w:val="105"/>
        </w:numPr>
        <w:tabs>
          <w:tab w:val="left" w:pos="270"/>
        </w:tabs>
        <w:spacing w:before="0" w:after="0" w:line="276" w:lineRule="auto"/>
        <w:ind w:left="288" w:hanging="288"/>
        <w:rPr>
          <w:rFonts w:cs="Times New Roman"/>
          <w:szCs w:val="24"/>
        </w:rPr>
      </w:pPr>
      <w:r w:rsidRPr="00750471">
        <w:rPr>
          <w:rFonts w:cs="Times New Roman"/>
          <w:szCs w:val="24"/>
        </w:rPr>
        <w:t>Barender Kumar Ghosh v. King Emperor 27 Bom LR 148</w:t>
      </w:r>
    </w:p>
    <w:p w14:paraId="7FB17B98"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Dr. Vimla, AIR 1963 SC 1572</w:t>
      </w:r>
    </w:p>
    <w:p w14:paraId="56DF7AB1"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Kripal Singh v. State of UP 1945 PC 118</w:t>
      </w:r>
    </w:p>
    <w:p w14:paraId="5672B789"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Lee Kun Hee v. State of UP AIR 2012 SC 1007</w:t>
      </w:r>
    </w:p>
    <w:p w14:paraId="09F7D771"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Mehboob Shah v. Emperor AIR 1943 PC 118</w:t>
      </w:r>
    </w:p>
    <w:p w14:paraId="0410C745"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lastRenderedPageBreak/>
        <w:t>Mobarak Ali v State of Bombay, AIR 1957 SC 857</w:t>
      </w:r>
    </w:p>
    <w:p w14:paraId="12B964E8"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S. Dutt v. State of UP, AIR 1960 SC 523</w:t>
      </w:r>
    </w:p>
    <w:p w14:paraId="6D60CCA7"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Standard Chartered Bank v. Directorate of Enforcement AIR 2005 SC 2622</w:t>
      </w:r>
    </w:p>
    <w:p w14:paraId="35982199"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State of Madhya Pradesh v. Narayan Singh (1989) 3 SCC 596</w:t>
      </w:r>
    </w:p>
    <w:p w14:paraId="284DB909"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State of Maharasthra v. M H George, AIR 1965 SC 722</w:t>
      </w:r>
    </w:p>
    <w:p w14:paraId="48C04890"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State of Orissa v. Ram Bahadur Thapa AIR 1960 Ori. 161</w:t>
      </w:r>
    </w:p>
    <w:p w14:paraId="13ACA24B"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State of UP v. Smt. Aqeela 1999 Cr. LJ 2754</w:t>
      </w:r>
    </w:p>
    <w:p w14:paraId="60DAD2E3"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Allauddin Mian v. State of Bihar AIR 1989 SC 1456</w:t>
      </w:r>
    </w:p>
    <w:p w14:paraId="45D93EC8"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Amrik Singh v. State of Punjab, 1993 AIR SCW 248</w:t>
      </w:r>
    </w:p>
    <w:p w14:paraId="3A4A6336"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Barender Kumar Ghosh v. King Emperor 27 Bom LR 148</w:t>
      </w:r>
    </w:p>
    <w:p w14:paraId="52CCDF50"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Bhanwar Singh v. State of MP (2008) 16 SCC 657</w:t>
      </w:r>
    </w:p>
    <w:p w14:paraId="189FF1F5"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Mohammed Ajmal Mohammadamir Kasab v. State of Maharashtra (2012) 9 SCC 1.</w:t>
      </w:r>
    </w:p>
    <w:p w14:paraId="4B11FB13"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Mohan Singh v. State of Punjab AIR 1963 SC 174</w:t>
      </w:r>
    </w:p>
    <w:p w14:paraId="0BD9F527"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Nazir Khan v. State of Delhi (2003) 8 SCC 461</w:t>
      </w:r>
    </w:p>
    <w:p w14:paraId="439E8633"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Noorul Huda Maqbool Ahmed v. Ram Deo Tyagi (2011) 7 SCC 95</w:t>
      </w:r>
    </w:p>
    <w:p w14:paraId="338F32BD"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Reg. v. Sabed Ali (1873) 11 Beng LR 347 WR (Cr.) 5</w:t>
      </w:r>
    </w:p>
    <w:p w14:paraId="179A38D5"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Shaukat Hussain Guru v. State of Delhi AIR 2008 SC 2419</w:t>
      </w:r>
    </w:p>
    <w:p w14:paraId="1282F163"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State (NCT of Delhi) v. Navjot Sandhu @afsan Guru AIR 2005 SC 3820</w:t>
      </w:r>
    </w:p>
    <w:p w14:paraId="44732AAC"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Bobby Art International v. Om Pal Singh Hooon AIR 1966 SC 1846</w:t>
      </w:r>
    </w:p>
    <w:p w14:paraId="1138DBCF"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Queen Empress v. Imam Ali (1888) ILR 10 All 150 (FB)</w:t>
      </w:r>
    </w:p>
    <w:p w14:paraId="4D554713"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R. v. Hicklin, (1868) 3 QB 360</w:t>
      </w:r>
    </w:p>
    <w:p w14:paraId="5B948A8E"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Ranjit D. Udeshi AIR 1965 SC 881</w:t>
      </w:r>
    </w:p>
    <w:p w14:paraId="6C943D94"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Samara Bose v. Amal Mitra AIR 1986 SC 967</w:t>
      </w:r>
    </w:p>
    <w:p w14:paraId="0E0B485C"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Sheo Shankar v. Emperor AIR 1940 Oudh 348</w:t>
      </w:r>
    </w:p>
    <w:p w14:paraId="61E3B2FB"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Srivokti Swamy (1885) 1 Weir 153</w:t>
      </w:r>
    </w:p>
    <w:p w14:paraId="775644E9"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Amulya Kumar Bahera v. Nabaghana Bahera 1995 Cr. LJ 355 (Ori.)</w:t>
      </w:r>
    </w:p>
    <w:p w14:paraId="439E96E8"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B.R.K. Murthy v. state 2013 Cr. LJ 1602(AP)</w:t>
      </w:r>
    </w:p>
    <w:p w14:paraId="36100A4A"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lastRenderedPageBreak/>
        <w:t xml:space="preserve"> Harikishan and State of Haryana v. Sukhbir Singh AIR 1988 SC 2131</w:t>
      </w:r>
    </w:p>
    <w:p w14:paraId="206781B7"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Kanwar Singh v. Delhi Administration – AIR 1965 SC 871</w:t>
      </w:r>
    </w:p>
    <w:p w14:paraId="3DE8123C"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Kehar Singh v. State (Delhi Administrator) – AIR 1988 SC 1883</w:t>
      </w:r>
    </w:p>
    <w:p w14:paraId="0B106FF3"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R. v. sandhu (Manjit) 2008 WL 5044248; (2008) EW CA 2687</w:t>
      </w:r>
    </w:p>
    <w:p w14:paraId="10A38330"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Rani Johar v. State of MP Writ Petition no. 30 of 2015</w:t>
      </w:r>
    </w:p>
    <w:p w14:paraId="6BEC8DF8"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Rupan Deol Bajaj v. KPS Gill – AIR 1996 SC 309</w:t>
      </w:r>
    </w:p>
    <w:p w14:paraId="6D0F5282" w14:textId="77777777" w:rsidR="00447F46" w:rsidRPr="00750471" w:rsidRDefault="00447F46" w:rsidP="00F373BE">
      <w:pPr>
        <w:numPr>
          <w:ilvl w:val="0"/>
          <w:numId w:val="105"/>
        </w:numPr>
        <w:pBdr>
          <w:top w:val="nil"/>
          <w:left w:val="nil"/>
          <w:bottom w:val="nil"/>
          <w:right w:val="nil"/>
          <w:between w:val="nil"/>
        </w:pBdr>
        <w:tabs>
          <w:tab w:val="left" w:pos="270"/>
        </w:tabs>
        <w:spacing w:before="0" w:after="0" w:line="276" w:lineRule="auto"/>
        <w:ind w:left="288" w:hanging="288"/>
        <w:rPr>
          <w:rFonts w:cs="Times New Roman"/>
          <w:szCs w:val="24"/>
        </w:rPr>
      </w:pPr>
      <w:r w:rsidRPr="00750471">
        <w:rPr>
          <w:rFonts w:cs="Times New Roman"/>
          <w:szCs w:val="24"/>
        </w:rPr>
        <w:t xml:space="preserve"> Sarwan Singh v. State of Punjab AIR 1978 SC 1525</w:t>
      </w:r>
    </w:p>
    <w:p w14:paraId="7FDD4952" w14:textId="77777777" w:rsidR="00447F46" w:rsidRPr="00750471" w:rsidRDefault="00447F46" w:rsidP="00F373BE">
      <w:pPr>
        <w:numPr>
          <w:ilvl w:val="0"/>
          <w:numId w:val="105"/>
        </w:numPr>
        <w:pBdr>
          <w:top w:val="nil"/>
          <w:left w:val="nil"/>
          <w:bottom w:val="nil"/>
          <w:right w:val="nil"/>
          <w:between w:val="nil"/>
        </w:pBdr>
        <w:tabs>
          <w:tab w:val="left" w:pos="270"/>
        </w:tabs>
        <w:spacing w:before="0" w:line="276" w:lineRule="auto"/>
        <w:ind w:left="288" w:hanging="288"/>
        <w:rPr>
          <w:rFonts w:cs="Times New Roman"/>
          <w:szCs w:val="24"/>
        </w:rPr>
      </w:pPr>
      <w:r w:rsidRPr="00750471">
        <w:rPr>
          <w:rFonts w:cs="Times New Roman"/>
          <w:szCs w:val="24"/>
        </w:rPr>
        <w:t xml:space="preserve"> Shreya Singhal v. UOI AIR 2015 SC 1523</w:t>
      </w:r>
    </w:p>
    <w:p w14:paraId="6752D7FB" w14:textId="77777777" w:rsidR="00447F46" w:rsidRPr="00750471" w:rsidRDefault="00447F46" w:rsidP="00F373BE">
      <w:pPr>
        <w:autoSpaceDE w:val="0"/>
        <w:autoSpaceDN w:val="0"/>
        <w:adjustRightInd w:val="0"/>
        <w:spacing w:before="0" w:after="0" w:line="240" w:lineRule="auto"/>
        <w:ind w:left="3600" w:firstLine="720"/>
        <w:rPr>
          <w:rFonts w:cstheme="minorHAnsi"/>
          <w:bCs/>
          <w:szCs w:val="24"/>
          <w:u w:val="single"/>
        </w:rPr>
      </w:pPr>
      <w:r w:rsidRPr="00750471">
        <w:rPr>
          <w:rFonts w:cstheme="minorHAnsi"/>
          <w:bCs/>
          <w:szCs w:val="24"/>
          <w:u w:val="single"/>
        </w:rPr>
        <w:t>CO-PO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7"/>
        <w:gridCol w:w="1459"/>
        <w:gridCol w:w="1863"/>
        <w:gridCol w:w="700"/>
        <w:gridCol w:w="700"/>
        <w:gridCol w:w="700"/>
        <w:gridCol w:w="700"/>
        <w:gridCol w:w="700"/>
        <w:gridCol w:w="700"/>
        <w:gridCol w:w="700"/>
        <w:gridCol w:w="700"/>
        <w:gridCol w:w="700"/>
        <w:gridCol w:w="857"/>
        <w:gridCol w:w="826"/>
        <w:gridCol w:w="826"/>
      </w:tblGrid>
      <w:tr w:rsidR="00447F46" w:rsidRPr="00750471" w14:paraId="6B63DF37" w14:textId="77777777" w:rsidTr="0063290F">
        <w:trPr>
          <w:trHeight w:val="20"/>
        </w:trPr>
        <w:tc>
          <w:tcPr>
            <w:tcW w:w="682" w:type="pct"/>
            <w:shd w:val="clear" w:color="auto" w:fill="FFFFFF"/>
            <w:tcMar>
              <w:top w:w="0" w:type="dxa"/>
              <w:left w:w="45" w:type="dxa"/>
              <w:bottom w:w="0" w:type="dxa"/>
              <w:right w:w="45" w:type="dxa"/>
            </w:tcMar>
            <w:vAlign w:val="center"/>
            <w:hideMark/>
          </w:tcPr>
          <w:p w14:paraId="7034A880"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Course</w:t>
            </w:r>
          </w:p>
        </w:tc>
        <w:tc>
          <w:tcPr>
            <w:tcW w:w="519" w:type="pct"/>
            <w:shd w:val="clear" w:color="auto" w:fill="FFFFFF"/>
            <w:tcMar>
              <w:top w:w="0" w:type="dxa"/>
              <w:left w:w="45" w:type="dxa"/>
              <w:bottom w:w="0" w:type="dxa"/>
              <w:right w:w="45" w:type="dxa"/>
            </w:tcMar>
            <w:vAlign w:val="center"/>
            <w:hideMark/>
          </w:tcPr>
          <w:p w14:paraId="2F311B0E"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Course Code</w:t>
            </w:r>
          </w:p>
        </w:tc>
        <w:tc>
          <w:tcPr>
            <w:tcW w:w="663" w:type="pct"/>
            <w:shd w:val="clear" w:color="auto" w:fill="FFFFFF"/>
            <w:tcMar>
              <w:top w:w="0" w:type="dxa"/>
              <w:left w:w="45" w:type="dxa"/>
              <w:bottom w:w="0" w:type="dxa"/>
              <w:right w:w="45" w:type="dxa"/>
            </w:tcMar>
            <w:vAlign w:val="center"/>
          </w:tcPr>
          <w:p w14:paraId="09E7B8F0"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Course Outcomes</w:t>
            </w:r>
          </w:p>
        </w:tc>
        <w:tc>
          <w:tcPr>
            <w:tcW w:w="249" w:type="pct"/>
            <w:shd w:val="clear" w:color="auto" w:fill="FFFFFF"/>
            <w:tcMar>
              <w:top w:w="0" w:type="dxa"/>
              <w:left w:w="45" w:type="dxa"/>
              <w:bottom w:w="0" w:type="dxa"/>
              <w:right w:w="45" w:type="dxa"/>
            </w:tcMar>
            <w:vAlign w:val="center"/>
            <w:hideMark/>
          </w:tcPr>
          <w:p w14:paraId="19AE824B"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PO1</w:t>
            </w:r>
          </w:p>
        </w:tc>
        <w:tc>
          <w:tcPr>
            <w:tcW w:w="249" w:type="pct"/>
            <w:shd w:val="clear" w:color="auto" w:fill="FFFFFF"/>
            <w:tcMar>
              <w:top w:w="0" w:type="dxa"/>
              <w:left w:w="45" w:type="dxa"/>
              <w:bottom w:w="0" w:type="dxa"/>
              <w:right w:w="45" w:type="dxa"/>
            </w:tcMar>
            <w:vAlign w:val="center"/>
            <w:hideMark/>
          </w:tcPr>
          <w:p w14:paraId="56C92613"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PO2</w:t>
            </w:r>
          </w:p>
        </w:tc>
        <w:tc>
          <w:tcPr>
            <w:tcW w:w="249" w:type="pct"/>
            <w:shd w:val="clear" w:color="auto" w:fill="FFFFFF"/>
            <w:tcMar>
              <w:top w:w="0" w:type="dxa"/>
              <w:left w:w="45" w:type="dxa"/>
              <w:bottom w:w="0" w:type="dxa"/>
              <w:right w:w="45" w:type="dxa"/>
            </w:tcMar>
            <w:vAlign w:val="center"/>
            <w:hideMark/>
          </w:tcPr>
          <w:p w14:paraId="7DC694E5"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PO3</w:t>
            </w:r>
          </w:p>
        </w:tc>
        <w:tc>
          <w:tcPr>
            <w:tcW w:w="249" w:type="pct"/>
            <w:shd w:val="clear" w:color="auto" w:fill="FFFFFF"/>
            <w:tcMar>
              <w:top w:w="0" w:type="dxa"/>
              <w:left w:w="45" w:type="dxa"/>
              <w:bottom w:w="0" w:type="dxa"/>
              <w:right w:w="45" w:type="dxa"/>
            </w:tcMar>
            <w:vAlign w:val="center"/>
            <w:hideMark/>
          </w:tcPr>
          <w:p w14:paraId="464B07E8"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PO4</w:t>
            </w:r>
          </w:p>
        </w:tc>
        <w:tc>
          <w:tcPr>
            <w:tcW w:w="249" w:type="pct"/>
            <w:shd w:val="clear" w:color="auto" w:fill="FFFFFF"/>
            <w:tcMar>
              <w:top w:w="0" w:type="dxa"/>
              <w:left w:w="45" w:type="dxa"/>
              <w:bottom w:w="0" w:type="dxa"/>
              <w:right w:w="45" w:type="dxa"/>
            </w:tcMar>
            <w:vAlign w:val="center"/>
            <w:hideMark/>
          </w:tcPr>
          <w:p w14:paraId="477B2CB7"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PO5</w:t>
            </w:r>
          </w:p>
        </w:tc>
        <w:tc>
          <w:tcPr>
            <w:tcW w:w="249" w:type="pct"/>
            <w:shd w:val="clear" w:color="auto" w:fill="FFFFFF"/>
            <w:tcMar>
              <w:top w:w="0" w:type="dxa"/>
              <w:left w:w="45" w:type="dxa"/>
              <w:bottom w:w="0" w:type="dxa"/>
              <w:right w:w="45" w:type="dxa"/>
            </w:tcMar>
            <w:vAlign w:val="center"/>
            <w:hideMark/>
          </w:tcPr>
          <w:p w14:paraId="5B6F55B9"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PO6</w:t>
            </w:r>
          </w:p>
        </w:tc>
        <w:tc>
          <w:tcPr>
            <w:tcW w:w="249" w:type="pct"/>
            <w:shd w:val="clear" w:color="auto" w:fill="FFFFFF"/>
            <w:tcMar>
              <w:top w:w="0" w:type="dxa"/>
              <w:left w:w="45" w:type="dxa"/>
              <w:bottom w:w="0" w:type="dxa"/>
              <w:right w:w="45" w:type="dxa"/>
            </w:tcMar>
            <w:vAlign w:val="center"/>
            <w:hideMark/>
          </w:tcPr>
          <w:p w14:paraId="593893F7"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PO7</w:t>
            </w:r>
          </w:p>
        </w:tc>
        <w:tc>
          <w:tcPr>
            <w:tcW w:w="249" w:type="pct"/>
            <w:shd w:val="clear" w:color="auto" w:fill="FFFFFF"/>
            <w:tcMar>
              <w:top w:w="0" w:type="dxa"/>
              <w:left w:w="45" w:type="dxa"/>
              <w:bottom w:w="0" w:type="dxa"/>
              <w:right w:w="45" w:type="dxa"/>
            </w:tcMar>
            <w:vAlign w:val="center"/>
            <w:hideMark/>
          </w:tcPr>
          <w:p w14:paraId="6A914AF0"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PO8</w:t>
            </w:r>
          </w:p>
        </w:tc>
        <w:tc>
          <w:tcPr>
            <w:tcW w:w="249" w:type="pct"/>
            <w:shd w:val="clear" w:color="auto" w:fill="FFFFFF"/>
            <w:tcMar>
              <w:top w:w="0" w:type="dxa"/>
              <w:left w:w="45" w:type="dxa"/>
              <w:bottom w:w="0" w:type="dxa"/>
              <w:right w:w="45" w:type="dxa"/>
            </w:tcMar>
            <w:vAlign w:val="center"/>
            <w:hideMark/>
          </w:tcPr>
          <w:p w14:paraId="62F4BBB7"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PO9</w:t>
            </w:r>
          </w:p>
        </w:tc>
        <w:tc>
          <w:tcPr>
            <w:tcW w:w="305" w:type="pct"/>
            <w:shd w:val="clear" w:color="auto" w:fill="FFFFFF"/>
            <w:tcMar>
              <w:top w:w="0" w:type="dxa"/>
              <w:left w:w="45" w:type="dxa"/>
              <w:bottom w:w="0" w:type="dxa"/>
              <w:right w:w="45" w:type="dxa"/>
            </w:tcMar>
            <w:vAlign w:val="center"/>
            <w:hideMark/>
          </w:tcPr>
          <w:p w14:paraId="61D25636"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PO10</w:t>
            </w:r>
          </w:p>
        </w:tc>
        <w:tc>
          <w:tcPr>
            <w:tcW w:w="294" w:type="pct"/>
            <w:shd w:val="clear" w:color="auto" w:fill="FFFFFF"/>
            <w:tcMar>
              <w:top w:w="0" w:type="dxa"/>
              <w:left w:w="45" w:type="dxa"/>
              <w:bottom w:w="0" w:type="dxa"/>
              <w:right w:w="45" w:type="dxa"/>
            </w:tcMar>
            <w:vAlign w:val="center"/>
            <w:hideMark/>
          </w:tcPr>
          <w:p w14:paraId="5D4243AF"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PS01</w:t>
            </w:r>
          </w:p>
        </w:tc>
        <w:tc>
          <w:tcPr>
            <w:tcW w:w="294" w:type="pct"/>
            <w:shd w:val="clear" w:color="auto" w:fill="FFFFFF"/>
            <w:tcMar>
              <w:top w:w="0" w:type="dxa"/>
              <w:left w:w="45" w:type="dxa"/>
              <w:bottom w:w="0" w:type="dxa"/>
              <w:right w:w="45" w:type="dxa"/>
            </w:tcMar>
            <w:vAlign w:val="center"/>
            <w:hideMark/>
          </w:tcPr>
          <w:p w14:paraId="522B8A42"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PS02</w:t>
            </w:r>
          </w:p>
        </w:tc>
      </w:tr>
      <w:tr w:rsidR="00447F46" w:rsidRPr="00750471" w14:paraId="0E95DB2C" w14:textId="77777777" w:rsidTr="0063290F">
        <w:trPr>
          <w:trHeight w:val="20"/>
        </w:trPr>
        <w:tc>
          <w:tcPr>
            <w:tcW w:w="682" w:type="pct"/>
            <w:vMerge w:val="restart"/>
            <w:shd w:val="clear" w:color="auto" w:fill="FFFFFF"/>
            <w:tcMar>
              <w:top w:w="0" w:type="dxa"/>
              <w:left w:w="45" w:type="dxa"/>
              <w:bottom w:w="0" w:type="dxa"/>
              <w:right w:w="45" w:type="dxa"/>
            </w:tcMar>
            <w:vAlign w:val="center"/>
            <w:hideMark/>
          </w:tcPr>
          <w:p w14:paraId="717727A1"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Law of Crimes-I</w:t>
            </w:r>
          </w:p>
        </w:tc>
        <w:tc>
          <w:tcPr>
            <w:tcW w:w="519" w:type="pct"/>
            <w:vMerge w:val="restart"/>
            <w:shd w:val="clear" w:color="auto" w:fill="FFFFFF"/>
            <w:tcMar>
              <w:top w:w="0" w:type="dxa"/>
              <w:left w:w="45" w:type="dxa"/>
              <w:bottom w:w="0" w:type="dxa"/>
              <w:right w:w="45" w:type="dxa"/>
            </w:tcMar>
            <w:vAlign w:val="center"/>
            <w:hideMark/>
          </w:tcPr>
          <w:p w14:paraId="03384600"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LWH203</w:t>
            </w:r>
          </w:p>
        </w:tc>
        <w:tc>
          <w:tcPr>
            <w:tcW w:w="663" w:type="pct"/>
            <w:shd w:val="clear" w:color="auto" w:fill="FFFFFF"/>
            <w:tcMar>
              <w:top w:w="0" w:type="dxa"/>
              <w:left w:w="45" w:type="dxa"/>
              <w:bottom w:w="0" w:type="dxa"/>
              <w:right w:w="45" w:type="dxa"/>
            </w:tcMar>
            <w:vAlign w:val="center"/>
          </w:tcPr>
          <w:p w14:paraId="20E220E1"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CO1</w:t>
            </w:r>
          </w:p>
        </w:tc>
        <w:tc>
          <w:tcPr>
            <w:tcW w:w="249" w:type="pct"/>
            <w:shd w:val="clear" w:color="auto" w:fill="FFFFFF"/>
            <w:tcMar>
              <w:top w:w="0" w:type="dxa"/>
              <w:left w:w="45" w:type="dxa"/>
              <w:bottom w:w="0" w:type="dxa"/>
              <w:right w:w="45" w:type="dxa"/>
            </w:tcMar>
            <w:vAlign w:val="center"/>
            <w:hideMark/>
          </w:tcPr>
          <w:p w14:paraId="1E141808"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03EAAF8B"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hideMark/>
          </w:tcPr>
          <w:p w14:paraId="5D5D29A8"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5A13FAC8"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9" w:type="pct"/>
            <w:shd w:val="clear" w:color="auto" w:fill="FFFFFF"/>
            <w:tcMar>
              <w:top w:w="0" w:type="dxa"/>
              <w:left w:w="45" w:type="dxa"/>
              <w:bottom w:w="0" w:type="dxa"/>
              <w:right w:w="45" w:type="dxa"/>
            </w:tcMar>
            <w:vAlign w:val="center"/>
            <w:hideMark/>
          </w:tcPr>
          <w:p w14:paraId="4B88A1F3"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53B9B234"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15F6674F"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hideMark/>
          </w:tcPr>
          <w:p w14:paraId="28E60330"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1B1518D7"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305" w:type="pct"/>
            <w:shd w:val="clear" w:color="auto" w:fill="FFFFFF"/>
            <w:tcMar>
              <w:top w:w="0" w:type="dxa"/>
              <w:left w:w="45" w:type="dxa"/>
              <w:bottom w:w="0" w:type="dxa"/>
              <w:right w:w="45" w:type="dxa"/>
            </w:tcMar>
            <w:vAlign w:val="center"/>
            <w:hideMark/>
          </w:tcPr>
          <w:p w14:paraId="13669FC3"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94" w:type="pct"/>
            <w:shd w:val="clear" w:color="auto" w:fill="FFFFFF"/>
            <w:tcMar>
              <w:top w:w="0" w:type="dxa"/>
              <w:left w:w="45" w:type="dxa"/>
              <w:bottom w:w="0" w:type="dxa"/>
              <w:right w:w="45" w:type="dxa"/>
            </w:tcMar>
            <w:vAlign w:val="center"/>
            <w:hideMark/>
          </w:tcPr>
          <w:p w14:paraId="630BC365"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94" w:type="pct"/>
            <w:shd w:val="clear" w:color="auto" w:fill="FFFFFF"/>
            <w:tcMar>
              <w:top w:w="0" w:type="dxa"/>
              <w:left w:w="45" w:type="dxa"/>
              <w:bottom w:w="0" w:type="dxa"/>
              <w:right w:w="45" w:type="dxa"/>
            </w:tcMar>
            <w:vAlign w:val="center"/>
            <w:hideMark/>
          </w:tcPr>
          <w:p w14:paraId="5553E570"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r>
      <w:tr w:rsidR="00447F46" w:rsidRPr="00750471" w14:paraId="0920F0E0" w14:textId="77777777" w:rsidTr="0063290F">
        <w:trPr>
          <w:trHeight w:val="20"/>
        </w:trPr>
        <w:tc>
          <w:tcPr>
            <w:tcW w:w="682" w:type="pct"/>
            <w:vMerge/>
            <w:vAlign w:val="center"/>
            <w:hideMark/>
          </w:tcPr>
          <w:p w14:paraId="2605E687" w14:textId="77777777" w:rsidR="00447F46" w:rsidRPr="00750471" w:rsidRDefault="00447F46" w:rsidP="00F373BE">
            <w:pPr>
              <w:spacing w:before="0" w:after="0" w:line="240" w:lineRule="auto"/>
              <w:jc w:val="center"/>
              <w:rPr>
                <w:rFonts w:cs="Times New Roman"/>
                <w:bCs/>
                <w:szCs w:val="24"/>
              </w:rPr>
            </w:pPr>
          </w:p>
        </w:tc>
        <w:tc>
          <w:tcPr>
            <w:tcW w:w="519" w:type="pct"/>
            <w:vMerge/>
            <w:shd w:val="clear" w:color="auto" w:fill="FFFFFF"/>
            <w:tcMar>
              <w:top w:w="0" w:type="dxa"/>
              <w:left w:w="45" w:type="dxa"/>
              <w:bottom w:w="0" w:type="dxa"/>
              <w:right w:w="45" w:type="dxa"/>
            </w:tcMar>
            <w:vAlign w:val="center"/>
            <w:hideMark/>
          </w:tcPr>
          <w:p w14:paraId="4B697DB8" w14:textId="77777777" w:rsidR="00447F46" w:rsidRPr="00750471" w:rsidRDefault="00447F46" w:rsidP="00F373BE">
            <w:pPr>
              <w:spacing w:before="0" w:after="0" w:line="240" w:lineRule="auto"/>
              <w:jc w:val="center"/>
              <w:rPr>
                <w:rFonts w:cs="Times New Roman"/>
                <w:bCs/>
                <w:szCs w:val="24"/>
              </w:rPr>
            </w:pPr>
          </w:p>
        </w:tc>
        <w:tc>
          <w:tcPr>
            <w:tcW w:w="663" w:type="pct"/>
            <w:shd w:val="clear" w:color="auto" w:fill="FFFFFF"/>
            <w:tcMar>
              <w:top w:w="0" w:type="dxa"/>
              <w:left w:w="45" w:type="dxa"/>
              <w:bottom w:w="0" w:type="dxa"/>
              <w:right w:w="45" w:type="dxa"/>
            </w:tcMar>
            <w:vAlign w:val="center"/>
          </w:tcPr>
          <w:p w14:paraId="2908C9EC"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CO2</w:t>
            </w:r>
          </w:p>
        </w:tc>
        <w:tc>
          <w:tcPr>
            <w:tcW w:w="249" w:type="pct"/>
            <w:shd w:val="clear" w:color="auto" w:fill="FFFFFF"/>
            <w:tcMar>
              <w:top w:w="0" w:type="dxa"/>
              <w:left w:w="45" w:type="dxa"/>
              <w:bottom w:w="0" w:type="dxa"/>
              <w:right w:w="45" w:type="dxa"/>
            </w:tcMar>
            <w:vAlign w:val="center"/>
            <w:hideMark/>
          </w:tcPr>
          <w:p w14:paraId="5137208D"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4AE89571"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hideMark/>
          </w:tcPr>
          <w:p w14:paraId="57B9F02F"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134016A4"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1CB143B5"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577F3E16"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477DA8D5"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hideMark/>
          </w:tcPr>
          <w:p w14:paraId="3AC2E139"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61472C7C"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305" w:type="pct"/>
            <w:shd w:val="clear" w:color="auto" w:fill="FFFFFF"/>
            <w:tcMar>
              <w:top w:w="0" w:type="dxa"/>
              <w:left w:w="45" w:type="dxa"/>
              <w:bottom w:w="0" w:type="dxa"/>
              <w:right w:w="45" w:type="dxa"/>
            </w:tcMar>
            <w:vAlign w:val="center"/>
            <w:hideMark/>
          </w:tcPr>
          <w:p w14:paraId="028276A7"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94" w:type="pct"/>
            <w:shd w:val="clear" w:color="auto" w:fill="FFFFFF"/>
            <w:tcMar>
              <w:top w:w="0" w:type="dxa"/>
              <w:left w:w="45" w:type="dxa"/>
              <w:bottom w:w="0" w:type="dxa"/>
              <w:right w:w="45" w:type="dxa"/>
            </w:tcMar>
            <w:vAlign w:val="center"/>
            <w:hideMark/>
          </w:tcPr>
          <w:p w14:paraId="620EA3D5"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94" w:type="pct"/>
            <w:shd w:val="clear" w:color="auto" w:fill="FFFFFF"/>
            <w:tcMar>
              <w:top w:w="0" w:type="dxa"/>
              <w:left w:w="45" w:type="dxa"/>
              <w:bottom w:w="0" w:type="dxa"/>
              <w:right w:w="45" w:type="dxa"/>
            </w:tcMar>
            <w:vAlign w:val="center"/>
            <w:hideMark/>
          </w:tcPr>
          <w:p w14:paraId="66B000F0"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r>
      <w:tr w:rsidR="00447F46" w:rsidRPr="00750471" w14:paraId="42749AB9" w14:textId="77777777" w:rsidTr="0063290F">
        <w:trPr>
          <w:trHeight w:val="20"/>
        </w:trPr>
        <w:tc>
          <w:tcPr>
            <w:tcW w:w="682" w:type="pct"/>
            <w:vMerge/>
            <w:vAlign w:val="center"/>
            <w:hideMark/>
          </w:tcPr>
          <w:p w14:paraId="4FC57440" w14:textId="77777777" w:rsidR="00447F46" w:rsidRPr="00750471" w:rsidRDefault="00447F46" w:rsidP="00F373BE">
            <w:pPr>
              <w:spacing w:before="0" w:after="0" w:line="240" w:lineRule="auto"/>
              <w:jc w:val="center"/>
              <w:rPr>
                <w:rFonts w:cs="Times New Roman"/>
                <w:bCs/>
                <w:szCs w:val="24"/>
              </w:rPr>
            </w:pPr>
          </w:p>
        </w:tc>
        <w:tc>
          <w:tcPr>
            <w:tcW w:w="519" w:type="pct"/>
            <w:vMerge/>
            <w:shd w:val="clear" w:color="auto" w:fill="FFFFFF"/>
            <w:tcMar>
              <w:top w:w="0" w:type="dxa"/>
              <w:left w:w="45" w:type="dxa"/>
              <w:bottom w:w="0" w:type="dxa"/>
              <w:right w:w="45" w:type="dxa"/>
            </w:tcMar>
            <w:vAlign w:val="center"/>
            <w:hideMark/>
          </w:tcPr>
          <w:p w14:paraId="6509A1E6" w14:textId="77777777" w:rsidR="00447F46" w:rsidRPr="00750471" w:rsidRDefault="00447F46" w:rsidP="00F373BE">
            <w:pPr>
              <w:spacing w:before="0" w:after="0" w:line="240" w:lineRule="auto"/>
              <w:jc w:val="center"/>
              <w:rPr>
                <w:rFonts w:cs="Times New Roman"/>
                <w:bCs/>
                <w:szCs w:val="24"/>
              </w:rPr>
            </w:pPr>
          </w:p>
        </w:tc>
        <w:tc>
          <w:tcPr>
            <w:tcW w:w="663" w:type="pct"/>
            <w:shd w:val="clear" w:color="auto" w:fill="FFFFFF"/>
            <w:tcMar>
              <w:top w:w="0" w:type="dxa"/>
              <w:left w:w="45" w:type="dxa"/>
              <w:bottom w:w="0" w:type="dxa"/>
              <w:right w:w="45" w:type="dxa"/>
            </w:tcMar>
            <w:vAlign w:val="center"/>
          </w:tcPr>
          <w:p w14:paraId="3D94EEEA"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CO3</w:t>
            </w:r>
          </w:p>
        </w:tc>
        <w:tc>
          <w:tcPr>
            <w:tcW w:w="249" w:type="pct"/>
            <w:shd w:val="clear" w:color="auto" w:fill="FFFFFF"/>
            <w:tcMar>
              <w:top w:w="0" w:type="dxa"/>
              <w:left w:w="45" w:type="dxa"/>
              <w:bottom w:w="0" w:type="dxa"/>
              <w:right w:w="45" w:type="dxa"/>
            </w:tcMar>
            <w:vAlign w:val="center"/>
            <w:hideMark/>
          </w:tcPr>
          <w:p w14:paraId="159E523D"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75C5AFB8"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hideMark/>
          </w:tcPr>
          <w:p w14:paraId="3BF32393"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79A89072"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52BA61A5"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5340D713"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7987CF76"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hideMark/>
          </w:tcPr>
          <w:p w14:paraId="6A2EE0B8"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236FE09E"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305" w:type="pct"/>
            <w:shd w:val="clear" w:color="auto" w:fill="FFFFFF"/>
            <w:tcMar>
              <w:top w:w="0" w:type="dxa"/>
              <w:left w:w="45" w:type="dxa"/>
              <w:bottom w:w="0" w:type="dxa"/>
              <w:right w:w="45" w:type="dxa"/>
            </w:tcMar>
            <w:vAlign w:val="center"/>
            <w:hideMark/>
          </w:tcPr>
          <w:p w14:paraId="1608C4D9"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94" w:type="pct"/>
            <w:shd w:val="clear" w:color="auto" w:fill="FFFFFF"/>
            <w:tcMar>
              <w:top w:w="0" w:type="dxa"/>
              <w:left w:w="45" w:type="dxa"/>
              <w:bottom w:w="0" w:type="dxa"/>
              <w:right w:w="45" w:type="dxa"/>
            </w:tcMar>
            <w:vAlign w:val="center"/>
            <w:hideMark/>
          </w:tcPr>
          <w:p w14:paraId="69747C31"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94" w:type="pct"/>
            <w:shd w:val="clear" w:color="auto" w:fill="FFFFFF"/>
            <w:tcMar>
              <w:top w:w="0" w:type="dxa"/>
              <w:left w:w="45" w:type="dxa"/>
              <w:bottom w:w="0" w:type="dxa"/>
              <w:right w:w="45" w:type="dxa"/>
            </w:tcMar>
            <w:vAlign w:val="center"/>
            <w:hideMark/>
          </w:tcPr>
          <w:p w14:paraId="34CD48F4"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r>
      <w:tr w:rsidR="00447F46" w:rsidRPr="00750471" w14:paraId="1B71AC3A" w14:textId="77777777" w:rsidTr="0063290F">
        <w:trPr>
          <w:trHeight w:val="20"/>
        </w:trPr>
        <w:tc>
          <w:tcPr>
            <w:tcW w:w="682" w:type="pct"/>
            <w:vMerge/>
            <w:vAlign w:val="center"/>
            <w:hideMark/>
          </w:tcPr>
          <w:p w14:paraId="0E607C22" w14:textId="77777777" w:rsidR="00447F46" w:rsidRPr="00750471" w:rsidRDefault="00447F46" w:rsidP="00F373BE">
            <w:pPr>
              <w:spacing w:before="0" w:after="0" w:line="240" w:lineRule="auto"/>
              <w:jc w:val="center"/>
              <w:rPr>
                <w:rFonts w:cs="Times New Roman"/>
                <w:bCs/>
                <w:szCs w:val="24"/>
              </w:rPr>
            </w:pPr>
          </w:p>
        </w:tc>
        <w:tc>
          <w:tcPr>
            <w:tcW w:w="519" w:type="pct"/>
            <w:vMerge/>
            <w:shd w:val="clear" w:color="auto" w:fill="FFFFFF"/>
            <w:tcMar>
              <w:top w:w="0" w:type="dxa"/>
              <w:left w:w="45" w:type="dxa"/>
              <w:bottom w:w="0" w:type="dxa"/>
              <w:right w:w="45" w:type="dxa"/>
            </w:tcMar>
            <w:vAlign w:val="center"/>
            <w:hideMark/>
          </w:tcPr>
          <w:p w14:paraId="2686DE6C" w14:textId="77777777" w:rsidR="00447F46" w:rsidRPr="00750471" w:rsidRDefault="00447F46" w:rsidP="00F373BE">
            <w:pPr>
              <w:spacing w:before="0" w:after="0" w:line="240" w:lineRule="auto"/>
              <w:jc w:val="center"/>
              <w:rPr>
                <w:rFonts w:cs="Times New Roman"/>
                <w:bCs/>
                <w:szCs w:val="24"/>
              </w:rPr>
            </w:pPr>
          </w:p>
        </w:tc>
        <w:tc>
          <w:tcPr>
            <w:tcW w:w="663" w:type="pct"/>
            <w:shd w:val="clear" w:color="auto" w:fill="FFFFFF"/>
            <w:tcMar>
              <w:top w:w="0" w:type="dxa"/>
              <w:left w:w="45" w:type="dxa"/>
              <w:bottom w:w="0" w:type="dxa"/>
              <w:right w:w="45" w:type="dxa"/>
            </w:tcMar>
            <w:vAlign w:val="center"/>
          </w:tcPr>
          <w:p w14:paraId="1F0FA64F"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CO4</w:t>
            </w:r>
          </w:p>
        </w:tc>
        <w:tc>
          <w:tcPr>
            <w:tcW w:w="249" w:type="pct"/>
            <w:shd w:val="clear" w:color="auto" w:fill="FFFFFF"/>
            <w:tcMar>
              <w:top w:w="0" w:type="dxa"/>
              <w:left w:w="45" w:type="dxa"/>
              <w:bottom w:w="0" w:type="dxa"/>
              <w:right w:w="45" w:type="dxa"/>
            </w:tcMar>
            <w:vAlign w:val="center"/>
            <w:hideMark/>
          </w:tcPr>
          <w:p w14:paraId="366BECB5"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6564A495"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9" w:type="pct"/>
            <w:shd w:val="clear" w:color="auto" w:fill="FFFFFF"/>
            <w:tcMar>
              <w:top w:w="0" w:type="dxa"/>
              <w:left w:w="45" w:type="dxa"/>
              <w:bottom w:w="0" w:type="dxa"/>
              <w:right w:w="45" w:type="dxa"/>
            </w:tcMar>
            <w:vAlign w:val="center"/>
            <w:hideMark/>
          </w:tcPr>
          <w:p w14:paraId="610AD73F"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77F07409"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5EA0698A"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4AFDBF1B"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03993ED6"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hideMark/>
          </w:tcPr>
          <w:p w14:paraId="290C4AEC"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hideMark/>
          </w:tcPr>
          <w:p w14:paraId="57A2F588"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305" w:type="pct"/>
            <w:shd w:val="clear" w:color="auto" w:fill="FFFFFF"/>
            <w:tcMar>
              <w:top w:w="0" w:type="dxa"/>
              <w:left w:w="45" w:type="dxa"/>
              <w:bottom w:w="0" w:type="dxa"/>
              <w:right w:w="45" w:type="dxa"/>
            </w:tcMar>
            <w:vAlign w:val="center"/>
            <w:hideMark/>
          </w:tcPr>
          <w:p w14:paraId="21B24C48"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94" w:type="pct"/>
            <w:shd w:val="clear" w:color="auto" w:fill="FFFFFF"/>
            <w:tcMar>
              <w:top w:w="0" w:type="dxa"/>
              <w:left w:w="45" w:type="dxa"/>
              <w:bottom w:w="0" w:type="dxa"/>
              <w:right w:w="45" w:type="dxa"/>
            </w:tcMar>
            <w:vAlign w:val="center"/>
            <w:hideMark/>
          </w:tcPr>
          <w:p w14:paraId="502532E2"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94" w:type="pct"/>
            <w:shd w:val="clear" w:color="auto" w:fill="FFFFFF"/>
            <w:tcMar>
              <w:top w:w="0" w:type="dxa"/>
              <w:left w:w="45" w:type="dxa"/>
              <w:bottom w:w="0" w:type="dxa"/>
              <w:right w:w="45" w:type="dxa"/>
            </w:tcMar>
            <w:vAlign w:val="center"/>
            <w:hideMark/>
          </w:tcPr>
          <w:p w14:paraId="3E1DE1F1"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r>
    </w:tbl>
    <w:p w14:paraId="72E8E018" w14:textId="77777777" w:rsidR="00447F46" w:rsidRPr="00750471" w:rsidRDefault="00447F46" w:rsidP="00F373BE">
      <w:pPr>
        <w:spacing w:before="0" w:after="0" w:line="240" w:lineRule="auto"/>
        <w:rPr>
          <w:rFonts w:cs="Times New Roman"/>
          <w:szCs w:val="24"/>
        </w:rPr>
      </w:pPr>
    </w:p>
    <w:p w14:paraId="6AE9ED4E"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br w:type="page"/>
      </w:r>
    </w:p>
    <w:tbl>
      <w:tblPr>
        <w:tblW w:w="5000" w:type="pct"/>
        <w:tblLook w:val="0400" w:firstRow="0" w:lastRow="0" w:firstColumn="0" w:lastColumn="0" w:noHBand="0" w:noVBand="1"/>
      </w:tblPr>
      <w:tblGrid>
        <w:gridCol w:w="3430"/>
        <w:gridCol w:w="10744"/>
      </w:tblGrid>
      <w:tr w:rsidR="00447F46" w:rsidRPr="00750471" w14:paraId="748E8544" w14:textId="77777777" w:rsidTr="0063290F">
        <w:trPr>
          <w:trHeight w:val="20"/>
        </w:trPr>
        <w:tc>
          <w:tcPr>
            <w:tcW w:w="1210" w:type="pct"/>
            <w:tcBorders>
              <w:top w:val="single" w:sz="4" w:space="0" w:color="000000"/>
              <w:left w:val="single" w:sz="4" w:space="0" w:color="000000"/>
              <w:bottom w:val="single" w:sz="4" w:space="0" w:color="000000"/>
              <w:right w:val="single" w:sz="4" w:space="0" w:color="000000"/>
            </w:tcBorders>
            <w:vAlign w:val="center"/>
          </w:tcPr>
          <w:p w14:paraId="2B41BB74" w14:textId="77777777" w:rsidR="00447F46" w:rsidRPr="00750471" w:rsidRDefault="00447F46" w:rsidP="00F373BE">
            <w:pPr>
              <w:spacing w:before="0" w:after="0" w:line="240" w:lineRule="auto"/>
              <w:ind w:right="288"/>
              <w:jc w:val="center"/>
              <w:rPr>
                <w:rFonts w:cs="Times New Roman"/>
                <w:szCs w:val="24"/>
              </w:rPr>
            </w:pPr>
            <w:r w:rsidRPr="00750471">
              <w:rPr>
                <w:szCs w:val="24"/>
              </w:rPr>
              <w:lastRenderedPageBreak/>
              <w:br w:type="page"/>
            </w:r>
            <w:r w:rsidRPr="00750471">
              <w:rPr>
                <w:rFonts w:cs="Times New Roman"/>
                <w:szCs w:val="24"/>
              </w:rPr>
              <w:t>Course Title/Code</w:t>
            </w:r>
          </w:p>
        </w:tc>
        <w:tc>
          <w:tcPr>
            <w:tcW w:w="3790" w:type="pct"/>
            <w:tcBorders>
              <w:top w:val="single" w:sz="4" w:space="0" w:color="000000"/>
              <w:left w:val="single" w:sz="4" w:space="0" w:color="000000"/>
              <w:bottom w:val="single" w:sz="4" w:space="0" w:color="000000"/>
              <w:right w:val="single" w:sz="4" w:space="0" w:color="000000"/>
            </w:tcBorders>
            <w:vAlign w:val="center"/>
          </w:tcPr>
          <w:p w14:paraId="13C11D32" w14:textId="77777777" w:rsidR="00447F46" w:rsidRPr="00750471" w:rsidRDefault="00447F46" w:rsidP="00F373BE">
            <w:pPr>
              <w:spacing w:before="0" w:after="0" w:line="240" w:lineRule="auto"/>
              <w:ind w:right="288"/>
              <w:jc w:val="center"/>
              <w:rPr>
                <w:rFonts w:cs="Times New Roman"/>
                <w:szCs w:val="24"/>
              </w:rPr>
            </w:pPr>
          </w:p>
          <w:p w14:paraId="7289C8A6"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MARKETING MANAGEMENT (LWH215)</w:t>
            </w:r>
          </w:p>
          <w:p w14:paraId="2AE37F11" w14:textId="77777777" w:rsidR="00447F46" w:rsidRPr="00750471" w:rsidRDefault="00447F46" w:rsidP="00F373BE">
            <w:pPr>
              <w:spacing w:before="0" w:after="0" w:line="240" w:lineRule="auto"/>
              <w:ind w:right="288"/>
              <w:jc w:val="center"/>
              <w:rPr>
                <w:rFonts w:cs="Times New Roman"/>
                <w:szCs w:val="24"/>
              </w:rPr>
            </w:pPr>
          </w:p>
        </w:tc>
      </w:tr>
      <w:tr w:rsidR="00447F46" w:rsidRPr="00750471" w14:paraId="71655E8A" w14:textId="77777777" w:rsidTr="0063290F">
        <w:trPr>
          <w:trHeight w:val="20"/>
        </w:trPr>
        <w:tc>
          <w:tcPr>
            <w:tcW w:w="1210" w:type="pct"/>
            <w:tcBorders>
              <w:top w:val="single" w:sz="4" w:space="0" w:color="000000"/>
              <w:left w:val="single" w:sz="4" w:space="0" w:color="000000"/>
              <w:bottom w:val="single" w:sz="4" w:space="0" w:color="000000"/>
              <w:right w:val="single" w:sz="4" w:space="0" w:color="000000"/>
            </w:tcBorders>
            <w:vAlign w:val="center"/>
          </w:tcPr>
          <w:p w14:paraId="1A9B7698"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Course Type</w:t>
            </w:r>
          </w:p>
        </w:tc>
        <w:tc>
          <w:tcPr>
            <w:tcW w:w="3790" w:type="pct"/>
            <w:tcBorders>
              <w:top w:val="single" w:sz="4" w:space="0" w:color="000000"/>
              <w:left w:val="single" w:sz="4" w:space="0" w:color="000000"/>
              <w:bottom w:val="single" w:sz="4" w:space="0" w:color="000000"/>
              <w:right w:val="single" w:sz="4" w:space="0" w:color="000000"/>
            </w:tcBorders>
            <w:vAlign w:val="center"/>
          </w:tcPr>
          <w:p w14:paraId="5921667B"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Core (Departmental)</w:t>
            </w:r>
          </w:p>
        </w:tc>
      </w:tr>
      <w:tr w:rsidR="00447F46" w:rsidRPr="00750471" w14:paraId="321B01C9" w14:textId="77777777" w:rsidTr="0063290F">
        <w:trPr>
          <w:trHeight w:val="20"/>
        </w:trPr>
        <w:tc>
          <w:tcPr>
            <w:tcW w:w="1210" w:type="pct"/>
            <w:tcBorders>
              <w:top w:val="single" w:sz="4" w:space="0" w:color="000000"/>
              <w:left w:val="single" w:sz="4" w:space="0" w:color="000000"/>
              <w:bottom w:val="single" w:sz="4" w:space="0" w:color="000000"/>
              <w:right w:val="single" w:sz="4" w:space="0" w:color="000000"/>
            </w:tcBorders>
            <w:vAlign w:val="center"/>
          </w:tcPr>
          <w:p w14:paraId="58E8B683"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L-T-P Structure</w:t>
            </w:r>
          </w:p>
        </w:tc>
        <w:tc>
          <w:tcPr>
            <w:tcW w:w="3790" w:type="pct"/>
            <w:tcBorders>
              <w:top w:val="single" w:sz="4" w:space="0" w:color="000000"/>
              <w:left w:val="single" w:sz="4" w:space="0" w:color="000000"/>
              <w:bottom w:val="single" w:sz="4" w:space="0" w:color="000000"/>
              <w:right w:val="single" w:sz="4" w:space="0" w:color="000000"/>
            </w:tcBorders>
            <w:vAlign w:val="center"/>
          </w:tcPr>
          <w:p w14:paraId="72AEAC75"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(4-1-0)</w:t>
            </w:r>
          </w:p>
        </w:tc>
      </w:tr>
      <w:tr w:rsidR="00447F46" w:rsidRPr="00750471" w14:paraId="48F0833A" w14:textId="77777777" w:rsidTr="0063290F">
        <w:trPr>
          <w:trHeight w:val="20"/>
        </w:trPr>
        <w:tc>
          <w:tcPr>
            <w:tcW w:w="1210" w:type="pct"/>
            <w:tcBorders>
              <w:top w:val="single" w:sz="4" w:space="0" w:color="000000"/>
              <w:left w:val="single" w:sz="4" w:space="0" w:color="000000"/>
              <w:bottom w:val="single" w:sz="4" w:space="0" w:color="000000"/>
              <w:right w:val="single" w:sz="4" w:space="0" w:color="000000"/>
            </w:tcBorders>
            <w:vAlign w:val="center"/>
          </w:tcPr>
          <w:p w14:paraId="51204A78"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Objectives</w:t>
            </w:r>
          </w:p>
        </w:tc>
        <w:tc>
          <w:tcPr>
            <w:tcW w:w="3790" w:type="pct"/>
            <w:tcBorders>
              <w:top w:val="single" w:sz="4" w:space="0" w:color="000000"/>
              <w:left w:val="single" w:sz="4" w:space="0" w:color="000000"/>
              <w:bottom w:val="single" w:sz="4" w:space="0" w:color="000000"/>
              <w:right w:val="single" w:sz="4" w:space="0" w:color="000000"/>
            </w:tcBorders>
            <w:vAlign w:val="center"/>
          </w:tcPr>
          <w:p w14:paraId="5ED5BE40"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The course aims at making students understand concepts, philosophies, processes techniques of managing the marketing operations of a firm.</w:t>
            </w:r>
          </w:p>
        </w:tc>
      </w:tr>
    </w:tbl>
    <w:tbl>
      <w:tblPr>
        <w:tblStyle w:val="TableGrid"/>
        <w:tblW w:w="5000" w:type="pct"/>
        <w:tblLook w:val="04A0" w:firstRow="1" w:lastRow="0" w:firstColumn="1" w:lastColumn="0" w:noHBand="0" w:noVBand="1"/>
      </w:tblPr>
      <w:tblGrid>
        <w:gridCol w:w="2477"/>
        <w:gridCol w:w="6971"/>
        <w:gridCol w:w="4726"/>
      </w:tblGrid>
      <w:tr w:rsidR="00447F46" w:rsidRPr="00750471" w14:paraId="722947E5" w14:textId="77777777" w:rsidTr="00D936C8">
        <w:trPr>
          <w:trHeight w:val="20"/>
        </w:trPr>
        <w:tc>
          <w:tcPr>
            <w:tcW w:w="3333" w:type="pct"/>
            <w:gridSpan w:val="2"/>
            <w:vAlign w:val="center"/>
          </w:tcPr>
          <w:p w14:paraId="4DE72A13"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38460B38"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Development/Entrepreneurship)</w:t>
            </w:r>
          </w:p>
        </w:tc>
      </w:tr>
      <w:tr w:rsidR="00447F46" w:rsidRPr="00750471" w14:paraId="331BE2BA" w14:textId="77777777" w:rsidTr="00D936C8">
        <w:trPr>
          <w:trHeight w:val="20"/>
        </w:trPr>
        <w:tc>
          <w:tcPr>
            <w:tcW w:w="874" w:type="pct"/>
            <w:vAlign w:val="center"/>
          </w:tcPr>
          <w:p w14:paraId="34B81341"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14C77038"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Demonstrate a clear understanding of the marketing concepts.</w:t>
            </w:r>
          </w:p>
        </w:tc>
        <w:tc>
          <w:tcPr>
            <w:tcW w:w="1667" w:type="pct"/>
            <w:vAlign w:val="center"/>
          </w:tcPr>
          <w:p w14:paraId="4228D262"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Entrepreneurship</w:t>
            </w:r>
          </w:p>
        </w:tc>
      </w:tr>
      <w:tr w:rsidR="00447F46" w:rsidRPr="00750471" w14:paraId="12EA043B" w14:textId="77777777" w:rsidTr="00D936C8">
        <w:trPr>
          <w:trHeight w:val="20"/>
        </w:trPr>
        <w:tc>
          <w:tcPr>
            <w:tcW w:w="874" w:type="pct"/>
            <w:vAlign w:val="center"/>
          </w:tcPr>
          <w:p w14:paraId="4FD5CD57"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58335F4A"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 xml:space="preserve">Analyze how organizations leverage the marketing mix and take decisions to market their </w:t>
            </w:r>
            <w:r w:rsidRPr="00750471">
              <w:rPr>
                <w:rFonts w:cs="Times New Roman"/>
                <w:szCs w:val="24"/>
              </w:rPr>
              <w:br/>
              <w:t xml:space="preserve">         products/services to their target customers.</w:t>
            </w:r>
          </w:p>
        </w:tc>
        <w:tc>
          <w:tcPr>
            <w:tcW w:w="1667" w:type="pct"/>
            <w:vAlign w:val="center"/>
          </w:tcPr>
          <w:p w14:paraId="45DB8E2C"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Entrepreneurship</w:t>
            </w:r>
          </w:p>
        </w:tc>
      </w:tr>
      <w:tr w:rsidR="00447F46" w:rsidRPr="00750471" w14:paraId="28423540" w14:textId="77777777" w:rsidTr="00D936C8">
        <w:trPr>
          <w:trHeight w:val="20"/>
        </w:trPr>
        <w:tc>
          <w:tcPr>
            <w:tcW w:w="874" w:type="pct"/>
            <w:vAlign w:val="center"/>
          </w:tcPr>
          <w:p w14:paraId="36B10188"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3F949DCA"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Explain common tools and approaches used to measure marketing communication effectiveness.</w:t>
            </w:r>
          </w:p>
        </w:tc>
        <w:tc>
          <w:tcPr>
            <w:tcW w:w="1667" w:type="pct"/>
            <w:vAlign w:val="center"/>
          </w:tcPr>
          <w:p w14:paraId="437630FD"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Entrepreneurship</w:t>
            </w:r>
          </w:p>
        </w:tc>
      </w:tr>
      <w:tr w:rsidR="00447F46" w:rsidRPr="00750471" w14:paraId="7DC3A1D3" w14:textId="77777777" w:rsidTr="00D936C8">
        <w:trPr>
          <w:trHeight w:val="20"/>
        </w:trPr>
        <w:tc>
          <w:tcPr>
            <w:tcW w:w="874" w:type="pct"/>
            <w:vAlign w:val="center"/>
          </w:tcPr>
          <w:p w14:paraId="0F019BD7"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4BC43470"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Synthesize how distribution channels affect the marketing of products and services.</w:t>
            </w:r>
          </w:p>
        </w:tc>
        <w:tc>
          <w:tcPr>
            <w:tcW w:w="1667" w:type="pct"/>
            <w:vAlign w:val="center"/>
          </w:tcPr>
          <w:p w14:paraId="411C8268"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Entrepreneurship</w:t>
            </w:r>
          </w:p>
        </w:tc>
      </w:tr>
      <w:tr w:rsidR="00D936C8" w:rsidRPr="00750471" w14:paraId="65436E42" w14:textId="77777777" w:rsidTr="00D936C8">
        <w:trPr>
          <w:trHeight w:val="20"/>
        </w:trPr>
        <w:tc>
          <w:tcPr>
            <w:tcW w:w="3333" w:type="pct"/>
            <w:gridSpan w:val="2"/>
            <w:vAlign w:val="center"/>
          </w:tcPr>
          <w:p w14:paraId="42303357" w14:textId="77777777" w:rsidR="00D936C8" w:rsidRPr="00750471" w:rsidRDefault="00D936C8"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667" w:type="pct"/>
            <w:vAlign w:val="center"/>
          </w:tcPr>
          <w:p w14:paraId="4E2E6772" w14:textId="77777777" w:rsidR="00D936C8" w:rsidRPr="00750471" w:rsidRDefault="00D936C8" w:rsidP="00F373BE">
            <w:pPr>
              <w:tabs>
                <w:tab w:val="left" w:pos="270"/>
                <w:tab w:val="left" w:pos="8580"/>
              </w:tabs>
              <w:spacing w:before="0" w:after="0" w:line="240" w:lineRule="auto"/>
              <w:jc w:val="center"/>
              <w:rPr>
                <w:rFonts w:cs="Times New Roman"/>
                <w:szCs w:val="24"/>
              </w:rPr>
            </w:pPr>
          </w:p>
        </w:tc>
      </w:tr>
    </w:tbl>
    <w:p w14:paraId="66E9BEC1" w14:textId="77777777" w:rsidR="00447F46" w:rsidRPr="00750471" w:rsidRDefault="00447F46" w:rsidP="00F373BE">
      <w:pPr>
        <w:spacing w:before="0" w:after="0" w:line="240" w:lineRule="auto"/>
        <w:ind w:right="288"/>
        <w:rPr>
          <w:rFonts w:cs="Times New Roman"/>
          <w:szCs w:val="24"/>
        </w:rPr>
      </w:pPr>
    </w:p>
    <w:p w14:paraId="3047D7B8"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SECTION A</w:t>
      </w:r>
    </w:p>
    <w:p w14:paraId="4F2B6D02"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t xml:space="preserve">Introduction (Lectures– 15) </w:t>
      </w:r>
    </w:p>
    <w:p w14:paraId="5001C449" w14:textId="77777777" w:rsidR="00447F46" w:rsidRPr="00750471" w:rsidRDefault="00447F46" w:rsidP="00F373BE">
      <w:pPr>
        <w:numPr>
          <w:ilvl w:val="1"/>
          <w:numId w:val="110"/>
        </w:numPr>
        <w:spacing w:before="0" w:after="0" w:line="276" w:lineRule="auto"/>
        <w:ind w:right="288" w:hanging="360"/>
        <w:rPr>
          <w:rFonts w:cs="Times New Roman"/>
          <w:szCs w:val="24"/>
        </w:rPr>
      </w:pPr>
      <w:r w:rsidRPr="00750471">
        <w:rPr>
          <w:rFonts w:cs="Times New Roman"/>
          <w:szCs w:val="24"/>
        </w:rPr>
        <w:t xml:space="preserve">Meaning, Nature and Scope of Marketing </w:t>
      </w:r>
    </w:p>
    <w:p w14:paraId="6ED40733" w14:textId="77777777" w:rsidR="00447F46" w:rsidRPr="00750471" w:rsidRDefault="00447F46" w:rsidP="00F373BE">
      <w:pPr>
        <w:numPr>
          <w:ilvl w:val="1"/>
          <w:numId w:val="110"/>
        </w:numPr>
        <w:spacing w:before="0" w:after="0" w:line="276" w:lineRule="auto"/>
        <w:ind w:right="288" w:hanging="360"/>
        <w:rPr>
          <w:rFonts w:cs="Times New Roman"/>
          <w:szCs w:val="24"/>
        </w:rPr>
      </w:pPr>
      <w:r w:rsidRPr="00750471">
        <w:rPr>
          <w:rFonts w:cs="Times New Roman"/>
          <w:szCs w:val="24"/>
        </w:rPr>
        <w:t xml:space="preserve">Core Marketing Concepts </w:t>
      </w:r>
    </w:p>
    <w:p w14:paraId="572511D5" w14:textId="77777777" w:rsidR="00447F46" w:rsidRPr="00750471" w:rsidRDefault="00447F46" w:rsidP="00F373BE">
      <w:pPr>
        <w:numPr>
          <w:ilvl w:val="1"/>
          <w:numId w:val="110"/>
        </w:numPr>
        <w:spacing w:before="0" w:after="0" w:line="276" w:lineRule="auto"/>
        <w:ind w:right="288" w:hanging="360"/>
        <w:rPr>
          <w:rFonts w:cs="Times New Roman"/>
          <w:szCs w:val="24"/>
        </w:rPr>
      </w:pPr>
      <w:r w:rsidRPr="00750471">
        <w:rPr>
          <w:rFonts w:cs="Times New Roman"/>
          <w:szCs w:val="24"/>
        </w:rPr>
        <w:t xml:space="preserve">Marketing Philosophies </w:t>
      </w:r>
    </w:p>
    <w:p w14:paraId="4429FE35" w14:textId="77777777" w:rsidR="00447F46" w:rsidRPr="00750471" w:rsidRDefault="00447F46" w:rsidP="00F373BE">
      <w:pPr>
        <w:numPr>
          <w:ilvl w:val="1"/>
          <w:numId w:val="110"/>
        </w:numPr>
        <w:spacing w:before="0" w:after="0" w:line="276" w:lineRule="auto"/>
        <w:ind w:right="288" w:hanging="360"/>
        <w:rPr>
          <w:rFonts w:cs="Times New Roman"/>
          <w:szCs w:val="24"/>
        </w:rPr>
      </w:pPr>
      <w:r w:rsidRPr="00750471">
        <w:rPr>
          <w:rFonts w:cs="Times New Roman"/>
          <w:szCs w:val="24"/>
        </w:rPr>
        <w:t xml:space="preserve">Concept of Marketing Mix </w:t>
      </w:r>
    </w:p>
    <w:p w14:paraId="1A0A0B53" w14:textId="77777777" w:rsidR="00447F46" w:rsidRPr="00750471" w:rsidRDefault="00447F46" w:rsidP="00F373BE">
      <w:pPr>
        <w:numPr>
          <w:ilvl w:val="1"/>
          <w:numId w:val="110"/>
        </w:numPr>
        <w:spacing w:before="0" w:after="0" w:line="276" w:lineRule="auto"/>
        <w:ind w:right="288" w:hanging="360"/>
        <w:rPr>
          <w:rFonts w:cs="Times New Roman"/>
          <w:szCs w:val="24"/>
        </w:rPr>
      </w:pPr>
      <w:r w:rsidRPr="00750471">
        <w:rPr>
          <w:rFonts w:cs="Times New Roman"/>
          <w:szCs w:val="24"/>
        </w:rPr>
        <w:t xml:space="preserve">Understanding Marketing Environment </w:t>
      </w:r>
    </w:p>
    <w:p w14:paraId="0E61415A" w14:textId="77777777" w:rsidR="00447F46" w:rsidRPr="00750471" w:rsidRDefault="00447F46" w:rsidP="00F373BE">
      <w:pPr>
        <w:numPr>
          <w:ilvl w:val="1"/>
          <w:numId w:val="110"/>
        </w:numPr>
        <w:spacing w:before="0" w:after="0" w:line="276" w:lineRule="auto"/>
        <w:ind w:right="288" w:hanging="360"/>
        <w:rPr>
          <w:rFonts w:cs="Times New Roman"/>
          <w:szCs w:val="24"/>
        </w:rPr>
      </w:pPr>
      <w:r w:rsidRPr="00750471">
        <w:rPr>
          <w:rFonts w:cs="Times New Roman"/>
          <w:szCs w:val="24"/>
        </w:rPr>
        <w:t xml:space="preserve">Consumer and Organisation Buyer Behaviour </w:t>
      </w:r>
    </w:p>
    <w:p w14:paraId="4414D723" w14:textId="77777777" w:rsidR="00447F46" w:rsidRPr="00750471" w:rsidRDefault="00447F46" w:rsidP="00F373BE">
      <w:pPr>
        <w:numPr>
          <w:ilvl w:val="1"/>
          <w:numId w:val="110"/>
        </w:numPr>
        <w:spacing w:before="0" w:after="0" w:line="276" w:lineRule="auto"/>
        <w:ind w:right="288" w:hanging="360"/>
        <w:rPr>
          <w:rFonts w:cs="Times New Roman"/>
          <w:szCs w:val="24"/>
        </w:rPr>
      </w:pPr>
      <w:r w:rsidRPr="00750471">
        <w:rPr>
          <w:rFonts w:cs="Times New Roman"/>
          <w:szCs w:val="24"/>
        </w:rPr>
        <w:t>Market Segmentation, Targeting and Positioning</w:t>
      </w:r>
    </w:p>
    <w:p w14:paraId="6E8E3174" w14:textId="77777777" w:rsidR="00447F46" w:rsidRPr="00750471" w:rsidRDefault="00447F46" w:rsidP="00F373BE">
      <w:pPr>
        <w:spacing w:before="0" w:after="0" w:line="240" w:lineRule="auto"/>
        <w:ind w:right="288"/>
        <w:rPr>
          <w:rFonts w:cs="Times New Roman"/>
          <w:szCs w:val="24"/>
        </w:rPr>
      </w:pPr>
    </w:p>
    <w:p w14:paraId="600C23E1" w14:textId="77777777" w:rsidR="00447F46" w:rsidRPr="00750471" w:rsidRDefault="00447F46" w:rsidP="00F373BE">
      <w:pPr>
        <w:spacing w:before="0" w:after="0" w:line="240" w:lineRule="auto"/>
        <w:ind w:right="288"/>
        <w:rPr>
          <w:rFonts w:cs="Times New Roman"/>
          <w:szCs w:val="24"/>
        </w:rPr>
      </w:pPr>
    </w:p>
    <w:p w14:paraId="4CC94894"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lastRenderedPageBreak/>
        <w:t>SECTION B</w:t>
      </w:r>
    </w:p>
    <w:p w14:paraId="60F22770"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t>Product Planning and Pricing (Lectures- 15)</w:t>
      </w:r>
    </w:p>
    <w:p w14:paraId="44DFCD14" w14:textId="77777777" w:rsidR="00447F46" w:rsidRPr="00750471" w:rsidRDefault="00447F46" w:rsidP="00F373BE">
      <w:pPr>
        <w:spacing w:before="0" w:after="0" w:line="240" w:lineRule="auto"/>
        <w:ind w:right="288"/>
        <w:rPr>
          <w:rFonts w:cs="Times New Roman"/>
          <w:szCs w:val="24"/>
        </w:rPr>
      </w:pPr>
    </w:p>
    <w:p w14:paraId="58CB467D" w14:textId="77777777" w:rsidR="00447F46" w:rsidRPr="00750471" w:rsidRDefault="00447F46" w:rsidP="00F373BE">
      <w:pPr>
        <w:numPr>
          <w:ilvl w:val="4"/>
          <w:numId w:val="109"/>
        </w:numPr>
        <w:spacing w:before="0" w:after="0" w:line="276" w:lineRule="auto"/>
        <w:ind w:right="288" w:hanging="360"/>
        <w:rPr>
          <w:rFonts w:cs="Times New Roman"/>
          <w:szCs w:val="24"/>
        </w:rPr>
      </w:pPr>
      <w:r w:rsidRPr="00750471">
        <w:rPr>
          <w:rFonts w:cs="Times New Roman"/>
          <w:szCs w:val="24"/>
        </w:rPr>
        <w:t xml:space="preserve">Product Concept </w:t>
      </w:r>
    </w:p>
    <w:p w14:paraId="095C1B88" w14:textId="77777777" w:rsidR="00447F46" w:rsidRPr="00750471" w:rsidRDefault="00447F46" w:rsidP="00F373BE">
      <w:pPr>
        <w:numPr>
          <w:ilvl w:val="4"/>
          <w:numId w:val="109"/>
        </w:numPr>
        <w:spacing w:before="0" w:after="0" w:line="276" w:lineRule="auto"/>
        <w:ind w:right="288" w:hanging="360"/>
        <w:rPr>
          <w:rFonts w:cs="Times New Roman"/>
          <w:szCs w:val="24"/>
        </w:rPr>
      </w:pPr>
      <w:r w:rsidRPr="00750471">
        <w:rPr>
          <w:rFonts w:cs="Times New Roman"/>
          <w:szCs w:val="24"/>
        </w:rPr>
        <w:t>Types of Products</w:t>
      </w:r>
    </w:p>
    <w:p w14:paraId="2D98D606" w14:textId="77777777" w:rsidR="00447F46" w:rsidRPr="00750471" w:rsidRDefault="00447F46" w:rsidP="00F373BE">
      <w:pPr>
        <w:numPr>
          <w:ilvl w:val="4"/>
          <w:numId w:val="109"/>
        </w:numPr>
        <w:spacing w:before="0" w:after="0" w:line="276" w:lineRule="auto"/>
        <w:ind w:right="288" w:hanging="360"/>
        <w:rPr>
          <w:rFonts w:cs="Times New Roman"/>
          <w:szCs w:val="24"/>
        </w:rPr>
      </w:pPr>
      <w:r w:rsidRPr="00750471">
        <w:rPr>
          <w:rFonts w:cs="Times New Roman"/>
          <w:szCs w:val="24"/>
        </w:rPr>
        <w:t xml:space="preserve">Major Product Decisions </w:t>
      </w:r>
    </w:p>
    <w:p w14:paraId="5B575EB3" w14:textId="77777777" w:rsidR="00447F46" w:rsidRPr="00750471" w:rsidRDefault="00447F46" w:rsidP="00F373BE">
      <w:pPr>
        <w:numPr>
          <w:ilvl w:val="4"/>
          <w:numId w:val="109"/>
        </w:numPr>
        <w:spacing w:before="0" w:after="0" w:line="276" w:lineRule="auto"/>
        <w:ind w:right="288" w:hanging="360"/>
        <w:rPr>
          <w:rFonts w:cs="Times New Roman"/>
          <w:szCs w:val="24"/>
        </w:rPr>
      </w:pPr>
      <w:r w:rsidRPr="00750471">
        <w:rPr>
          <w:rFonts w:cs="Times New Roman"/>
          <w:szCs w:val="24"/>
        </w:rPr>
        <w:t xml:space="preserve">Product Life Cycle, New Product Development Process </w:t>
      </w:r>
    </w:p>
    <w:p w14:paraId="41D8CD8C" w14:textId="77777777" w:rsidR="00447F46" w:rsidRPr="00750471" w:rsidRDefault="00447F46" w:rsidP="00F373BE">
      <w:pPr>
        <w:numPr>
          <w:ilvl w:val="4"/>
          <w:numId w:val="109"/>
        </w:numPr>
        <w:spacing w:before="0" w:line="276" w:lineRule="auto"/>
        <w:ind w:right="288" w:hanging="360"/>
        <w:rPr>
          <w:rFonts w:cs="Times New Roman"/>
          <w:szCs w:val="24"/>
        </w:rPr>
      </w:pPr>
      <w:r w:rsidRPr="00750471">
        <w:rPr>
          <w:rFonts w:cs="Times New Roman"/>
          <w:szCs w:val="24"/>
        </w:rPr>
        <w:t>Pricing Decisions – Determinants of Price; Pricing Process; Policies and Strategies</w:t>
      </w:r>
      <w:r w:rsidRPr="00750471">
        <w:rPr>
          <w:rFonts w:cs="Times New Roman"/>
          <w:szCs w:val="24"/>
        </w:rPr>
        <w:tab/>
      </w:r>
    </w:p>
    <w:p w14:paraId="35524981"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SECTION C</w:t>
      </w:r>
    </w:p>
    <w:p w14:paraId="30DAA4F1"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t xml:space="preserve">Promotion and Distribution Decisions (Lectures– 15)  </w:t>
      </w:r>
    </w:p>
    <w:p w14:paraId="4EF68B8A" w14:textId="77777777" w:rsidR="00447F46" w:rsidRPr="00750471" w:rsidRDefault="00447F46" w:rsidP="00F373BE">
      <w:pPr>
        <w:numPr>
          <w:ilvl w:val="1"/>
          <w:numId w:val="108"/>
        </w:numPr>
        <w:spacing w:before="0" w:after="0" w:line="276" w:lineRule="auto"/>
        <w:ind w:right="288" w:hanging="360"/>
        <w:rPr>
          <w:rFonts w:cs="Times New Roman"/>
          <w:szCs w:val="24"/>
        </w:rPr>
      </w:pPr>
      <w:r w:rsidRPr="00750471">
        <w:rPr>
          <w:rFonts w:cs="Times New Roman"/>
          <w:szCs w:val="24"/>
        </w:rPr>
        <w:t xml:space="preserve">Communication Process </w:t>
      </w:r>
    </w:p>
    <w:p w14:paraId="63540CBD" w14:textId="77777777" w:rsidR="00447F46" w:rsidRPr="00750471" w:rsidRDefault="00447F46" w:rsidP="00F373BE">
      <w:pPr>
        <w:numPr>
          <w:ilvl w:val="1"/>
          <w:numId w:val="108"/>
        </w:numPr>
        <w:spacing w:before="0" w:after="0" w:line="276" w:lineRule="auto"/>
        <w:ind w:right="288" w:hanging="360"/>
        <w:rPr>
          <w:rFonts w:cs="Times New Roman"/>
          <w:szCs w:val="24"/>
        </w:rPr>
      </w:pPr>
      <w:r w:rsidRPr="00750471">
        <w:rPr>
          <w:rFonts w:cs="Times New Roman"/>
          <w:szCs w:val="24"/>
        </w:rPr>
        <w:t xml:space="preserve">Promotion Tools-Advertising, Personal Selling, Publicity and Sales Promotion </w:t>
      </w:r>
    </w:p>
    <w:p w14:paraId="17E8B4F6" w14:textId="059BBB17" w:rsidR="00447F46" w:rsidRPr="00903DEF" w:rsidRDefault="00447F46" w:rsidP="00F373BE">
      <w:pPr>
        <w:numPr>
          <w:ilvl w:val="1"/>
          <w:numId w:val="108"/>
        </w:numPr>
        <w:spacing w:before="0" w:line="276" w:lineRule="auto"/>
        <w:ind w:right="288" w:hanging="360"/>
        <w:rPr>
          <w:rFonts w:cs="Times New Roman"/>
          <w:szCs w:val="24"/>
        </w:rPr>
      </w:pPr>
      <w:r w:rsidRPr="00750471">
        <w:rPr>
          <w:rFonts w:cs="Times New Roman"/>
          <w:szCs w:val="24"/>
        </w:rPr>
        <w:t>Distribution Channel Decisions-Types and Functions of Intermediaries, Selection and Management of</w:t>
      </w:r>
      <w:r w:rsidR="00903DEF">
        <w:rPr>
          <w:rFonts w:cs="Times New Roman"/>
          <w:szCs w:val="24"/>
        </w:rPr>
        <w:t xml:space="preserve"> </w:t>
      </w:r>
      <w:r w:rsidRPr="00903DEF">
        <w:rPr>
          <w:rFonts w:cs="Times New Roman"/>
          <w:szCs w:val="24"/>
        </w:rPr>
        <w:t>Intermediaries</w:t>
      </w:r>
    </w:p>
    <w:p w14:paraId="55730613"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SECTION D</w:t>
      </w:r>
    </w:p>
    <w:p w14:paraId="38BCF665"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t xml:space="preserve">Emerging Trends and Issues in Marketing (Lectures– 15) </w:t>
      </w:r>
    </w:p>
    <w:p w14:paraId="44456552" w14:textId="77777777" w:rsidR="00447F46" w:rsidRPr="00750471" w:rsidRDefault="00447F46" w:rsidP="00F373BE">
      <w:pPr>
        <w:numPr>
          <w:ilvl w:val="1"/>
          <w:numId w:val="111"/>
        </w:numPr>
        <w:spacing w:before="0" w:after="0" w:line="276" w:lineRule="auto"/>
        <w:ind w:right="288" w:hanging="360"/>
        <w:rPr>
          <w:rFonts w:cs="Times New Roman"/>
          <w:szCs w:val="24"/>
        </w:rPr>
      </w:pPr>
      <w:r w:rsidRPr="00750471">
        <w:rPr>
          <w:rFonts w:cs="Times New Roman"/>
          <w:szCs w:val="24"/>
        </w:rPr>
        <w:t xml:space="preserve">Consumerism, Rural Marketing, Social Marketing </w:t>
      </w:r>
    </w:p>
    <w:p w14:paraId="354CD275" w14:textId="77777777" w:rsidR="00447F46" w:rsidRPr="00750471" w:rsidRDefault="00447F46" w:rsidP="00F373BE">
      <w:pPr>
        <w:numPr>
          <w:ilvl w:val="1"/>
          <w:numId w:val="111"/>
        </w:numPr>
        <w:spacing w:before="0" w:after="0" w:line="276" w:lineRule="auto"/>
        <w:ind w:right="288" w:hanging="360"/>
        <w:rPr>
          <w:rFonts w:cs="Times New Roman"/>
          <w:szCs w:val="24"/>
        </w:rPr>
      </w:pPr>
      <w:r w:rsidRPr="00750471">
        <w:rPr>
          <w:rFonts w:cs="Times New Roman"/>
          <w:szCs w:val="24"/>
        </w:rPr>
        <w:t xml:space="preserve">Direct Marketing </w:t>
      </w:r>
    </w:p>
    <w:p w14:paraId="5F3299E9" w14:textId="77777777" w:rsidR="00447F46" w:rsidRPr="00750471" w:rsidRDefault="00447F46" w:rsidP="00F373BE">
      <w:pPr>
        <w:numPr>
          <w:ilvl w:val="1"/>
          <w:numId w:val="111"/>
        </w:numPr>
        <w:spacing w:before="0" w:after="0" w:line="276" w:lineRule="auto"/>
        <w:ind w:right="288" w:hanging="360"/>
        <w:rPr>
          <w:rFonts w:cs="Times New Roman"/>
          <w:szCs w:val="24"/>
        </w:rPr>
      </w:pPr>
      <w:r w:rsidRPr="00750471">
        <w:rPr>
          <w:rFonts w:cs="Times New Roman"/>
          <w:szCs w:val="24"/>
        </w:rPr>
        <w:t>Green Marketing</w:t>
      </w:r>
    </w:p>
    <w:p w14:paraId="33475D75" w14:textId="77777777" w:rsidR="00447F46" w:rsidRPr="00750471" w:rsidRDefault="00447F46" w:rsidP="00F373BE">
      <w:pPr>
        <w:numPr>
          <w:ilvl w:val="1"/>
          <w:numId w:val="111"/>
        </w:numPr>
        <w:spacing w:before="0" w:after="0" w:line="276" w:lineRule="auto"/>
        <w:ind w:right="288" w:hanging="360"/>
        <w:rPr>
          <w:rFonts w:cs="Times New Roman"/>
          <w:szCs w:val="24"/>
        </w:rPr>
      </w:pPr>
      <w:r w:rsidRPr="00750471">
        <w:rPr>
          <w:rFonts w:cs="Times New Roman"/>
          <w:szCs w:val="24"/>
        </w:rPr>
        <w:t xml:space="preserve">Digital Marketing – Online and Social Media Marketing </w:t>
      </w:r>
    </w:p>
    <w:p w14:paraId="53D914DD" w14:textId="77777777" w:rsidR="00447F46" w:rsidRPr="00750471" w:rsidRDefault="00447F46" w:rsidP="00F373BE">
      <w:pPr>
        <w:numPr>
          <w:ilvl w:val="1"/>
          <w:numId w:val="111"/>
        </w:numPr>
        <w:spacing w:before="0" w:line="276" w:lineRule="auto"/>
        <w:ind w:right="288" w:hanging="360"/>
        <w:rPr>
          <w:rFonts w:cs="Times New Roman"/>
          <w:szCs w:val="24"/>
        </w:rPr>
      </w:pPr>
      <w:r w:rsidRPr="00750471">
        <w:rPr>
          <w:rFonts w:cs="Times New Roman"/>
          <w:szCs w:val="24"/>
        </w:rPr>
        <w:t>Marketing Ethics</w:t>
      </w:r>
    </w:p>
    <w:p w14:paraId="4A024770"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t xml:space="preserve">Tutorial activities 1 Hr/per week </w:t>
      </w:r>
    </w:p>
    <w:p w14:paraId="547B75C5" w14:textId="77777777" w:rsidR="00447F46" w:rsidRPr="00750471" w:rsidRDefault="00447F46" w:rsidP="00F373BE">
      <w:pPr>
        <w:numPr>
          <w:ilvl w:val="1"/>
          <w:numId w:val="67"/>
        </w:numPr>
        <w:spacing w:before="0" w:after="0" w:line="276" w:lineRule="auto"/>
        <w:ind w:left="0" w:right="288" w:hanging="360"/>
        <w:rPr>
          <w:rFonts w:cs="Times New Roman"/>
          <w:szCs w:val="24"/>
        </w:rPr>
      </w:pPr>
      <w:r w:rsidRPr="00750471">
        <w:rPr>
          <w:rFonts w:cs="Times New Roman"/>
          <w:szCs w:val="24"/>
        </w:rPr>
        <w:t xml:space="preserve">Case Study discussion </w:t>
      </w:r>
    </w:p>
    <w:p w14:paraId="1F61D77E" w14:textId="77777777" w:rsidR="00447F46" w:rsidRPr="00750471" w:rsidRDefault="00447F46" w:rsidP="00F373BE">
      <w:pPr>
        <w:numPr>
          <w:ilvl w:val="1"/>
          <w:numId w:val="67"/>
        </w:numPr>
        <w:spacing w:before="0" w:after="0" w:line="276" w:lineRule="auto"/>
        <w:ind w:left="0" w:right="288" w:hanging="360"/>
        <w:rPr>
          <w:rFonts w:cs="Times New Roman"/>
          <w:szCs w:val="24"/>
        </w:rPr>
      </w:pPr>
      <w:r w:rsidRPr="00750471">
        <w:rPr>
          <w:rFonts w:cs="Times New Roman"/>
          <w:szCs w:val="24"/>
        </w:rPr>
        <w:t xml:space="preserve">Marketing Debate- Right Price vs Fair Price / With products, Is it Form or Function  </w:t>
      </w:r>
    </w:p>
    <w:p w14:paraId="0794B6D9" w14:textId="77777777" w:rsidR="00447F46" w:rsidRPr="00750471" w:rsidRDefault="00447F46" w:rsidP="00F373BE">
      <w:pPr>
        <w:numPr>
          <w:ilvl w:val="1"/>
          <w:numId w:val="67"/>
        </w:numPr>
        <w:spacing w:before="0" w:after="0" w:line="276" w:lineRule="auto"/>
        <w:ind w:left="0" w:right="288" w:hanging="360"/>
        <w:rPr>
          <w:rFonts w:cs="Times New Roman"/>
          <w:szCs w:val="24"/>
        </w:rPr>
      </w:pPr>
      <w:r w:rsidRPr="00750471">
        <w:rPr>
          <w:rFonts w:cs="Times New Roman"/>
          <w:szCs w:val="24"/>
        </w:rPr>
        <w:t xml:space="preserve">Marketing Debate / Discussion- TV vs Internet Advertising / Channel Conflict  </w:t>
      </w:r>
      <w:r w:rsidRPr="00750471">
        <w:rPr>
          <w:rFonts w:cs="Times New Roman"/>
          <w:szCs w:val="24"/>
        </w:rPr>
        <w:t xml:space="preserve"> Assignment and Presentation on emerging trends </w:t>
      </w:r>
    </w:p>
    <w:p w14:paraId="6F374D8A" w14:textId="77777777" w:rsidR="00447F46" w:rsidRPr="00750471" w:rsidRDefault="00447F46" w:rsidP="00F373BE">
      <w:pPr>
        <w:spacing w:before="0" w:after="0" w:line="240" w:lineRule="auto"/>
        <w:ind w:right="288"/>
        <w:rPr>
          <w:rFonts w:cs="Times New Roman"/>
          <w:szCs w:val="24"/>
        </w:rPr>
      </w:pPr>
    </w:p>
    <w:p w14:paraId="37A69581" w14:textId="77777777" w:rsidR="00447F46" w:rsidRPr="00750471" w:rsidRDefault="00447F46" w:rsidP="00F373BE">
      <w:pPr>
        <w:spacing w:before="0" w:after="0" w:line="240" w:lineRule="auto"/>
        <w:ind w:right="288"/>
        <w:rPr>
          <w:rFonts w:cs="Times New Roman"/>
          <w:szCs w:val="24"/>
        </w:rPr>
      </w:pPr>
    </w:p>
    <w:p w14:paraId="0CC23EC6"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lastRenderedPageBreak/>
        <w:t xml:space="preserve">Text Books: </w:t>
      </w:r>
    </w:p>
    <w:p w14:paraId="12EEDB4B" w14:textId="77777777" w:rsidR="00447F46" w:rsidRPr="00750471" w:rsidRDefault="00447F46" w:rsidP="00F373BE">
      <w:pPr>
        <w:numPr>
          <w:ilvl w:val="1"/>
          <w:numId w:val="107"/>
        </w:numPr>
        <w:spacing w:before="0" w:after="0" w:line="276" w:lineRule="auto"/>
        <w:ind w:right="288" w:hanging="360"/>
        <w:rPr>
          <w:rFonts w:cs="Times New Roman"/>
          <w:szCs w:val="24"/>
        </w:rPr>
      </w:pPr>
      <w:r w:rsidRPr="00750471">
        <w:rPr>
          <w:rFonts w:cs="Times New Roman"/>
          <w:szCs w:val="24"/>
        </w:rPr>
        <w:t>B. Baines, C. Fill, K. Page, P.K. Sinha, Marketing, 2013 (Asian Edn.), Oxford University Press, Delhi</w:t>
      </w:r>
    </w:p>
    <w:p w14:paraId="705F89E9" w14:textId="77777777" w:rsidR="00447F46" w:rsidRPr="00750471" w:rsidRDefault="00447F46" w:rsidP="00F373BE">
      <w:pPr>
        <w:numPr>
          <w:ilvl w:val="1"/>
          <w:numId w:val="107"/>
        </w:numPr>
        <w:spacing w:before="0" w:line="276" w:lineRule="auto"/>
        <w:ind w:right="288" w:hanging="360"/>
        <w:rPr>
          <w:rFonts w:cs="Times New Roman"/>
          <w:szCs w:val="24"/>
        </w:rPr>
      </w:pPr>
      <w:r w:rsidRPr="00750471">
        <w:rPr>
          <w:rFonts w:cs="Times New Roman"/>
          <w:szCs w:val="24"/>
        </w:rPr>
        <w:t>Philip Kotler, K.L. Keeler, A. Koshy, M. Jha, Marketing Management: A South Asian Perspective,  Pearson Education, Delhi</w:t>
      </w:r>
    </w:p>
    <w:p w14:paraId="1C3A9C4B"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t xml:space="preserve">Reference Books: </w:t>
      </w:r>
    </w:p>
    <w:p w14:paraId="0F8AAB69" w14:textId="77777777" w:rsidR="00447F46" w:rsidRPr="00750471" w:rsidRDefault="00447F46" w:rsidP="00F373BE">
      <w:pPr>
        <w:numPr>
          <w:ilvl w:val="1"/>
          <w:numId w:val="112"/>
        </w:numPr>
        <w:spacing w:before="0" w:after="0" w:line="276" w:lineRule="auto"/>
        <w:ind w:right="288" w:hanging="360"/>
        <w:rPr>
          <w:rFonts w:cs="Times New Roman"/>
          <w:szCs w:val="24"/>
        </w:rPr>
      </w:pPr>
      <w:r w:rsidRPr="00750471">
        <w:rPr>
          <w:rFonts w:cs="Times New Roman"/>
          <w:szCs w:val="24"/>
        </w:rPr>
        <w:t>Arun Kumar, N.Meenakshi, Marketing Management, 2016,  Vikas Publishing House, Noida</w:t>
      </w:r>
    </w:p>
    <w:p w14:paraId="55DE9D88" w14:textId="5D1B6E7E" w:rsidR="00447F46" w:rsidRPr="00750471" w:rsidRDefault="00447F46" w:rsidP="00F373BE">
      <w:pPr>
        <w:numPr>
          <w:ilvl w:val="1"/>
          <w:numId w:val="112"/>
        </w:numPr>
        <w:spacing w:before="0" w:after="0" w:line="276" w:lineRule="auto"/>
        <w:ind w:right="288" w:hanging="360"/>
        <w:rPr>
          <w:rFonts w:cs="Times New Roman"/>
          <w:szCs w:val="24"/>
        </w:rPr>
      </w:pPr>
      <w:r w:rsidRPr="00750471">
        <w:rPr>
          <w:rFonts w:cs="Times New Roman"/>
          <w:szCs w:val="24"/>
        </w:rPr>
        <w:t xml:space="preserve">J. Darymple Douglas, </w:t>
      </w:r>
      <w:r w:rsidR="002462BF">
        <w:rPr>
          <w:rFonts w:cs="Times New Roman"/>
          <w:szCs w:val="24"/>
        </w:rPr>
        <w:t>and</w:t>
      </w:r>
      <w:r w:rsidRPr="00750471">
        <w:rPr>
          <w:rFonts w:cs="Times New Roman"/>
          <w:szCs w:val="24"/>
        </w:rPr>
        <w:t xml:space="preserve"> Leonard J. Parsons, Marketing Management: Text and Cases 2003,  (7</w:t>
      </w:r>
      <w:r w:rsidRPr="00750471">
        <w:rPr>
          <w:rFonts w:cs="Times New Roman"/>
          <w:szCs w:val="24"/>
          <w:vertAlign w:val="superscript"/>
        </w:rPr>
        <w:t>th</w:t>
      </w:r>
      <w:r w:rsidRPr="00750471">
        <w:rPr>
          <w:rFonts w:cs="Times New Roman"/>
          <w:szCs w:val="24"/>
        </w:rPr>
        <w:t xml:space="preserve"> Edn.), John Wiley and Sons</w:t>
      </w:r>
    </w:p>
    <w:p w14:paraId="584E41B2" w14:textId="77777777" w:rsidR="00447F46" w:rsidRPr="00750471" w:rsidRDefault="00447F46" w:rsidP="00F373BE">
      <w:pPr>
        <w:numPr>
          <w:ilvl w:val="1"/>
          <w:numId w:val="112"/>
        </w:numPr>
        <w:spacing w:before="0" w:after="0" w:line="276" w:lineRule="auto"/>
        <w:ind w:right="288" w:hanging="360"/>
        <w:rPr>
          <w:rFonts w:cs="Times New Roman"/>
          <w:szCs w:val="24"/>
        </w:rPr>
      </w:pPr>
      <w:r w:rsidRPr="00750471">
        <w:rPr>
          <w:rFonts w:cs="Times New Roman"/>
          <w:szCs w:val="24"/>
        </w:rPr>
        <w:t>M.J. Etzel, B.J. Walker, W.J. Stanton, A. Pandit, Marketing, 2017 (14</w:t>
      </w:r>
      <w:r w:rsidRPr="00750471">
        <w:rPr>
          <w:rFonts w:cs="Times New Roman"/>
          <w:szCs w:val="24"/>
          <w:vertAlign w:val="superscript"/>
        </w:rPr>
        <w:t>th</w:t>
      </w:r>
      <w:r w:rsidRPr="00750471">
        <w:rPr>
          <w:rFonts w:cs="Times New Roman"/>
          <w:szCs w:val="24"/>
        </w:rPr>
        <w:t xml:space="preserve"> Edn.), McGraw Hill, New Delhi. </w:t>
      </w:r>
    </w:p>
    <w:p w14:paraId="4D3B3AF5" w14:textId="77777777" w:rsidR="00447F46" w:rsidRPr="00750471" w:rsidRDefault="00447F46" w:rsidP="00F373BE">
      <w:pPr>
        <w:numPr>
          <w:ilvl w:val="1"/>
          <w:numId w:val="112"/>
        </w:numPr>
        <w:spacing w:before="0" w:line="276" w:lineRule="auto"/>
        <w:ind w:right="288" w:hanging="360"/>
        <w:rPr>
          <w:rFonts w:cs="Times New Roman"/>
          <w:szCs w:val="24"/>
        </w:rPr>
      </w:pPr>
      <w:r w:rsidRPr="00750471">
        <w:rPr>
          <w:rFonts w:cs="Times New Roman"/>
          <w:szCs w:val="24"/>
        </w:rPr>
        <w:t>V.S. Ramaswamy, S. Namakumari, Marketing Management - Global Perspective, Indian Context, 2009 (4</w:t>
      </w:r>
      <w:r w:rsidRPr="00750471">
        <w:rPr>
          <w:rFonts w:cs="Times New Roman"/>
          <w:szCs w:val="24"/>
          <w:vertAlign w:val="superscript"/>
        </w:rPr>
        <w:t>th</w:t>
      </w:r>
      <w:r w:rsidRPr="00750471">
        <w:rPr>
          <w:rFonts w:cs="Times New Roman"/>
          <w:szCs w:val="24"/>
        </w:rPr>
        <w:t xml:space="preserve"> Edn.), Macmillan Publishers India </w:t>
      </w:r>
    </w:p>
    <w:p w14:paraId="7451950E" w14:textId="77777777" w:rsidR="00447F46" w:rsidRPr="00750471" w:rsidRDefault="00447F46" w:rsidP="00F373BE">
      <w:pPr>
        <w:tabs>
          <w:tab w:val="left" w:pos="270"/>
        </w:tabs>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7"/>
        <w:gridCol w:w="1305"/>
        <w:gridCol w:w="1434"/>
        <w:gridCol w:w="678"/>
        <w:gridCol w:w="678"/>
        <w:gridCol w:w="678"/>
        <w:gridCol w:w="678"/>
        <w:gridCol w:w="678"/>
        <w:gridCol w:w="677"/>
        <w:gridCol w:w="677"/>
        <w:gridCol w:w="677"/>
        <w:gridCol w:w="677"/>
        <w:gridCol w:w="832"/>
        <w:gridCol w:w="801"/>
        <w:gridCol w:w="801"/>
      </w:tblGrid>
      <w:tr w:rsidR="00447F46" w:rsidRPr="00750471" w14:paraId="5E5A5073" w14:textId="77777777" w:rsidTr="0063290F">
        <w:trPr>
          <w:trHeight w:val="20"/>
        </w:trPr>
        <w:tc>
          <w:tcPr>
            <w:tcW w:w="987" w:type="pct"/>
            <w:shd w:val="clear" w:color="auto" w:fill="FFFFFF"/>
            <w:tcMar>
              <w:top w:w="0" w:type="dxa"/>
              <w:left w:w="45" w:type="dxa"/>
              <w:bottom w:w="0" w:type="dxa"/>
              <w:right w:w="45" w:type="dxa"/>
            </w:tcMar>
            <w:vAlign w:val="center"/>
            <w:hideMark/>
          </w:tcPr>
          <w:p w14:paraId="78D021EF"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Course</w:t>
            </w:r>
          </w:p>
        </w:tc>
        <w:tc>
          <w:tcPr>
            <w:tcW w:w="464" w:type="pct"/>
            <w:shd w:val="clear" w:color="auto" w:fill="FFFFFF"/>
            <w:tcMar>
              <w:top w:w="0" w:type="dxa"/>
              <w:left w:w="45" w:type="dxa"/>
              <w:bottom w:w="0" w:type="dxa"/>
              <w:right w:w="45" w:type="dxa"/>
            </w:tcMar>
            <w:vAlign w:val="center"/>
            <w:hideMark/>
          </w:tcPr>
          <w:p w14:paraId="63B2C4BC"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Course Code</w:t>
            </w:r>
          </w:p>
        </w:tc>
        <w:tc>
          <w:tcPr>
            <w:tcW w:w="509" w:type="pct"/>
            <w:shd w:val="clear" w:color="auto" w:fill="FFFFFF"/>
            <w:tcMar>
              <w:top w:w="0" w:type="dxa"/>
              <w:left w:w="45" w:type="dxa"/>
              <w:bottom w:w="0" w:type="dxa"/>
              <w:right w:w="45" w:type="dxa"/>
            </w:tcMar>
            <w:vAlign w:val="center"/>
          </w:tcPr>
          <w:p w14:paraId="5C324453"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Course Outcomes</w:t>
            </w:r>
          </w:p>
        </w:tc>
        <w:tc>
          <w:tcPr>
            <w:tcW w:w="241" w:type="pct"/>
            <w:shd w:val="clear" w:color="auto" w:fill="FFFFFF"/>
            <w:tcMar>
              <w:top w:w="0" w:type="dxa"/>
              <w:left w:w="45" w:type="dxa"/>
              <w:bottom w:w="0" w:type="dxa"/>
              <w:right w:w="45" w:type="dxa"/>
            </w:tcMar>
            <w:vAlign w:val="center"/>
            <w:hideMark/>
          </w:tcPr>
          <w:p w14:paraId="0F7410CD"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PO1</w:t>
            </w:r>
          </w:p>
        </w:tc>
        <w:tc>
          <w:tcPr>
            <w:tcW w:w="241" w:type="pct"/>
            <w:shd w:val="clear" w:color="auto" w:fill="FFFFFF"/>
            <w:tcMar>
              <w:top w:w="0" w:type="dxa"/>
              <w:left w:w="45" w:type="dxa"/>
              <w:bottom w:w="0" w:type="dxa"/>
              <w:right w:w="45" w:type="dxa"/>
            </w:tcMar>
            <w:vAlign w:val="center"/>
            <w:hideMark/>
          </w:tcPr>
          <w:p w14:paraId="72B54A7B"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PO2</w:t>
            </w:r>
          </w:p>
        </w:tc>
        <w:tc>
          <w:tcPr>
            <w:tcW w:w="241" w:type="pct"/>
            <w:shd w:val="clear" w:color="auto" w:fill="FFFFFF"/>
            <w:tcMar>
              <w:top w:w="0" w:type="dxa"/>
              <w:left w:w="45" w:type="dxa"/>
              <w:bottom w:w="0" w:type="dxa"/>
              <w:right w:w="45" w:type="dxa"/>
            </w:tcMar>
            <w:vAlign w:val="center"/>
            <w:hideMark/>
          </w:tcPr>
          <w:p w14:paraId="2FF751DC"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PO3</w:t>
            </w:r>
          </w:p>
        </w:tc>
        <w:tc>
          <w:tcPr>
            <w:tcW w:w="241" w:type="pct"/>
            <w:shd w:val="clear" w:color="auto" w:fill="FFFFFF"/>
            <w:tcMar>
              <w:top w:w="0" w:type="dxa"/>
              <w:left w:w="45" w:type="dxa"/>
              <w:bottom w:w="0" w:type="dxa"/>
              <w:right w:w="45" w:type="dxa"/>
            </w:tcMar>
            <w:vAlign w:val="center"/>
            <w:hideMark/>
          </w:tcPr>
          <w:p w14:paraId="3E0C4475"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PO4</w:t>
            </w:r>
          </w:p>
        </w:tc>
        <w:tc>
          <w:tcPr>
            <w:tcW w:w="241" w:type="pct"/>
            <w:shd w:val="clear" w:color="auto" w:fill="FFFFFF"/>
            <w:tcMar>
              <w:top w:w="0" w:type="dxa"/>
              <w:left w:w="45" w:type="dxa"/>
              <w:bottom w:w="0" w:type="dxa"/>
              <w:right w:w="45" w:type="dxa"/>
            </w:tcMar>
            <w:vAlign w:val="center"/>
            <w:hideMark/>
          </w:tcPr>
          <w:p w14:paraId="77AB06AE"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PO5</w:t>
            </w:r>
          </w:p>
        </w:tc>
        <w:tc>
          <w:tcPr>
            <w:tcW w:w="241" w:type="pct"/>
            <w:shd w:val="clear" w:color="auto" w:fill="FFFFFF"/>
            <w:tcMar>
              <w:top w:w="0" w:type="dxa"/>
              <w:left w:w="45" w:type="dxa"/>
              <w:bottom w:w="0" w:type="dxa"/>
              <w:right w:w="45" w:type="dxa"/>
            </w:tcMar>
            <w:vAlign w:val="center"/>
            <w:hideMark/>
          </w:tcPr>
          <w:p w14:paraId="772C3AAB"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PO6</w:t>
            </w:r>
          </w:p>
        </w:tc>
        <w:tc>
          <w:tcPr>
            <w:tcW w:w="241" w:type="pct"/>
            <w:shd w:val="clear" w:color="auto" w:fill="FFFFFF"/>
            <w:tcMar>
              <w:top w:w="0" w:type="dxa"/>
              <w:left w:w="45" w:type="dxa"/>
              <w:bottom w:w="0" w:type="dxa"/>
              <w:right w:w="45" w:type="dxa"/>
            </w:tcMar>
            <w:vAlign w:val="center"/>
            <w:hideMark/>
          </w:tcPr>
          <w:p w14:paraId="76D39CE4"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PO7</w:t>
            </w:r>
          </w:p>
        </w:tc>
        <w:tc>
          <w:tcPr>
            <w:tcW w:w="241" w:type="pct"/>
            <w:shd w:val="clear" w:color="auto" w:fill="FFFFFF"/>
            <w:tcMar>
              <w:top w:w="0" w:type="dxa"/>
              <w:left w:w="45" w:type="dxa"/>
              <w:bottom w:w="0" w:type="dxa"/>
              <w:right w:w="45" w:type="dxa"/>
            </w:tcMar>
            <w:vAlign w:val="center"/>
            <w:hideMark/>
          </w:tcPr>
          <w:p w14:paraId="2F36D0E3"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PO8</w:t>
            </w:r>
          </w:p>
        </w:tc>
        <w:tc>
          <w:tcPr>
            <w:tcW w:w="241" w:type="pct"/>
            <w:shd w:val="clear" w:color="auto" w:fill="FFFFFF"/>
            <w:tcMar>
              <w:top w:w="0" w:type="dxa"/>
              <w:left w:w="45" w:type="dxa"/>
              <w:bottom w:w="0" w:type="dxa"/>
              <w:right w:w="45" w:type="dxa"/>
            </w:tcMar>
            <w:vAlign w:val="center"/>
            <w:hideMark/>
          </w:tcPr>
          <w:p w14:paraId="64F86A41"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PO9</w:t>
            </w:r>
          </w:p>
        </w:tc>
        <w:tc>
          <w:tcPr>
            <w:tcW w:w="296" w:type="pct"/>
            <w:shd w:val="clear" w:color="auto" w:fill="FFFFFF"/>
            <w:tcMar>
              <w:top w:w="0" w:type="dxa"/>
              <w:left w:w="45" w:type="dxa"/>
              <w:bottom w:w="0" w:type="dxa"/>
              <w:right w:w="45" w:type="dxa"/>
            </w:tcMar>
            <w:vAlign w:val="center"/>
            <w:hideMark/>
          </w:tcPr>
          <w:p w14:paraId="29113EFE"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PO10</w:t>
            </w:r>
          </w:p>
        </w:tc>
        <w:tc>
          <w:tcPr>
            <w:tcW w:w="285" w:type="pct"/>
            <w:shd w:val="clear" w:color="auto" w:fill="FFFFFF"/>
            <w:tcMar>
              <w:top w:w="0" w:type="dxa"/>
              <w:left w:w="45" w:type="dxa"/>
              <w:bottom w:w="0" w:type="dxa"/>
              <w:right w:w="45" w:type="dxa"/>
            </w:tcMar>
            <w:vAlign w:val="center"/>
            <w:hideMark/>
          </w:tcPr>
          <w:p w14:paraId="15AA6806"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PS01</w:t>
            </w:r>
          </w:p>
        </w:tc>
        <w:tc>
          <w:tcPr>
            <w:tcW w:w="285" w:type="pct"/>
            <w:shd w:val="clear" w:color="auto" w:fill="FFFFFF"/>
            <w:tcMar>
              <w:top w:w="0" w:type="dxa"/>
              <w:left w:w="45" w:type="dxa"/>
              <w:bottom w:w="0" w:type="dxa"/>
              <w:right w:w="45" w:type="dxa"/>
            </w:tcMar>
            <w:vAlign w:val="center"/>
            <w:hideMark/>
          </w:tcPr>
          <w:p w14:paraId="4565682D"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PS02</w:t>
            </w:r>
          </w:p>
        </w:tc>
      </w:tr>
      <w:tr w:rsidR="00447F46" w:rsidRPr="00750471" w14:paraId="442C8C2E" w14:textId="77777777" w:rsidTr="0063290F">
        <w:trPr>
          <w:trHeight w:val="20"/>
        </w:trPr>
        <w:tc>
          <w:tcPr>
            <w:tcW w:w="987" w:type="pct"/>
            <w:vMerge w:val="restart"/>
            <w:shd w:val="clear" w:color="auto" w:fill="FFFFFF"/>
            <w:tcMar>
              <w:top w:w="0" w:type="dxa"/>
              <w:left w:w="45" w:type="dxa"/>
              <w:bottom w:w="0" w:type="dxa"/>
              <w:right w:w="45" w:type="dxa"/>
            </w:tcMar>
            <w:vAlign w:val="center"/>
          </w:tcPr>
          <w:p w14:paraId="49CD3E44"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MARKETING MANAGEMENT</w:t>
            </w:r>
          </w:p>
          <w:p w14:paraId="61DAA585" w14:textId="77777777" w:rsidR="00447F46" w:rsidRPr="00750471" w:rsidRDefault="00447F46" w:rsidP="00F373BE">
            <w:pPr>
              <w:spacing w:before="0" w:after="0" w:line="240" w:lineRule="auto"/>
              <w:jc w:val="center"/>
              <w:rPr>
                <w:rFonts w:cs="Times New Roman"/>
                <w:bCs/>
                <w:szCs w:val="24"/>
              </w:rPr>
            </w:pPr>
          </w:p>
        </w:tc>
        <w:tc>
          <w:tcPr>
            <w:tcW w:w="464" w:type="pct"/>
            <w:vMerge w:val="restart"/>
            <w:shd w:val="clear" w:color="auto" w:fill="FFFFFF"/>
            <w:tcMar>
              <w:top w:w="0" w:type="dxa"/>
              <w:left w:w="45" w:type="dxa"/>
              <w:bottom w:w="0" w:type="dxa"/>
              <w:right w:w="45" w:type="dxa"/>
            </w:tcMar>
            <w:vAlign w:val="center"/>
          </w:tcPr>
          <w:p w14:paraId="1C0CD1F6" w14:textId="77777777" w:rsidR="00447F46" w:rsidRPr="00750471" w:rsidRDefault="00447F46" w:rsidP="00F373BE">
            <w:pPr>
              <w:spacing w:before="0" w:after="0" w:line="240" w:lineRule="auto"/>
              <w:jc w:val="center"/>
              <w:rPr>
                <w:rFonts w:cs="Times New Roman"/>
                <w:bCs/>
                <w:szCs w:val="24"/>
              </w:rPr>
            </w:pPr>
            <w:r w:rsidRPr="00750471">
              <w:rPr>
                <w:rFonts w:cs="Times New Roman"/>
                <w:szCs w:val="24"/>
              </w:rPr>
              <w:t>LWH215</w:t>
            </w:r>
          </w:p>
        </w:tc>
        <w:tc>
          <w:tcPr>
            <w:tcW w:w="509" w:type="pct"/>
            <w:shd w:val="clear" w:color="auto" w:fill="FFFFFF"/>
            <w:tcMar>
              <w:top w:w="0" w:type="dxa"/>
              <w:left w:w="45" w:type="dxa"/>
              <w:bottom w:w="0" w:type="dxa"/>
              <w:right w:w="45" w:type="dxa"/>
            </w:tcMar>
            <w:vAlign w:val="center"/>
          </w:tcPr>
          <w:p w14:paraId="32DF7A66"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CO1</w:t>
            </w:r>
          </w:p>
        </w:tc>
        <w:tc>
          <w:tcPr>
            <w:tcW w:w="241" w:type="pct"/>
            <w:shd w:val="clear" w:color="auto" w:fill="FFFFFF"/>
            <w:tcMar>
              <w:top w:w="0" w:type="dxa"/>
              <w:left w:w="45" w:type="dxa"/>
              <w:bottom w:w="0" w:type="dxa"/>
              <w:right w:w="45" w:type="dxa"/>
            </w:tcMar>
            <w:vAlign w:val="center"/>
          </w:tcPr>
          <w:p w14:paraId="42675F17"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1" w:type="pct"/>
            <w:shd w:val="clear" w:color="auto" w:fill="FFFFFF"/>
            <w:tcMar>
              <w:top w:w="0" w:type="dxa"/>
              <w:left w:w="45" w:type="dxa"/>
              <w:bottom w:w="0" w:type="dxa"/>
              <w:right w:w="45" w:type="dxa"/>
            </w:tcMar>
            <w:vAlign w:val="center"/>
          </w:tcPr>
          <w:p w14:paraId="12B7CC80"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1" w:type="pct"/>
            <w:shd w:val="clear" w:color="auto" w:fill="FFFFFF"/>
            <w:tcMar>
              <w:top w:w="0" w:type="dxa"/>
              <w:left w:w="45" w:type="dxa"/>
              <w:bottom w:w="0" w:type="dxa"/>
              <w:right w:w="45" w:type="dxa"/>
            </w:tcMar>
            <w:vAlign w:val="center"/>
          </w:tcPr>
          <w:p w14:paraId="302D077E"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1" w:type="pct"/>
            <w:shd w:val="clear" w:color="auto" w:fill="FFFFFF"/>
            <w:tcMar>
              <w:top w:w="0" w:type="dxa"/>
              <w:left w:w="45" w:type="dxa"/>
              <w:bottom w:w="0" w:type="dxa"/>
              <w:right w:w="45" w:type="dxa"/>
            </w:tcMar>
            <w:vAlign w:val="center"/>
          </w:tcPr>
          <w:p w14:paraId="4A854111"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1" w:type="pct"/>
            <w:shd w:val="clear" w:color="auto" w:fill="FFFFFF"/>
            <w:tcMar>
              <w:top w:w="0" w:type="dxa"/>
              <w:left w:w="45" w:type="dxa"/>
              <w:bottom w:w="0" w:type="dxa"/>
              <w:right w:w="45" w:type="dxa"/>
            </w:tcMar>
            <w:vAlign w:val="center"/>
          </w:tcPr>
          <w:p w14:paraId="751E1046"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1" w:type="pct"/>
            <w:shd w:val="clear" w:color="auto" w:fill="FFFFFF"/>
            <w:tcMar>
              <w:top w:w="0" w:type="dxa"/>
              <w:left w:w="45" w:type="dxa"/>
              <w:bottom w:w="0" w:type="dxa"/>
              <w:right w:w="45" w:type="dxa"/>
            </w:tcMar>
            <w:vAlign w:val="center"/>
          </w:tcPr>
          <w:p w14:paraId="1D634B3D"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1" w:type="pct"/>
            <w:shd w:val="clear" w:color="auto" w:fill="FFFFFF"/>
            <w:tcMar>
              <w:top w:w="0" w:type="dxa"/>
              <w:left w:w="45" w:type="dxa"/>
              <w:bottom w:w="0" w:type="dxa"/>
              <w:right w:w="45" w:type="dxa"/>
            </w:tcMar>
            <w:vAlign w:val="center"/>
          </w:tcPr>
          <w:p w14:paraId="054A15BE"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1" w:type="pct"/>
            <w:shd w:val="clear" w:color="auto" w:fill="FFFFFF"/>
            <w:tcMar>
              <w:top w:w="0" w:type="dxa"/>
              <w:left w:w="45" w:type="dxa"/>
              <w:bottom w:w="0" w:type="dxa"/>
              <w:right w:w="45" w:type="dxa"/>
            </w:tcMar>
            <w:vAlign w:val="center"/>
          </w:tcPr>
          <w:p w14:paraId="0630BE71"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1" w:type="pct"/>
            <w:shd w:val="clear" w:color="auto" w:fill="FFFFFF"/>
            <w:tcMar>
              <w:top w:w="0" w:type="dxa"/>
              <w:left w:w="45" w:type="dxa"/>
              <w:bottom w:w="0" w:type="dxa"/>
              <w:right w:w="45" w:type="dxa"/>
            </w:tcMar>
            <w:vAlign w:val="center"/>
          </w:tcPr>
          <w:p w14:paraId="1706B32B"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96" w:type="pct"/>
            <w:shd w:val="clear" w:color="auto" w:fill="FFFFFF"/>
            <w:tcMar>
              <w:top w:w="0" w:type="dxa"/>
              <w:left w:w="45" w:type="dxa"/>
              <w:bottom w:w="0" w:type="dxa"/>
              <w:right w:w="45" w:type="dxa"/>
            </w:tcMar>
            <w:vAlign w:val="center"/>
          </w:tcPr>
          <w:p w14:paraId="77144259"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85" w:type="pct"/>
            <w:shd w:val="clear" w:color="auto" w:fill="FFFFFF"/>
            <w:tcMar>
              <w:top w:w="0" w:type="dxa"/>
              <w:left w:w="45" w:type="dxa"/>
              <w:bottom w:w="0" w:type="dxa"/>
              <w:right w:w="45" w:type="dxa"/>
            </w:tcMar>
            <w:vAlign w:val="center"/>
          </w:tcPr>
          <w:p w14:paraId="5F424658"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85" w:type="pct"/>
            <w:shd w:val="clear" w:color="auto" w:fill="FFFFFF"/>
            <w:tcMar>
              <w:top w:w="0" w:type="dxa"/>
              <w:left w:w="45" w:type="dxa"/>
              <w:bottom w:w="0" w:type="dxa"/>
              <w:right w:w="45" w:type="dxa"/>
            </w:tcMar>
            <w:vAlign w:val="center"/>
          </w:tcPr>
          <w:p w14:paraId="0C917B1C"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r>
      <w:tr w:rsidR="00447F46" w:rsidRPr="00750471" w14:paraId="734A6B6A" w14:textId="77777777" w:rsidTr="0063290F">
        <w:trPr>
          <w:trHeight w:val="20"/>
        </w:trPr>
        <w:tc>
          <w:tcPr>
            <w:tcW w:w="987" w:type="pct"/>
            <w:vMerge/>
            <w:vAlign w:val="center"/>
          </w:tcPr>
          <w:p w14:paraId="7C0AA496" w14:textId="77777777" w:rsidR="00447F46" w:rsidRPr="00750471" w:rsidRDefault="00447F46" w:rsidP="00F373BE">
            <w:pPr>
              <w:spacing w:before="0" w:after="0" w:line="240" w:lineRule="auto"/>
              <w:jc w:val="center"/>
              <w:rPr>
                <w:rFonts w:cs="Times New Roman"/>
                <w:bCs/>
                <w:szCs w:val="24"/>
              </w:rPr>
            </w:pPr>
          </w:p>
        </w:tc>
        <w:tc>
          <w:tcPr>
            <w:tcW w:w="464" w:type="pct"/>
            <w:vMerge/>
            <w:shd w:val="clear" w:color="auto" w:fill="FFFFFF"/>
            <w:tcMar>
              <w:top w:w="0" w:type="dxa"/>
              <w:left w:w="45" w:type="dxa"/>
              <w:bottom w:w="0" w:type="dxa"/>
              <w:right w:w="45" w:type="dxa"/>
            </w:tcMar>
            <w:vAlign w:val="center"/>
          </w:tcPr>
          <w:p w14:paraId="3F591391" w14:textId="77777777" w:rsidR="00447F46" w:rsidRPr="00750471" w:rsidRDefault="00447F46" w:rsidP="00F373BE">
            <w:pPr>
              <w:spacing w:before="0" w:after="0" w:line="240" w:lineRule="auto"/>
              <w:jc w:val="center"/>
              <w:rPr>
                <w:rFonts w:cs="Times New Roman"/>
                <w:bCs/>
                <w:szCs w:val="24"/>
              </w:rPr>
            </w:pPr>
          </w:p>
        </w:tc>
        <w:tc>
          <w:tcPr>
            <w:tcW w:w="509" w:type="pct"/>
            <w:shd w:val="clear" w:color="auto" w:fill="FFFFFF"/>
            <w:tcMar>
              <w:top w:w="0" w:type="dxa"/>
              <w:left w:w="45" w:type="dxa"/>
              <w:bottom w:w="0" w:type="dxa"/>
              <w:right w:w="45" w:type="dxa"/>
            </w:tcMar>
            <w:vAlign w:val="center"/>
          </w:tcPr>
          <w:p w14:paraId="57506BEE"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CO2</w:t>
            </w:r>
          </w:p>
        </w:tc>
        <w:tc>
          <w:tcPr>
            <w:tcW w:w="241" w:type="pct"/>
            <w:shd w:val="clear" w:color="auto" w:fill="FFFFFF"/>
            <w:tcMar>
              <w:top w:w="0" w:type="dxa"/>
              <w:left w:w="45" w:type="dxa"/>
              <w:bottom w:w="0" w:type="dxa"/>
              <w:right w:w="45" w:type="dxa"/>
            </w:tcMar>
            <w:vAlign w:val="center"/>
          </w:tcPr>
          <w:p w14:paraId="43496386"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1" w:type="pct"/>
            <w:shd w:val="clear" w:color="auto" w:fill="FFFFFF"/>
            <w:tcMar>
              <w:top w:w="0" w:type="dxa"/>
              <w:left w:w="45" w:type="dxa"/>
              <w:bottom w:w="0" w:type="dxa"/>
              <w:right w:w="45" w:type="dxa"/>
            </w:tcMar>
            <w:vAlign w:val="center"/>
          </w:tcPr>
          <w:p w14:paraId="717BF241"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1" w:type="pct"/>
            <w:shd w:val="clear" w:color="auto" w:fill="FFFFFF"/>
            <w:tcMar>
              <w:top w:w="0" w:type="dxa"/>
              <w:left w:w="45" w:type="dxa"/>
              <w:bottom w:w="0" w:type="dxa"/>
              <w:right w:w="45" w:type="dxa"/>
            </w:tcMar>
            <w:vAlign w:val="center"/>
          </w:tcPr>
          <w:p w14:paraId="3B099B01"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1" w:type="pct"/>
            <w:shd w:val="clear" w:color="auto" w:fill="FFFFFF"/>
            <w:tcMar>
              <w:top w:w="0" w:type="dxa"/>
              <w:left w:w="45" w:type="dxa"/>
              <w:bottom w:w="0" w:type="dxa"/>
              <w:right w:w="45" w:type="dxa"/>
            </w:tcMar>
            <w:vAlign w:val="center"/>
          </w:tcPr>
          <w:p w14:paraId="7A8C44B6"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1" w:type="pct"/>
            <w:shd w:val="clear" w:color="auto" w:fill="FFFFFF"/>
            <w:tcMar>
              <w:top w:w="0" w:type="dxa"/>
              <w:left w:w="45" w:type="dxa"/>
              <w:bottom w:w="0" w:type="dxa"/>
              <w:right w:w="45" w:type="dxa"/>
            </w:tcMar>
            <w:vAlign w:val="center"/>
          </w:tcPr>
          <w:p w14:paraId="7234E1AA"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1" w:type="pct"/>
            <w:shd w:val="clear" w:color="auto" w:fill="FFFFFF"/>
            <w:tcMar>
              <w:top w:w="0" w:type="dxa"/>
              <w:left w:w="45" w:type="dxa"/>
              <w:bottom w:w="0" w:type="dxa"/>
              <w:right w:w="45" w:type="dxa"/>
            </w:tcMar>
            <w:vAlign w:val="center"/>
          </w:tcPr>
          <w:p w14:paraId="71C23828"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1" w:type="pct"/>
            <w:shd w:val="clear" w:color="auto" w:fill="FFFFFF"/>
            <w:tcMar>
              <w:top w:w="0" w:type="dxa"/>
              <w:left w:w="45" w:type="dxa"/>
              <w:bottom w:w="0" w:type="dxa"/>
              <w:right w:w="45" w:type="dxa"/>
            </w:tcMar>
            <w:vAlign w:val="center"/>
          </w:tcPr>
          <w:p w14:paraId="42F14B0B"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1" w:type="pct"/>
            <w:shd w:val="clear" w:color="auto" w:fill="FFFFFF"/>
            <w:tcMar>
              <w:top w:w="0" w:type="dxa"/>
              <w:left w:w="45" w:type="dxa"/>
              <w:bottom w:w="0" w:type="dxa"/>
              <w:right w:w="45" w:type="dxa"/>
            </w:tcMar>
            <w:vAlign w:val="center"/>
          </w:tcPr>
          <w:p w14:paraId="3DD8D038"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1" w:type="pct"/>
            <w:shd w:val="clear" w:color="auto" w:fill="FFFFFF"/>
            <w:tcMar>
              <w:top w:w="0" w:type="dxa"/>
              <w:left w:w="45" w:type="dxa"/>
              <w:bottom w:w="0" w:type="dxa"/>
              <w:right w:w="45" w:type="dxa"/>
            </w:tcMar>
            <w:vAlign w:val="center"/>
          </w:tcPr>
          <w:p w14:paraId="41B8CB69"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96" w:type="pct"/>
            <w:shd w:val="clear" w:color="auto" w:fill="FFFFFF"/>
            <w:tcMar>
              <w:top w:w="0" w:type="dxa"/>
              <w:left w:w="45" w:type="dxa"/>
              <w:bottom w:w="0" w:type="dxa"/>
              <w:right w:w="45" w:type="dxa"/>
            </w:tcMar>
            <w:vAlign w:val="center"/>
          </w:tcPr>
          <w:p w14:paraId="69605787"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85" w:type="pct"/>
            <w:shd w:val="clear" w:color="auto" w:fill="FFFFFF"/>
            <w:tcMar>
              <w:top w:w="0" w:type="dxa"/>
              <w:left w:w="45" w:type="dxa"/>
              <w:bottom w:w="0" w:type="dxa"/>
              <w:right w:w="45" w:type="dxa"/>
            </w:tcMar>
            <w:vAlign w:val="center"/>
          </w:tcPr>
          <w:p w14:paraId="300AD4D3"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85" w:type="pct"/>
            <w:shd w:val="clear" w:color="auto" w:fill="FFFFFF"/>
            <w:tcMar>
              <w:top w:w="0" w:type="dxa"/>
              <w:left w:w="45" w:type="dxa"/>
              <w:bottom w:w="0" w:type="dxa"/>
              <w:right w:w="45" w:type="dxa"/>
            </w:tcMar>
            <w:vAlign w:val="center"/>
          </w:tcPr>
          <w:p w14:paraId="2A936304"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r>
      <w:tr w:rsidR="00447F46" w:rsidRPr="00750471" w14:paraId="5A05BB3C" w14:textId="77777777" w:rsidTr="0063290F">
        <w:trPr>
          <w:trHeight w:val="20"/>
        </w:trPr>
        <w:tc>
          <w:tcPr>
            <w:tcW w:w="987" w:type="pct"/>
            <w:vMerge/>
            <w:vAlign w:val="center"/>
          </w:tcPr>
          <w:p w14:paraId="0907AEFB" w14:textId="77777777" w:rsidR="00447F46" w:rsidRPr="00750471" w:rsidRDefault="00447F46" w:rsidP="00F373BE">
            <w:pPr>
              <w:spacing w:before="0" w:after="0" w:line="240" w:lineRule="auto"/>
              <w:jc w:val="center"/>
              <w:rPr>
                <w:rFonts w:cs="Times New Roman"/>
                <w:bCs/>
                <w:szCs w:val="24"/>
              </w:rPr>
            </w:pPr>
          </w:p>
        </w:tc>
        <w:tc>
          <w:tcPr>
            <w:tcW w:w="464" w:type="pct"/>
            <w:vMerge/>
            <w:shd w:val="clear" w:color="auto" w:fill="FFFFFF"/>
            <w:tcMar>
              <w:top w:w="0" w:type="dxa"/>
              <w:left w:w="45" w:type="dxa"/>
              <w:bottom w:w="0" w:type="dxa"/>
              <w:right w:w="45" w:type="dxa"/>
            </w:tcMar>
            <w:vAlign w:val="center"/>
          </w:tcPr>
          <w:p w14:paraId="06D09533" w14:textId="77777777" w:rsidR="00447F46" w:rsidRPr="00750471" w:rsidRDefault="00447F46" w:rsidP="00F373BE">
            <w:pPr>
              <w:spacing w:before="0" w:after="0" w:line="240" w:lineRule="auto"/>
              <w:jc w:val="center"/>
              <w:rPr>
                <w:rFonts w:cs="Times New Roman"/>
                <w:bCs/>
                <w:szCs w:val="24"/>
              </w:rPr>
            </w:pPr>
          </w:p>
        </w:tc>
        <w:tc>
          <w:tcPr>
            <w:tcW w:w="509" w:type="pct"/>
            <w:shd w:val="clear" w:color="auto" w:fill="FFFFFF"/>
            <w:tcMar>
              <w:top w:w="0" w:type="dxa"/>
              <w:left w:w="45" w:type="dxa"/>
              <w:bottom w:w="0" w:type="dxa"/>
              <w:right w:w="45" w:type="dxa"/>
            </w:tcMar>
            <w:vAlign w:val="center"/>
          </w:tcPr>
          <w:p w14:paraId="0AF879FB"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CO3</w:t>
            </w:r>
          </w:p>
        </w:tc>
        <w:tc>
          <w:tcPr>
            <w:tcW w:w="241" w:type="pct"/>
            <w:shd w:val="clear" w:color="auto" w:fill="FFFFFF"/>
            <w:tcMar>
              <w:top w:w="0" w:type="dxa"/>
              <w:left w:w="45" w:type="dxa"/>
              <w:bottom w:w="0" w:type="dxa"/>
              <w:right w:w="45" w:type="dxa"/>
            </w:tcMar>
            <w:vAlign w:val="center"/>
          </w:tcPr>
          <w:p w14:paraId="796C4B5A"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1" w:type="pct"/>
            <w:shd w:val="clear" w:color="auto" w:fill="FFFFFF"/>
            <w:tcMar>
              <w:top w:w="0" w:type="dxa"/>
              <w:left w:w="45" w:type="dxa"/>
              <w:bottom w:w="0" w:type="dxa"/>
              <w:right w:w="45" w:type="dxa"/>
            </w:tcMar>
            <w:vAlign w:val="center"/>
          </w:tcPr>
          <w:p w14:paraId="4A93AC3D"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1" w:type="pct"/>
            <w:shd w:val="clear" w:color="auto" w:fill="FFFFFF"/>
            <w:tcMar>
              <w:top w:w="0" w:type="dxa"/>
              <w:left w:w="45" w:type="dxa"/>
              <w:bottom w:w="0" w:type="dxa"/>
              <w:right w:w="45" w:type="dxa"/>
            </w:tcMar>
            <w:vAlign w:val="center"/>
          </w:tcPr>
          <w:p w14:paraId="1E437368"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1" w:type="pct"/>
            <w:shd w:val="clear" w:color="auto" w:fill="FFFFFF"/>
            <w:tcMar>
              <w:top w:w="0" w:type="dxa"/>
              <w:left w:w="45" w:type="dxa"/>
              <w:bottom w:w="0" w:type="dxa"/>
              <w:right w:w="45" w:type="dxa"/>
            </w:tcMar>
            <w:vAlign w:val="center"/>
          </w:tcPr>
          <w:p w14:paraId="1CAF2F0E"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1" w:type="pct"/>
            <w:shd w:val="clear" w:color="auto" w:fill="FFFFFF"/>
            <w:tcMar>
              <w:top w:w="0" w:type="dxa"/>
              <w:left w:w="45" w:type="dxa"/>
              <w:bottom w:w="0" w:type="dxa"/>
              <w:right w:w="45" w:type="dxa"/>
            </w:tcMar>
            <w:vAlign w:val="center"/>
          </w:tcPr>
          <w:p w14:paraId="07ACF080"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1" w:type="pct"/>
            <w:shd w:val="clear" w:color="auto" w:fill="FFFFFF"/>
            <w:tcMar>
              <w:top w:w="0" w:type="dxa"/>
              <w:left w:w="45" w:type="dxa"/>
              <w:bottom w:w="0" w:type="dxa"/>
              <w:right w:w="45" w:type="dxa"/>
            </w:tcMar>
            <w:vAlign w:val="center"/>
          </w:tcPr>
          <w:p w14:paraId="10930BC3"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1" w:type="pct"/>
            <w:shd w:val="clear" w:color="auto" w:fill="FFFFFF"/>
            <w:tcMar>
              <w:top w:w="0" w:type="dxa"/>
              <w:left w:w="45" w:type="dxa"/>
              <w:bottom w:w="0" w:type="dxa"/>
              <w:right w:w="45" w:type="dxa"/>
            </w:tcMar>
            <w:vAlign w:val="center"/>
          </w:tcPr>
          <w:p w14:paraId="7436E039"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1" w:type="pct"/>
            <w:shd w:val="clear" w:color="auto" w:fill="FFFFFF"/>
            <w:tcMar>
              <w:top w:w="0" w:type="dxa"/>
              <w:left w:w="45" w:type="dxa"/>
              <w:bottom w:w="0" w:type="dxa"/>
              <w:right w:w="45" w:type="dxa"/>
            </w:tcMar>
            <w:vAlign w:val="center"/>
          </w:tcPr>
          <w:p w14:paraId="7844E73C"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1" w:type="pct"/>
            <w:shd w:val="clear" w:color="auto" w:fill="FFFFFF"/>
            <w:tcMar>
              <w:top w:w="0" w:type="dxa"/>
              <w:left w:w="45" w:type="dxa"/>
              <w:bottom w:w="0" w:type="dxa"/>
              <w:right w:w="45" w:type="dxa"/>
            </w:tcMar>
            <w:vAlign w:val="center"/>
          </w:tcPr>
          <w:p w14:paraId="0667E4CF"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96" w:type="pct"/>
            <w:shd w:val="clear" w:color="auto" w:fill="FFFFFF"/>
            <w:tcMar>
              <w:top w:w="0" w:type="dxa"/>
              <w:left w:w="45" w:type="dxa"/>
              <w:bottom w:w="0" w:type="dxa"/>
              <w:right w:w="45" w:type="dxa"/>
            </w:tcMar>
            <w:vAlign w:val="center"/>
          </w:tcPr>
          <w:p w14:paraId="5AC17DFD"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85" w:type="pct"/>
            <w:shd w:val="clear" w:color="auto" w:fill="FFFFFF"/>
            <w:tcMar>
              <w:top w:w="0" w:type="dxa"/>
              <w:left w:w="45" w:type="dxa"/>
              <w:bottom w:w="0" w:type="dxa"/>
              <w:right w:w="45" w:type="dxa"/>
            </w:tcMar>
            <w:vAlign w:val="center"/>
          </w:tcPr>
          <w:p w14:paraId="4C0B33DE"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85" w:type="pct"/>
            <w:shd w:val="clear" w:color="auto" w:fill="FFFFFF"/>
            <w:tcMar>
              <w:top w:w="0" w:type="dxa"/>
              <w:left w:w="45" w:type="dxa"/>
              <w:bottom w:w="0" w:type="dxa"/>
              <w:right w:w="45" w:type="dxa"/>
            </w:tcMar>
            <w:vAlign w:val="center"/>
          </w:tcPr>
          <w:p w14:paraId="64D1A722"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r>
      <w:tr w:rsidR="00447F46" w:rsidRPr="00750471" w14:paraId="7A7D03E7" w14:textId="77777777" w:rsidTr="0063290F">
        <w:trPr>
          <w:trHeight w:val="20"/>
        </w:trPr>
        <w:tc>
          <w:tcPr>
            <w:tcW w:w="987" w:type="pct"/>
            <w:vMerge/>
            <w:vAlign w:val="center"/>
          </w:tcPr>
          <w:p w14:paraId="28ECDE9D" w14:textId="77777777" w:rsidR="00447F46" w:rsidRPr="00750471" w:rsidRDefault="00447F46" w:rsidP="00F373BE">
            <w:pPr>
              <w:spacing w:before="0" w:after="0" w:line="240" w:lineRule="auto"/>
              <w:jc w:val="center"/>
              <w:rPr>
                <w:rFonts w:cs="Times New Roman"/>
                <w:bCs/>
                <w:szCs w:val="24"/>
              </w:rPr>
            </w:pPr>
          </w:p>
        </w:tc>
        <w:tc>
          <w:tcPr>
            <w:tcW w:w="464" w:type="pct"/>
            <w:vMerge/>
            <w:shd w:val="clear" w:color="auto" w:fill="FFFFFF"/>
            <w:tcMar>
              <w:top w:w="0" w:type="dxa"/>
              <w:left w:w="45" w:type="dxa"/>
              <w:bottom w:w="0" w:type="dxa"/>
              <w:right w:w="45" w:type="dxa"/>
            </w:tcMar>
            <w:vAlign w:val="center"/>
          </w:tcPr>
          <w:p w14:paraId="22250381" w14:textId="77777777" w:rsidR="00447F46" w:rsidRPr="00750471" w:rsidRDefault="00447F46" w:rsidP="00F373BE">
            <w:pPr>
              <w:spacing w:before="0" w:after="0" w:line="240" w:lineRule="auto"/>
              <w:jc w:val="center"/>
              <w:rPr>
                <w:rFonts w:cs="Times New Roman"/>
                <w:bCs/>
                <w:szCs w:val="24"/>
              </w:rPr>
            </w:pPr>
          </w:p>
        </w:tc>
        <w:tc>
          <w:tcPr>
            <w:tcW w:w="509" w:type="pct"/>
            <w:shd w:val="clear" w:color="auto" w:fill="FFFFFF"/>
            <w:tcMar>
              <w:top w:w="0" w:type="dxa"/>
              <w:left w:w="45" w:type="dxa"/>
              <w:bottom w:w="0" w:type="dxa"/>
              <w:right w:w="45" w:type="dxa"/>
            </w:tcMar>
            <w:vAlign w:val="center"/>
          </w:tcPr>
          <w:p w14:paraId="010436DF"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CO4</w:t>
            </w:r>
          </w:p>
        </w:tc>
        <w:tc>
          <w:tcPr>
            <w:tcW w:w="241" w:type="pct"/>
            <w:shd w:val="clear" w:color="auto" w:fill="FFFFFF"/>
            <w:tcMar>
              <w:top w:w="0" w:type="dxa"/>
              <w:left w:w="45" w:type="dxa"/>
              <w:bottom w:w="0" w:type="dxa"/>
              <w:right w:w="45" w:type="dxa"/>
            </w:tcMar>
            <w:vAlign w:val="center"/>
          </w:tcPr>
          <w:p w14:paraId="19B9B5AC"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1" w:type="pct"/>
            <w:shd w:val="clear" w:color="auto" w:fill="FFFFFF"/>
            <w:tcMar>
              <w:top w:w="0" w:type="dxa"/>
              <w:left w:w="45" w:type="dxa"/>
              <w:bottom w:w="0" w:type="dxa"/>
              <w:right w:w="45" w:type="dxa"/>
            </w:tcMar>
            <w:vAlign w:val="center"/>
          </w:tcPr>
          <w:p w14:paraId="047B44DB"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1" w:type="pct"/>
            <w:shd w:val="clear" w:color="auto" w:fill="FFFFFF"/>
            <w:tcMar>
              <w:top w:w="0" w:type="dxa"/>
              <w:left w:w="45" w:type="dxa"/>
              <w:bottom w:w="0" w:type="dxa"/>
              <w:right w:w="45" w:type="dxa"/>
            </w:tcMar>
            <w:vAlign w:val="center"/>
          </w:tcPr>
          <w:p w14:paraId="080D3B79"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1" w:type="pct"/>
            <w:shd w:val="clear" w:color="auto" w:fill="FFFFFF"/>
            <w:tcMar>
              <w:top w:w="0" w:type="dxa"/>
              <w:left w:w="45" w:type="dxa"/>
              <w:bottom w:w="0" w:type="dxa"/>
              <w:right w:w="45" w:type="dxa"/>
            </w:tcMar>
            <w:vAlign w:val="center"/>
          </w:tcPr>
          <w:p w14:paraId="7EAF4BBC"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1" w:type="pct"/>
            <w:shd w:val="clear" w:color="auto" w:fill="FFFFFF"/>
            <w:tcMar>
              <w:top w:w="0" w:type="dxa"/>
              <w:left w:w="45" w:type="dxa"/>
              <w:bottom w:w="0" w:type="dxa"/>
              <w:right w:w="45" w:type="dxa"/>
            </w:tcMar>
            <w:vAlign w:val="center"/>
          </w:tcPr>
          <w:p w14:paraId="25F96B64"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1" w:type="pct"/>
            <w:shd w:val="clear" w:color="auto" w:fill="FFFFFF"/>
            <w:tcMar>
              <w:top w:w="0" w:type="dxa"/>
              <w:left w:w="45" w:type="dxa"/>
              <w:bottom w:w="0" w:type="dxa"/>
              <w:right w:w="45" w:type="dxa"/>
            </w:tcMar>
            <w:vAlign w:val="center"/>
          </w:tcPr>
          <w:p w14:paraId="6C998F67"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1" w:type="pct"/>
            <w:shd w:val="clear" w:color="auto" w:fill="FFFFFF"/>
            <w:tcMar>
              <w:top w:w="0" w:type="dxa"/>
              <w:left w:w="45" w:type="dxa"/>
              <w:bottom w:w="0" w:type="dxa"/>
              <w:right w:w="45" w:type="dxa"/>
            </w:tcMar>
            <w:vAlign w:val="center"/>
          </w:tcPr>
          <w:p w14:paraId="5A1F4579"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1" w:type="pct"/>
            <w:shd w:val="clear" w:color="auto" w:fill="FFFFFF"/>
            <w:tcMar>
              <w:top w:w="0" w:type="dxa"/>
              <w:left w:w="45" w:type="dxa"/>
              <w:bottom w:w="0" w:type="dxa"/>
              <w:right w:w="45" w:type="dxa"/>
            </w:tcMar>
            <w:vAlign w:val="center"/>
          </w:tcPr>
          <w:p w14:paraId="7CB911E3"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1" w:type="pct"/>
            <w:shd w:val="clear" w:color="auto" w:fill="FFFFFF"/>
            <w:tcMar>
              <w:top w:w="0" w:type="dxa"/>
              <w:left w:w="45" w:type="dxa"/>
              <w:bottom w:w="0" w:type="dxa"/>
              <w:right w:w="45" w:type="dxa"/>
            </w:tcMar>
            <w:vAlign w:val="center"/>
          </w:tcPr>
          <w:p w14:paraId="62F036FC"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96" w:type="pct"/>
            <w:shd w:val="clear" w:color="auto" w:fill="FFFFFF"/>
            <w:tcMar>
              <w:top w:w="0" w:type="dxa"/>
              <w:left w:w="45" w:type="dxa"/>
              <w:bottom w:w="0" w:type="dxa"/>
              <w:right w:w="45" w:type="dxa"/>
            </w:tcMar>
            <w:vAlign w:val="center"/>
          </w:tcPr>
          <w:p w14:paraId="347A55C3"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85" w:type="pct"/>
            <w:shd w:val="clear" w:color="auto" w:fill="FFFFFF"/>
            <w:tcMar>
              <w:top w:w="0" w:type="dxa"/>
              <w:left w:w="45" w:type="dxa"/>
              <w:bottom w:w="0" w:type="dxa"/>
              <w:right w:w="45" w:type="dxa"/>
            </w:tcMar>
            <w:vAlign w:val="center"/>
          </w:tcPr>
          <w:p w14:paraId="5438E91D"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85" w:type="pct"/>
            <w:shd w:val="clear" w:color="auto" w:fill="FFFFFF"/>
            <w:tcMar>
              <w:top w:w="0" w:type="dxa"/>
              <w:left w:w="45" w:type="dxa"/>
              <w:bottom w:w="0" w:type="dxa"/>
              <w:right w:w="45" w:type="dxa"/>
            </w:tcMar>
            <w:vAlign w:val="center"/>
          </w:tcPr>
          <w:p w14:paraId="2653DE1F"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r>
    </w:tbl>
    <w:p w14:paraId="290BC169" w14:textId="77777777" w:rsidR="00447F46" w:rsidRPr="00750471" w:rsidRDefault="00447F46" w:rsidP="00F373BE">
      <w:pPr>
        <w:spacing w:before="0" w:after="0" w:line="240" w:lineRule="auto"/>
        <w:ind w:right="288"/>
        <w:rPr>
          <w:rFonts w:cs="Times New Roman"/>
          <w:szCs w:val="24"/>
        </w:rPr>
      </w:pPr>
    </w:p>
    <w:p w14:paraId="4307A2CD" w14:textId="77777777" w:rsidR="00447F46" w:rsidRPr="00750471" w:rsidRDefault="00447F46" w:rsidP="00F373BE">
      <w:pPr>
        <w:spacing w:before="0" w:after="0" w:line="240" w:lineRule="auto"/>
        <w:ind w:right="288"/>
        <w:rPr>
          <w:rFonts w:cs="Times New Roman"/>
          <w:szCs w:val="24"/>
        </w:rPr>
      </w:pPr>
    </w:p>
    <w:p w14:paraId="16FD5B28"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br w:type="page"/>
      </w:r>
    </w:p>
    <w:tbl>
      <w:tblPr>
        <w:tblW w:w="5000" w:type="pct"/>
        <w:tblLook w:val="0400" w:firstRow="0" w:lastRow="0" w:firstColumn="0" w:lastColumn="0" w:noHBand="0" w:noVBand="1"/>
      </w:tblPr>
      <w:tblGrid>
        <w:gridCol w:w="2999"/>
        <w:gridCol w:w="11175"/>
      </w:tblGrid>
      <w:tr w:rsidR="00447F46" w:rsidRPr="00750471" w14:paraId="586B1ABA" w14:textId="77777777" w:rsidTr="0063290F">
        <w:trPr>
          <w:trHeight w:val="451"/>
        </w:trPr>
        <w:tc>
          <w:tcPr>
            <w:tcW w:w="1058" w:type="pct"/>
            <w:tcBorders>
              <w:top w:val="single" w:sz="4" w:space="0" w:color="000000"/>
              <w:left w:val="single" w:sz="4" w:space="0" w:color="000000"/>
              <w:bottom w:val="single" w:sz="4" w:space="0" w:color="000000"/>
              <w:right w:val="single" w:sz="4" w:space="0" w:color="000000"/>
            </w:tcBorders>
            <w:vAlign w:val="center"/>
          </w:tcPr>
          <w:p w14:paraId="109EC85A"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lastRenderedPageBreak/>
              <w:t>Course Title/ Code</w:t>
            </w:r>
          </w:p>
        </w:tc>
        <w:tc>
          <w:tcPr>
            <w:tcW w:w="3942" w:type="pct"/>
            <w:tcBorders>
              <w:top w:val="single" w:sz="4" w:space="0" w:color="000000"/>
              <w:left w:val="single" w:sz="4" w:space="0" w:color="000000"/>
              <w:bottom w:val="single" w:sz="4" w:space="0" w:color="000000"/>
              <w:right w:val="single" w:sz="4" w:space="0" w:color="000000"/>
            </w:tcBorders>
            <w:vAlign w:val="center"/>
          </w:tcPr>
          <w:p w14:paraId="3678EEBA"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BUSINESS MATHEMATICS (LWH216)</w:t>
            </w:r>
          </w:p>
        </w:tc>
      </w:tr>
      <w:tr w:rsidR="00447F46" w:rsidRPr="00750471" w14:paraId="3E93B8B0" w14:textId="77777777" w:rsidTr="0063290F">
        <w:trPr>
          <w:trHeight w:val="495"/>
        </w:trPr>
        <w:tc>
          <w:tcPr>
            <w:tcW w:w="1058" w:type="pct"/>
            <w:tcBorders>
              <w:top w:val="single" w:sz="4" w:space="0" w:color="000000"/>
              <w:left w:val="single" w:sz="4" w:space="0" w:color="000000"/>
              <w:bottom w:val="single" w:sz="4" w:space="0" w:color="000000"/>
              <w:right w:val="single" w:sz="4" w:space="0" w:color="000000"/>
            </w:tcBorders>
            <w:vAlign w:val="center"/>
          </w:tcPr>
          <w:p w14:paraId="1FED4483"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Course Type:</w:t>
            </w:r>
          </w:p>
        </w:tc>
        <w:tc>
          <w:tcPr>
            <w:tcW w:w="3942" w:type="pct"/>
            <w:tcBorders>
              <w:top w:val="single" w:sz="4" w:space="0" w:color="000000"/>
              <w:left w:val="single" w:sz="4" w:space="0" w:color="000000"/>
              <w:bottom w:val="single" w:sz="4" w:space="0" w:color="000000"/>
              <w:right w:val="single" w:sz="4" w:space="0" w:color="000000"/>
            </w:tcBorders>
            <w:vAlign w:val="center"/>
          </w:tcPr>
          <w:p w14:paraId="6C6A217D"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Core (Departmental)</w:t>
            </w:r>
          </w:p>
        </w:tc>
      </w:tr>
      <w:tr w:rsidR="00447F46" w:rsidRPr="00750471" w14:paraId="7FFDCEDE" w14:textId="77777777" w:rsidTr="0063290F">
        <w:trPr>
          <w:trHeight w:val="470"/>
        </w:trPr>
        <w:tc>
          <w:tcPr>
            <w:tcW w:w="1058" w:type="pct"/>
            <w:tcBorders>
              <w:top w:val="single" w:sz="4" w:space="0" w:color="000000"/>
              <w:left w:val="single" w:sz="4" w:space="0" w:color="000000"/>
              <w:bottom w:val="single" w:sz="4" w:space="0" w:color="000000"/>
              <w:right w:val="single" w:sz="4" w:space="0" w:color="000000"/>
            </w:tcBorders>
            <w:vAlign w:val="center"/>
          </w:tcPr>
          <w:p w14:paraId="44211094"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L-T-P Structure</w:t>
            </w:r>
          </w:p>
        </w:tc>
        <w:tc>
          <w:tcPr>
            <w:tcW w:w="3942" w:type="pct"/>
            <w:tcBorders>
              <w:top w:val="single" w:sz="4" w:space="0" w:color="000000"/>
              <w:left w:val="single" w:sz="4" w:space="0" w:color="000000"/>
              <w:bottom w:val="single" w:sz="4" w:space="0" w:color="000000"/>
              <w:right w:val="single" w:sz="4" w:space="0" w:color="000000"/>
            </w:tcBorders>
            <w:vAlign w:val="center"/>
          </w:tcPr>
          <w:p w14:paraId="4385D309"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(4-1-0)</w:t>
            </w:r>
          </w:p>
        </w:tc>
      </w:tr>
      <w:tr w:rsidR="00447F46" w:rsidRPr="00750471" w14:paraId="4EE55FBB" w14:textId="77777777" w:rsidTr="0063290F">
        <w:trPr>
          <w:trHeight w:val="629"/>
        </w:trPr>
        <w:tc>
          <w:tcPr>
            <w:tcW w:w="1058" w:type="pct"/>
            <w:tcBorders>
              <w:top w:val="single" w:sz="4" w:space="0" w:color="000000"/>
              <w:left w:val="single" w:sz="4" w:space="0" w:color="000000"/>
              <w:bottom w:val="single" w:sz="4" w:space="0" w:color="000000"/>
              <w:right w:val="single" w:sz="4" w:space="0" w:color="000000"/>
            </w:tcBorders>
            <w:vAlign w:val="center"/>
          </w:tcPr>
          <w:p w14:paraId="46F6093E"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Objectives</w:t>
            </w:r>
          </w:p>
        </w:tc>
        <w:tc>
          <w:tcPr>
            <w:tcW w:w="3942" w:type="pct"/>
            <w:tcBorders>
              <w:top w:val="single" w:sz="4" w:space="0" w:color="000000"/>
              <w:left w:val="single" w:sz="4" w:space="0" w:color="000000"/>
              <w:bottom w:val="single" w:sz="4" w:space="0" w:color="000000"/>
              <w:right w:val="single" w:sz="4" w:space="0" w:color="000000"/>
            </w:tcBorders>
            <w:vAlign w:val="center"/>
          </w:tcPr>
          <w:p w14:paraId="67CD6D42"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The purpose of the Business Mathematics is to introduce students to the basic tools of statistics</w:t>
            </w:r>
          </w:p>
        </w:tc>
      </w:tr>
    </w:tbl>
    <w:tbl>
      <w:tblPr>
        <w:tblStyle w:val="TableGrid"/>
        <w:tblW w:w="5000" w:type="pct"/>
        <w:tblLook w:val="04A0" w:firstRow="1" w:lastRow="0" w:firstColumn="1" w:lastColumn="0" w:noHBand="0" w:noVBand="1"/>
      </w:tblPr>
      <w:tblGrid>
        <w:gridCol w:w="2477"/>
        <w:gridCol w:w="6971"/>
        <w:gridCol w:w="4726"/>
      </w:tblGrid>
      <w:tr w:rsidR="00447F46" w:rsidRPr="00750471" w14:paraId="6F377DCF" w14:textId="77777777" w:rsidTr="00D936C8">
        <w:trPr>
          <w:trHeight w:val="20"/>
        </w:trPr>
        <w:tc>
          <w:tcPr>
            <w:tcW w:w="3333" w:type="pct"/>
            <w:gridSpan w:val="2"/>
            <w:vAlign w:val="center"/>
          </w:tcPr>
          <w:p w14:paraId="50967235"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36A83CF6"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Development/Entrepreneurship)</w:t>
            </w:r>
          </w:p>
        </w:tc>
      </w:tr>
      <w:tr w:rsidR="00447F46" w:rsidRPr="00750471" w14:paraId="3AE1012E" w14:textId="77777777" w:rsidTr="00D936C8">
        <w:trPr>
          <w:trHeight w:val="20"/>
        </w:trPr>
        <w:tc>
          <w:tcPr>
            <w:tcW w:w="874" w:type="pct"/>
            <w:vAlign w:val="center"/>
          </w:tcPr>
          <w:p w14:paraId="3EE2633D"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0E05EA83"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Understand and explain the concept of set theory for solving related mathematical problems.</w:t>
            </w:r>
          </w:p>
        </w:tc>
        <w:tc>
          <w:tcPr>
            <w:tcW w:w="1667" w:type="pct"/>
            <w:vAlign w:val="center"/>
          </w:tcPr>
          <w:p w14:paraId="140264C8"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447F46" w:rsidRPr="00750471" w14:paraId="5B1EDFC5" w14:textId="77777777" w:rsidTr="00D936C8">
        <w:trPr>
          <w:trHeight w:val="20"/>
        </w:trPr>
        <w:tc>
          <w:tcPr>
            <w:tcW w:w="874" w:type="pct"/>
            <w:vAlign w:val="center"/>
          </w:tcPr>
          <w:p w14:paraId="64F72836"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78CE8C09"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Compute measures of central tendency and solve statistical problems.</w:t>
            </w:r>
          </w:p>
        </w:tc>
        <w:tc>
          <w:tcPr>
            <w:tcW w:w="1667" w:type="pct"/>
            <w:vAlign w:val="center"/>
          </w:tcPr>
          <w:p w14:paraId="26DF2F1B"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Employability</w:t>
            </w:r>
          </w:p>
        </w:tc>
      </w:tr>
      <w:tr w:rsidR="00447F46" w:rsidRPr="00750471" w14:paraId="59D0C9B7" w14:textId="77777777" w:rsidTr="00D936C8">
        <w:trPr>
          <w:trHeight w:val="20"/>
        </w:trPr>
        <w:tc>
          <w:tcPr>
            <w:tcW w:w="874" w:type="pct"/>
            <w:vAlign w:val="center"/>
          </w:tcPr>
          <w:p w14:paraId="4A7B74EA"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7D410182" w14:textId="77777777" w:rsidR="00447F46" w:rsidRPr="00750471" w:rsidRDefault="00447F46" w:rsidP="00F373BE">
            <w:pPr>
              <w:widowControl w:val="0"/>
              <w:spacing w:before="0" w:after="0" w:line="240" w:lineRule="auto"/>
              <w:jc w:val="center"/>
              <w:rPr>
                <w:rFonts w:cs="Times New Roman"/>
                <w:szCs w:val="24"/>
              </w:rPr>
            </w:pPr>
            <w:r w:rsidRPr="00750471">
              <w:rPr>
                <w:rFonts w:cs="Times New Roman"/>
                <w:szCs w:val="24"/>
              </w:rPr>
              <w:t>Compute measures of dispersion and solve statistical problems.</w:t>
            </w:r>
          </w:p>
        </w:tc>
        <w:tc>
          <w:tcPr>
            <w:tcW w:w="1667" w:type="pct"/>
            <w:vAlign w:val="center"/>
          </w:tcPr>
          <w:p w14:paraId="41E3C386"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447F46" w:rsidRPr="00750471" w14:paraId="518D2FF1" w14:textId="77777777" w:rsidTr="00D936C8">
        <w:trPr>
          <w:trHeight w:val="20"/>
        </w:trPr>
        <w:tc>
          <w:tcPr>
            <w:tcW w:w="874" w:type="pct"/>
            <w:vAlign w:val="center"/>
          </w:tcPr>
          <w:p w14:paraId="39D749BF"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1334FD2E"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Understand and apply the concept of correlation and regression to solve statistical problems</w:t>
            </w:r>
          </w:p>
        </w:tc>
        <w:tc>
          <w:tcPr>
            <w:tcW w:w="1667" w:type="pct"/>
            <w:vAlign w:val="center"/>
          </w:tcPr>
          <w:p w14:paraId="72E18A8D" w14:textId="77777777" w:rsidR="00447F46" w:rsidRPr="00750471" w:rsidRDefault="00447F46"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D936C8" w:rsidRPr="00750471" w14:paraId="0E38A9E7" w14:textId="77777777" w:rsidTr="00D936C8">
        <w:trPr>
          <w:trHeight w:val="20"/>
        </w:trPr>
        <w:tc>
          <w:tcPr>
            <w:tcW w:w="3333" w:type="pct"/>
            <w:gridSpan w:val="2"/>
            <w:vAlign w:val="center"/>
          </w:tcPr>
          <w:p w14:paraId="30751FF8" w14:textId="77777777" w:rsidR="00D936C8" w:rsidRPr="00750471" w:rsidRDefault="00D936C8"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667" w:type="pct"/>
            <w:vAlign w:val="center"/>
          </w:tcPr>
          <w:p w14:paraId="18584AC2" w14:textId="77777777" w:rsidR="00D936C8" w:rsidRPr="00750471" w:rsidRDefault="00D936C8" w:rsidP="00F373BE">
            <w:pPr>
              <w:tabs>
                <w:tab w:val="left" w:pos="270"/>
                <w:tab w:val="left" w:pos="8580"/>
              </w:tabs>
              <w:spacing w:before="0" w:after="0" w:line="240" w:lineRule="auto"/>
              <w:jc w:val="center"/>
              <w:rPr>
                <w:rFonts w:cs="Times New Roman"/>
                <w:szCs w:val="24"/>
              </w:rPr>
            </w:pPr>
          </w:p>
        </w:tc>
      </w:tr>
    </w:tbl>
    <w:p w14:paraId="2EDAC9F4" w14:textId="77777777" w:rsidR="00447F46" w:rsidRPr="00750471" w:rsidRDefault="00447F46" w:rsidP="00F373BE">
      <w:pPr>
        <w:spacing w:before="0" w:after="0" w:line="240" w:lineRule="auto"/>
        <w:ind w:right="288"/>
        <w:rPr>
          <w:rFonts w:cs="Times New Roman"/>
          <w:szCs w:val="24"/>
        </w:rPr>
      </w:pPr>
    </w:p>
    <w:p w14:paraId="1A82509D"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SECTION A</w:t>
      </w:r>
    </w:p>
    <w:p w14:paraId="145B48A4"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t>Basic Set theory and Data Collection (Lectures- 15)</w:t>
      </w:r>
    </w:p>
    <w:p w14:paraId="0CFE7880" w14:textId="77777777" w:rsidR="00447F46" w:rsidRPr="00750471" w:rsidRDefault="00447F46" w:rsidP="00F373BE">
      <w:pPr>
        <w:numPr>
          <w:ilvl w:val="1"/>
          <w:numId w:val="115"/>
        </w:numPr>
        <w:spacing w:before="0" w:after="0" w:line="276" w:lineRule="auto"/>
        <w:ind w:right="288" w:hanging="360"/>
        <w:rPr>
          <w:rFonts w:cs="Times New Roman"/>
          <w:szCs w:val="24"/>
        </w:rPr>
      </w:pPr>
      <w:r w:rsidRPr="00750471">
        <w:rPr>
          <w:rFonts w:cs="Times New Roman"/>
          <w:szCs w:val="24"/>
        </w:rPr>
        <w:t>Definition of set, set formation, notations, types of sets, Operations on sets, Algebra of sets, cardinality of set, Venn diagrams, Cartesian product of two sets</w:t>
      </w:r>
    </w:p>
    <w:p w14:paraId="19616D77" w14:textId="77777777" w:rsidR="00447F46" w:rsidRPr="00750471" w:rsidRDefault="00447F46" w:rsidP="00F373BE">
      <w:pPr>
        <w:numPr>
          <w:ilvl w:val="1"/>
          <w:numId w:val="115"/>
        </w:numPr>
        <w:spacing w:before="0" w:after="0" w:line="276" w:lineRule="auto"/>
        <w:ind w:right="288" w:hanging="360"/>
        <w:rPr>
          <w:rFonts w:cs="Times New Roman"/>
          <w:szCs w:val="24"/>
        </w:rPr>
      </w:pPr>
      <w:r w:rsidRPr="00750471">
        <w:rPr>
          <w:rFonts w:cs="Times New Roman"/>
          <w:szCs w:val="24"/>
        </w:rPr>
        <w:t>Introduction to statistics: variables, types of variables</w:t>
      </w:r>
    </w:p>
    <w:p w14:paraId="49B13317" w14:textId="77777777" w:rsidR="00447F46" w:rsidRPr="00750471" w:rsidRDefault="00447F46" w:rsidP="00F373BE">
      <w:pPr>
        <w:numPr>
          <w:ilvl w:val="1"/>
          <w:numId w:val="115"/>
        </w:numPr>
        <w:spacing w:before="0" w:line="276" w:lineRule="auto"/>
        <w:ind w:right="288" w:hanging="360"/>
        <w:rPr>
          <w:rFonts w:cs="Times New Roman"/>
          <w:szCs w:val="24"/>
        </w:rPr>
      </w:pPr>
      <w:r w:rsidRPr="00750471">
        <w:rPr>
          <w:rFonts w:cs="Times New Roman"/>
          <w:szCs w:val="24"/>
        </w:rPr>
        <w:t xml:space="preserve">Numerical data, Collection and presentation of data: Methods of collection importance, Uses in Behavioral studies </w:t>
      </w:r>
    </w:p>
    <w:p w14:paraId="2E01D06C"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SECTION B</w:t>
      </w:r>
    </w:p>
    <w:p w14:paraId="16A59BA0"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t>Measurement of Central tendency (Lectures- 15)</w:t>
      </w:r>
    </w:p>
    <w:p w14:paraId="6A4FFB2D" w14:textId="77777777" w:rsidR="00447F46" w:rsidRPr="00750471" w:rsidRDefault="00447F46" w:rsidP="00F373BE">
      <w:pPr>
        <w:spacing w:before="0" w:line="240" w:lineRule="auto"/>
        <w:ind w:right="288" w:hanging="361"/>
        <w:rPr>
          <w:rFonts w:cs="Times New Roman"/>
          <w:szCs w:val="24"/>
        </w:rPr>
      </w:pPr>
      <w:r w:rsidRPr="00750471">
        <w:rPr>
          <w:rFonts w:cs="Times New Roman"/>
          <w:szCs w:val="24"/>
        </w:rPr>
        <w:t xml:space="preserve">a. </w:t>
      </w:r>
      <w:r w:rsidRPr="00F373BE">
        <w:rPr>
          <w:rFonts w:cs="Times New Roman"/>
          <w:szCs w:val="24"/>
        </w:rPr>
        <w:t>Introduction; average or measurement of central tendency; Mean, Median and Mode; AM, GM and HM; Relation between Mean, Median and Mode; Variance and coefficient of variation; Partition Values – Quartiles, deciles, percentiles</w:t>
      </w:r>
      <w:r w:rsidRPr="00750471">
        <w:rPr>
          <w:rFonts w:cs="Times New Roman"/>
          <w:szCs w:val="24"/>
        </w:rPr>
        <w:t xml:space="preserve"> </w:t>
      </w:r>
    </w:p>
    <w:p w14:paraId="1963D414"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SECTION C</w:t>
      </w:r>
    </w:p>
    <w:p w14:paraId="25CBB7DE" w14:textId="1B939E86" w:rsidR="00447F46" w:rsidRPr="00750471" w:rsidRDefault="00447F46" w:rsidP="00F373BE">
      <w:pPr>
        <w:spacing w:before="0" w:after="0" w:line="240" w:lineRule="auto"/>
        <w:ind w:right="288"/>
        <w:rPr>
          <w:rFonts w:cs="Times New Roman"/>
          <w:szCs w:val="24"/>
        </w:rPr>
      </w:pPr>
      <w:r w:rsidRPr="00750471">
        <w:rPr>
          <w:rFonts w:cs="Times New Roman"/>
          <w:szCs w:val="24"/>
        </w:rPr>
        <w:lastRenderedPageBreak/>
        <w:t xml:space="preserve">Measurement of dispersion </w:t>
      </w:r>
      <w:r w:rsidR="002462BF">
        <w:rPr>
          <w:rFonts w:cs="Times New Roman"/>
          <w:szCs w:val="24"/>
        </w:rPr>
        <w:t>and</w:t>
      </w:r>
      <w:r w:rsidRPr="00750471">
        <w:rPr>
          <w:rFonts w:cs="Times New Roman"/>
          <w:szCs w:val="24"/>
        </w:rPr>
        <w:t xml:space="preserve"> Regression (Lectures- 15)</w:t>
      </w:r>
    </w:p>
    <w:p w14:paraId="135986C2" w14:textId="77777777" w:rsidR="00447F46" w:rsidRPr="00750471" w:rsidRDefault="00447F46" w:rsidP="00F373BE">
      <w:pPr>
        <w:numPr>
          <w:ilvl w:val="1"/>
          <w:numId w:val="113"/>
        </w:numPr>
        <w:spacing w:before="0" w:after="0" w:line="276" w:lineRule="auto"/>
        <w:ind w:right="288" w:hanging="360"/>
        <w:rPr>
          <w:rFonts w:cs="Times New Roman"/>
          <w:szCs w:val="24"/>
        </w:rPr>
      </w:pPr>
      <w:r w:rsidRPr="00750471">
        <w:rPr>
          <w:rFonts w:cs="Times New Roman"/>
          <w:szCs w:val="24"/>
        </w:rPr>
        <w:t xml:space="preserve">Dispersion:Measurement of Dispersion, Meaning, Range, Mean Deviation, Standard deviation; Quartile deviation, Comparison and measurement, Standard properties of SD.  </w:t>
      </w:r>
    </w:p>
    <w:p w14:paraId="6C938269" w14:textId="77777777" w:rsidR="00447F46" w:rsidRPr="00750471" w:rsidRDefault="00447F46" w:rsidP="00F373BE">
      <w:pPr>
        <w:numPr>
          <w:ilvl w:val="1"/>
          <w:numId w:val="113"/>
        </w:numPr>
        <w:spacing w:before="0" w:line="276" w:lineRule="auto"/>
        <w:ind w:right="288" w:hanging="360"/>
        <w:rPr>
          <w:rFonts w:cs="Times New Roman"/>
          <w:szCs w:val="24"/>
        </w:rPr>
      </w:pPr>
      <w:r w:rsidRPr="00750471">
        <w:rPr>
          <w:rFonts w:cs="Times New Roman"/>
          <w:szCs w:val="24"/>
        </w:rPr>
        <w:t xml:space="preserve">Introduction – Meaning of Regression; Linear regression; Regression Curve </w:t>
      </w:r>
    </w:p>
    <w:p w14:paraId="71FEF05A" w14:textId="77777777" w:rsidR="00447F46" w:rsidRPr="00750471" w:rsidRDefault="00447F46" w:rsidP="00F373BE">
      <w:pPr>
        <w:spacing w:before="0" w:after="0" w:line="240" w:lineRule="auto"/>
        <w:ind w:right="288"/>
        <w:jc w:val="center"/>
        <w:rPr>
          <w:rFonts w:cs="Times New Roman"/>
          <w:szCs w:val="24"/>
        </w:rPr>
      </w:pPr>
      <w:r w:rsidRPr="00750471">
        <w:rPr>
          <w:rFonts w:cs="Times New Roman"/>
          <w:szCs w:val="24"/>
        </w:rPr>
        <w:t>SECTION D</w:t>
      </w:r>
    </w:p>
    <w:p w14:paraId="5C57906C"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t xml:space="preserve">Correlation  </w:t>
      </w:r>
    </w:p>
    <w:p w14:paraId="264C7672" w14:textId="77777777" w:rsidR="00447F46" w:rsidRPr="00750471" w:rsidRDefault="00447F46" w:rsidP="00F373BE">
      <w:pPr>
        <w:spacing w:before="0" w:line="240" w:lineRule="auto"/>
        <w:ind w:left="-361" w:right="288"/>
        <w:rPr>
          <w:rFonts w:cs="Times New Roman"/>
          <w:szCs w:val="24"/>
        </w:rPr>
      </w:pPr>
      <w:r w:rsidRPr="007C3901">
        <w:rPr>
          <w:rFonts w:cs="Times New Roman"/>
          <w:szCs w:val="24"/>
        </w:rPr>
        <w:t>Introduction, Concepts, Bivariate data, Bivariate FD, Correlation, Covariance; Correlation coefficient; Karl Pearson’s Coefficient of Correlation., Rank of coefficient of Correlation. Difference between correlation and regression</w:t>
      </w:r>
    </w:p>
    <w:p w14:paraId="5E68CCE0" w14:textId="77777777" w:rsidR="00447F46" w:rsidRPr="00750471" w:rsidRDefault="00447F46" w:rsidP="00F373BE">
      <w:pPr>
        <w:spacing w:before="0" w:after="0" w:line="240" w:lineRule="auto"/>
        <w:ind w:right="288"/>
        <w:rPr>
          <w:rFonts w:cs="Times New Roman"/>
          <w:szCs w:val="24"/>
        </w:rPr>
      </w:pPr>
      <w:r w:rsidRPr="00750471">
        <w:rPr>
          <w:rFonts w:cs="Times New Roman"/>
          <w:szCs w:val="24"/>
        </w:rPr>
        <w:t>Text Books:</w:t>
      </w:r>
    </w:p>
    <w:p w14:paraId="7588A8EE" w14:textId="77777777" w:rsidR="00447F46" w:rsidRPr="00750471" w:rsidRDefault="00447F46" w:rsidP="00F373BE">
      <w:pPr>
        <w:numPr>
          <w:ilvl w:val="1"/>
          <w:numId w:val="114"/>
        </w:numPr>
        <w:spacing w:before="0" w:after="0" w:line="276" w:lineRule="auto"/>
        <w:ind w:right="288" w:hanging="360"/>
        <w:rPr>
          <w:rFonts w:cs="Times New Roman"/>
          <w:szCs w:val="24"/>
        </w:rPr>
      </w:pPr>
      <w:r w:rsidRPr="00750471">
        <w:rPr>
          <w:rFonts w:cs="Times New Roman"/>
          <w:szCs w:val="24"/>
        </w:rPr>
        <w:t>Robert A. Stine, Dean Foster, Statistics for Business: Decision Making and Analysis, 2017, (3</w:t>
      </w:r>
      <w:r w:rsidRPr="00750471">
        <w:rPr>
          <w:rFonts w:cs="Times New Roman"/>
          <w:szCs w:val="24"/>
          <w:vertAlign w:val="superscript"/>
        </w:rPr>
        <w:t xml:space="preserve">rd </w:t>
      </w:r>
      <w:r w:rsidRPr="00750471">
        <w:rPr>
          <w:rFonts w:cs="Times New Roman"/>
          <w:szCs w:val="24"/>
        </w:rPr>
        <w:t>Edn.), Pearson</w:t>
      </w:r>
    </w:p>
    <w:p w14:paraId="16C5A075" w14:textId="77777777" w:rsidR="00447F46" w:rsidRPr="00750471" w:rsidRDefault="00447F46" w:rsidP="00F373BE">
      <w:pPr>
        <w:numPr>
          <w:ilvl w:val="1"/>
          <w:numId w:val="114"/>
        </w:numPr>
        <w:spacing w:before="0" w:after="0" w:line="276" w:lineRule="auto"/>
        <w:ind w:right="288" w:hanging="360"/>
        <w:rPr>
          <w:rFonts w:cs="Times New Roman"/>
          <w:szCs w:val="24"/>
        </w:rPr>
      </w:pPr>
      <w:r w:rsidRPr="00750471">
        <w:rPr>
          <w:rFonts w:cs="Times New Roman"/>
          <w:szCs w:val="24"/>
        </w:rPr>
        <w:t>Dr. S.K. Khandelwal, Business Statistics, International Book House</w:t>
      </w:r>
    </w:p>
    <w:p w14:paraId="36A974DB" w14:textId="77777777" w:rsidR="00447F46" w:rsidRPr="00750471" w:rsidRDefault="00447F46" w:rsidP="00F373BE">
      <w:pPr>
        <w:numPr>
          <w:ilvl w:val="1"/>
          <w:numId w:val="114"/>
        </w:numPr>
        <w:spacing w:before="0" w:line="276" w:lineRule="auto"/>
        <w:ind w:right="288" w:hanging="360"/>
        <w:rPr>
          <w:rFonts w:cs="Times New Roman"/>
          <w:szCs w:val="24"/>
        </w:rPr>
      </w:pPr>
      <w:r w:rsidRPr="00750471">
        <w:rPr>
          <w:rFonts w:cs="Times New Roman"/>
          <w:szCs w:val="24"/>
        </w:rPr>
        <w:t>S. Lipschutz and M.L. Lipson, Discrete Mathematics, 2014, Tata McGraw-Hill</w:t>
      </w:r>
    </w:p>
    <w:p w14:paraId="1DF4D2EC" w14:textId="77777777" w:rsidR="00447F46" w:rsidRPr="00750471" w:rsidRDefault="00447F46"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4"/>
        <w:gridCol w:w="1447"/>
        <w:gridCol w:w="1441"/>
        <w:gridCol w:w="683"/>
        <w:gridCol w:w="683"/>
        <w:gridCol w:w="683"/>
        <w:gridCol w:w="683"/>
        <w:gridCol w:w="683"/>
        <w:gridCol w:w="683"/>
        <w:gridCol w:w="683"/>
        <w:gridCol w:w="683"/>
        <w:gridCol w:w="683"/>
        <w:gridCol w:w="837"/>
        <w:gridCol w:w="806"/>
        <w:gridCol w:w="806"/>
      </w:tblGrid>
      <w:tr w:rsidR="00447F46" w:rsidRPr="00750471" w14:paraId="08F963B7" w14:textId="77777777" w:rsidTr="0063290F">
        <w:trPr>
          <w:trHeight w:val="20"/>
        </w:trPr>
        <w:tc>
          <w:tcPr>
            <w:tcW w:w="913" w:type="pct"/>
            <w:shd w:val="clear" w:color="auto" w:fill="FFFFFF"/>
            <w:tcMar>
              <w:top w:w="0" w:type="dxa"/>
              <w:left w:w="45" w:type="dxa"/>
              <w:bottom w:w="0" w:type="dxa"/>
              <w:right w:w="45" w:type="dxa"/>
            </w:tcMar>
            <w:vAlign w:val="center"/>
            <w:hideMark/>
          </w:tcPr>
          <w:p w14:paraId="544C67A6"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Course</w:t>
            </w:r>
          </w:p>
        </w:tc>
        <w:tc>
          <w:tcPr>
            <w:tcW w:w="515" w:type="pct"/>
            <w:shd w:val="clear" w:color="auto" w:fill="FFFFFF"/>
            <w:tcMar>
              <w:top w:w="0" w:type="dxa"/>
              <w:left w:w="45" w:type="dxa"/>
              <w:bottom w:w="0" w:type="dxa"/>
              <w:right w:w="45" w:type="dxa"/>
            </w:tcMar>
            <w:vAlign w:val="center"/>
            <w:hideMark/>
          </w:tcPr>
          <w:p w14:paraId="123122D3"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Course Code</w:t>
            </w:r>
          </w:p>
        </w:tc>
        <w:tc>
          <w:tcPr>
            <w:tcW w:w="513" w:type="pct"/>
            <w:shd w:val="clear" w:color="auto" w:fill="FFFFFF"/>
            <w:tcMar>
              <w:top w:w="0" w:type="dxa"/>
              <w:left w:w="45" w:type="dxa"/>
              <w:bottom w:w="0" w:type="dxa"/>
              <w:right w:w="45" w:type="dxa"/>
            </w:tcMar>
            <w:vAlign w:val="center"/>
          </w:tcPr>
          <w:p w14:paraId="0211B220"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Course Outcomes</w:t>
            </w:r>
          </w:p>
        </w:tc>
        <w:tc>
          <w:tcPr>
            <w:tcW w:w="243" w:type="pct"/>
            <w:shd w:val="clear" w:color="auto" w:fill="FFFFFF"/>
            <w:tcMar>
              <w:top w:w="0" w:type="dxa"/>
              <w:left w:w="45" w:type="dxa"/>
              <w:bottom w:w="0" w:type="dxa"/>
              <w:right w:w="45" w:type="dxa"/>
            </w:tcMar>
            <w:vAlign w:val="center"/>
            <w:hideMark/>
          </w:tcPr>
          <w:p w14:paraId="7BEB3550"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PO1</w:t>
            </w:r>
          </w:p>
        </w:tc>
        <w:tc>
          <w:tcPr>
            <w:tcW w:w="243" w:type="pct"/>
            <w:shd w:val="clear" w:color="auto" w:fill="FFFFFF"/>
            <w:tcMar>
              <w:top w:w="0" w:type="dxa"/>
              <w:left w:w="45" w:type="dxa"/>
              <w:bottom w:w="0" w:type="dxa"/>
              <w:right w:w="45" w:type="dxa"/>
            </w:tcMar>
            <w:vAlign w:val="center"/>
            <w:hideMark/>
          </w:tcPr>
          <w:p w14:paraId="0969270B"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PO2</w:t>
            </w:r>
          </w:p>
        </w:tc>
        <w:tc>
          <w:tcPr>
            <w:tcW w:w="243" w:type="pct"/>
            <w:shd w:val="clear" w:color="auto" w:fill="FFFFFF"/>
            <w:tcMar>
              <w:top w:w="0" w:type="dxa"/>
              <w:left w:w="45" w:type="dxa"/>
              <w:bottom w:w="0" w:type="dxa"/>
              <w:right w:w="45" w:type="dxa"/>
            </w:tcMar>
            <w:vAlign w:val="center"/>
            <w:hideMark/>
          </w:tcPr>
          <w:p w14:paraId="220B8779"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PO3</w:t>
            </w:r>
          </w:p>
        </w:tc>
        <w:tc>
          <w:tcPr>
            <w:tcW w:w="243" w:type="pct"/>
            <w:shd w:val="clear" w:color="auto" w:fill="FFFFFF"/>
            <w:tcMar>
              <w:top w:w="0" w:type="dxa"/>
              <w:left w:w="45" w:type="dxa"/>
              <w:bottom w:w="0" w:type="dxa"/>
              <w:right w:w="45" w:type="dxa"/>
            </w:tcMar>
            <w:vAlign w:val="center"/>
            <w:hideMark/>
          </w:tcPr>
          <w:p w14:paraId="2F58E275"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PO4</w:t>
            </w:r>
          </w:p>
        </w:tc>
        <w:tc>
          <w:tcPr>
            <w:tcW w:w="243" w:type="pct"/>
            <w:shd w:val="clear" w:color="auto" w:fill="FFFFFF"/>
            <w:tcMar>
              <w:top w:w="0" w:type="dxa"/>
              <w:left w:w="45" w:type="dxa"/>
              <w:bottom w:w="0" w:type="dxa"/>
              <w:right w:w="45" w:type="dxa"/>
            </w:tcMar>
            <w:vAlign w:val="center"/>
            <w:hideMark/>
          </w:tcPr>
          <w:p w14:paraId="7FF47080"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PO5</w:t>
            </w:r>
          </w:p>
        </w:tc>
        <w:tc>
          <w:tcPr>
            <w:tcW w:w="243" w:type="pct"/>
            <w:shd w:val="clear" w:color="auto" w:fill="FFFFFF"/>
            <w:tcMar>
              <w:top w:w="0" w:type="dxa"/>
              <w:left w:w="45" w:type="dxa"/>
              <w:bottom w:w="0" w:type="dxa"/>
              <w:right w:w="45" w:type="dxa"/>
            </w:tcMar>
            <w:vAlign w:val="center"/>
            <w:hideMark/>
          </w:tcPr>
          <w:p w14:paraId="5F8CE213"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PO6</w:t>
            </w:r>
          </w:p>
        </w:tc>
        <w:tc>
          <w:tcPr>
            <w:tcW w:w="243" w:type="pct"/>
            <w:shd w:val="clear" w:color="auto" w:fill="FFFFFF"/>
            <w:tcMar>
              <w:top w:w="0" w:type="dxa"/>
              <w:left w:w="45" w:type="dxa"/>
              <w:bottom w:w="0" w:type="dxa"/>
              <w:right w:w="45" w:type="dxa"/>
            </w:tcMar>
            <w:vAlign w:val="center"/>
            <w:hideMark/>
          </w:tcPr>
          <w:p w14:paraId="3AC9CB3E"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PO7</w:t>
            </w:r>
          </w:p>
        </w:tc>
        <w:tc>
          <w:tcPr>
            <w:tcW w:w="243" w:type="pct"/>
            <w:shd w:val="clear" w:color="auto" w:fill="FFFFFF"/>
            <w:tcMar>
              <w:top w:w="0" w:type="dxa"/>
              <w:left w:w="45" w:type="dxa"/>
              <w:bottom w:w="0" w:type="dxa"/>
              <w:right w:w="45" w:type="dxa"/>
            </w:tcMar>
            <w:vAlign w:val="center"/>
            <w:hideMark/>
          </w:tcPr>
          <w:p w14:paraId="6A86E948"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PO8</w:t>
            </w:r>
          </w:p>
        </w:tc>
        <w:tc>
          <w:tcPr>
            <w:tcW w:w="243" w:type="pct"/>
            <w:shd w:val="clear" w:color="auto" w:fill="FFFFFF"/>
            <w:tcMar>
              <w:top w:w="0" w:type="dxa"/>
              <w:left w:w="45" w:type="dxa"/>
              <w:bottom w:w="0" w:type="dxa"/>
              <w:right w:w="45" w:type="dxa"/>
            </w:tcMar>
            <w:vAlign w:val="center"/>
            <w:hideMark/>
          </w:tcPr>
          <w:p w14:paraId="54B04E3D"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PO9</w:t>
            </w:r>
          </w:p>
        </w:tc>
        <w:tc>
          <w:tcPr>
            <w:tcW w:w="298" w:type="pct"/>
            <w:shd w:val="clear" w:color="auto" w:fill="FFFFFF"/>
            <w:tcMar>
              <w:top w:w="0" w:type="dxa"/>
              <w:left w:w="45" w:type="dxa"/>
              <w:bottom w:w="0" w:type="dxa"/>
              <w:right w:w="45" w:type="dxa"/>
            </w:tcMar>
            <w:vAlign w:val="center"/>
            <w:hideMark/>
          </w:tcPr>
          <w:p w14:paraId="0AB66742"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PO10</w:t>
            </w:r>
          </w:p>
        </w:tc>
        <w:tc>
          <w:tcPr>
            <w:tcW w:w="287" w:type="pct"/>
            <w:shd w:val="clear" w:color="auto" w:fill="FFFFFF"/>
            <w:tcMar>
              <w:top w:w="0" w:type="dxa"/>
              <w:left w:w="45" w:type="dxa"/>
              <w:bottom w:w="0" w:type="dxa"/>
              <w:right w:w="45" w:type="dxa"/>
            </w:tcMar>
            <w:vAlign w:val="center"/>
            <w:hideMark/>
          </w:tcPr>
          <w:p w14:paraId="12A41470"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PS01</w:t>
            </w:r>
          </w:p>
        </w:tc>
        <w:tc>
          <w:tcPr>
            <w:tcW w:w="287" w:type="pct"/>
            <w:shd w:val="clear" w:color="auto" w:fill="FFFFFF"/>
            <w:tcMar>
              <w:top w:w="0" w:type="dxa"/>
              <w:left w:w="45" w:type="dxa"/>
              <w:bottom w:w="0" w:type="dxa"/>
              <w:right w:w="45" w:type="dxa"/>
            </w:tcMar>
            <w:vAlign w:val="center"/>
            <w:hideMark/>
          </w:tcPr>
          <w:p w14:paraId="3BB0CEC6" w14:textId="77777777" w:rsidR="00447F46" w:rsidRPr="00750471" w:rsidRDefault="00447F46" w:rsidP="00F373BE">
            <w:pPr>
              <w:spacing w:before="0" w:after="0" w:line="240" w:lineRule="auto"/>
              <w:jc w:val="center"/>
              <w:rPr>
                <w:rFonts w:cs="Times New Roman"/>
                <w:szCs w:val="24"/>
              </w:rPr>
            </w:pPr>
            <w:r w:rsidRPr="00750471">
              <w:rPr>
                <w:rFonts w:cs="Times New Roman"/>
                <w:szCs w:val="24"/>
              </w:rPr>
              <w:t>PS02</w:t>
            </w:r>
          </w:p>
        </w:tc>
      </w:tr>
      <w:tr w:rsidR="00447F46" w:rsidRPr="00750471" w14:paraId="64CC5FEA" w14:textId="77777777" w:rsidTr="0063290F">
        <w:trPr>
          <w:trHeight w:val="20"/>
        </w:trPr>
        <w:tc>
          <w:tcPr>
            <w:tcW w:w="913" w:type="pct"/>
            <w:vMerge w:val="restart"/>
            <w:shd w:val="clear" w:color="auto" w:fill="FFFFFF"/>
            <w:tcMar>
              <w:top w:w="0" w:type="dxa"/>
              <w:left w:w="45" w:type="dxa"/>
              <w:bottom w:w="0" w:type="dxa"/>
              <w:right w:w="45" w:type="dxa"/>
            </w:tcMar>
            <w:vAlign w:val="center"/>
          </w:tcPr>
          <w:p w14:paraId="62731887" w14:textId="77777777" w:rsidR="00447F46" w:rsidRPr="00750471" w:rsidRDefault="00447F46" w:rsidP="00F373BE">
            <w:pPr>
              <w:spacing w:before="0" w:after="0" w:line="240" w:lineRule="auto"/>
              <w:jc w:val="center"/>
              <w:rPr>
                <w:rFonts w:cs="Times New Roman"/>
                <w:bCs/>
                <w:szCs w:val="24"/>
              </w:rPr>
            </w:pPr>
            <w:r w:rsidRPr="00750471">
              <w:rPr>
                <w:bCs/>
                <w:szCs w:val="24"/>
              </w:rPr>
              <w:t>Business Mathematics</w:t>
            </w:r>
          </w:p>
        </w:tc>
        <w:tc>
          <w:tcPr>
            <w:tcW w:w="515" w:type="pct"/>
            <w:vMerge w:val="restart"/>
            <w:shd w:val="clear" w:color="auto" w:fill="FFFFFF"/>
            <w:tcMar>
              <w:top w:w="0" w:type="dxa"/>
              <w:left w:w="45" w:type="dxa"/>
              <w:bottom w:w="0" w:type="dxa"/>
              <w:right w:w="45" w:type="dxa"/>
            </w:tcMar>
            <w:vAlign w:val="center"/>
          </w:tcPr>
          <w:p w14:paraId="7480E3F5"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LWH216</w:t>
            </w:r>
          </w:p>
        </w:tc>
        <w:tc>
          <w:tcPr>
            <w:tcW w:w="513" w:type="pct"/>
            <w:shd w:val="clear" w:color="auto" w:fill="FFFFFF"/>
            <w:tcMar>
              <w:top w:w="0" w:type="dxa"/>
              <w:left w:w="45" w:type="dxa"/>
              <w:bottom w:w="0" w:type="dxa"/>
              <w:right w:w="45" w:type="dxa"/>
            </w:tcMar>
            <w:vAlign w:val="center"/>
          </w:tcPr>
          <w:p w14:paraId="0FB623F2"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CO1</w:t>
            </w:r>
          </w:p>
        </w:tc>
        <w:tc>
          <w:tcPr>
            <w:tcW w:w="243" w:type="pct"/>
            <w:shd w:val="clear" w:color="auto" w:fill="FFFFFF"/>
            <w:tcMar>
              <w:top w:w="0" w:type="dxa"/>
              <w:left w:w="45" w:type="dxa"/>
              <w:bottom w:w="0" w:type="dxa"/>
              <w:right w:w="45" w:type="dxa"/>
            </w:tcMar>
            <w:vAlign w:val="center"/>
          </w:tcPr>
          <w:p w14:paraId="598DAACB"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2ADE0A36"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233A72A4"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3" w:type="pct"/>
            <w:shd w:val="clear" w:color="auto" w:fill="FFFFFF"/>
            <w:tcMar>
              <w:top w:w="0" w:type="dxa"/>
              <w:left w:w="45" w:type="dxa"/>
              <w:bottom w:w="0" w:type="dxa"/>
              <w:right w:w="45" w:type="dxa"/>
            </w:tcMar>
            <w:vAlign w:val="center"/>
          </w:tcPr>
          <w:p w14:paraId="144CB9D3"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3" w:type="pct"/>
            <w:shd w:val="clear" w:color="auto" w:fill="FFFFFF"/>
            <w:tcMar>
              <w:top w:w="0" w:type="dxa"/>
              <w:left w:w="45" w:type="dxa"/>
              <w:bottom w:w="0" w:type="dxa"/>
              <w:right w:w="45" w:type="dxa"/>
            </w:tcMar>
            <w:vAlign w:val="center"/>
          </w:tcPr>
          <w:p w14:paraId="5E8188A0"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3" w:type="pct"/>
            <w:shd w:val="clear" w:color="auto" w:fill="FFFFFF"/>
            <w:tcMar>
              <w:top w:w="0" w:type="dxa"/>
              <w:left w:w="45" w:type="dxa"/>
              <w:bottom w:w="0" w:type="dxa"/>
              <w:right w:w="45" w:type="dxa"/>
            </w:tcMar>
            <w:vAlign w:val="center"/>
          </w:tcPr>
          <w:p w14:paraId="2A634C13" w14:textId="77777777" w:rsidR="00447F46" w:rsidRPr="00750471" w:rsidRDefault="00447F46" w:rsidP="00F373BE">
            <w:pPr>
              <w:spacing w:before="0" w:after="0" w:line="240" w:lineRule="auto"/>
              <w:jc w:val="center"/>
              <w:rPr>
                <w:rFonts w:cs="Times New Roman"/>
                <w:szCs w:val="24"/>
              </w:rPr>
            </w:pPr>
            <w:r w:rsidRPr="00750471">
              <w:rPr>
                <w:rFonts w:cs="Arial"/>
                <w:szCs w:val="24"/>
              </w:rPr>
              <w:t>1</w:t>
            </w:r>
          </w:p>
        </w:tc>
        <w:tc>
          <w:tcPr>
            <w:tcW w:w="243" w:type="pct"/>
            <w:shd w:val="clear" w:color="auto" w:fill="FFFFFF"/>
            <w:tcMar>
              <w:top w:w="0" w:type="dxa"/>
              <w:left w:w="45" w:type="dxa"/>
              <w:bottom w:w="0" w:type="dxa"/>
              <w:right w:w="45" w:type="dxa"/>
            </w:tcMar>
            <w:vAlign w:val="center"/>
          </w:tcPr>
          <w:p w14:paraId="3E6A4899"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0E6FEB4E"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76A2BB04"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98" w:type="pct"/>
            <w:shd w:val="clear" w:color="auto" w:fill="FFFFFF"/>
            <w:tcMar>
              <w:top w:w="0" w:type="dxa"/>
              <w:left w:w="45" w:type="dxa"/>
              <w:bottom w:w="0" w:type="dxa"/>
              <w:right w:w="45" w:type="dxa"/>
            </w:tcMar>
            <w:vAlign w:val="center"/>
          </w:tcPr>
          <w:p w14:paraId="5BED84AF"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87" w:type="pct"/>
            <w:shd w:val="clear" w:color="auto" w:fill="FFFFFF"/>
            <w:tcMar>
              <w:top w:w="0" w:type="dxa"/>
              <w:left w:w="45" w:type="dxa"/>
              <w:bottom w:w="0" w:type="dxa"/>
              <w:right w:w="45" w:type="dxa"/>
            </w:tcMar>
            <w:vAlign w:val="center"/>
          </w:tcPr>
          <w:p w14:paraId="42080DB5"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87" w:type="pct"/>
            <w:shd w:val="clear" w:color="auto" w:fill="FFFFFF"/>
            <w:tcMar>
              <w:top w:w="0" w:type="dxa"/>
              <w:left w:w="45" w:type="dxa"/>
              <w:bottom w:w="0" w:type="dxa"/>
              <w:right w:w="45" w:type="dxa"/>
            </w:tcMar>
            <w:vAlign w:val="center"/>
          </w:tcPr>
          <w:p w14:paraId="4A02B451"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r>
      <w:tr w:rsidR="00447F46" w:rsidRPr="00750471" w14:paraId="45ED6FE5" w14:textId="77777777" w:rsidTr="0063290F">
        <w:trPr>
          <w:trHeight w:val="20"/>
        </w:trPr>
        <w:tc>
          <w:tcPr>
            <w:tcW w:w="913" w:type="pct"/>
            <w:vMerge/>
            <w:vAlign w:val="center"/>
          </w:tcPr>
          <w:p w14:paraId="0F8881B5" w14:textId="77777777" w:rsidR="00447F46" w:rsidRPr="00750471" w:rsidRDefault="00447F46" w:rsidP="00F373BE">
            <w:pPr>
              <w:spacing w:before="0" w:after="0" w:line="240" w:lineRule="auto"/>
              <w:jc w:val="center"/>
              <w:rPr>
                <w:rFonts w:cs="Times New Roman"/>
                <w:bCs/>
                <w:szCs w:val="24"/>
              </w:rPr>
            </w:pPr>
          </w:p>
        </w:tc>
        <w:tc>
          <w:tcPr>
            <w:tcW w:w="515" w:type="pct"/>
            <w:vMerge/>
            <w:shd w:val="clear" w:color="auto" w:fill="FFFFFF"/>
            <w:tcMar>
              <w:top w:w="0" w:type="dxa"/>
              <w:left w:w="45" w:type="dxa"/>
              <w:bottom w:w="0" w:type="dxa"/>
              <w:right w:w="45" w:type="dxa"/>
            </w:tcMar>
            <w:vAlign w:val="center"/>
          </w:tcPr>
          <w:p w14:paraId="02E4AD3D" w14:textId="77777777" w:rsidR="00447F46" w:rsidRPr="00750471" w:rsidRDefault="00447F46" w:rsidP="00F373BE">
            <w:pPr>
              <w:spacing w:before="0" w:after="0" w:line="240" w:lineRule="auto"/>
              <w:jc w:val="center"/>
              <w:rPr>
                <w:rFonts w:cs="Times New Roman"/>
                <w:bCs/>
                <w:szCs w:val="24"/>
              </w:rPr>
            </w:pPr>
          </w:p>
        </w:tc>
        <w:tc>
          <w:tcPr>
            <w:tcW w:w="513" w:type="pct"/>
            <w:shd w:val="clear" w:color="auto" w:fill="FFFFFF"/>
            <w:tcMar>
              <w:top w:w="0" w:type="dxa"/>
              <w:left w:w="45" w:type="dxa"/>
              <w:bottom w:w="0" w:type="dxa"/>
              <w:right w:w="45" w:type="dxa"/>
            </w:tcMar>
            <w:vAlign w:val="center"/>
          </w:tcPr>
          <w:p w14:paraId="19D69E48"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CO2</w:t>
            </w:r>
          </w:p>
        </w:tc>
        <w:tc>
          <w:tcPr>
            <w:tcW w:w="243" w:type="pct"/>
            <w:shd w:val="clear" w:color="auto" w:fill="FFFFFF"/>
            <w:tcMar>
              <w:top w:w="0" w:type="dxa"/>
              <w:left w:w="45" w:type="dxa"/>
              <w:bottom w:w="0" w:type="dxa"/>
              <w:right w:w="45" w:type="dxa"/>
            </w:tcMar>
            <w:vAlign w:val="center"/>
          </w:tcPr>
          <w:p w14:paraId="5982EE93"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0F0753A6"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2720BD68"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3" w:type="pct"/>
            <w:shd w:val="clear" w:color="auto" w:fill="FFFFFF"/>
            <w:tcMar>
              <w:top w:w="0" w:type="dxa"/>
              <w:left w:w="45" w:type="dxa"/>
              <w:bottom w:w="0" w:type="dxa"/>
              <w:right w:w="45" w:type="dxa"/>
            </w:tcMar>
            <w:vAlign w:val="center"/>
          </w:tcPr>
          <w:p w14:paraId="2E0EF7CE"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3" w:type="pct"/>
            <w:shd w:val="clear" w:color="auto" w:fill="FFFFFF"/>
            <w:tcMar>
              <w:top w:w="0" w:type="dxa"/>
              <w:left w:w="45" w:type="dxa"/>
              <w:bottom w:w="0" w:type="dxa"/>
              <w:right w:w="45" w:type="dxa"/>
            </w:tcMar>
            <w:vAlign w:val="center"/>
          </w:tcPr>
          <w:p w14:paraId="0F455615"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3" w:type="pct"/>
            <w:shd w:val="clear" w:color="auto" w:fill="FFFFFF"/>
            <w:tcMar>
              <w:top w:w="0" w:type="dxa"/>
              <w:left w:w="45" w:type="dxa"/>
              <w:bottom w:w="0" w:type="dxa"/>
              <w:right w:w="45" w:type="dxa"/>
            </w:tcMar>
            <w:vAlign w:val="center"/>
          </w:tcPr>
          <w:p w14:paraId="7204189A"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3" w:type="pct"/>
            <w:shd w:val="clear" w:color="auto" w:fill="FFFFFF"/>
            <w:tcMar>
              <w:top w:w="0" w:type="dxa"/>
              <w:left w:w="45" w:type="dxa"/>
              <w:bottom w:w="0" w:type="dxa"/>
              <w:right w:w="45" w:type="dxa"/>
            </w:tcMar>
            <w:vAlign w:val="center"/>
          </w:tcPr>
          <w:p w14:paraId="2230B5E5"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41BEE609"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538BCAEC"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98" w:type="pct"/>
            <w:shd w:val="clear" w:color="auto" w:fill="FFFFFF"/>
            <w:tcMar>
              <w:top w:w="0" w:type="dxa"/>
              <w:left w:w="45" w:type="dxa"/>
              <w:bottom w:w="0" w:type="dxa"/>
              <w:right w:w="45" w:type="dxa"/>
            </w:tcMar>
            <w:vAlign w:val="center"/>
          </w:tcPr>
          <w:p w14:paraId="34F4AFE7"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87" w:type="pct"/>
            <w:shd w:val="clear" w:color="auto" w:fill="FFFFFF"/>
            <w:tcMar>
              <w:top w:w="0" w:type="dxa"/>
              <w:left w:w="45" w:type="dxa"/>
              <w:bottom w:w="0" w:type="dxa"/>
              <w:right w:w="45" w:type="dxa"/>
            </w:tcMar>
            <w:vAlign w:val="center"/>
          </w:tcPr>
          <w:p w14:paraId="2A0D0789"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87" w:type="pct"/>
            <w:shd w:val="clear" w:color="auto" w:fill="FFFFFF"/>
            <w:tcMar>
              <w:top w:w="0" w:type="dxa"/>
              <w:left w:w="45" w:type="dxa"/>
              <w:bottom w:w="0" w:type="dxa"/>
              <w:right w:w="45" w:type="dxa"/>
            </w:tcMar>
            <w:vAlign w:val="center"/>
          </w:tcPr>
          <w:p w14:paraId="50E6EBB5"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r>
      <w:tr w:rsidR="00447F46" w:rsidRPr="00750471" w14:paraId="0AFE441A" w14:textId="77777777" w:rsidTr="0063290F">
        <w:trPr>
          <w:trHeight w:val="20"/>
        </w:trPr>
        <w:tc>
          <w:tcPr>
            <w:tcW w:w="913" w:type="pct"/>
            <w:vMerge/>
            <w:vAlign w:val="center"/>
          </w:tcPr>
          <w:p w14:paraId="40EA88AC" w14:textId="77777777" w:rsidR="00447F46" w:rsidRPr="00750471" w:rsidRDefault="00447F46" w:rsidP="00F373BE">
            <w:pPr>
              <w:spacing w:before="0" w:after="0" w:line="240" w:lineRule="auto"/>
              <w:jc w:val="center"/>
              <w:rPr>
                <w:rFonts w:cs="Times New Roman"/>
                <w:bCs/>
                <w:szCs w:val="24"/>
              </w:rPr>
            </w:pPr>
          </w:p>
        </w:tc>
        <w:tc>
          <w:tcPr>
            <w:tcW w:w="515" w:type="pct"/>
            <w:vMerge/>
            <w:shd w:val="clear" w:color="auto" w:fill="FFFFFF"/>
            <w:tcMar>
              <w:top w:w="0" w:type="dxa"/>
              <w:left w:w="45" w:type="dxa"/>
              <w:bottom w:w="0" w:type="dxa"/>
              <w:right w:w="45" w:type="dxa"/>
            </w:tcMar>
            <w:vAlign w:val="center"/>
          </w:tcPr>
          <w:p w14:paraId="0089F838" w14:textId="77777777" w:rsidR="00447F46" w:rsidRPr="00750471" w:rsidRDefault="00447F46" w:rsidP="00F373BE">
            <w:pPr>
              <w:spacing w:before="0" w:after="0" w:line="240" w:lineRule="auto"/>
              <w:jc w:val="center"/>
              <w:rPr>
                <w:rFonts w:cs="Times New Roman"/>
                <w:bCs/>
                <w:szCs w:val="24"/>
              </w:rPr>
            </w:pPr>
          </w:p>
        </w:tc>
        <w:tc>
          <w:tcPr>
            <w:tcW w:w="513" w:type="pct"/>
            <w:shd w:val="clear" w:color="auto" w:fill="FFFFFF"/>
            <w:tcMar>
              <w:top w:w="0" w:type="dxa"/>
              <w:left w:w="45" w:type="dxa"/>
              <w:bottom w:w="0" w:type="dxa"/>
              <w:right w:w="45" w:type="dxa"/>
            </w:tcMar>
            <w:vAlign w:val="center"/>
          </w:tcPr>
          <w:p w14:paraId="480425A1"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CO3</w:t>
            </w:r>
          </w:p>
        </w:tc>
        <w:tc>
          <w:tcPr>
            <w:tcW w:w="243" w:type="pct"/>
            <w:shd w:val="clear" w:color="auto" w:fill="FFFFFF"/>
            <w:tcMar>
              <w:top w:w="0" w:type="dxa"/>
              <w:left w:w="45" w:type="dxa"/>
              <w:bottom w:w="0" w:type="dxa"/>
              <w:right w:w="45" w:type="dxa"/>
            </w:tcMar>
            <w:vAlign w:val="center"/>
          </w:tcPr>
          <w:p w14:paraId="62246E8C"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2AB1ED18"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06E16B58"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3" w:type="pct"/>
            <w:shd w:val="clear" w:color="auto" w:fill="FFFFFF"/>
            <w:tcMar>
              <w:top w:w="0" w:type="dxa"/>
              <w:left w:w="45" w:type="dxa"/>
              <w:bottom w:w="0" w:type="dxa"/>
              <w:right w:w="45" w:type="dxa"/>
            </w:tcMar>
            <w:vAlign w:val="center"/>
          </w:tcPr>
          <w:p w14:paraId="10DFB63C"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3" w:type="pct"/>
            <w:shd w:val="clear" w:color="auto" w:fill="FFFFFF"/>
            <w:tcMar>
              <w:top w:w="0" w:type="dxa"/>
              <w:left w:w="45" w:type="dxa"/>
              <w:bottom w:w="0" w:type="dxa"/>
              <w:right w:w="45" w:type="dxa"/>
            </w:tcMar>
            <w:vAlign w:val="center"/>
          </w:tcPr>
          <w:p w14:paraId="715ED62A"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3" w:type="pct"/>
            <w:shd w:val="clear" w:color="auto" w:fill="FFFFFF"/>
            <w:tcMar>
              <w:top w:w="0" w:type="dxa"/>
              <w:left w:w="45" w:type="dxa"/>
              <w:bottom w:w="0" w:type="dxa"/>
              <w:right w:w="45" w:type="dxa"/>
            </w:tcMar>
            <w:vAlign w:val="center"/>
          </w:tcPr>
          <w:p w14:paraId="5E4AF634"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3" w:type="pct"/>
            <w:shd w:val="clear" w:color="auto" w:fill="FFFFFF"/>
            <w:tcMar>
              <w:top w:w="0" w:type="dxa"/>
              <w:left w:w="45" w:type="dxa"/>
              <w:bottom w:w="0" w:type="dxa"/>
              <w:right w:w="45" w:type="dxa"/>
            </w:tcMar>
            <w:vAlign w:val="center"/>
          </w:tcPr>
          <w:p w14:paraId="7CD406EC"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6D1A8A5C"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2E3AEABA"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98" w:type="pct"/>
            <w:shd w:val="clear" w:color="auto" w:fill="FFFFFF"/>
            <w:tcMar>
              <w:top w:w="0" w:type="dxa"/>
              <w:left w:w="45" w:type="dxa"/>
              <w:bottom w:w="0" w:type="dxa"/>
              <w:right w:w="45" w:type="dxa"/>
            </w:tcMar>
            <w:vAlign w:val="center"/>
          </w:tcPr>
          <w:p w14:paraId="254BAC6D"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87" w:type="pct"/>
            <w:shd w:val="clear" w:color="auto" w:fill="FFFFFF"/>
            <w:tcMar>
              <w:top w:w="0" w:type="dxa"/>
              <w:left w:w="45" w:type="dxa"/>
              <w:bottom w:w="0" w:type="dxa"/>
              <w:right w:w="45" w:type="dxa"/>
            </w:tcMar>
            <w:vAlign w:val="center"/>
          </w:tcPr>
          <w:p w14:paraId="632296AE"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87" w:type="pct"/>
            <w:shd w:val="clear" w:color="auto" w:fill="FFFFFF"/>
            <w:tcMar>
              <w:top w:w="0" w:type="dxa"/>
              <w:left w:w="45" w:type="dxa"/>
              <w:bottom w:w="0" w:type="dxa"/>
              <w:right w:w="45" w:type="dxa"/>
            </w:tcMar>
            <w:vAlign w:val="center"/>
          </w:tcPr>
          <w:p w14:paraId="40FB7D2F"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r>
      <w:tr w:rsidR="00447F46" w:rsidRPr="00750471" w14:paraId="2CB11158" w14:textId="77777777" w:rsidTr="0063290F">
        <w:trPr>
          <w:trHeight w:val="20"/>
        </w:trPr>
        <w:tc>
          <w:tcPr>
            <w:tcW w:w="913" w:type="pct"/>
            <w:vMerge/>
            <w:vAlign w:val="center"/>
          </w:tcPr>
          <w:p w14:paraId="57874C9F" w14:textId="77777777" w:rsidR="00447F46" w:rsidRPr="00750471" w:rsidRDefault="00447F46" w:rsidP="00F373BE">
            <w:pPr>
              <w:spacing w:before="0" w:after="0" w:line="240" w:lineRule="auto"/>
              <w:jc w:val="center"/>
              <w:rPr>
                <w:rFonts w:cs="Times New Roman"/>
                <w:bCs/>
                <w:szCs w:val="24"/>
              </w:rPr>
            </w:pPr>
          </w:p>
        </w:tc>
        <w:tc>
          <w:tcPr>
            <w:tcW w:w="515" w:type="pct"/>
            <w:vMerge/>
            <w:shd w:val="clear" w:color="auto" w:fill="FFFFFF"/>
            <w:tcMar>
              <w:top w:w="0" w:type="dxa"/>
              <w:left w:w="45" w:type="dxa"/>
              <w:bottom w:w="0" w:type="dxa"/>
              <w:right w:w="45" w:type="dxa"/>
            </w:tcMar>
            <w:vAlign w:val="center"/>
          </w:tcPr>
          <w:p w14:paraId="7C934BEC" w14:textId="77777777" w:rsidR="00447F46" w:rsidRPr="00750471" w:rsidRDefault="00447F46" w:rsidP="00F373BE">
            <w:pPr>
              <w:spacing w:before="0" w:after="0" w:line="240" w:lineRule="auto"/>
              <w:jc w:val="center"/>
              <w:rPr>
                <w:rFonts w:cs="Times New Roman"/>
                <w:bCs/>
                <w:szCs w:val="24"/>
              </w:rPr>
            </w:pPr>
          </w:p>
        </w:tc>
        <w:tc>
          <w:tcPr>
            <w:tcW w:w="513" w:type="pct"/>
            <w:shd w:val="clear" w:color="auto" w:fill="FFFFFF"/>
            <w:tcMar>
              <w:top w:w="0" w:type="dxa"/>
              <w:left w:w="45" w:type="dxa"/>
              <w:bottom w:w="0" w:type="dxa"/>
              <w:right w:w="45" w:type="dxa"/>
            </w:tcMar>
            <w:vAlign w:val="center"/>
          </w:tcPr>
          <w:p w14:paraId="39D4869C" w14:textId="77777777" w:rsidR="00447F46" w:rsidRPr="00750471" w:rsidRDefault="00447F46" w:rsidP="00F373BE">
            <w:pPr>
              <w:spacing w:before="0" w:after="0" w:line="240" w:lineRule="auto"/>
              <w:jc w:val="center"/>
              <w:rPr>
                <w:rFonts w:cs="Times New Roman"/>
                <w:bCs/>
                <w:szCs w:val="24"/>
              </w:rPr>
            </w:pPr>
            <w:r w:rsidRPr="00750471">
              <w:rPr>
                <w:rFonts w:cs="Times New Roman"/>
                <w:bCs/>
                <w:szCs w:val="24"/>
              </w:rPr>
              <w:t>CO4</w:t>
            </w:r>
          </w:p>
        </w:tc>
        <w:tc>
          <w:tcPr>
            <w:tcW w:w="243" w:type="pct"/>
            <w:shd w:val="clear" w:color="auto" w:fill="FFFFFF"/>
            <w:tcMar>
              <w:top w:w="0" w:type="dxa"/>
              <w:left w:w="45" w:type="dxa"/>
              <w:bottom w:w="0" w:type="dxa"/>
              <w:right w:w="45" w:type="dxa"/>
            </w:tcMar>
            <w:vAlign w:val="center"/>
          </w:tcPr>
          <w:p w14:paraId="293CDB7A"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1EBC91C4"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4330D9C1"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3" w:type="pct"/>
            <w:shd w:val="clear" w:color="auto" w:fill="FFFFFF"/>
            <w:tcMar>
              <w:top w:w="0" w:type="dxa"/>
              <w:left w:w="45" w:type="dxa"/>
              <w:bottom w:w="0" w:type="dxa"/>
              <w:right w:w="45" w:type="dxa"/>
            </w:tcMar>
            <w:vAlign w:val="center"/>
          </w:tcPr>
          <w:p w14:paraId="441E9AE1"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3" w:type="pct"/>
            <w:shd w:val="clear" w:color="auto" w:fill="FFFFFF"/>
            <w:tcMar>
              <w:top w:w="0" w:type="dxa"/>
              <w:left w:w="45" w:type="dxa"/>
              <w:bottom w:w="0" w:type="dxa"/>
              <w:right w:w="45" w:type="dxa"/>
            </w:tcMar>
            <w:vAlign w:val="center"/>
          </w:tcPr>
          <w:p w14:paraId="65287471" w14:textId="77777777" w:rsidR="00447F46" w:rsidRPr="00750471" w:rsidRDefault="00447F46" w:rsidP="00F373BE">
            <w:pPr>
              <w:spacing w:before="0" w:after="0" w:line="240" w:lineRule="auto"/>
              <w:jc w:val="center"/>
              <w:rPr>
                <w:rFonts w:cs="Times New Roman"/>
                <w:szCs w:val="24"/>
              </w:rPr>
            </w:pPr>
            <w:r w:rsidRPr="00750471">
              <w:rPr>
                <w:rFonts w:cs="Arial"/>
                <w:szCs w:val="24"/>
              </w:rPr>
              <w:t>3</w:t>
            </w:r>
          </w:p>
        </w:tc>
        <w:tc>
          <w:tcPr>
            <w:tcW w:w="243" w:type="pct"/>
            <w:shd w:val="clear" w:color="auto" w:fill="FFFFFF"/>
            <w:tcMar>
              <w:top w:w="0" w:type="dxa"/>
              <w:left w:w="45" w:type="dxa"/>
              <w:bottom w:w="0" w:type="dxa"/>
              <w:right w:w="45" w:type="dxa"/>
            </w:tcMar>
            <w:vAlign w:val="center"/>
          </w:tcPr>
          <w:p w14:paraId="5C07F08F"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43" w:type="pct"/>
            <w:shd w:val="clear" w:color="auto" w:fill="FFFFFF"/>
            <w:tcMar>
              <w:top w:w="0" w:type="dxa"/>
              <w:left w:w="45" w:type="dxa"/>
              <w:bottom w:w="0" w:type="dxa"/>
              <w:right w:w="45" w:type="dxa"/>
            </w:tcMar>
            <w:vAlign w:val="center"/>
          </w:tcPr>
          <w:p w14:paraId="37A4922A"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3F882488"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43" w:type="pct"/>
            <w:shd w:val="clear" w:color="auto" w:fill="FFFFFF"/>
            <w:tcMar>
              <w:top w:w="0" w:type="dxa"/>
              <w:left w:w="45" w:type="dxa"/>
              <w:bottom w:w="0" w:type="dxa"/>
              <w:right w:w="45" w:type="dxa"/>
            </w:tcMar>
            <w:vAlign w:val="center"/>
          </w:tcPr>
          <w:p w14:paraId="64EE55FD"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98" w:type="pct"/>
            <w:shd w:val="clear" w:color="auto" w:fill="FFFFFF"/>
            <w:tcMar>
              <w:top w:w="0" w:type="dxa"/>
              <w:left w:w="45" w:type="dxa"/>
              <w:bottom w:w="0" w:type="dxa"/>
              <w:right w:w="45" w:type="dxa"/>
            </w:tcMar>
            <w:vAlign w:val="center"/>
          </w:tcPr>
          <w:p w14:paraId="2665A9EC" w14:textId="77777777" w:rsidR="00447F46" w:rsidRPr="00750471" w:rsidRDefault="00447F46" w:rsidP="00F373BE">
            <w:pPr>
              <w:spacing w:before="0" w:after="0" w:line="240" w:lineRule="auto"/>
              <w:jc w:val="center"/>
              <w:rPr>
                <w:rFonts w:cs="Times New Roman"/>
                <w:szCs w:val="24"/>
              </w:rPr>
            </w:pPr>
            <w:r w:rsidRPr="00750471">
              <w:rPr>
                <w:rFonts w:cs="Arial"/>
                <w:szCs w:val="24"/>
              </w:rPr>
              <w:t>2</w:t>
            </w:r>
          </w:p>
        </w:tc>
        <w:tc>
          <w:tcPr>
            <w:tcW w:w="287" w:type="pct"/>
            <w:shd w:val="clear" w:color="auto" w:fill="FFFFFF"/>
            <w:tcMar>
              <w:top w:w="0" w:type="dxa"/>
              <w:left w:w="45" w:type="dxa"/>
              <w:bottom w:w="0" w:type="dxa"/>
              <w:right w:w="45" w:type="dxa"/>
            </w:tcMar>
            <w:vAlign w:val="center"/>
          </w:tcPr>
          <w:p w14:paraId="25348280"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c>
          <w:tcPr>
            <w:tcW w:w="287" w:type="pct"/>
            <w:shd w:val="clear" w:color="auto" w:fill="FFFFFF"/>
            <w:tcMar>
              <w:top w:w="0" w:type="dxa"/>
              <w:left w:w="45" w:type="dxa"/>
              <w:bottom w:w="0" w:type="dxa"/>
              <w:right w:w="45" w:type="dxa"/>
            </w:tcMar>
            <w:vAlign w:val="center"/>
          </w:tcPr>
          <w:p w14:paraId="6A7F3214" w14:textId="77777777" w:rsidR="00447F46" w:rsidRPr="00750471" w:rsidRDefault="00447F46" w:rsidP="00F373BE">
            <w:pPr>
              <w:spacing w:before="0" w:after="0" w:line="240" w:lineRule="auto"/>
              <w:jc w:val="center"/>
              <w:rPr>
                <w:rFonts w:cs="Times New Roman"/>
                <w:szCs w:val="24"/>
              </w:rPr>
            </w:pPr>
            <w:r w:rsidRPr="00750471">
              <w:rPr>
                <w:rFonts w:cs="Arial"/>
                <w:szCs w:val="24"/>
              </w:rPr>
              <w:t>-</w:t>
            </w:r>
          </w:p>
        </w:tc>
      </w:tr>
    </w:tbl>
    <w:p w14:paraId="1FF31BE9" w14:textId="77777777" w:rsidR="00447F46" w:rsidRPr="00750471" w:rsidRDefault="00447F46" w:rsidP="00F373BE">
      <w:pPr>
        <w:spacing w:before="0" w:after="0" w:line="240" w:lineRule="auto"/>
        <w:ind w:right="288"/>
        <w:rPr>
          <w:rFonts w:cs="Times New Roman"/>
          <w:szCs w:val="24"/>
        </w:rPr>
      </w:pPr>
    </w:p>
    <w:p w14:paraId="4C82834C" w14:textId="77777777" w:rsidR="001D7C96" w:rsidRPr="00750471" w:rsidRDefault="001D7C96" w:rsidP="00F373BE">
      <w:pPr>
        <w:spacing w:before="0" w:after="0" w:line="276" w:lineRule="auto"/>
        <w:rPr>
          <w:szCs w:val="24"/>
        </w:rPr>
      </w:pPr>
      <w:r w:rsidRPr="00750471">
        <w:rPr>
          <w:szCs w:val="24"/>
        </w:rPr>
        <w:br w:type="page"/>
      </w:r>
    </w:p>
    <w:tbl>
      <w:tblPr>
        <w:tblW w:w="5000" w:type="pct"/>
        <w:tblLook w:val="0400" w:firstRow="0" w:lastRow="0" w:firstColumn="0" w:lastColumn="0" w:noHBand="0" w:noVBand="1"/>
      </w:tblPr>
      <w:tblGrid>
        <w:gridCol w:w="3447"/>
        <w:gridCol w:w="10727"/>
      </w:tblGrid>
      <w:tr w:rsidR="001D7C96" w:rsidRPr="00750471" w14:paraId="560FE33A" w14:textId="77777777" w:rsidTr="001D7C96">
        <w:trPr>
          <w:trHeight w:val="20"/>
        </w:trPr>
        <w:tc>
          <w:tcPr>
            <w:tcW w:w="1216" w:type="pct"/>
            <w:tcBorders>
              <w:top w:val="single" w:sz="4" w:space="0" w:color="000000"/>
              <w:left w:val="single" w:sz="4" w:space="0" w:color="000000"/>
              <w:bottom w:val="single" w:sz="4" w:space="0" w:color="000000"/>
              <w:right w:val="single" w:sz="4" w:space="0" w:color="000000"/>
            </w:tcBorders>
            <w:vAlign w:val="center"/>
          </w:tcPr>
          <w:p w14:paraId="45F3E9A7" w14:textId="77777777" w:rsidR="001D7C96" w:rsidRPr="00750471" w:rsidRDefault="001D7C96" w:rsidP="00F373BE">
            <w:pPr>
              <w:spacing w:after="0" w:line="240" w:lineRule="auto"/>
              <w:ind w:right="288"/>
              <w:jc w:val="center"/>
              <w:rPr>
                <w:rFonts w:cs="Times New Roman"/>
                <w:szCs w:val="24"/>
              </w:rPr>
            </w:pPr>
            <w:r w:rsidRPr="00750471">
              <w:rPr>
                <w:rFonts w:cs="Times New Roman"/>
                <w:szCs w:val="24"/>
              </w:rPr>
              <w:lastRenderedPageBreak/>
              <w:t>Course Title/ Code</w:t>
            </w:r>
          </w:p>
        </w:tc>
        <w:tc>
          <w:tcPr>
            <w:tcW w:w="3784" w:type="pct"/>
            <w:tcBorders>
              <w:top w:val="single" w:sz="4" w:space="0" w:color="000000"/>
              <w:left w:val="single" w:sz="4" w:space="0" w:color="000000"/>
              <w:bottom w:val="single" w:sz="4" w:space="0" w:color="000000"/>
              <w:right w:val="single" w:sz="4" w:space="0" w:color="000000"/>
            </w:tcBorders>
            <w:vAlign w:val="center"/>
          </w:tcPr>
          <w:p w14:paraId="39578CDA" w14:textId="225CD352" w:rsidR="001D7C96" w:rsidRPr="00750471" w:rsidRDefault="001D7C96" w:rsidP="00F373BE">
            <w:pPr>
              <w:spacing w:after="0" w:line="240" w:lineRule="auto"/>
              <w:ind w:right="288"/>
              <w:jc w:val="center"/>
              <w:rPr>
                <w:rFonts w:cs="Times New Roman"/>
                <w:szCs w:val="24"/>
              </w:rPr>
            </w:pPr>
            <w:r w:rsidRPr="00750471">
              <w:rPr>
                <w:rFonts w:cs="Times New Roman"/>
                <w:szCs w:val="24"/>
              </w:rPr>
              <w:t>FINANCIAL MANAGEMENT (LWH217)</w:t>
            </w:r>
          </w:p>
          <w:p w14:paraId="6EC35139" w14:textId="77777777" w:rsidR="001D7C96" w:rsidRPr="00750471" w:rsidRDefault="001D7C96" w:rsidP="00F373BE">
            <w:pPr>
              <w:spacing w:after="0" w:line="240" w:lineRule="auto"/>
              <w:ind w:right="288"/>
              <w:jc w:val="center"/>
              <w:rPr>
                <w:rFonts w:cs="Times New Roman"/>
                <w:szCs w:val="24"/>
              </w:rPr>
            </w:pPr>
          </w:p>
        </w:tc>
      </w:tr>
      <w:tr w:rsidR="001D7C96" w:rsidRPr="00750471" w14:paraId="1F360D15" w14:textId="77777777" w:rsidTr="001D7C96">
        <w:trPr>
          <w:trHeight w:val="20"/>
        </w:trPr>
        <w:tc>
          <w:tcPr>
            <w:tcW w:w="1216" w:type="pct"/>
            <w:tcBorders>
              <w:top w:val="single" w:sz="4" w:space="0" w:color="000000"/>
              <w:left w:val="single" w:sz="4" w:space="0" w:color="000000"/>
              <w:bottom w:val="single" w:sz="4" w:space="0" w:color="000000"/>
              <w:right w:val="single" w:sz="4" w:space="0" w:color="000000"/>
            </w:tcBorders>
            <w:vAlign w:val="center"/>
          </w:tcPr>
          <w:p w14:paraId="3A8D1B16" w14:textId="77777777" w:rsidR="001D7C96" w:rsidRPr="00750471" w:rsidRDefault="001D7C96" w:rsidP="00F373BE">
            <w:pPr>
              <w:spacing w:after="0" w:line="240" w:lineRule="auto"/>
              <w:ind w:right="288"/>
              <w:jc w:val="center"/>
              <w:rPr>
                <w:rFonts w:cs="Times New Roman"/>
                <w:szCs w:val="24"/>
              </w:rPr>
            </w:pPr>
            <w:r w:rsidRPr="00750471">
              <w:rPr>
                <w:rFonts w:cs="Times New Roman"/>
                <w:szCs w:val="24"/>
              </w:rPr>
              <w:t>Course Type</w:t>
            </w:r>
          </w:p>
        </w:tc>
        <w:tc>
          <w:tcPr>
            <w:tcW w:w="3784" w:type="pct"/>
            <w:tcBorders>
              <w:top w:val="single" w:sz="4" w:space="0" w:color="000000"/>
              <w:left w:val="single" w:sz="4" w:space="0" w:color="000000"/>
              <w:bottom w:val="single" w:sz="4" w:space="0" w:color="000000"/>
              <w:right w:val="single" w:sz="4" w:space="0" w:color="000000"/>
            </w:tcBorders>
            <w:vAlign w:val="center"/>
          </w:tcPr>
          <w:p w14:paraId="5254EDDD" w14:textId="77777777" w:rsidR="001D7C96" w:rsidRPr="00750471" w:rsidRDefault="001D7C96" w:rsidP="00F373BE">
            <w:pPr>
              <w:spacing w:after="0" w:line="240" w:lineRule="auto"/>
              <w:ind w:right="288"/>
              <w:jc w:val="center"/>
              <w:rPr>
                <w:rFonts w:cs="Times New Roman"/>
                <w:szCs w:val="24"/>
              </w:rPr>
            </w:pPr>
            <w:r w:rsidRPr="00750471">
              <w:rPr>
                <w:rFonts w:cs="Times New Roman"/>
                <w:szCs w:val="24"/>
              </w:rPr>
              <w:t>Core (Departmental)</w:t>
            </w:r>
          </w:p>
        </w:tc>
      </w:tr>
      <w:tr w:rsidR="001D7C96" w:rsidRPr="00750471" w14:paraId="1AE3A65A" w14:textId="77777777" w:rsidTr="001D7C96">
        <w:trPr>
          <w:trHeight w:val="20"/>
        </w:trPr>
        <w:tc>
          <w:tcPr>
            <w:tcW w:w="1216" w:type="pct"/>
            <w:tcBorders>
              <w:top w:val="single" w:sz="4" w:space="0" w:color="000000"/>
              <w:left w:val="single" w:sz="4" w:space="0" w:color="000000"/>
              <w:bottom w:val="single" w:sz="4" w:space="0" w:color="000000"/>
              <w:right w:val="single" w:sz="4" w:space="0" w:color="000000"/>
            </w:tcBorders>
            <w:vAlign w:val="center"/>
          </w:tcPr>
          <w:p w14:paraId="77A09147" w14:textId="77777777" w:rsidR="001D7C96" w:rsidRPr="00750471" w:rsidRDefault="001D7C96" w:rsidP="00F373BE">
            <w:pPr>
              <w:spacing w:after="0" w:line="240" w:lineRule="auto"/>
              <w:ind w:right="288"/>
              <w:jc w:val="center"/>
              <w:rPr>
                <w:rFonts w:cs="Times New Roman"/>
                <w:szCs w:val="24"/>
              </w:rPr>
            </w:pPr>
            <w:r w:rsidRPr="00750471">
              <w:rPr>
                <w:rFonts w:cs="Times New Roman"/>
                <w:szCs w:val="24"/>
              </w:rPr>
              <w:t>L-T-P Structure</w:t>
            </w:r>
          </w:p>
        </w:tc>
        <w:tc>
          <w:tcPr>
            <w:tcW w:w="3784" w:type="pct"/>
            <w:tcBorders>
              <w:top w:val="single" w:sz="4" w:space="0" w:color="000000"/>
              <w:left w:val="single" w:sz="4" w:space="0" w:color="000000"/>
              <w:bottom w:val="single" w:sz="4" w:space="0" w:color="000000"/>
              <w:right w:val="single" w:sz="4" w:space="0" w:color="000000"/>
            </w:tcBorders>
            <w:vAlign w:val="center"/>
          </w:tcPr>
          <w:p w14:paraId="65F248E7" w14:textId="77777777" w:rsidR="001D7C96" w:rsidRPr="00750471" w:rsidRDefault="001D7C96" w:rsidP="00F373BE">
            <w:pPr>
              <w:spacing w:after="0" w:line="240" w:lineRule="auto"/>
              <w:ind w:right="288"/>
              <w:jc w:val="center"/>
              <w:rPr>
                <w:rFonts w:cs="Times New Roman"/>
                <w:szCs w:val="24"/>
              </w:rPr>
            </w:pPr>
            <w:r w:rsidRPr="00750471">
              <w:rPr>
                <w:rFonts w:cs="Times New Roman"/>
                <w:szCs w:val="24"/>
              </w:rPr>
              <w:t>(4-0-0)</w:t>
            </w:r>
          </w:p>
        </w:tc>
      </w:tr>
      <w:tr w:rsidR="001D7C96" w:rsidRPr="00750471" w14:paraId="18907C3C" w14:textId="77777777" w:rsidTr="001D7C96">
        <w:trPr>
          <w:trHeight w:val="20"/>
        </w:trPr>
        <w:tc>
          <w:tcPr>
            <w:tcW w:w="1216" w:type="pct"/>
            <w:tcBorders>
              <w:top w:val="single" w:sz="4" w:space="0" w:color="000000"/>
              <w:left w:val="single" w:sz="4" w:space="0" w:color="000000"/>
              <w:bottom w:val="single" w:sz="4" w:space="0" w:color="000000"/>
              <w:right w:val="single" w:sz="4" w:space="0" w:color="000000"/>
            </w:tcBorders>
            <w:vAlign w:val="center"/>
          </w:tcPr>
          <w:p w14:paraId="2A719BC5" w14:textId="77777777" w:rsidR="001D7C96" w:rsidRPr="00750471" w:rsidRDefault="001D7C96" w:rsidP="00F373BE">
            <w:pPr>
              <w:spacing w:after="0" w:line="240" w:lineRule="auto"/>
              <w:ind w:right="288"/>
              <w:jc w:val="center"/>
              <w:rPr>
                <w:rFonts w:cs="Times New Roman"/>
                <w:szCs w:val="24"/>
              </w:rPr>
            </w:pPr>
            <w:r w:rsidRPr="00750471">
              <w:rPr>
                <w:rFonts w:cs="Times New Roman"/>
                <w:szCs w:val="24"/>
              </w:rPr>
              <w:t>Objective</w:t>
            </w:r>
          </w:p>
        </w:tc>
        <w:tc>
          <w:tcPr>
            <w:tcW w:w="3784" w:type="pct"/>
            <w:tcBorders>
              <w:top w:val="single" w:sz="4" w:space="0" w:color="000000"/>
              <w:left w:val="single" w:sz="4" w:space="0" w:color="000000"/>
              <w:bottom w:val="single" w:sz="4" w:space="0" w:color="000000"/>
              <w:right w:val="single" w:sz="4" w:space="0" w:color="000000"/>
            </w:tcBorders>
            <w:vAlign w:val="center"/>
          </w:tcPr>
          <w:p w14:paraId="63719C92" w14:textId="77777777" w:rsidR="001D7C96" w:rsidRPr="00750471" w:rsidRDefault="001D7C96" w:rsidP="00F373BE">
            <w:pPr>
              <w:spacing w:after="0" w:line="240" w:lineRule="auto"/>
              <w:ind w:right="288"/>
              <w:jc w:val="center"/>
              <w:rPr>
                <w:rFonts w:cs="Times New Roman"/>
                <w:szCs w:val="24"/>
              </w:rPr>
            </w:pPr>
            <w:r w:rsidRPr="00750471">
              <w:rPr>
                <w:rFonts w:cs="Times New Roman"/>
                <w:szCs w:val="24"/>
              </w:rPr>
              <w:t>Finance is the backbone of an organization and efficient management of finance is directly related to the efficient management of enterprise. The objective of this course is to acquaint the students with the overall framework of financial decision-making in a business unit.</w:t>
            </w:r>
          </w:p>
        </w:tc>
      </w:tr>
    </w:tbl>
    <w:tbl>
      <w:tblPr>
        <w:tblStyle w:val="TableGrid"/>
        <w:tblW w:w="5000" w:type="pct"/>
        <w:tblLook w:val="04A0" w:firstRow="1" w:lastRow="0" w:firstColumn="1" w:lastColumn="0" w:noHBand="0" w:noVBand="1"/>
      </w:tblPr>
      <w:tblGrid>
        <w:gridCol w:w="2458"/>
        <w:gridCol w:w="6914"/>
        <w:gridCol w:w="4802"/>
      </w:tblGrid>
      <w:tr w:rsidR="00A2774C" w:rsidRPr="00750471" w14:paraId="24C74FEF" w14:textId="77777777" w:rsidTr="00D936C8">
        <w:trPr>
          <w:trHeight w:val="20"/>
        </w:trPr>
        <w:tc>
          <w:tcPr>
            <w:tcW w:w="3306" w:type="pct"/>
            <w:gridSpan w:val="2"/>
            <w:vAlign w:val="center"/>
          </w:tcPr>
          <w:p w14:paraId="79FAD28D"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94" w:type="pct"/>
            <w:vAlign w:val="center"/>
          </w:tcPr>
          <w:p w14:paraId="266C5360"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Development/Entrepreneurship)</w:t>
            </w:r>
          </w:p>
        </w:tc>
      </w:tr>
      <w:tr w:rsidR="00A2774C" w:rsidRPr="00750471" w14:paraId="04BD3EB0" w14:textId="77777777" w:rsidTr="00D936C8">
        <w:trPr>
          <w:trHeight w:val="20"/>
        </w:trPr>
        <w:tc>
          <w:tcPr>
            <w:tcW w:w="867" w:type="pct"/>
            <w:vAlign w:val="center"/>
          </w:tcPr>
          <w:p w14:paraId="0D52574C"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39" w:type="pct"/>
            <w:vAlign w:val="center"/>
          </w:tcPr>
          <w:p w14:paraId="2AEBBF6D"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Understand the fundamentals principles of FM.</w:t>
            </w:r>
          </w:p>
        </w:tc>
        <w:tc>
          <w:tcPr>
            <w:tcW w:w="1694" w:type="pct"/>
            <w:vAlign w:val="center"/>
          </w:tcPr>
          <w:p w14:paraId="311B70A5"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A2774C" w:rsidRPr="00750471" w14:paraId="7F67C7D4" w14:textId="77777777" w:rsidTr="00D936C8">
        <w:trPr>
          <w:trHeight w:val="20"/>
        </w:trPr>
        <w:tc>
          <w:tcPr>
            <w:tcW w:w="867" w:type="pct"/>
            <w:vAlign w:val="center"/>
          </w:tcPr>
          <w:p w14:paraId="6B1AAA1F"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39" w:type="pct"/>
            <w:vAlign w:val="center"/>
          </w:tcPr>
          <w:p w14:paraId="78FD4C56" w14:textId="77777777" w:rsidR="00A2774C" w:rsidRPr="00750471" w:rsidRDefault="00A2774C" w:rsidP="00F373BE">
            <w:pPr>
              <w:spacing w:before="0" w:after="0" w:line="240" w:lineRule="auto"/>
              <w:jc w:val="center"/>
              <w:rPr>
                <w:rFonts w:cs="Times New Roman"/>
                <w:szCs w:val="24"/>
              </w:rPr>
            </w:pPr>
            <w:r w:rsidRPr="00750471">
              <w:rPr>
                <w:rFonts w:cs="Times New Roman"/>
                <w:szCs w:val="24"/>
              </w:rPr>
              <w:t>Understand scope and functions of FM.</w:t>
            </w:r>
          </w:p>
        </w:tc>
        <w:tc>
          <w:tcPr>
            <w:tcW w:w="1694" w:type="pct"/>
            <w:vAlign w:val="center"/>
          </w:tcPr>
          <w:p w14:paraId="286680CC" w14:textId="77777777" w:rsidR="00A2774C" w:rsidRPr="00750471" w:rsidRDefault="00A2774C" w:rsidP="00F373BE">
            <w:pPr>
              <w:spacing w:before="0" w:after="0" w:line="240" w:lineRule="auto"/>
              <w:jc w:val="center"/>
              <w:rPr>
                <w:rFonts w:cs="Times New Roman"/>
                <w:szCs w:val="24"/>
              </w:rPr>
            </w:pPr>
            <w:r w:rsidRPr="00750471">
              <w:rPr>
                <w:rFonts w:cs="Times New Roman"/>
                <w:szCs w:val="24"/>
              </w:rPr>
              <w:t>Employability</w:t>
            </w:r>
          </w:p>
        </w:tc>
      </w:tr>
      <w:tr w:rsidR="00A2774C" w:rsidRPr="00750471" w14:paraId="3925353B" w14:textId="77777777" w:rsidTr="00D936C8">
        <w:trPr>
          <w:trHeight w:val="20"/>
        </w:trPr>
        <w:tc>
          <w:tcPr>
            <w:tcW w:w="867" w:type="pct"/>
            <w:vAlign w:val="center"/>
          </w:tcPr>
          <w:p w14:paraId="4B6A1949"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39" w:type="pct"/>
            <w:vAlign w:val="center"/>
          </w:tcPr>
          <w:p w14:paraId="4058D65E" w14:textId="77777777" w:rsidR="00A2774C" w:rsidRPr="00750471" w:rsidRDefault="00A2774C" w:rsidP="00F373BE">
            <w:pPr>
              <w:widowControl w:val="0"/>
              <w:spacing w:before="0" w:after="0" w:line="239" w:lineRule="auto"/>
              <w:jc w:val="center"/>
              <w:rPr>
                <w:rFonts w:cs="Times New Roman"/>
                <w:szCs w:val="24"/>
              </w:rPr>
            </w:pPr>
            <w:r w:rsidRPr="00750471">
              <w:rPr>
                <w:rFonts w:cs="Times New Roman"/>
                <w:szCs w:val="24"/>
              </w:rPr>
              <w:t>Understand and apply concepts of Time value of Money</w:t>
            </w:r>
          </w:p>
        </w:tc>
        <w:tc>
          <w:tcPr>
            <w:tcW w:w="1694" w:type="pct"/>
            <w:vAlign w:val="center"/>
          </w:tcPr>
          <w:p w14:paraId="2B24AD9D"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A2774C" w:rsidRPr="00750471" w14:paraId="530D85B2" w14:textId="77777777" w:rsidTr="00D936C8">
        <w:trPr>
          <w:trHeight w:val="20"/>
        </w:trPr>
        <w:tc>
          <w:tcPr>
            <w:tcW w:w="867" w:type="pct"/>
            <w:vAlign w:val="center"/>
          </w:tcPr>
          <w:p w14:paraId="6377E010"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39" w:type="pct"/>
            <w:vAlign w:val="center"/>
          </w:tcPr>
          <w:p w14:paraId="08DBB888"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Take decisions using Capital Budgeting, Cost of capital.</w:t>
            </w:r>
          </w:p>
        </w:tc>
        <w:tc>
          <w:tcPr>
            <w:tcW w:w="1694" w:type="pct"/>
            <w:vAlign w:val="center"/>
          </w:tcPr>
          <w:p w14:paraId="7042F067"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A2774C" w:rsidRPr="00750471" w14:paraId="22F5D30A" w14:textId="77777777" w:rsidTr="00D936C8">
        <w:trPr>
          <w:trHeight w:val="20"/>
        </w:trPr>
        <w:tc>
          <w:tcPr>
            <w:tcW w:w="867" w:type="pct"/>
            <w:vAlign w:val="center"/>
          </w:tcPr>
          <w:p w14:paraId="48CED541"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CO5</w:t>
            </w:r>
          </w:p>
        </w:tc>
        <w:tc>
          <w:tcPr>
            <w:tcW w:w="2439" w:type="pct"/>
            <w:vAlign w:val="center"/>
          </w:tcPr>
          <w:p w14:paraId="41D8056A"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Explain and apply the concepts leverages, types, significance.</w:t>
            </w:r>
          </w:p>
        </w:tc>
        <w:tc>
          <w:tcPr>
            <w:tcW w:w="1694" w:type="pct"/>
            <w:vAlign w:val="center"/>
          </w:tcPr>
          <w:p w14:paraId="17549571" w14:textId="77777777" w:rsidR="00A2774C" w:rsidRPr="00750471" w:rsidRDefault="00A2774C" w:rsidP="00F373BE">
            <w:pPr>
              <w:tabs>
                <w:tab w:val="left" w:pos="270"/>
                <w:tab w:val="left" w:pos="8580"/>
              </w:tabs>
              <w:spacing w:before="0" w:after="0" w:line="240" w:lineRule="auto"/>
              <w:jc w:val="center"/>
              <w:rPr>
                <w:rFonts w:cs="Times New Roman"/>
                <w:szCs w:val="24"/>
              </w:rPr>
            </w:pPr>
            <w:r w:rsidRPr="00750471">
              <w:rPr>
                <w:rFonts w:cs="Times New Roman"/>
                <w:szCs w:val="24"/>
              </w:rPr>
              <w:t>Entrepreneurship</w:t>
            </w:r>
          </w:p>
        </w:tc>
      </w:tr>
      <w:tr w:rsidR="00D936C8" w:rsidRPr="00750471" w14:paraId="2CB55F36" w14:textId="77777777" w:rsidTr="00D936C8">
        <w:trPr>
          <w:trHeight w:val="20"/>
        </w:trPr>
        <w:tc>
          <w:tcPr>
            <w:tcW w:w="3306" w:type="pct"/>
            <w:gridSpan w:val="2"/>
            <w:vAlign w:val="center"/>
          </w:tcPr>
          <w:p w14:paraId="4BADE8F2" w14:textId="77777777" w:rsidR="00D936C8" w:rsidRPr="00750471" w:rsidRDefault="00D936C8"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694" w:type="pct"/>
            <w:vAlign w:val="center"/>
          </w:tcPr>
          <w:p w14:paraId="69CE5C3C" w14:textId="77777777" w:rsidR="00D936C8" w:rsidRPr="00750471" w:rsidRDefault="00D936C8" w:rsidP="00F373BE">
            <w:pPr>
              <w:tabs>
                <w:tab w:val="left" w:pos="270"/>
                <w:tab w:val="left" w:pos="8580"/>
              </w:tabs>
              <w:spacing w:before="0" w:after="0" w:line="240" w:lineRule="auto"/>
              <w:jc w:val="center"/>
              <w:rPr>
                <w:rFonts w:cs="Times New Roman"/>
                <w:szCs w:val="24"/>
              </w:rPr>
            </w:pPr>
          </w:p>
        </w:tc>
      </w:tr>
    </w:tbl>
    <w:p w14:paraId="4512664B" w14:textId="77777777" w:rsidR="001D7C96" w:rsidRPr="00750471" w:rsidRDefault="001D7C96" w:rsidP="00F373BE">
      <w:pPr>
        <w:spacing w:before="0" w:after="0" w:line="276" w:lineRule="auto"/>
        <w:rPr>
          <w:szCs w:val="24"/>
        </w:rPr>
      </w:pPr>
    </w:p>
    <w:p w14:paraId="6DEB369E" w14:textId="77777777" w:rsidR="00A2774C" w:rsidRPr="00750471" w:rsidRDefault="00A2774C" w:rsidP="00F373BE">
      <w:pPr>
        <w:spacing w:after="0" w:line="240" w:lineRule="auto"/>
        <w:ind w:right="288"/>
        <w:jc w:val="center"/>
        <w:rPr>
          <w:rFonts w:cs="Times New Roman"/>
          <w:szCs w:val="24"/>
        </w:rPr>
      </w:pPr>
      <w:r w:rsidRPr="00750471">
        <w:rPr>
          <w:rFonts w:cs="Times New Roman"/>
          <w:szCs w:val="24"/>
        </w:rPr>
        <w:t>SECTION A</w:t>
      </w:r>
    </w:p>
    <w:p w14:paraId="739B3066" w14:textId="77777777" w:rsidR="00A2774C" w:rsidRPr="00750471" w:rsidRDefault="00A2774C" w:rsidP="00F373BE">
      <w:pPr>
        <w:spacing w:after="0" w:line="240" w:lineRule="auto"/>
        <w:ind w:right="288"/>
        <w:rPr>
          <w:rFonts w:cs="Times New Roman"/>
          <w:szCs w:val="24"/>
        </w:rPr>
      </w:pPr>
      <w:r w:rsidRPr="00750471">
        <w:rPr>
          <w:rFonts w:cs="Times New Roman"/>
          <w:szCs w:val="24"/>
        </w:rPr>
        <w:t xml:space="preserve">Introduction (Lectures– 15) </w:t>
      </w:r>
    </w:p>
    <w:p w14:paraId="239CB391" w14:textId="77777777" w:rsidR="00A2774C" w:rsidRPr="00750471" w:rsidRDefault="00A2774C" w:rsidP="00F373BE">
      <w:pPr>
        <w:numPr>
          <w:ilvl w:val="1"/>
          <w:numId w:val="187"/>
        </w:numPr>
        <w:spacing w:before="0" w:after="0" w:line="240" w:lineRule="auto"/>
        <w:ind w:left="0" w:right="288" w:hanging="360"/>
        <w:rPr>
          <w:rFonts w:cs="Times New Roman"/>
          <w:szCs w:val="24"/>
        </w:rPr>
      </w:pPr>
      <w:r w:rsidRPr="00750471">
        <w:rPr>
          <w:rFonts w:cs="Times New Roman"/>
          <w:szCs w:val="24"/>
        </w:rPr>
        <w:t xml:space="preserve">Introduction  </w:t>
      </w:r>
    </w:p>
    <w:p w14:paraId="4DA1748D" w14:textId="77777777" w:rsidR="00A2774C" w:rsidRPr="00750471" w:rsidRDefault="00A2774C" w:rsidP="00F373BE">
      <w:pPr>
        <w:numPr>
          <w:ilvl w:val="1"/>
          <w:numId w:val="187"/>
        </w:numPr>
        <w:spacing w:before="0" w:after="0" w:line="240" w:lineRule="auto"/>
        <w:ind w:left="0" w:right="288" w:hanging="360"/>
        <w:rPr>
          <w:rFonts w:cs="Times New Roman"/>
          <w:szCs w:val="24"/>
        </w:rPr>
      </w:pPr>
      <w:r w:rsidRPr="00750471">
        <w:rPr>
          <w:rFonts w:cs="Times New Roman"/>
          <w:szCs w:val="24"/>
        </w:rPr>
        <w:t xml:space="preserve">Objectives of Financial Management </w:t>
      </w:r>
    </w:p>
    <w:p w14:paraId="46012BE0" w14:textId="77777777" w:rsidR="00A2774C" w:rsidRPr="00750471" w:rsidRDefault="00A2774C" w:rsidP="00F373BE">
      <w:pPr>
        <w:numPr>
          <w:ilvl w:val="1"/>
          <w:numId w:val="187"/>
        </w:numPr>
        <w:spacing w:before="0" w:after="0" w:line="240" w:lineRule="auto"/>
        <w:ind w:left="0" w:right="288" w:hanging="360"/>
        <w:rPr>
          <w:rFonts w:cs="Times New Roman"/>
          <w:szCs w:val="24"/>
        </w:rPr>
      </w:pPr>
      <w:r w:rsidRPr="00750471">
        <w:rPr>
          <w:rFonts w:cs="Times New Roman"/>
          <w:szCs w:val="24"/>
        </w:rPr>
        <w:t xml:space="preserve">Scope and Functions of Financial Managers </w:t>
      </w:r>
    </w:p>
    <w:p w14:paraId="35FD045F" w14:textId="77777777" w:rsidR="00A2774C" w:rsidRPr="00750471" w:rsidRDefault="00A2774C" w:rsidP="00F373BE">
      <w:pPr>
        <w:numPr>
          <w:ilvl w:val="1"/>
          <w:numId w:val="187"/>
        </w:numPr>
        <w:spacing w:before="0" w:after="0" w:line="240" w:lineRule="auto"/>
        <w:ind w:left="0" w:right="288" w:hanging="360"/>
        <w:rPr>
          <w:rFonts w:cs="Times New Roman"/>
          <w:szCs w:val="24"/>
        </w:rPr>
      </w:pPr>
      <w:r w:rsidRPr="00750471">
        <w:rPr>
          <w:rFonts w:cs="Times New Roman"/>
          <w:szCs w:val="24"/>
        </w:rPr>
        <w:t xml:space="preserve">Profit Vs Wealth Maximization,  </w:t>
      </w:r>
    </w:p>
    <w:p w14:paraId="469D7BBD" w14:textId="77777777" w:rsidR="00A2774C" w:rsidRPr="00750471" w:rsidRDefault="00A2774C" w:rsidP="00F373BE">
      <w:pPr>
        <w:numPr>
          <w:ilvl w:val="1"/>
          <w:numId w:val="187"/>
        </w:numPr>
        <w:spacing w:before="0" w:after="0" w:line="240" w:lineRule="auto"/>
        <w:ind w:left="0" w:right="288" w:hanging="360"/>
        <w:rPr>
          <w:rFonts w:cs="Times New Roman"/>
          <w:szCs w:val="24"/>
        </w:rPr>
      </w:pPr>
      <w:r w:rsidRPr="00750471">
        <w:rPr>
          <w:rFonts w:cs="Times New Roman"/>
          <w:szCs w:val="24"/>
        </w:rPr>
        <w:t xml:space="preserve">Agency Costs  </w:t>
      </w:r>
    </w:p>
    <w:p w14:paraId="22A0E996" w14:textId="77777777" w:rsidR="00A2774C" w:rsidRPr="00750471" w:rsidRDefault="00A2774C" w:rsidP="00F373BE">
      <w:pPr>
        <w:numPr>
          <w:ilvl w:val="1"/>
          <w:numId w:val="187"/>
        </w:numPr>
        <w:spacing w:before="0" w:line="240" w:lineRule="auto"/>
        <w:ind w:left="0" w:right="288" w:hanging="360"/>
        <w:rPr>
          <w:rFonts w:cs="Times New Roman"/>
          <w:szCs w:val="24"/>
        </w:rPr>
      </w:pPr>
      <w:r w:rsidRPr="00750471">
        <w:rPr>
          <w:rFonts w:cs="Times New Roman"/>
          <w:szCs w:val="24"/>
        </w:rPr>
        <w:t xml:space="preserve">Time Value of Money </w:t>
      </w:r>
    </w:p>
    <w:p w14:paraId="122DF6DD" w14:textId="77777777" w:rsidR="00A2774C" w:rsidRPr="00750471" w:rsidRDefault="00A2774C" w:rsidP="00F373BE">
      <w:pPr>
        <w:spacing w:before="0" w:after="0" w:line="240" w:lineRule="auto"/>
        <w:ind w:right="288"/>
        <w:jc w:val="center"/>
        <w:rPr>
          <w:rFonts w:cs="Times New Roman"/>
          <w:szCs w:val="24"/>
        </w:rPr>
      </w:pPr>
      <w:r w:rsidRPr="00750471">
        <w:rPr>
          <w:rFonts w:cs="Times New Roman"/>
          <w:szCs w:val="24"/>
        </w:rPr>
        <w:t>SECTION B</w:t>
      </w:r>
    </w:p>
    <w:p w14:paraId="086427D2" w14:textId="77777777" w:rsidR="00A2774C" w:rsidRPr="00750471" w:rsidRDefault="00A2774C" w:rsidP="00F373BE">
      <w:pPr>
        <w:spacing w:after="0" w:line="240" w:lineRule="auto"/>
        <w:ind w:right="288"/>
        <w:rPr>
          <w:rFonts w:cs="Times New Roman"/>
          <w:szCs w:val="24"/>
        </w:rPr>
      </w:pPr>
      <w:r w:rsidRPr="00750471">
        <w:rPr>
          <w:rFonts w:cs="Times New Roman"/>
          <w:szCs w:val="24"/>
        </w:rPr>
        <w:t xml:space="preserve">Capital Budgeting Decisions (Lectures – 15) </w:t>
      </w:r>
    </w:p>
    <w:p w14:paraId="05586B39" w14:textId="77777777" w:rsidR="00A2774C" w:rsidRPr="00750471" w:rsidRDefault="00A2774C" w:rsidP="00F373BE">
      <w:pPr>
        <w:numPr>
          <w:ilvl w:val="1"/>
          <w:numId w:val="191"/>
        </w:numPr>
        <w:spacing w:before="0" w:after="0" w:line="240" w:lineRule="auto"/>
        <w:ind w:left="0" w:right="288" w:hanging="360"/>
        <w:rPr>
          <w:rFonts w:cs="Times New Roman"/>
          <w:szCs w:val="24"/>
        </w:rPr>
      </w:pPr>
      <w:r w:rsidRPr="00750471">
        <w:rPr>
          <w:rFonts w:cs="Times New Roman"/>
          <w:szCs w:val="24"/>
        </w:rPr>
        <w:lastRenderedPageBreak/>
        <w:t xml:space="preserve">Capital Budgeting Decisions,  </w:t>
      </w:r>
    </w:p>
    <w:p w14:paraId="2C162B92" w14:textId="77777777" w:rsidR="00A2774C" w:rsidRPr="00750471" w:rsidRDefault="00A2774C" w:rsidP="00F373BE">
      <w:pPr>
        <w:numPr>
          <w:ilvl w:val="1"/>
          <w:numId w:val="191"/>
        </w:numPr>
        <w:spacing w:before="0" w:after="0" w:line="240" w:lineRule="auto"/>
        <w:ind w:left="0" w:right="288" w:hanging="360"/>
        <w:rPr>
          <w:rFonts w:cs="Times New Roman"/>
          <w:szCs w:val="24"/>
        </w:rPr>
      </w:pPr>
      <w:r w:rsidRPr="00750471">
        <w:rPr>
          <w:rFonts w:cs="Times New Roman"/>
          <w:szCs w:val="24"/>
        </w:rPr>
        <w:t xml:space="preserve">Nature of Investment Decisions,  </w:t>
      </w:r>
    </w:p>
    <w:p w14:paraId="69924CEA" w14:textId="77777777" w:rsidR="00A2774C" w:rsidRPr="00750471" w:rsidRDefault="00A2774C" w:rsidP="00F373BE">
      <w:pPr>
        <w:numPr>
          <w:ilvl w:val="1"/>
          <w:numId w:val="191"/>
        </w:numPr>
        <w:spacing w:before="0" w:line="240" w:lineRule="auto"/>
        <w:ind w:left="0" w:right="288" w:hanging="360"/>
        <w:rPr>
          <w:rFonts w:cs="Times New Roman"/>
          <w:szCs w:val="24"/>
        </w:rPr>
      </w:pPr>
      <w:r w:rsidRPr="00750471">
        <w:rPr>
          <w:rFonts w:cs="Times New Roman"/>
          <w:szCs w:val="24"/>
        </w:rPr>
        <w:t xml:space="preserve">Investment Evaluation Criteria: NPV, IRR, Profitability Index, Payback Period, Accounting Rate of Return </w:t>
      </w:r>
    </w:p>
    <w:p w14:paraId="2C9D94C9" w14:textId="77777777" w:rsidR="00A2774C" w:rsidRPr="00750471" w:rsidRDefault="00A2774C" w:rsidP="00F373BE">
      <w:pPr>
        <w:spacing w:after="0" w:line="240" w:lineRule="auto"/>
        <w:ind w:right="288"/>
        <w:jc w:val="center"/>
        <w:rPr>
          <w:rFonts w:cs="Times New Roman"/>
          <w:szCs w:val="24"/>
        </w:rPr>
      </w:pPr>
      <w:r w:rsidRPr="00750471">
        <w:rPr>
          <w:rFonts w:cs="Times New Roman"/>
          <w:szCs w:val="24"/>
        </w:rPr>
        <w:t>SECTION C</w:t>
      </w:r>
    </w:p>
    <w:p w14:paraId="3461AC73" w14:textId="77777777" w:rsidR="00A2774C" w:rsidRPr="00750471" w:rsidRDefault="00A2774C" w:rsidP="00F373BE">
      <w:pPr>
        <w:spacing w:after="0" w:line="240" w:lineRule="auto"/>
        <w:ind w:right="288"/>
        <w:rPr>
          <w:rFonts w:cs="Times New Roman"/>
          <w:szCs w:val="24"/>
        </w:rPr>
      </w:pPr>
      <w:r w:rsidRPr="00750471">
        <w:rPr>
          <w:rFonts w:cs="Times New Roman"/>
          <w:szCs w:val="24"/>
        </w:rPr>
        <w:t xml:space="preserve">Cost of Capital (Lectures – 15) </w:t>
      </w:r>
    </w:p>
    <w:p w14:paraId="222191EB" w14:textId="77777777" w:rsidR="00A2774C" w:rsidRPr="00750471" w:rsidRDefault="00A2774C" w:rsidP="00F373BE">
      <w:pPr>
        <w:numPr>
          <w:ilvl w:val="1"/>
          <w:numId w:val="189"/>
        </w:numPr>
        <w:spacing w:before="0" w:after="0" w:line="240" w:lineRule="auto"/>
        <w:ind w:left="0" w:right="288" w:hanging="360"/>
        <w:rPr>
          <w:rFonts w:cs="Times New Roman"/>
          <w:szCs w:val="24"/>
        </w:rPr>
      </w:pPr>
      <w:r w:rsidRPr="00750471">
        <w:rPr>
          <w:rFonts w:cs="Times New Roman"/>
          <w:szCs w:val="24"/>
        </w:rPr>
        <w:t xml:space="preserve">Meaning, Factors Affecting Cost of Capital, Significance </w:t>
      </w:r>
    </w:p>
    <w:p w14:paraId="7CE7AB8D" w14:textId="77777777" w:rsidR="00A2774C" w:rsidRPr="00750471" w:rsidRDefault="00A2774C" w:rsidP="00F373BE">
      <w:pPr>
        <w:numPr>
          <w:ilvl w:val="1"/>
          <w:numId w:val="189"/>
        </w:numPr>
        <w:spacing w:before="0" w:after="0" w:line="240" w:lineRule="auto"/>
        <w:ind w:left="0" w:right="288" w:hanging="360"/>
        <w:rPr>
          <w:rFonts w:cs="Times New Roman"/>
          <w:szCs w:val="24"/>
        </w:rPr>
      </w:pPr>
      <w:r w:rsidRPr="00750471">
        <w:rPr>
          <w:rFonts w:cs="Times New Roman"/>
          <w:szCs w:val="24"/>
        </w:rPr>
        <w:t xml:space="preserve">Capital Structure Theories: Concept of Value of Firm,  Factors Determining Capital Structure, Financial Distress </w:t>
      </w:r>
    </w:p>
    <w:p w14:paraId="5EAD2F7D" w14:textId="77777777" w:rsidR="00A2774C" w:rsidRPr="00750471" w:rsidRDefault="00A2774C" w:rsidP="00F373BE">
      <w:pPr>
        <w:numPr>
          <w:ilvl w:val="1"/>
          <w:numId w:val="189"/>
        </w:numPr>
        <w:spacing w:before="0" w:after="0" w:line="240" w:lineRule="auto"/>
        <w:ind w:left="0" w:right="288" w:hanging="360"/>
        <w:rPr>
          <w:rFonts w:cs="Times New Roman"/>
          <w:szCs w:val="24"/>
        </w:rPr>
      </w:pPr>
      <w:r w:rsidRPr="00750471">
        <w:rPr>
          <w:rFonts w:cs="Times New Roman"/>
          <w:szCs w:val="24"/>
        </w:rPr>
        <w:t xml:space="preserve">Leverages: Meaning, Types, Significance </w:t>
      </w:r>
    </w:p>
    <w:p w14:paraId="3503C493" w14:textId="77777777" w:rsidR="00A2774C" w:rsidRPr="00750471" w:rsidRDefault="00A2774C" w:rsidP="00F373BE">
      <w:pPr>
        <w:numPr>
          <w:ilvl w:val="1"/>
          <w:numId w:val="189"/>
        </w:numPr>
        <w:spacing w:before="0" w:line="240" w:lineRule="auto"/>
        <w:ind w:left="0" w:right="288" w:hanging="360"/>
        <w:rPr>
          <w:rFonts w:cs="Times New Roman"/>
          <w:szCs w:val="24"/>
        </w:rPr>
      </w:pPr>
      <w:r w:rsidRPr="00750471">
        <w:rPr>
          <w:rFonts w:cs="Times New Roman"/>
          <w:szCs w:val="24"/>
        </w:rPr>
        <w:t xml:space="preserve">Dividend Policy: Definition and Types of Dividends, Determinants of Dividend Policy, Rights and Bonus Shares </w:t>
      </w:r>
    </w:p>
    <w:p w14:paraId="6C990009" w14:textId="77777777" w:rsidR="00A2774C" w:rsidRPr="00750471" w:rsidRDefault="00A2774C" w:rsidP="00F373BE">
      <w:pPr>
        <w:spacing w:after="0" w:line="240" w:lineRule="auto"/>
        <w:ind w:right="288"/>
        <w:jc w:val="center"/>
        <w:rPr>
          <w:rFonts w:cs="Times New Roman"/>
          <w:szCs w:val="24"/>
        </w:rPr>
      </w:pPr>
      <w:r w:rsidRPr="00750471">
        <w:rPr>
          <w:rFonts w:cs="Times New Roman"/>
          <w:szCs w:val="24"/>
        </w:rPr>
        <w:t>SECTION D</w:t>
      </w:r>
    </w:p>
    <w:p w14:paraId="44A341CB" w14:textId="77777777" w:rsidR="00A2774C" w:rsidRPr="00750471" w:rsidRDefault="00A2774C" w:rsidP="00F373BE">
      <w:pPr>
        <w:spacing w:after="0" w:line="240" w:lineRule="auto"/>
        <w:ind w:right="288"/>
        <w:rPr>
          <w:rFonts w:cs="Times New Roman"/>
          <w:szCs w:val="24"/>
        </w:rPr>
      </w:pPr>
      <w:r w:rsidRPr="00750471">
        <w:rPr>
          <w:rFonts w:cs="Times New Roman"/>
          <w:szCs w:val="24"/>
        </w:rPr>
        <w:t xml:space="preserve">Working Capital Management (Lectures– 15) </w:t>
      </w:r>
    </w:p>
    <w:p w14:paraId="461FF192" w14:textId="77777777" w:rsidR="00A2774C" w:rsidRPr="00750471" w:rsidRDefault="00A2774C" w:rsidP="00F373BE">
      <w:pPr>
        <w:numPr>
          <w:ilvl w:val="1"/>
          <w:numId w:val="190"/>
        </w:numPr>
        <w:spacing w:before="0" w:after="0" w:line="240" w:lineRule="auto"/>
        <w:ind w:left="0" w:right="288" w:hanging="360"/>
        <w:rPr>
          <w:rFonts w:cs="Times New Roman"/>
          <w:szCs w:val="24"/>
        </w:rPr>
      </w:pPr>
      <w:r w:rsidRPr="00750471">
        <w:rPr>
          <w:rFonts w:cs="Times New Roman"/>
          <w:szCs w:val="24"/>
        </w:rPr>
        <w:t xml:space="preserve">Significance of Working Capital Management  </w:t>
      </w:r>
    </w:p>
    <w:p w14:paraId="52834C4C" w14:textId="77777777" w:rsidR="00A2774C" w:rsidRPr="00750471" w:rsidRDefault="00A2774C" w:rsidP="00F373BE">
      <w:pPr>
        <w:numPr>
          <w:ilvl w:val="1"/>
          <w:numId w:val="190"/>
        </w:numPr>
        <w:spacing w:before="0" w:after="0" w:line="240" w:lineRule="auto"/>
        <w:ind w:left="0" w:right="288" w:hanging="360"/>
        <w:rPr>
          <w:rFonts w:cs="Times New Roman"/>
          <w:szCs w:val="24"/>
        </w:rPr>
      </w:pPr>
      <w:r w:rsidRPr="00750471">
        <w:rPr>
          <w:rFonts w:cs="Times New Roman"/>
          <w:szCs w:val="24"/>
        </w:rPr>
        <w:t xml:space="preserve">Types of Working Capital, Objectives of Inventory Management </w:t>
      </w:r>
    </w:p>
    <w:p w14:paraId="1212ECC8" w14:textId="77777777" w:rsidR="00A2774C" w:rsidRPr="00750471" w:rsidRDefault="00A2774C" w:rsidP="00F373BE">
      <w:pPr>
        <w:numPr>
          <w:ilvl w:val="1"/>
          <w:numId w:val="190"/>
        </w:numPr>
        <w:spacing w:before="0" w:after="0" w:line="240" w:lineRule="auto"/>
        <w:ind w:left="0" w:right="288" w:hanging="360"/>
        <w:rPr>
          <w:rFonts w:cs="Times New Roman"/>
          <w:szCs w:val="24"/>
        </w:rPr>
      </w:pPr>
      <w:r w:rsidRPr="00750471">
        <w:rPr>
          <w:rFonts w:cs="Times New Roman"/>
          <w:szCs w:val="24"/>
        </w:rPr>
        <w:t xml:space="preserve">Types of Inventory   </w:t>
      </w:r>
    </w:p>
    <w:p w14:paraId="7B128114" w14:textId="77777777" w:rsidR="00A2774C" w:rsidRPr="00750471" w:rsidRDefault="00A2774C" w:rsidP="00F373BE">
      <w:pPr>
        <w:numPr>
          <w:ilvl w:val="1"/>
          <w:numId w:val="190"/>
        </w:numPr>
        <w:spacing w:before="0" w:after="0" w:line="240" w:lineRule="auto"/>
        <w:ind w:left="0" w:right="288" w:hanging="360"/>
        <w:rPr>
          <w:rFonts w:cs="Times New Roman"/>
          <w:szCs w:val="24"/>
        </w:rPr>
      </w:pPr>
      <w:r w:rsidRPr="00750471">
        <w:rPr>
          <w:rFonts w:cs="Times New Roman"/>
          <w:szCs w:val="24"/>
        </w:rPr>
        <w:t xml:space="preserve">Motives for Holding Cash </w:t>
      </w:r>
    </w:p>
    <w:p w14:paraId="0FEEE6F6" w14:textId="77777777" w:rsidR="00A2774C" w:rsidRPr="00750471" w:rsidRDefault="00A2774C" w:rsidP="00F373BE">
      <w:pPr>
        <w:numPr>
          <w:ilvl w:val="1"/>
          <w:numId w:val="190"/>
        </w:numPr>
        <w:spacing w:before="0" w:after="0" w:line="240" w:lineRule="auto"/>
        <w:ind w:left="0" w:right="288" w:hanging="360"/>
        <w:rPr>
          <w:rFonts w:cs="Times New Roman"/>
          <w:szCs w:val="24"/>
        </w:rPr>
      </w:pPr>
      <w:r w:rsidRPr="00750471">
        <w:rPr>
          <w:rFonts w:cs="Times New Roman"/>
          <w:szCs w:val="24"/>
        </w:rPr>
        <w:t xml:space="preserve">Objectives of Cash Management  </w:t>
      </w:r>
    </w:p>
    <w:p w14:paraId="5B1F273C" w14:textId="77777777" w:rsidR="00A2774C" w:rsidRPr="00750471" w:rsidRDefault="00A2774C" w:rsidP="00F373BE">
      <w:pPr>
        <w:numPr>
          <w:ilvl w:val="1"/>
          <w:numId w:val="190"/>
        </w:numPr>
        <w:spacing w:before="0" w:after="0" w:line="240" w:lineRule="auto"/>
        <w:ind w:left="0" w:right="288" w:hanging="360"/>
        <w:rPr>
          <w:rFonts w:cs="Times New Roman"/>
          <w:szCs w:val="24"/>
        </w:rPr>
      </w:pPr>
      <w:r w:rsidRPr="00750471">
        <w:rPr>
          <w:rFonts w:cs="Times New Roman"/>
          <w:szCs w:val="24"/>
        </w:rPr>
        <w:t xml:space="preserve">Costs and Benefits of Accounts Receivable </w:t>
      </w:r>
    </w:p>
    <w:p w14:paraId="553107A8" w14:textId="77777777" w:rsidR="00A2774C" w:rsidRPr="00750471" w:rsidRDefault="00A2774C" w:rsidP="00F373BE">
      <w:pPr>
        <w:numPr>
          <w:ilvl w:val="1"/>
          <w:numId w:val="190"/>
        </w:numPr>
        <w:spacing w:before="0" w:after="0" w:line="240" w:lineRule="auto"/>
        <w:ind w:left="0" w:right="288" w:hanging="360"/>
        <w:rPr>
          <w:rFonts w:cs="Times New Roman"/>
          <w:szCs w:val="24"/>
        </w:rPr>
      </w:pPr>
      <w:r w:rsidRPr="00750471">
        <w:rPr>
          <w:rFonts w:cs="Times New Roman"/>
          <w:szCs w:val="24"/>
        </w:rPr>
        <w:t xml:space="preserve">Concept of Factoring </w:t>
      </w:r>
    </w:p>
    <w:p w14:paraId="54FF9039" w14:textId="77777777" w:rsidR="00A2774C" w:rsidRPr="00750471" w:rsidRDefault="00A2774C" w:rsidP="00F373BE">
      <w:pPr>
        <w:spacing w:after="0" w:line="240" w:lineRule="auto"/>
        <w:ind w:right="288"/>
        <w:rPr>
          <w:rFonts w:cs="Times New Roman"/>
          <w:szCs w:val="24"/>
        </w:rPr>
      </w:pPr>
    </w:p>
    <w:p w14:paraId="6B4CAC87" w14:textId="77777777" w:rsidR="00A2774C" w:rsidRPr="00750471" w:rsidRDefault="00A2774C" w:rsidP="00F373BE">
      <w:pPr>
        <w:spacing w:after="0" w:line="240" w:lineRule="auto"/>
        <w:ind w:right="288"/>
        <w:rPr>
          <w:rFonts w:cs="Times New Roman"/>
          <w:szCs w:val="24"/>
        </w:rPr>
      </w:pPr>
    </w:p>
    <w:p w14:paraId="77839E5E" w14:textId="77777777" w:rsidR="00A2774C" w:rsidRPr="00750471" w:rsidRDefault="00A2774C" w:rsidP="00F373BE">
      <w:pPr>
        <w:spacing w:before="0" w:after="0" w:line="240" w:lineRule="auto"/>
        <w:ind w:right="288"/>
        <w:rPr>
          <w:rFonts w:cs="Times New Roman"/>
          <w:szCs w:val="24"/>
        </w:rPr>
      </w:pPr>
      <w:r w:rsidRPr="00750471">
        <w:rPr>
          <w:rFonts w:cs="Times New Roman"/>
          <w:szCs w:val="24"/>
        </w:rPr>
        <w:t xml:space="preserve">Tutorial activities 1 Hr/per week </w:t>
      </w:r>
    </w:p>
    <w:p w14:paraId="0F5F6893" w14:textId="77777777" w:rsidR="00A2774C" w:rsidRPr="00750471" w:rsidRDefault="00A2774C" w:rsidP="00F373BE">
      <w:pPr>
        <w:numPr>
          <w:ilvl w:val="1"/>
          <w:numId w:val="67"/>
        </w:numPr>
        <w:spacing w:before="0" w:after="0" w:line="240" w:lineRule="auto"/>
        <w:ind w:left="0" w:right="288" w:hanging="360"/>
        <w:rPr>
          <w:rFonts w:cs="Times New Roman"/>
          <w:szCs w:val="24"/>
        </w:rPr>
      </w:pPr>
      <w:r w:rsidRPr="00750471">
        <w:rPr>
          <w:rFonts w:cs="Times New Roman"/>
          <w:szCs w:val="24"/>
        </w:rPr>
        <w:t xml:space="preserve">Techniques of Compounding and Discounting, Learning the Advantages of Saving Early  </w:t>
      </w:r>
    </w:p>
    <w:p w14:paraId="5A3B7C95" w14:textId="77777777" w:rsidR="00A2774C" w:rsidRPr="00750471" w:rsidRDefault="00A2774C" w:rsidP="00F373BE">
      <w:pPr>
        <w:numPr>
          <w:ilvl w:val="1"/>
          <w:numId w:val="67"/>
        </w:numPr>
        <w:spacing w:before="0" w:after="0" w:line="240" w:lineRule="auto"/>
        <w:ind w:left="0" w:right="288" w:hanging="360"/>
        <w:rPr>
          <w:rFonts w:cs="Times New Roman"/>
          <w:szCs w:val="24"/>
        </w:rPr>
      </w:pPr>
      <w:r w:rsidRPr="00750471">
        <w:rPr>
          <w:rFonts w:cs="Times New Roman"/>
          <w:szCs w:val="24"/>
        </w:rPr>
        <w:t xml:space="preserve">Studying Investment Evaluation Criteria on MS Excel, Practical Problems on NPV, IRR, Profitability Index, Payback Period, Accounting Rate of Return </w:t>
      </w:r>
    </w:p>
    <w:p w14:paraId="37274E46" w14:textId="77777777" w:rsidR="00A2774C" w:rsidRPr="00750471" w:rsidRDefault="00A2774C" w:rsidP="00F373BE">
      <w:pPr>
        <w:numPr>
          <w:ilvl w:val="1"/>
          <w:numId w:val="67"/>
        </w:numPr>
        <w:spacing w:before="0" w:after="0" w:line="240" w:lineRule="auto"/>
        <w:ind w:left="0" w:right="288" w:hanging="360"/>
        <w:rPr>
          <w:rFonts w:cs="Times New Roman"/>
          <w:szCs w:val="24"/>
        </w:rPr>
      </w:pPr>
      <w:r w:rsidRPr="00750471">
        <w:rPr>
          <w:rFonts w:cs="Times New Roman"/>
          <w:szCs w:val="24"/>
        </w:rPr>
        <w:t xml:space="preserve">Studying Capital Structure of Companies in India, Case Study on Indian Companies that have Declared Dividend in Recent Past, Discussion on Effect of Dividends on Stock Price </w:t>
      </w:r>
    </w:p>
    <w:p w14:paraId="79F2ADB7" w14:textId="77777777" w:rsidR="00A2774C" w:rsidRPr="00750471" w:rsidRDefault="00A2774C" w:rsidP="00F373BE">
      <w:pPr>
        <w:numPr>
          <w:ilvl w:val="1"/>
          <w:numId w:val="67"/>
        </w:numPr>
        <w:spacing w:before="0" w:line="240" w:lineRule="auto"/>
        <w:ind w:left="0" w:right="288" w:hanging="360"/>
        <w:rPr>
          <w:rFonts w:cs="Times New Roman"/>
          <w:szCs w:val="24"/>
        </w:rPr>
      </w:pPr>
      <w:r w:rsidRPr="00750471">
        <w:rPr>
          <w:rFonts w:cs="Times New Roman"/>
          <w:szCs w:val="24"/>
        </w:rPr>
        <w:t xml:space="preserve">Discussion on Types of Short Term Finances Available to Corporate, Presentation on Factoring Services Provided by Various Banks and Financial Institutions </w:t>
      </w:r>
    </w:p>
    <w:p w14:paraId="6DFF40F6" w14:textId="77777777" w:rsidR="00A2774C" w:rsidRPr="00750471" w:rsidRDefault="00A2774C" w:rsidP="00F373BE">
      <w:pPr>
        <w:spacing w:before="0" w:after="0" w:line="240" w:lineRule="auto"/>
        <w:ind w:right="288"/>
        <w:rPr>
          <w:rFonts w:cs="Times New Roman"/>
          <w:szCs w:val="24"/>
        </w:rPr>
      </w:pPr>
      <w:r w:rsidRPr="00750471">
        <w:rPr>
          <w:rFonts w:cs="Times New Roman"/>
          <w:szCs w:val="24"/>
        </w:rPr>
        <w:lastRenderedPageBreak/>
        <w:t xml:space="preserve">Text Books: </w:t>
      </w:r>
    </w:p>
    <w:p w14:paraId="746C0464" w14:textId="77777777" w:rsidR="00A2774C" w:rsidRPr="00750471" w:rsidRDefault="00A2774C" w:rsidP="00F373BE">
      <w:pPr>
        <w:numPr>
          <w:ilvl w:val="1"/>
          <w:numId w:val="186"/>
        </w:numPr>
        <w:spacing w:before="0" w:after="0" w:line="240" w:lineRule="auto"/>
        <w:ind w:left="0" w:right="288" w:hanging="360"/>
        <w:rPr>
          <w:rFonts w:cs="Times New Roman"/>
          <w:szCs w:val="24"/>
        </w:rPr>
      </w:pPr>
      <w:r w:rsidRPr="00750471">
        <w:rPr>
          <w:rFonts w:cs="Times New Roman"/>
          <w:szCs w:val="24"/>
        </w:rPr>
        <w:t>I. M. Pandey, Financial Management 2010 (10</w:t>
      </w:r>
      <w:r w:rsidRPr="00750471">
        <w:rPr>
          <w:rFonts w:cs="Times New Roman"/>
          <w:szCs w:val="24"/>
          <w:vertAlign w:val="superscript"/>
        </w:rPr>
        <w:t>th</w:t>
      </w:r>
      <w:r w:rsidRPr="00750471">
        <w:rPr>
          <w:rFonts w:cs="Times New Roman"/>
          <w:szCs w:val="24"/>
        </w:rPr>
        <w:t xml:space="preserve"> ed.) (Vikas Publishing House)</w:t>
      </w:r>
    </w:p>
    <w:p w14:paraId="6EF1673D" w14:textId="77777777" w:rsidR="00A2774C" w:rsidRPr="00750471" w:rsidRDefault="00A2774C" w:rsidP="00F373BE">
      <w:pPr>
        <w:numPr>
          <w:ilvl w:val="1"/>
          <w:numId w:val="186"/>
        </w:numPr>
        <w:spacing w:before="0" w:line="240" w:lineRule="auto"/>
        <w:ind w:left="0" w:right="288" w:hanging="360"/>
        <w:rPr>
          <w:rFonts w:cs="Times New Roman"/>
          <w:szCs w:val="24"/>
        </w:rPr>
      </w:pPr>
      <w:r w:rsidRPr="00750471">
        <w:rPr>
          <w:rFonts w:cs="Times New Roman"/>
          <w:szCs w:val="24"/>
        </w:rPr>
        <w:t>Y. M. Khan, and P. K. Jain, Financial Management 2012 (6</w:t>
      </w:r>
      <w:r w:rsidRPr="00750471">
        <w:rPr>
          <w:rFonts w:cs="Times New Roman"/>
          <w:szCs w:val="24"/>
          <w:vertAlign w:val="superscript"/>
        </w:rPr>
        <w:t>th</w:t>
      </w:r>
      <w:r w:rsidRPr="00750471">
        <w:rPr>
          <w:rFonts w:cs="Times New Roman"/>
          <w:szCs w:val="24"/>
        </w:rPr>
        <w:t xml:space="preserve"> ed.) (Tata McGraw Hill  Company)</w:t>
      </w:r>
    </w:p>
    <w:p w14:paraId="3E127331" w14:textId="77777777" w:rsidR="00A2774C" w:rsidRPr="00750471" w:rsidRDefault="00A2774C" w:rsidP="00F373BE">
      <w:pPr>
        <w:spacing w:before="0" w:after="0" w:line="240" w:lineRule="auto"/>
        <w:ind w:right="288"/>
        <w:rPr>
          <w:rFonts w:cs="Times New Roman"/>
          <w:szCs w:val="24"/>
        </w:rPr>
      </w:pPr>
      <w:r w:rsidRPr="00750471">
        <w:rPr>
          <w:rFonts w:cs="Times New Roman"/>
          <w:szCs w:val="24"/>
        </w:rPr>
        <w:t xml:space="preserve">Reference Books: </w:t>
      </w:r>
    </w:p>
    <w:p w14:paraId="64D9E528" w14:textId="77777777" w:rsidR="00A2774C" w:rsidRPr="00750471" w:rsidRDefault="00A2774C" w:rsidP="00F373BE">
      <w:pPr>
        <w:numPr>
          <w:ilvl w:val="1"/>
          <w:numId w:val="188"/>
        </w:numPr>
        <w:spacing w:before="0" w:after="0" w:line="240" w:lineRule="auto"/>
        <w:ind w:left="0" w:right="288" w:hanging="360"/>
        <w:rPr>
          <w:rFonts w:cs="Times New Roman"/>
          <w:szCs w:val="24"/>
        </w:rPr>
      </w:pPr>
      <w:r w:rsidRPr="00750471">
        <w:rPr>
          <w:rFonts w:cs="Times New Roman"/>
          <w:szCs w:val="24"/>
        </w:rPr>
        <w:t>Prasanna Chandra, Financial Management: Theory and Practice, 2019 (10</w:t>
      </w:r>
      <w:r w:rsidRPr="00750471">
        <w:rPr>
          <w:rFonts w:cs="Times New Roman"/>
          <w:szCs w:val="24"/>
          <w:vertAlign w:val="superscript"/>
        </w:rPr>
        <w:t>th</w:t>
      </w:r>
      <w:r w:rsidRPr="00750471">
        <w:rPr>
          <w:rFonts w:cs="Times New Roman"/>
          <w:szCs w:val="24"/>
        </w:rPr>
        <w:t xml:space="preserve"> Edn.), Tata McGraw Hill</w:t>
      </w:r>
    </w:p>
    <w:p w14:paraId="16391EE1" w14:textId="5ABF549B" w:rsidR="00A2774C" w:rsidRPr="00750471" w:rsidRDefault="00A2774C" w:rsidP="00F373BE">
      <w:pPr>
        <w:numPr>
          <w:ilvl w:val="1"/>
          <w:numId w:val="188"/>
        </w:numPr>
        <w:spacing w:before="0" w:line="240" w:lineRule="auto"/>
        <w:ind w:left="0" w:right="288" w:hanging="360"/>
        <w:rPr>
          <w:rFonts w:cs="Times New Roman"/>
          <w:szCs w:val="24"/>
        </w:rPr>
      </w:pPr>
      <w:r w:rsidRPr="00750471">
        <w:rPr>
          <w:rFonts w:cs="Times New Roman"/>
          <w:szCs w:val="24"/>
        </w:rPr>
        <w:t xml:space="preserve">Van C. Horne </w:t>
      </w:r>
      <w:r w:rsidR="002462BF">
        <w:rPr>
          <w:rFonts w:cs="Times New Roman"/>
          <w:szCs w:val="24"/>
        </w:rPr>
        <w:t>and</w:t>
      </w:r>
      <w:r w:rsidRPr="00750471">
        <w:rPr>
          <w:rFonts w:cs="Times New Roman"/>
          <w:szCs w:val="24"/>
        </w:rPr>
        <w:t xml:space="preserve"> M. Wachowich, Fundamentals of Financial Management, 2008 (13</w:t>
      </w:r>
      <w:r w:rsidRPr="00750471">
        <w:rPr>
          <w:rFonts w:cs="Times New Roman"/>
          <w:szCs w:val="24"/>
          <w:vertAlign w:val="superscript"/>
        </w:rPr>
        <w:t xml:space="preserve">th </w:t>
      </w:r>
      <w:r w:rsidRPr="00750471">
        <w:rPr>
          <w:rFonts w:cs="Times New Roman"/>
          <w:szCs w:val="24"/>
        </w:rPr>
        <w:t>Edn.), Prentice Hall of India</w:t>
      </w:r>
    </w:p>
    <w:p w14:paraId="28624E12" w14:textId="77777777" w:rsidR="00A2774C" w:rsidRPr="00750471" w:rsidRDefault="00A2774C" w:rsidP="00F373BE">
      <w:pPr>
        <w:spacing w:before="0" w:after="0" w:line="240" w:lineRule="auto"/>
        <w:rPr>
          <w:rFonts w:cs="Times New Roman"/>
          <w:szCs w:val="24"/>
        </w:rPr>
      </w:pPr>
      <w:r w:rsidRPr="00750471">
        <w:rPr>
          <w:rFonts w:cs="Times New Roman"/>
          <w:szCs w:val="24"/>
        </w:rPr>
        <w:t>Scheme of Evaluation:</w:t>
      </w:r>
    </w:p>
    <w:p w14:paraId="5E59C215" w14:textId="77777777" w:rsidR="00A2774C" w:rsidRPr="00750471" w:rsidRDefault="00A2774C" w:rsidP="00F373BE">
      <w:pPr>
        <w:numPr>
          <w:ilvl w:val="0"/>
          <w:numId w:val="15"/>
        </w:numPr>
        <w:pBdr>
          <w:top w:val="nil"/>
          <w:left w:val="nil"/>
          <w:bottom w:val="nil"/>
          <w:right w:val="nil"/>
          <w:between w:val="nil"/>
        </w:pBdr>
        <w:spacing w:before="0" w:after="0" w:line="240" w:lineRule="auto"/>
        <w:ind w:left="270" w:firstLine="0"/>
        <w:jc w:val="left"/>
        <w:rPr>
          <w:rFonts w:cs="Times New Roman"/>
          <w:color w:val="000000"/>
          <w:szCs w:val="24"/>
        </w:rPr>
      </w:pPr>
      <w:r w:rsidRPr="00750471">
        <w:rPr>
          <w:rFonts w:cs="Times New Roman"/>
          <w:color w:val="000000"/>
          <w:szCs w:val="24"/>
        </w:rPr>
        <w:t>Internal Assessment – 40 Marks</w:t>
      </w:r>
    </w:p>
    <w:p w14:paraId="34778CA7" w14:textId="77777777" w:rsidR="00A2774C" w:rsidRPr="00750471" w:rsidRDefault="00A2774C" w:rsidP="00F373BE">
      <w:pPr>
        <w:numPr>
          <w:ilvl w:val="0"/>
          <w:numId w:val="15"/>
        </w:numPr>
        <w:pBdr>
          <w:top w:val="nil"/>
          <w:left w:val="nil"/>
          <w:bottom w:val="nil"/>
          <w:right w:val="nil"/>
          <w:between w:val="nil"/>
        </w:pBdr>
        <w:spacing w:before="0" w:after="0" w:line="240" w:lineRule="auto"/>
        <w:ind w:left="270" w:firstLine="0"/>
        <w:jc w:val="left"/>
        <w:rPr>
          <w:rFonts w:cs="Times New Roman"/>
          <w:color w:val="000000"/>
          <w:szCs w:val="24"/>
        </w:rPr>
      </w:pPr>
      <w:r w:rsidRPr="00750471">
        <w:rPr>
          <w:rFonts w:cs="Times New Roman"/>
          <w:color w:val="000000"/>
          <w:szCs w:val="24"/>
        </w:rPr>
        <w:t>T1/Begin –term Exam- 30 Marks</w:t>
      </w:r>
    </w:p>
    <w:p w14:paraId="695BA128" w14:textId="77777777" w:rsidR="00A2774C" w:rsidRPr="00750471" w:rsidRDefault="00A2774C" w:rsidP="00F373BE">
      <w:pPr>
        <w:numPr>
          <w:ilvl w:val="0"/>
          <w:numId w:val="15"/>
        </w:numPr>
        <w:pBdr>
          <w:top w:val="nil"/>
          <w:left w:val="nil"/>
          <w:bottom w:val="nil"/>
          <w:right w:val="nil"/>
          <w:between w:val="nil"/>
        </w:pBdr>
        <w:spacing w:before="0" w:after="0" w:line="240" w:lineRule="auto"/>
        <w:ind w:left="270" w:firstLine="0"/>
        <w:jc w:val="left"/>
        <w:rPr>
          <w:rFonts w:cs="Times New Roman"/>
          <w:color w:val="000000"/>
          <w:szCs w:val="24"/>
        </w:rPr>
      </w:pPr>
      <w:r w:rsidRPr="00750471">
        <w:rPr>
          <w:rFonts w:cs="Times New Roman"/>
          <w:color w:val="000000"/>
          <w:szCs w:val="24"/>
        </w:rPr>
        <w:t xml:space="preserve">T2/ Mid-term Exam – 30 Marks </w:t>
      </w:r>
    </w:p>
    <w:p w14:paraId="7B426819" w14:textId="77777777" w:rsidR="00A2774C" w:rsidRPr="00750471" w:rsidRDefault="00A2774C" w:rsidP="00F373BE">
      <w:pPr>
        <w:numPr>
          <w:ilvl w:val="0"/>
          <w:numId w:val="15"/>
        </w:numPr>
        <w:pBdr>
          <w:top w:val="nil"/>
          <w:left w:val="nil"/>
          <w:bottom w:val="nil"/>
          <w:right w:val="nil"/>
          <w:between w:val="nil"/>
        </w:pBdr>
        <w:spacing w:before="0" w:after="280" w:line="240" w:lineRule="auto"/>
        <w:ind w:left="450" w:hanging="180"/>
        <w:jc w:val="left"/>
        <w:rPr>
          <w:rFonts w:cs="Times New Roman"/>
          <w:color w:val="000000"/>
          <w:szCs w:val="24"/>
        </w:rPr>
      </w:pPr>
      <w:r w:rsidRPr="00750471">
        <w:rPr>
          <w:rFonts w:cs="Times New Roman"/>
          <w:color w:val="000000"/>
          <w:szCs w:val="24"/>
        </w:rPr>
        <w:t>T3/ End-term Exam – 100 Marks</w:t>
      </w:r>
    </w:p>
    <w:p w14:paraId="3DA08EDA" w14:textId="77777777" w:rsidR="00A2774C" w:rsidRPr="00750471" w:rsidRDefault="00A2774C" w:rsidP="00F373BE">
      <w:pPr>
        <w:pStyle w:val="ListParagraph"/>
        <w:numPr>
          <w:ilvl w:val="0"/>
          <w:numId w:val="15"/>
        </w:numPr>
        <w:autoSpaceDE w:val="0"/>
        <w:autoSpaceDN w:val="0"/>
        <w:adjustRightInd w:val="0"/>
        <w:spacing w:after="0" w:line="240" w:lineRule="auto"/>
        <w:jc w:val="center"/>
        <w:rPr>
          <w:rFonts w:ascii="Arial Narrow" w:hAnsi="Arial Narrow" w:cstheme="minorHAnsi"/>
          <w:bCs/>
          <w:sz w:val="24"/>
          <w:szCs w:val="24"/>
          <w:u w:val="single"/>
        </w:rPr>
      </w:pPr>
      <w:r w:rsidRPr="00750471">
        <w:rPr>
          <w:rFonts w:ascii="Arial Narrow" w:hAnsi="Arial Narrow" w:cstheme="minorHAnsi"/>
          <w:bCs/>
          <w:sz w:val="24"/>
          <w:szCs w:val="24"/>
          <w:u w:val="single"/>
        </w:rPr>
        <w:t>CO-PO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2"/>
        <w:gridCol w:w="1059"/>
        <w:gridCol w:w="1439"/>
        <w:gridCol w:w="700"/>
        <w:gridCol w:w="700"/>
        <w:gridCol w:w="700"/>
        <w:gridCol w:w="700"/>
        <w:gridCol w:w="700"/>
        <w:gridCol w:w="700"/>
        <w:gridCol w:w="700"/>
        <w:gridCol w:w="700"/>
        <w:gridCol w:w="700"/>
        <w:gridCol w:w="854"/>
        <w:gridCol w:w="787"/>
        <w:gridCol w:w="787"/>
      </w:tblGrid>
      <w:tr w:rsidR="00A2774C" w:rsidRPr="00750471" w14:paraId="31582AD0" w14:textId="77777777" w:rsidTr="00D936C8">
        <w:trPr>
          <w:trHeight w:val="20"/>
        </w:trPr>
        <w:tc>
          <w:tcPr>
            <w:tcW w:w="1004" w:type="pct"/>
            <w:shd w:val="clear" w:color="auto" w:fill="FFFFFF"/>
            <w:tcMar>
              <w:top w:w="0" w:type="dxa"/>
              <w:left w:w="45" w:type="dxa"/>
              <w:bottom w:w="0" w:type="dxa"/>
              <w:right w:w="45" w:type="dxa"/>
            </w:tcMar>
            <w:vAlign w:val="center"/>
            <w:hideMark/>
          </w:tcPr>
          <w:p w14:paraId="53952021" w14:textId="77777777" w:rsidR="00A2774C" w:rsidRPr="00750471" w:rsidRDefault="00A2774C" w:rsidP="00F373BE">
            <w:pPr>
              <w:spacing w:after="0" w:line="240" w:lineRule="auto"/>
              <w:jc w:val="center"/>
              <w:rPr>
                <w:rFonts w:cs="Times New Roman"/>
                <w:bCs/>
                <w:szCs w:val="24"/>
              </w:rPr>
            </w:pPr>
            <w:r w:rsidRPr="00750471">
              <w:rPr>
                <w:rFonts w:cs="Times New Roman"/>
                <w:bCs/>
                <w:szCs w:val="24"/>
              </w:rPr>
              <w:t>Course</w:t>
            </w:r>
          </w:p>
        </w:tc>
        <w:tc>
          <w:tcPr>
            <w:tcW w:w="377" w:type="pct"/>
            <w:shd w:val="clear" w:color="auto" w:fill="FFFFFF"/>
            <w:tcMar>
              <w:top w:w="0" w:type="dxa"/>
              <w:left w:w="45" w:type="dxa"/>
              <w:bottom w:w="0" w:type="dxa"/>
              <w:right w:w="45" w:type="dxa"/>
            </w:tcMar>
            <w:vAlign w:val="center"/>
            <w:hideMark/>
          </w:tcPr>
          <w:p w14:paraId="1AFE7126" w14:textId="77777777" w:rsidR="00A2774C" w:rsidRPr="00750471" w:rsidRDefault="00A2774C" w:rsidP="00F373BE">
            <w:pPr>
              <w:spacing w:after="0" w:line="240" w:lineRule="auto"/>
              <w:jc w:val="center"/>
              <w:rPr>
                <w:rFonts w:cs="Times New Roman"/>
                <w:bCs/>
                <w:szCs w:val="24"/>
              </w:rPr>
            </w:pPr>
            <w:r w:rsidRPr="00750471">
              <w:rPr>
                <w:rFonts w:cs="Times New Roman"/>
                <w:bCs/>
                <w:szCs w:val="24"/>
              </w:rPr>
              <w:t>Course Code</w:t>
            </w:r>
          </w:p>
        </w:tc>
        <w:tc>
          <w:tcPr>
            <w:tcW w:w="512" w:type="pct"/>
            <w:shd w:val="clear" w:color="auto" w:fill="FFFFFF"/>
            <w:tcMar>
              <w:top w:w="0" w:type="dxa"/>
              <w:left w:w="45" w:type="dxa"/>
              <w:bottom w:w="0" w:type="dxa"/>
              <w:right w:w="45" w:type="dxa"/>
            </w:tcMar>
            <w:vAlign w:val="center"/>
          </w:tcPr>
          <w:p w14:paraId="2E478C82" w14:textId="77777777" w:rsidR="00A2774C" w:rsidRPr="00750471" w:rsidRDefault="00A2774C" w:rsidP="00F373BE">
            <w:pPr>
              <w:spacing w:after="0" w:line="240" w:lineRule="auto"/>
              <w:jc w:val="center"/>
              <w:rPr>
                <w:rFonts w:cs="Times New Roman"/>
                <w:szCs w:val="24"/>
              </w:rPr>
            </w:pPr>
            <w:r w:rsidRPr="00750471">
              <w:rPr>
                <w:rFonts w:cs="Times New Roman"/>
                <w:szCs w:val="24"/>
              </w:rPr>
              <w:t>Course Outcomes</w:t>
            </w:r>
          </w:p>
        </w:tc>
        <w:tc>
          <w:tcPr>
            <w:tcW w:w="249" w:type="pct"/>
            <w:shd w:val="clear" w:color="auto" w:fill="FFFFFF"/>
            <w:tcMar>
              <w:top w:w="0" w:type="dxa"/>
              <w:left w:w="45" w:type="dxa"/>
              <w:bottom w:w="0" w:type="dxa"/>
              <w:right w:w="45" w:type="dxa"/>
            </w:tcMar>
            <w:vAlign w:val="center"/>
            <w:hideMark/>
          </w:tcPr>
          <w:p w14:paraId="09E61891" w14:textId="77777777" w:rsidR="00A2774C" w:rsidRPr="00750471" w:rsidRDefault="00A2774C" w:rsidP="00F373BE">
            <w:pPr>
              <w:spacing w:after="0" w:line="240" w:lineRule="auto"/>
              <w:jc w:val="center"/>
              <w:rPr>
                <w:rFonts w:cs="Times New Roman"/>
                <w:szCs w:val="24"/>
              </w:rPr>
            </w:pPr>
            <w:r w:rsidRPr="00750471">
              <w:rPr>
                <w:rFonts w:cs="Times New Roman"/>
                <w:szCs w:val="24"/>
              </w:rPr>
              <w:t>PO1</w:t>
            </w:r>
          </w:p>
        </w:tc>
        <w:tc>
          <w:tcPr>
            <w:tcW w:w="249" w:type="pct"/>
            <w:shd w:val="clear" w:color="auto" w:fill="FFFFFF"/>
            <w:tcMar>
              <w:top w:w="0" w:type="dxa"/>
              <w:left w:w="45" w:type="dxa"/>
              <w:bottom w:w="0" w:type="dxa"/>
              <w:right w:w="45" w:type="dxa"/>
            </w:tcMar>
            <w:vAlign w:val="center"/>
            <w:hideMark/>
          </w:tcPr>
          <w:p w14:paraId="5B493523" w14:textId="77777777" w:rsidR="00A2774C" w:rsidRPr="00750471" w:rsidRDefault="00A2774C" w:rsidP="00F373BE">
            <w:pPr>
              <w:spacing w:after="0" w:line="240" w:lineRule="auto"/>
              <w:jc w:val="center"/>
              <w:rPr>
                <w:rFonts w:cs="Times New Roman"/>
                <w:szCs w:val="24"/>
              </w:rPr>
            </w:pPr>
            <w:r w:rsidRPr="00750471">
              <w:rPr>
                <w:rFonts w:cs="Times New Roman"/>
                <w:szCs w:val="24"/>
              </w:rPr>
              <w:t>PO2</w:t>
            </w:r>
          </w:p>
        </w:tc>
        <w:tc>
          <w:tcPr>
            <w:tcW w:w="249" w:type="pct"/>
            <w:shd w:val="clear" w:color="auto" w:fill="FFFFFF"/>
            <w:tcMar>
              <w:top w:w="0" w:type="dxa"/>
              <w:left w:w="45" w:type="dxa"/>
              <w:bottom w:w="0" w:type="dxa"/>
              <w:right w:w="45" w:type="dxa"/>
            </w:tcMar>
            <w:vAlign w:val="center"/>
            <w:hideMark/>
          </w:tcPr>
          <w:p w14:paraId="22885DFA" w14:textId="77777777" w:rsidR="00A2774C" w:rsidRPr="00750471" w:rsidRDefault="00A2774C" w:rsidP="00F373BE">
            <w:pPr>
              <w:spacing w:after="0" w:line="240" w:lineRule="auto"/>
              <w:jc w:val="center"/>
              <w:rPr>
                <w:rFonts w:cs="Times New Roman"/>
                <w:szCs w:val="24"/>
              </w:rPr>
            </w:pPr>
            <w:r w:rsidRPr="00750471">
              <w:rPr>
                <w:rFonts w:cs="Times New Roman"/>
                <w:szCs w:val="24"/>
              </w:rPr>
              <w:t>PO3</w:t>
            </w:r>
          </w:p>
        </w:tc>
        <w:tc>
          <w:tcPr>
            <w:tcW w:w="249" w:type="pct"/>
            <w:shd w:val="clear" w:color="auto" w:fill="FFFFFF"/>
            <w:tcMar>
              <w:top w:w="0" w:type="dxa"/>
              <w:left w:w="45" w:type="dxa"/>
              <w:bottom w:w="0" w:type="dxa"/>
              <w:right w:w="45" w:type="dxa"/>
            </w:tcMar>
            <w:vAlign w:val="center"/>
            <w:hideMark/>
          </w:tcPr>
          <w:p w14:paraId="648A06A0" w14:textId="77777777" w:rsidR="00A2774C" w:rsidRPr="00750471" w:rsidRDefault="00A2774C" w:rsidP="00F373BE">
            <w:pPr>
              <w:spacing w:after="0" w:line="240" w:lineRule="auto"/>
              <w:jc w:val="center"/>
              <w:rPr>
                <w:rFonts w:cs="Times New Roman"/>
                <w:szCs w:val="24"/>
              </w:rPr>
            </w:pPr>
            <w:r w:rsidRPr="00750471">
              <w:rPr>
                <w:rFonts w:cs="Times New Roman"/>
                <w:szCs w:val="24"/>
              </w:rPr>
              <w:t>PO4</w:t>
            </w:r>
          </w:p>
        </w:tc>
        <w:tc>
          <w:tcPr>
            <w:tcW w:w="249" w:type="pct"/>
            <w:shd w:val="clear" w:color="auto" w:fill="FFFFFF"/>
            <w:tcMar>
              <w:top w:w="0" w:type="dxa"/>
              <w:left w:w="45" w:type="dxa"/>
              <w:bottom w:w="0" w:type="dxa"/>
              <w:right w:w="45" w:type="dxa"/>
            </w:tcMar>
            <w:vAlign w:val="center"/>
            <w:hideMark/>
          </w:tcPr>
          <w:p w14:paraId="1E2D1AEB" w14:textId="77777777" w:rsidR="00A2774C" w:rsidRPr="00750471" w:rsidRDefault="00A2774C" w:rsidP="00F373BE">
            <w:pPr>
              <w:spacing w:after="0" w:line="240" w:lineRule="auto"/>
              <w:jc w:val="center"/>
              <w:rPr>
                <w:rFonts w:cs="Times New Roman"/>
                <w:szCs w:val="24"/>
              </w:rPr>
            </w:pPr>
            <w:r w:rsidRPr="00750471">
              <w:rPr>
                <w:rFonts w:cs="Times New Roman"/>
                <w:szCs w:val="24"/>
              </w:rPr>
              <w:t>PO5</w:t>
            </w:r>
          </w:p>
        </w:tc>
        <w:tc>
          <w:tcPr>
            <w:tcW w:w="249" w:type="pct"/>
            <w:shd w:val="clear" w:color="auto" w:fill="FFFFFF"/>
            <w:tcMar>
              <w:top w:w="0" w:type="dxa"/>
              <w:left w:w="45" w:type="dxa"/>
              <w:bottom w:w="0" w:type="dxa"/>
              <w:right w:w="45" w:type="dxa"/>
            </w:tcMar>
            <w:vAlign w:val="center"/>
            <w:hideMark/>
          </w:tcPr>
          <w:p w14:paraId="436E6756" w14:textId="77777777" w:rsidR="00A2774C" w:rsidRPr="00750471" w:rsidRDefault="00A2774C" w:rsidP="00F373BE">
            <w:pPr>
              <w:spacing w:after="0" w:line="240" w:lineRule="auto"/>
              <w:jc w:val="center"/>
              <w:rPr>
                <w:rFonts w:cs="Times New Roman"/>
                <w:szCs w:val="24"/>
              </w:rPr>
            </w:pPr>
            <w:r w:rsidRPr="00750471">
              <w:rPr>
                <w:rFonts w:cs="Times New Roman"/>
                <w:szCs w:val="24"/>
              </w:rPr>
              <w:t>PO6</w:t>
            </w:r>
          </w:p>
        </w:tc>
        <w:tc>
          <w:tcPr>
            <w:tcW w:w="249" w:type="pct"/>
            <w:shd w:val="clear" w:color="auto" w:fill="FFFFFF"/>
            <w:tcMar>
              <w:top w:w="0" w:type="dxa"/>
              <w:left w:w="45" w:type="dxa"/>
              <w:bottom w:w="0" w:type="dxa"/>
              <w:right w:w="45" w:type="dxa"/>
            </w:tcMar>
            <w:vAlign w:val="center"/>
            <w:hideMark/>
          </w:tcPr>
          <w:p w14:paraId="7D7F3065" w14:textId="77777777" w:rsidR="00A2774C" w:rsidRPr="00750471" w:rsidRDefault="00A2774C" w:rsidP="00F373BE">
            <w:pPr>
              <w:spacing w:after="0" w:line="240" w:lineRule="auto"/>
              <w:jc w:val="center"/>
              <w:rPr>
                <w:rFonts w:cs="Times New Roman"/>
                <w:szCs w:val="24"/>
              </w:rPr>
            </w:pPr>
            <w:r w:rsidRPr="00750471">
              <w:rPr>
                <w:rFonts w:cs="Times New Roman"/>
                <w:szCs w:val="24"/>
              </w:rPr>
              <w:t>PO7</w:t>
            </w:r>
          </w:p>
        </w:tc>
        <w:tc>
          <w:tcPr>
            <w:tcW w:w="249" w:type="pct"/>
            <w:shd w:val="clear" w:color="auto" w:fill="FFFFFF"/>
            <w:tcMar>
              <w:top w:w="0" w:type="dxa"/>
              <w:left w:w="45" w:type="dxa"/>
              <w:bottom w:w="0" w:type="dxa"/>
              <w:right w:w="45" w:type="dxa"/>
            </w:tcMar>
            <w:vAlign w:val="center"/>
            <w:hideMark/>
          </w:tcPr>
          <w:p w14:paraId="137090F3" w14:textId="77777777" w:rsidR="00A2774C" w:rsidRPr="00750471" w:rsidRDefault="00A2774C" w:rsidP="00F373BE">
            <w:pPr>
              <w:spacing w:after="0" w:line="240" w:lineRule="auto"/>
              <w:jc w:val="center"/>
              <w:rPr>
                <w:rFonts w:cs="Times New Roman"/>
                <w:szCs w:val="24"/>
              </w:rPr>
            </w:pPr>
            <w:r w:rsidRPr="00750471">
              <w:rPr>
                <w:rFonts w:cs="Times New Roman"/>
                <w:szCs w:val="24"/>
              </w:rPr>
              <w:t>PO8</w:t>
            </w:r>
          </w:p>
        </w:tc>
        <w:tc>
          <w:tcPr>
            <w:tcW w:w="249" w:type="pct"/>
            <w:shd w:val="clear" w:color="auto" w:fill="FFFFFF"/>
            <w:tcMar>
              <w:top w:w="0" w:type="dxa"/>
              <w:left w:w="45" w:type="dxa"/>
              <w:bottom w:w="0" w:type="dxa"/>
              <w:right w:w="45" w:type="dxa"/>
            </w:tcMar>
            <w:vAlign w:val="center"/>
            <w:hideMark/>
          </w:tcPr>
          <w:p w14:paraId="6075704D" w14:textId="77777777" w:rsidR="00A2774C" w:rsidRPr="00750471" w:rsidRDefault="00A2774C" w:rsidP="00F373BE">
            <w:pPr>
              <w:spacing w:after="0" w:line="240" w:lineRule="auto"/>
              <w:jc w:val="center"/>
              <w:rPr>
                <w:rFonts w:cs="Times New Roman"/>
                <w:szCs w:val="24"/>
              </w:rPr>
            </w:pPr>
            <w:r w:rsidRPr="00750471">
              <w:rPr>
                <w:rFonts w:cs="Times New Roman"/>
                <w:szCs w:val="24"/>
              </w:rPr>
              <w:t>PO9</w:t>
            </w:r>
          </w:p>
        </w:tc>
        <w:tc>
          <w:tcPr>
            <w:tcW w:w="304" w:type="pct"/>
            <w:shd w:val="clear" w:color="auto" w:fill="FFFFFF"/>
            <w:tcMar>
              <w:top w:w="0" w:type="dxa"/>
              <w:left w:w="45" w:type="dxa"/>
              <w:bottom w:w="0" w:type="dxa"/>
              <w:right w:w="45" w:type="dxa"/>
            </w:tcMar>
            <w:vAlign w:val="center"/>
            <w:hideMark/>
          </w:tcPr>
          <w:p w14:paraId="14621264" w14:textId="77777777" w:rsidR="00A2774C" w:rsidRPr="00750471" w:rsidRDefault="00A2774C" w:rsidP="00F373BE">
            <w:pPr>
              <w:spacing w:after="0" w:line="240" w:lineRule="auto"/>
              <w:jc w:val="center"/>
              <w:rPr>
                <w:rFonts w:cs="Times New Roman"/>
                <w:szCs w:val="24"/>
              </w:rPr>
            </w:pPr>
            <w:r w:rsidRPr="00750471">
              <w:rPr>
                <w:rFonts w:cs="Times New Roman"/>
                <w:szCs w:val="24"/>
              </w:rPr>
              <w:t>PO10</w:t>
            </w:r>
          </w:p>
        </w:tc>
        <w:tc>
          <w:tcPr>
            <w:tcW w:w="280" w:type="pct"/>
            <w:shd w:val="clear" w:color="auto" w:fill="FFFFFF"/>
            <w:tcMar>
              <w:top w:w="0" w:type="dxa"/>
              <w:left w:w="45" w:type="dxa"/>
              <w:bottom w:w="0" w:type="dxa"/>
              <w:right w:w="45" w:type="dxa"/>
            </w:tcMar>
            <w:vAlign w:val="center"/>
            <w:hideMark/>
          </w:tcPr>
          <w:p w14:paraId="116846B2" w14:textId="77777777" w:rsidR="00A2774C" w:rsidRPr="00750471" w:rsidRDefault="00A2774C" w:rsidP="00F373BE">
            <w:pPr>
              <w:spacing w:after="0" w:line="240" w:lineRule="auto"/>
              <w:jc w:val="center"/>
              <w:rPr>
                <w:rFonts w:cs="Times New Roman"/>
                <w:szCs w:val="24"/>
              </w:rPr>
            </w:pPr>
            <w:r w:rsidRPr="00750471">
              <w:rPr>
                <w:rFonts w:cs="Times New Roman"/>
                <w:szCs w:val="24"/>
              </w:rPr>
              <w:t>PS01</w:t>
            </w:r>
          </w:p>
        </w:tc>
        <w:tc>
          <w:tcPr>
            <w:tcW w:w="280" w:type="pct"/>
            <w:shd w:val="clear" w:color="auto" w:fill="FFFFFF"/>
            <w:tcMar>
              <w:top w:w="0" w:type="dxa"/>
              <w:left w:w="45" w:type="dxa"/>
              <w:bottom w:w="0" w:type="dxa"/>
              <w:right w:w="45" w:type="dxa"/>
            </w:tcMar>
            <w:vAlign w:val="center"/>
            <w:hideMark/>
          </w:tcPr>
          <w:p w14:paraId="686CCF43" w14:textId="77777777" w:rsidR="00A2774C" w:rsidRPr="00750471" w:rsidRDefault="00A2774C" w:rsidP="00F373BE">
            <w:pPr>
              <w:spacing w:after="0" w:line="240" w:lineRule="auto"/>
              <w:jc w:val="center"/>
              <w:rPr>
                <w:rFonts w:cs="Times New Roman"/>
                <w:szCs w:val="24"/>
              </w:rPr>
            </w:pPr>
            <w:r w:rsidRPr="00750471">
              <w:rPr>
                <w:rFonts w:cs="Times New Roman"/>
                <w:szCs w:val="24"/>
              </w:rPr>
              <w:t>PS02</w:t>
            </w:r>
          </w:p>
        </w:tc>
      </w:tr>
      <w:tr w:rsidR="00D936C8" w:rsidRPr="00750471" w14:paraId="454F2742" w14:textId="77777777" w:rsidTr="00D936C8">
        <w:trPr>
          <w:trHeight w:val="20"/>
        </w:trPr>
        <w:tc>
          <w:tcPr>
            <w:tcW w:w="1004" w:type="pct"/>
            <w:vMerge w:val="restart"/>
            <w:shd w:val="clear" w:color="auto" w:fill="FFFFFF"/>
            <w:tcMar>
              <w:top w:w="0" w:type="dxa"/>
              <w:left w:w="45" w:type="dxa"/>
              <w:bottom w:w="0" w:type="dxa"/>
              <w:right w:w="45" w:type="dxa"/>
            </w:tcMar>
            <w:vAlign w:val="center"/>
          </w:tcPr>
          <w:p w14:paraId="1E6F2F80" w14:textId="77777777" w:rsidR="00D936C8" w:rsidRPr="00750471" w:rsidRDefault="00D936C8" w:rsidP="00F373BE">
            <w:pPr>
              <w:spacing w:after="0" w:line="240" w:lineRule="auto"/>
              <w:ind w:right="288"/>
              <w:jc w:val="center"/>
              <w:rPr>
                <w:rFonts w:cs="Times New Roman"/>
                <w:szCs w:val="24"/>
              </w:rPr>
            </w:pPr>
            <w:r w:rsidRPr="00750471">
              <w:rPr>
                <w:rFonts w:cs="Times New Roman"/>
                <w:szCs w:val="24"/>
              </w:rPr>
              <w:t>FINANCIAL MANAGEMENT</w:t>
            </w:r>
          </w:p>
          <w:p w14:paraId="2A7E1559" w14:textId="77777777" w:rsidR="00D936C8" w:rsidRPr="00750471" w:rsidRDefault="00D936C8" w:rsidP="00F373BE">
            <w:pPr>
              <w:spacing w:after="0" w:line="240" w:lineRule="auto"/>
              <w:jc w:val="center"/>
              <w:rPr>
                <w:rFonts w:cs="Times New Roman"/>
                <w:bCs/>
                <w:szCs w:val="24"/>
              </w:rPr>
            </w:pPr>
          </w:p>
        </w:tc>
        <w:tc>
          <w:tcPr>
            <w:tcW w:w="377" w:type="pct"/>
            <w:vMerge w:val="restart"/>
            <w:shd w:val="clear" w:color="auto" w:fill="FFFFFF"/>
            <w:tcMar>
              <w:top w:w="0" w:type="dxa"/>
              <w:left w:w="45" w:type="dxa"/>
              <w:bottom w:w="0" w:type="dxa"/>
              <w:right w:w="45" w:type="dxa"/>
            </w:tcMar>
            <w:vAlign w:val="center"/>
          </w:tcPr>
          <w:p w14:paraId="4205B4A0" w14:textId="5E23C42F" w:rsidR="00D936C8" w:rsidRPr="00750471" w:rsidRDefault="00D936C8" w:rsidP="00F373BE">
            <w:pPr>
              <w:spacing w:after="0" w:line="240" w:lineRule="auto"/>
              <w:jc w:val="center"/>
              <w:rPr>
                <w:rFonts w:cs="Times New Roman"/>
                <w:bCs/>
                <w:szCs w:val="24"/>
              </w:rPr>
            </w:pPr>
            <w:r w:rsidRPr="00750471">
              <w:rPr>
                <w:rFonts w:cs="Times New Roman"/>
                <w:szCs w:val="24"/>
              </w:rPr>
              <w:t>LWH217</w:t>
            </w:r>
          </w:p>
        </w:tc>
        <w:tc>
          <w:tcPr>
            <w:tcW w:w="512" w:type="pct"/>
            <w:shd w:val="clear" w:color="auto" w:fill="FFFFFF"/>
            <w:tcMar>
              <w:top w:w="0" w:type="dxa"/>
              <w:left w:w="45" w:type="dxa"/>
              <w:bottom w:w="0" w:type="dxa"/>
              <w:right w:w="45" w:type="dxa"/>
            </w:tcMar>
            <w:vAlign w:val="center"/>
          </w:tcPr>
          <w:p w14:paraId="6FEF27ED" w14:textId="77777777" w:rsidR="00D936C8" w:rsidRPr="00750471" w:rsidRDefault="00D936C8" w:rsidP="00F373BE">
            <w:pPr>
              <w:spacing w:after="0" w:line="240" w:lineRule="auto"/>
              <w:jc w:val="center"/>
              <w:rPr>
                <w:rFonts w:cs="Times New Roman"/>
                <w:bCs/>
                <w:szCs w:val="24"/>
              </w:rPr>
            </w:pPr>
            <w:r w:rsidRPr="00750471">
              <w:rPr>
                <w:rFonts w:cs="Times New Roman"/>
                <w:bCs/>
                <w:szCs w:val="24"/>
              </w:rPr>
              <w:t>CO1</w:t>
            </w:r>
          </w:p>
        </w:tc>
        <w:tc>
          <w:tcPr>
            <w:tcW w:w="249" w:type="pct"/>
            <w:shd w:val="clear" w:color="auto" w:fill="FFFFFF"/>
            <w:tcMar>
              <w:top w:w="0" w:type="dxa"/>
              <w:left w:w="45" w:type="dxa"/>
              <w:bottom w:w="0" w:type="dxa"/>
              <w:right w:w="45" w:type="dxa"/>
            </w:tcMar>
            <w:vAlign w:val="center"/>
          </w:tcPr>
          <w:p w14:paraId="44DBAC14"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3A655435"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5C5C4008" w14:textId="77777777" w:rsidR="00D936C8" w:rsidRPr="00750471" w:rsidRDefault="00D936C8" w:rsidP="00F373BE">
            <w:pPr>
              <w:spacing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5A115762" w14:textId="77777777" w:rsidR="00D936C8" w:rsidRPr="00750471" w:rsidRDefault="00D936C8" w:rsidP="00F373BE">
            <w:pPr>
              <w:spacing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66523AB1" w14:textId="77777777" w:rsidR="00D936C8" w:rsidRPr="00750471" w:rsidRDefault="00D936C8" w:rsidP="00F373BE">
            <w:pPr>
              <w:spacing w:after="0" w:line="240" w:lineRule="auto"/>
              <w:jc w:val="center"/>
              <w:rPr>
                <w:rFonts w:cs="Times New Roman"/>
                <w:szCs w:val="24"/>
              </w:rPr>
            </w:pPr>
            <w:r w:rsidRPr="00750471">
              <w:rPr>
                <w:rFonts w:cs="Arial"/>
                <w:szCs w:val="24"/>
              </w:rPr>
              <w:t>2</w:t>
            </w:r>
          </w:p>
        </w:tc>
        <w:tc>
          <w:tcPr>
            <w:tcW w:w="249" w:type="pct"/>
            <w:shd w:val="clear" w:color="auto" w:fill="FFFFFF"/>
            <w:tcMar>
              <w:top w:w="0" w:type="dxa"/>
              <w:left w:w="45" w:type="dxa"/>
              <w:bottom w:w="0" w:type="dxa"/>
              <w:right w:w="45" w:type="dxa"/>
            </w:tcMar>
            <w:vAlign w:val="center"/>
          </w:tcPr>
          <w:p w14:paraId="7BA28E4F" w14:textId="77777777" w:rsidR="00D936C8" w:rsidRPr="00750471" w:rsidRDefault="00D936C8" w:rsidP="00F373BE">
            <w:pPr>
              <w:spacing w:after="0" w:line="240" w:lineRule="auto"/>
              <w:jc w:val="center"/>
              <w:rPr>
                <w:rFonts w:cs="Times New Roman"/>
                <w:szCs w:val="24"/>
              </w:rPr>
            </w:pPr>
            <w:r w:rsidRPr="00750471">
              <w:rPr>
                <w:rFonts w:cs="Arial"/>
                <w:szCs w:val="24"/>
              </w:rPr>
              <w:t>1</w:t>
            </w:r>
          </w:p>
        </w:tc>
        <w:tc>
          <w:tcPr>
            <w:tcW w:w="249" w:type="pct"/>
            <w:shd w:val="clear" w:color="auto" w:fill="FFFFFF"/>
            <w:tcMar>
              <w:top w:w="0" w:type="dxa"/>
              <w:left w:w="45" w:type="dxa"/>
              <w:bottom w:w="0" w:type="dxa"/>
              <w:right w:w="45" w:type="dxa"/>
            </w:tcMar>
            <w:vAlign w:val="center"/>
          </w:tcPr>
          <w:p w14:paraId="263A7020"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2AEC462E"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454D2249"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304" w:type="pct"/>
            <w:shd w:val="clear" w:color="auto" w:fill="FFFFFF"/>
            <w:tcMar>
              <w:top w:w="0" w:type="dxa"/>
              <w:left w:w="45" w:type="dxa"/>
              <w:bottom w:w="0" w:type="dxa"/>
              <w:right w:w="45" w:type="dxa"/>
            </w:tcMar>
            <w:vAlign w:val="center"/>
          </w:tcPr>
          <w:p w14:paraId="3B29209D" w14:textId="77777777" w:rsidR="00D936C8" w:rsidRPr="00750471" w:rsidRDefault="00D936C8" w:rsidP="00F373BE">
            <w:pPr>
              <w:spacing w:after="0" w:line="240" w:lineRule="auto"/>
              <w:jc w:val="center"/>
              <w:rPr>
                <w:rFonts w:cs="Times New Roman"/>
                <w:szCs w:val="24"/>
              </w:rPr>
            </w:pPr>
            <w:r w:rsidRPr="00750471">
              <w:rPr>
                <w:rFonts w:cs="Arial"/>
                <w:szCs w:val="24"/>
              </w:rPr>
              <w:t>2</w:t>
            </w:r>
          </w:p>
        </w:tc>
        <w:tc>
          <w:tcPr>
            <w:tcW w:w="280" w:type="pct"/>
            <w:shd w:val="clear" w:color="auto" w:fill="FFFFFF"/>
            <w:tcMar>
              <w:top w:w="0" w:type="dxa"/>
              <w:left w:w="45" w:type="dxa"/>
              <w:bottom w:w="0" w:type="dxa"/>
              <w:right w:w="45" w:type="dxa"/>
            </w:tcMar>
            <w:vAlign w:val="center"/>
          </w:tcPr>
          <w:p w14:paraId="33D4F590"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80" w:type="pct"/>
            <w:shd w:val="clear" w:color="auto" w:fill="FFFFFF"/>
            <w:tcMar>
              <w:top w:w="0" w:type="dxa"/>
              <w:left w:w="45" w:type="dxa"/>
              <w:bottom w:w="0" w:type="dxa"/>
              <w:right w:w="45" w:type="dxa"/>
            </w:tcMar>
            <w:vAlign w:val="center"/>
          </w:tcPr>
          <w:p w14:paraId="0BDD5694"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r>
      <w:tr w:rsidR="00D936C8" w:rsidRPr="00750471" w14:paraId="28057DC2" w14:textId="77777777" w:rsidTr="00D936C8">
        <w:trPr>
          <w:trHeight w:val="20"/>
        </w:trPr>
        <w:tc>
          <w:tcPr>
            <w:tcW w:w="1004" w:type="pct"/>
            <w:vMerge/>
            <w:vAlign w:val="center"/>
          </w:tcPr>
          <w:p w14:paraId="08A1F15C" w14:textId="77777777" w:rsidR="00D936C8" w:rsidRPr="00750471" w:rsidRDefault="00D936C8" w:rsidP="00F373BE">
            <w:pPr>
              <w:spacing w:after="0" w:line="240" w:lineRule="auto"/>
              <w:jc w:val="center"/>
              <w:rPr>
                <w:rFonts w:cs="Times New Roman"/>
                <w:bCs/>
                <w:szCs w:val="24"/>
              </w:rPr>
            </w:pPr>
          </w:p>
        </w:tc>
        <w:tc>
          <w:tcPr>
            <w:tcW w:w="377" w:type="pct"/>
            <w:vMerge/>
            <w:shd w:val="clear" w:color="auto" w:fill="FFFFFF"/>
            <w:tcMar>
              <w:top w:w="0" w:type="dxa"/>
              <w:left w:w="45" w:type="dxa"/>
              <w:bottom w:w="0" w:type="dxa"/>
              <w:right w:w="45" w:type="dxa"/>
            </w:tcMar>
            <w:vAlign w:val="center"/>
          </w:tcPr>
          <w:p w14:paraId="47B51CDB" w14:textId="77777777" w:rsidR="00D936C8" w:rsidRPr="00750471" w:rsidRDefault="00D936C8" w:rsidP="00F373BE">
            <w:pPr>
              <w:spacing w:after="0" w:line="240" w:lineRule="auto"/>
              <w:jc w:val="center"/>
              <w:rPr>
                <w:rFonts w:cs="Times New Roman"/>
                <w:bCs/>
                <w:szCs w:val="24"/>
              </w:rPr>
            </w:pPr>
          </w:p>
        </w:tc>
        <w:tc>
          <w:tcPr>
            <w:tcW w:w="512" w:type="pct"/>
            <w:shd w:val="clear" w:color="auto" w:fill="FFFFFF"/>
            <w:tcMar>
              <w:top w:w="0" w:type="dxa"/>
              <w:left w:w="45" w:type="dxa"/>
              <w:bottom w:w="0" w:type="dxa"/>
              <w:right w:w="45" w:type="dxa"/>
            </w:tcMar>
            <w:vAlign w:val="center"/>
          </w:tcPr>
          <w:p w14:paraId="0A20CD83" w14:textId="77777777" w:rsidR="00D936C8" w:rsidRPr="00750471" w:rsidRDefault="00D936C8" w:rsidP="00F373BE">
            <w:pPr>
              <w:spacing w:after="0" w:line="240" w:lineRule="auto"/>
              <w:jc w:val="center"/>
              <w:rPr>
                <w:rFonts w:cs="Times New Roman"/>
                <w:bCs/>
                <w:szCs w:val="24"/>
              </w:rPr>
            </w:pPr>
            <w:r w:rsidRPr="00750471">
              <w:rPr>
                <w:rFonts w:cs="Times New Roman"/>
                <w:bCs/>
                <w:szCs w:val="24"/>
              </w:rPr>
              <w:t>CO2</w:t>
            </w:r>
          </w:p>
        </w:tc>
        <w:tc>
          <w:tcPr>
            <w:tcW w:w="249" w:type="pct"/>
            <w:shd w:val="clear" w:color="auto" w:fill="FFFFFF"/>
            <w:tcMar>
              <w:top w:w="0" w:type="dxa"/>
              <w:left w:w="45" w:type="dxa"/>
              <w:bottom w:w="0" w:type="dxa"/>
              <w:right w:w="45" w:type="dxa"/>
            </w:tcMar>
            <w:vAlign w:val="center"/>
          </w:tcPr>
          <w:p w14:paraId="2778C6CD"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5F6F6064"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4ED1C5D4" w14:textId="77777777" w:rsidR="00D936C8" w:rsidRPr="00750471" w:rsidRDefault="00D936C8" w:rsidP="00F373BE">
            <w:pPr>
              <w:spacing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609F2643" w14:textId="77777777" w:rsidR="00D936C8" w:rsidRPr="00750471" w:rsidRDefault="00D936C8" w:rsidP="00F373BE">
            <w:pPr>
              <w:spacing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548BC6C9" w14:textId="77777777" w:rsidR="00D936C8" w:rsidRPr="00750471" w:rsidRDefault="00D936C8" w:rsidP="00F373BE">
            <w:pPr>
              <w:spacing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1155DCD2" w14:textId="77777777" w:rsidR="00D936C8" w:rsidRPr="00750471" w:rsidRDefault="00D936C8" w:rsidP="00F373BE">
            <w:pPr>
              <w:spacing w:after="0" w:line="240" w:lineRule="auto"/>
              <w:jc w:val="center"/>
              <w:rPr>
                <w:rFonts w:cs="Times New Roman"/>
                <w:szCs w:val="24"/>
              </w:rPr>
            </w:pPr>
            <w:r w:rsidRPr="00750471">
              <w:rPr>
                <w:rFonts w:cs="Arial"/>
                <w:szCs w:val="24"/>
              </w:rPr>
              <w:t>2</w:t>
            </w:r>
          </w:p>
        </w:tc>
        <w:tc>
          <w:tcPr>
            <w:tcW w:w="249" w:type="pct"/>
            <w:shd w:val="clear" w:color="auto" w:fill="FFFFFF"/>
            <w:tcMar>
              <w:top w:w="0" w:type="dxa"/>
              <w:left w:w="45" w:type="dxa"/>
              <w:bottom w:w="0" w:type="dxa"/>
              <w:right w:w="45" w:type="dxa"/>
            </w:tcMar>
            <w:vAlign w:val="center"/>
          </w:tcPr>
          <w:p w14:paraId="260528ED"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2EFFCE43"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2698A2BA"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304" w:type="pct"/>
            <w:shd w:val="clear" w:color="auto" w:fill="FFFFFF"/>
            <w:tcMar>
              <w:top w:w="0" w:type="dxa"/>
              <w:left w:w="45" w:type="dxa"/>
              <w:bottom w:w="0" w:type="dxa"/>
              <w:right w:w="45" w:type="dxa"/>
            </w:tcMar>
            <w:vAlign w:val="center"/>
          </w:tcPr>
          <w:p w14:paraId="48A790DD" w14:textId="77777777" w:rsidR="00D936C8" w:rsidRPr="00750471" w:rsidRDefault="00D936C8" w:rsidP="00F373BE">
            <w:pPr>
              <w:spacing w:after="0" w:line="240" w:lineRule="auto"/>
              <w:jc w:val="center"/>
              <w:rPr>
                <w:rFonts w:cs="Times New Roman"/>
                <w:szCs w:val="24"/>
              </w:rPr>
            </w:pPr>
            <w:r w:rsidRPr="00750471">
              <w:rPr>
                <w:rFonts w:cs="Arial"/>
                <w:szCs w:val="24"/>
              </w:rPr>
              <w:t>2</w:t>
            </w:r>
          </w:p>
        </w:tc>
        <w:tc>
          <w:tcPr>
            <w:tcW w:w="280" w:type="pct"/>
            <w:shd w:val="clear" w:color="auto" w:fill="FFFFFF"/>
            <w:tcMar>
              <w:top w:w="0" w:type="dxa"/>
              <w:left w:w="45" w:type="dxa"/>
              <w:bottom w:w="0" w:type="dxa"/>
              <w:right w:w="45" w:type="dxa"/>
            </w:tcMar>
            <w:vAlign w:val="center"/>
          </w:tcPr>
          <w:p w14:paraId="5F6D3936"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80" w:type="pct"/>
            <w:shd w:val="clear" w:color="auto" w:fill="FFFFFF"/>
            <w:tcMar>
              <w:top w:w="0" w:type="dxa"/>
              <w:left w:w="45" w:type="dxa"/>
              <w:bottom w:w="0" w:type="dxa"/>
              <w:right w:w="45" w:type="dxa"/>
            </w:tcMar>
            <w:vAlign w:val="center"/>
          </w:tcPr>
          <w:p w14:paraId="7C38BF08"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r>
      <w:tr w:rsidR="00D936C8" w:rsidRPr="00750471" w14:paraId="75BF833C" w14:textId="77777777" w:rsidTr="00D936C8">
        <w:trPr>
          <w:trHeight w:val="20"/>
        </w:trPr>
        <w:tc>
          <w:tcPr>
            <w:tcW w:w="1004" w:type="pct"/>
            <w:vMerge/>
            <w:vAlign w:val="center"/>
          </w:tcPr>
          <w:p w14:paraId="75B64C06" w14:textId="77777777" w:rsidR="00D936C8" w:rsidRPr="00750471" w:rsidRDefault="00D936C8" w:rsidP="00F373BE">
            <w:pPr>
              <w:spacing w:after="0" w:line="240" w:lineRule="auto"/>
              <w:jc w:val="center"/>
              <w:rPr>
                <w:rFonts w:cs="Times New Roman"/>
                <w:bCs/>
                <w:szCs w:val="24"/>
              </w:rPr>
            </w:pPr>
          </w:p>
        </w:tc>
        <w:tc>
          <w:tcPr>
            <w:tcW w:w="377" w:type="pct"/>
            <w:vMerge/>
            <w:shd w:val="clear" w:color="auto" w:fill="FFFFFF"/>
            <w:tcMar>
              <w:top w:w="0" w:type="dxa"/>
              <w:left w:w="45" w:type="dxa"/>
              <w:bottom w:w="0" w:type="dxa"/>
              <w:right w:w="45" w:type="dxa"/>
            </w:tcMar>
            <w:vAlign w:val="center"/>
          </w:tcPr>
          <w:p w14:paraId="6D8F6622" w14:textId="77777777" w:rsidR="00D936C8" w:rsidRPr="00750471" w:rsidRDefault="00D936C8" w:rsidP="00F373BE">
            <w:pPr>
              <w:spacing w:after="0" w:line="240" w:lineRule="auto"/>
              <w:jc w:val="center"/>
              <w:rPr>
                <w:rFonts w:cs="Times New Roman"/>
                <w:bCs/>
                <w:szCs w:val="24"/>
              </w:rPr>
            </w:pPr>
          </w:p>
        </w:tc>
        <w:tc>
          <w:tcPr>
            <w:tcW w:w="512" w:type="pct"/>
            <w:shd w:val="clear" w:color="auto" w:fill="FFFFFF"/>
            <w:tcMar>
              <w:top w:w="0" w:type="dxa"/>
              <w:left w:w="45" w:type="dxa"/>
              <w:bottom w:w="0" w:type="dxa"/>
              <w:right w:w="45" w:type="dxa"/>
            </w:tcMar>
            <w:vAlign w:val="center"/>
          </w:tcPr>
          <w:p w14:paraId="314E0C2E" w14:textId="77777777" w:rsidR="00D936C8" w:rsidRPr="00750471" w:rsidRDefault="00D936C8" w:rsidP="00F373BE">
            <w:pPr>
              <w:spacing w:after="0" w:line="240" w:lineRule="auto"/>
              <w:jc w:val="center"/>
              <w:rPr>
                <w:rFonts w:cs="Times New Roman"/>
                <w:bCs/>
                <w:szCs w:val="24"/>
              </w:rPr>
            </w:pPr>
            <w:r w:rsidRPr="00750471">
              <w:rPr>
                <w:rFonts w:cs="Times New Roman"/>
                <w:bCs/>
                <w:szCs w:val="24"/>
              </w:rPr>
              <w:t>CO3</w:t>
            </w:r>
          </w:p>
        </w:tc>
        <w:tc>
          <w:tcPr>
            <w:tcW w:w="249" w:type="pct"/>
            <w:shd w:val="clear" w:color="auto" w:fill="FFFFFF"/>
            <w:tcMar>
              <w:top w:w="0" w:type="dxa"/>
              <w:left w:w="45" w:type="dxa"/>
              <w:bottom w:w="0" w:type="dxa"/>
              <w:right w:w="45" w:type="dxa"/>
            </w:tcMar>
            <w:vAlign w:val="center"/>
          </w:tcPr>
          <w:p w14:paraId="1A3614DC"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27CAEEBA"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2F350EE4" w14:textId="77777777" w:rsidR="00D936C8" w:rsidRPr="00750471" w:rsidRDefault="00D936C8" w:rsidP="00F373BE">
            <w:pPr>
              <w:spacing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218918F2" w14:textId="77777777" w:rsidR="00D936C8" w:rsidRPr="00750471" w:rsidRDefault="00D936C8" w:rsidP="00F373BE">
            <w:pPr>
              <w:spacing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238EC6C5" w14:textId="77777777" w:rsidR="00D936C8" w:rsidRPr="00750471" w:rsidRDefault="00D936C8" w:rsidP="00F373BE">
            <w:pPr>
              <w:spacing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376C38A7" w14:textId="77777777" w:rsidR="00D936C8" w:rsidRPr="00750471" w:rsidRDefault="00D936C8" w:rsidP="00F373BE">
            <w:pPr>
              <w:spacing w:after="0" w:line="240" w:lineRule="auto"/>
              <w:jc w:val="center"/>
              <w:rPr>
                <w:rFonts w:cs="Times New Roman"/>
                <w:szCs w:val="24"/>
              </w:rPr>
            </w:pPr>
            <w:r w:rsidRPr="00750471">
              <w:rPr>
                <w:rFonts w:cs="Arial"/>
                <w:szCs w:val="24"/>
              </w:rPr>
              <w:t>2</w:t>
            </w:r>
          </w:p>
        </w:tc>
        <w:tc>
          <w:tcPr>
            <w:tcW w:w="249" w:type="pct"/>
            <w:shd w:val="clear" w:color="auto" w:fill="FFFFFF"/>
            <w:tcMar>
              <w:top w:w="0" w:type="dxa"/>
              <w:left w:w="45" w:type="dxa"/>
              <w:bottom w:w="0" w:type="dxa"/>
              <w:right w:w="45" w:type="dxa"/>
            </w:tcMar>
            <w:vAlign w:val="center"/>
          </w:tcPr>
          <w:p w14:paraId="4DC62447"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456A87D1"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22E93678"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304" w:type="pct"/>
            <w:shd w:val="clear" w:color="auto" w:fill="FFFFFF"/>
            <w:tcMar>
              <w:top w:w="0" w:type="dxa"/>
              <w:left w:w="45" w:type="dxa"/>
              <w:bottom w:w="0" w:type="dxa"/>
              <w:right w:w="45" w:type="dxa"/>
            </w:tcMar>
            <w:vAlign w:val="center"/>
          </w:tcPr>
          <w:p w14:paraId="67DB4F64" w14:textId="77777777" w:rsidR="00D936C8" w:rsidRPr="00750471" w:rsidRDefault="00D936C8" w:rsidP="00F373BE">
            <w:pPr>
              <w:spacing w:after="0" w:line="240" w:lineRule="auto"/>
              <w:jc w:val="center"/>
              <w:rPr>
                <w:rFonts w:cs="Times New Roman"/>
                <w:szCs w:val="24"/>
              </w:rPr>
            </w:pPr>
            <w:r w:rsidRPr="00750471">
              <w:rPr>
                <w:rFonts w:cs="Arial"/>
                <w:szCs w:val="24"/>
              </w:rPr>
              <w:t>2</w:t>
            </w:r>
          </w:p>
        </w:tc>
        <w:tc>
          <w:tcPr>
            <w:tcW w:w="280" w:type="pct"/>
            <w:shd w:val="clear" w:color="auto" w:fill="FFFFFF"/>
            <w:tcMar>
              <w:top w:w="0" w:type="dxa"/>
              <w:left w:w="45" w:type="dxa"/>
              <w:bottom w:w="0" w:type="dxa"/>
              <w:right w:w="45" w:type="dxa"/>
            </w:tcMar>
            <w:vAlign w:val="center"/>
          </w:tcPr>
          <w:p w14:paraId="63819933"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80" w:type="pct"/>
            <w:shd w:val="clear" w:color="auto" w:fill="FFFFFF"/>
            <w:tcMar>
              <w:top w:w="0" w:type="dxa"/>
              <w:left w:w="45" w:type="dxa"/>
              <w:bottom w:w="0" w:type="dxa"/>
              <w:right w:w="45" w:type="dxa"/>
            </w:tcMar>
            <w:vAlign w:val="center"/>
          </w:tcPr>
          <w:p w14:paraId="7DDF2C9D"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r>
      <w:tr w:rsidR="00D936C8" w:rsidRPr="00750471" w14:paraId="60EFE767" w14:textId="77777777" w:rsidTr="00D936C8">
        <w:trPr>
          <w:trHeight w:val="20"/>
        </w:trPr>
        <w:tc>
          <w:tcPr>
            <w:tcW w:w="1004" w:type="pct"/>
            <w:vMerge/>
            <w:vAlign w:val="center"/>
          </w:tcPr>
          <w:p w14:paraId="4F1A8CE8" w14:textId="77777777" w:rsidR="00D936C8" w:rsidRPr="00750471" w:rsidRDefault="00D936C8" w:rsidP="00F373BE">
            <w:pPr>
              <w:spacing w:after="0" w:line="240" w:lineRule="auto"/>
              <w:jc w:val="center"/>
              <w:rPr>
                <w:rFonts w:cs="Times New Roman"/>
                <w:bCs/>
                <w:szCs w:val="24"/>
              </w:rPr>
            </w:pPr>
          </w:p>
        </w:tc>
        <w:tc>
          <w:tcPr>
            <w:tcW w:w="377" w:type="pct"/>
            <w:vMerge/>
            <w:shd w:val="clear" w:color="auto" w:fill="FFFFFF"/>
            <w:tcMar>
              <w:top w:w="0" w:type="dxa"/>
              <w:left w:w="45" w:type="dxa"/>
              <w:bottom w:w="0" w:type="dxa"/>
              <w:right w:w="45" w:type="dxa"/>
            </w:tcMar>
            <w:vAlign w:val="center"/>
          </w:tcPr>
          <w:p w14:paraId="489C80B7" w14:textId="77777777" w:rsidR="00D936C8" w:rsidRPr="00750471" w:rsidRDefault="00D936C8" w:rsidP="00F373BE">
            <w:pPr>
              <w:spacing w:after="0" w:line="240" w:lineRule="auto"/>
              <w:jc w:val="center"/>
              <w:rPr>
                <w:rFonts w:cs="Times New Roman"/>
                <w:bCs/>
                <w:szCs w:val="24"/>
              </w:rPr>
            </w:pPr>
          </w:p>
        </w:tc>
        <w:tc>
          <w:tcPr>
            <w:tcW w:w="512" w:type="pct"/>
            <w:shd w:val="clear" w:color="auto" w:fill="FFFFFF"/>
            <w:tcMar>
              <w:top w:w="0" w:type="dxa"/>
              <w:left w:w="45" w:type="dxa"/>
              <w:bottom w:w="0" w:type="dxa"/>
              <w:right w:w="45" w:type="dxa"/>
            </w:tcMar>
            <w:vAlign w:val="center"/>
          </w:tcPr>
          <w:p w14:paraId="3702BD8E" w14:textId="77777777" w:rsidR="00D936C8" w:rsidRPr="00750471" w:rsidRDefault="00D936C8" w:rsidP="00F373BE">
            <w:pPr>
              <w:spacing w:after="0" w:line="240" w:lineRule="auto"/>
              <w:jc w:val="center"/>
              <w:rPr>
                <w:rFonts w:cs="Times New Roman"/>
                <w:bCs/>
                <w:szCs w:val="24"/>
              </w:rPr>
            </w:pPr>
            <w:r w:rsidRPr="00750471">
              <w:rPr>
                <w:rFonts w:cs="Times New Roman"/>
                <w:bCs/>
                <w:szCs w:val="24"/>
              </w:rPr>
              <w:t>CO4</w:t>
            </w:r>
          </w:p>
        </w:tc>
        <w:tc>
          <w:tcPr>
            <w:tcW w:w="249" w:type="pct"/>
            <w:shd w:val="clear" w:color="auto" w:fill="FFFFFF"/>
            <w:tcMar>
              <w:top w:w="0" w:type="dxa"/>
              <w:left w:w="45" w:type="dxa"/>
              <w:bottom w:w="0" w:type="dxa"/>
              <w:right w:w="45" w:type="dxa"/>
            </w:tcMar>
            <w:vAlign w:val="center"/>
          </w:tcPr>
          <w:p w14:paraId="7F2EB897"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3E6C680D"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5FE0837A" w14:textId="77777777" w:rsidR="00D936C8" w:rsidRPr="00750471" w:rsidRDefault="00D936C8" w:rsidP="00F373BE">
            <w:pPr>
              <w:spacing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4320C779" w14:textId="77777777" w:rsidR="00D936C8" w:rsidRPr="00750471" w:rsidRDefault="00D936C8" w:rsidP="00F373BE">
            <w:pPr>
              <w:spacing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5B9132DD" w14:textId="77777777" w:rsidR="00D936C8" w:rsidRPr="00750471" w:rsidRDefault="00D936C8" w:rsidP="00F373BE">
            <w:pPr>
              <w:spacing w:after="0" w:line="240" w:lineRule="auto"/>
              <w:jc w:val="center"/>
              <w:rPr>
                <w:rFonts w:cs="Times New Roman"/>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6C59342E" w14:textId="77777777" w:rsidR="00D936C8" w:rsidRPr="00750471" w:rsidRDefault="00D936C8" w:rsidP="00F373BE">
            <w:pPr>
              <w:spacing w:after="0" w:line="240" w:lineRule="auto"/>
              <w:jc w:val="center"/>
              <w:rPr>
                <w:rFonts w:cs="Times New Roman"/>
                <w:szCs w:val="24"/>
              </w:rPr>
            </w:pPr>
            <w:r w:rsidRPr="00750471">
              <w:rPr>
                <w:rFonts w:cs="Arial"/>
                <w:szCs w:val="24"/>
              </w:rPr>
              <w:t>2</w:t>
            </w:r>
          </w:p>
        </w:tc>
        <w:tc>
          <w:tcPr>
            <w:tcW w:w="249" w:type="pct"/>
            <w:shd w:val="clear" w:color="auto" w:fill="FFFFFF"/>
            <w:tcMar>
              <w:top w:w="0" w:type="dxa"/>
              <w:left w:w="45" w:type="dxa"/>
              <w:bottom w:w="0" w:type="dxa"/>
              <w:right w:w="45" w:type="dxa"/>
            </w:tcMar>
            <w:vAlign w:val="center"/>
          </w:tcPr>
          <w:p w14:paraId="3533B821"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1C2BA7BA"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49" w:type="pct"/>
            <w:shd w:val="clear" w:color="auto" w:fill="FFFFFF"/>
            <w:tcMar>
              <w:top w:w="0" w:type="dxa"/>
              <w:left w:w="45" w:type="dxa"/>
              <w:bottom w:w="0" w:type="dxa"/>
              <w:right w:w="45" w:type="dxa"/>
            </w:tcMar>
            <w:vAlign w:val="center"/>
          </w:tcPr>
          <w:p w14:paraId="51CE46F6"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304" w:type="pct"/>
            <w:shd w:val="clear" w:color="auto" w:fill="FFFFFF"/>
            <w:tcMar>
              <w:top w:w="0" w:type="dxa"/>
              <w:left w:w="45" w:type="dxa"/>
              <w:bottom w:w="0" w:type="dxa"/>
              <w:right w:w="45" w:type="dxa"/>
            </w:tcMar>
            <w:vAlign w:val="center"/>
          </w:tcPr>
          <w:p w14:paraId="718534A4" w14:textId="77777777" w:rsidR="00D936C8" w:rsidRPr="00750471" w:rsidRDefault="00D936C8" w:rsidP="00F373BE">
            <w:pPr>
              <w:spacing w:after="0" w:line="240" w:lineRule="auto"/>
              <w:jc w:val="center"/>
              <w:rPr>
                <w:rFonts w:cs="Times New Roman"/>
                <w:szCs w:val="24"/>
              </w:rPr>
            </w:pPr>
            <w:r w:rsidRPr="00750471">
              <w:rPr>
                <w:rFonts w:cs="Arial"/>
                <w:szCs w:val="24"/>
              </w:rPr>
              <w:t>2</w:t>
            </w:r>
          </w:p>
        </w:tc>
        <w:tc>
          <w:tcPr>
            <w:tcW w:w="280" w:type="pct"/>
            <w:shd w:val="clear" w:color="auto" w:fill="FFFFFF"/>
            <w:tcMar>
              <w:top w:w="0" w:type="dxa"/>
              <w:left w:w="45" w:type="dxa"/>
              <w:bottom w:w="0" w:type="dxa"/>
              <w:right w:w="45" w:type="dxa"/>
            </w:tcMar>
            <w:vAlign w:val="center"/>
          </w:tcPr>
          <w:p w14:paraId="1E415949"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c>
          <w:tcPr>
            <w:tcW w:w="280" w:type="pct"/>
            <w:shd w:val="clear" w:color="auto" w:fill="FFFFFF"/>
            <w:tcMar>
              <w:top w:w="0" w:type="dxa"/>
              <w:left w:w="45" w:type="dxa"/>
              <w:bottom w:w="0" w:type="dxa"/>
              <w:right w:w="45" w:type="dxa"/>
            </w:tcMar>
            <w:vAlign w:val="center"/>
          </w:tcPr>
          <w:p w14:paraId="4C0B19F7" w14:textId="77777777" w:rsidR="00D936C8" w:rsidRPr="00750471" w:rsidRDefault="00D936C8" w:rsidP="00F373BE">
            <w:pPr>
              <w:spacing w:after="0" w:line="240" w:lineRule="auto"/>
              <w:jc w:val="center"/>
              <w:rPr>
                <w:rFonts w:cs="Times New Roman"/>
                <w:szCs w:val="24"/>
              </w:rPr>
            </w:pPr>
            <w:r w:rsidRPr="00750471">
              <w:rPr>
                <w:rFonts w:cs="Arial"/>
                <w:szCs w:val="24"/>
              </w:rPr>
              <w:t>-</w:t>
            </w:r>
          </w:p>
        </w:tc>
      </w:tr>
      <w:tr w:rsidR="00D936C8" w:rsidRPr="00750471" w14:paraId="3BF205EE" w14:textId="77777777" w:rsidTr="00D936C8">
        <w:trPr>
          <w:trHeight w:val="20"/>
        </w:trPr>
        <w:tc>
          <w:tcPr>
            <w:tcW w:w="1004" w:type="pct"/>
            <w:vMerge/>
            <w:vAlign w:val="center"/>
          </w:tcPr>
          <w:p w14:paraId="6E8D4FFA" w14:textId="77777777" w:rsidR="00D936C8" w:rsidRPr="00750471" w:rsidRDefault="00D936C8" w:rsidP="00F373BE">
            <w:pPr>
              <w:spacing w:after="0" w:line="240" w:lineRule="auto"/>
              <w:jc w:val="center"/>
              <w:rPr>
                <w:rFonts w:cs="Times New Roman"/>
                <w:bCs/>
                <w:szCs w:val="24"/>
              </w:rPr>
            </w:pPr>
          </w:p>
        </w:tc>
        <w:tc>
          <w:tcPr>
            <w:tcW w:w="377" w:type="pct"/>
            <w:vMerge/>
            <w:shd w:val="clear" w:color="auto" w:fill="FFFFFF"/>
            <w:tcMar>
              <w:top w:w="0" w:type="dxa"/>
              <w:left w:w="45" w:type="dxa"/>
              <w:bottom w:w="0" w:type="dxa"/>
              <w:right w:w="45" w:type="dxa"/>
            </w:tcMar>
            <w:vAlign w:val="center"/>
          </w:tcPr>
          <w:p w14:paraId="3E4229CC" w14:textId="77777777" w:rsidR="00D936C8" w:rsidRPr="00750471" w:rsidRDefault="00D936C8" w:rsidP="00F373BE">
            <w:pPr>
              <w:spacing w:after="0" w:line="240" w:lineRule="auto"/>
              <w:jc w:val="center"/>
              <w:rPr>
                <w:rFonts w:cs="Times New Roman"/>
                <w:bCs/>
                <w:szCs w:val="24"/>
              </w:rPr>
            </w:pPr>
          </w:p>
        </w:tc>
        <w:tc>
          <w:tcPr>
            <w:tcW w:w="512" w:type="pct"/>
            <w:shd w:val="clear" w:color="auto" w:fill="FFFFFF"/>
            <w:tcMar>
              <w:top w:w="0" w:type="dxa"/>
              <w:left w:w="45" w:type="dxa"/>
              <w:bottom w:w="0" w:type="dxa"/>
              <w:right w:w="45" w:type="dxa"/>
            </w:tcMar>
            <w:vAlign w:val="center"/>
          </w:tcPr>
          <w:p w14:paraId="0B4A5A3E" w14:textId="77777777" w:rsidR="00D936C8" w:rsidRPr="00750471" w:rsidRDefault="00D936C8" w:rsidP="00F373BE">
            <w:pPr>
              <w:spacing w:after="0" w:line="240" w:lineRule="auto"/>
              <w:jc w:val="center"/>
              <w:rPr>
                <w:rFonts w:cs="Times New Roman"/>
                <w:bCs/>
                <w:szCs w:val="24"/>
              </w:rPr>
            </w:pPr>
            <w:r w:rsidRPr="00750471">
              <w:rPr>
                <w:rFonts w:cs="Times New Roman"/>
                <w:bCs/>
                <w:szCs w:val="24"/>
              </w:rPr>
              <w:t>CO5</w:t>
            </w:r>
          </w:p>
        </w:tc>
        <w:tc>
          <w:tcPr>
            <w:tcW w:w="249" w:type="pct"/>
            <w:shd w:val="clear" w:color="auto" w:fill="FFFFFF"/>
            <w:tcMar>
              <w:top w:w="0" w:type="dxa"/>
              <w:left w:w="45" w:type="dxa"/>
              <w:bottom w:w="0" w:type="dxa"/>
              <w:right w:w="45" w:type="dxa"/>
            </w:tcMar>
            <w:vAlign w:val="center"/>
          </w:tcPr>
          <w:p w14:paraId="3E74BBEA" w14:textId="77777777" w:rsidR="00D936C8" w:rsidRPr="00750471" w:rsidRDefault="00D936C8" w:rsidP="00F373BE">
            <w:pPr>
              <w:spacing w:after="0" w:line="240" w:lineRule="auto"/>
              <w:jc w:val="center"/>
              <w:rPr>
                <w:rFonts w:cs="Arial"/>
                <w:szCs w:val="24"/>
              </w:rPr>
            </w:pPr>
            <w:r w:rsidRPr="00750471">
              <w:rPr>
                <w:rFonts w:cs="Arial"/>
                <w:szCs w:val="24"/>
              </w:rPr>
              <w:t>1</w:t>
            </w:r>
          </w:p>
        </w:tc>
        <w:tc>
          <w:tcPr>
            <w:tcW w:w="249" w:type="pct"/>
            <w:shd w:val="clear" w:color="auto" w:fill="FFFFFF"/>
            <w:tcMar>
              <w:top w:w="0" w:type="dxa"/>
              <w:left w:w="45" w:type="dxa"/>
              <w:bottom w:w="0" w:type="dxa"/>
              <w:right w:w="45" w:type="dxa"/>
            </w:tcMar>
            <w:vAlign w:val="center"/>
          </w:tcPr>
          <w:p w14:paraId="1F59CD1D" w14:textId="77777777" w:rsidR="00D936C8" w:rsidRPr="00750471" w:rsidRDefault="00D936C8" w:rsidP="00F373BE">
            <w:pPr>
              <w:spacing w:after="0" w:line="240" w:lineRule="auto"/>
              <w:jc w:val="center"/>
              <w:rPr>
                <w:rFonts w:cs="Arial"/>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531E817D" w14:textId="77777777" w:rsidR="00D936C8" w:rsidRPr="00750471" w:rsidRDefault="00D936C8" w:rsidP="00F373BE">
            <w:pPr>
              <w:spacing w:after="0" w:line="240" w:lineRule="auto"/>
              <w:jc w:val="center"/>
              <w:rPr>
                <w:rFonts w:cs="Arial"/>
                <w:szCs w:val="24"/>
              </w:rPr>
            </w:pPr>
            <w:r w:rsidRPr="00750471">
              <w:rPr>
                <w:rFonts w:cs="Arial"/>
                <w:szCs w:val="24"/>
              </w:rPr>
              <w:t>1</w:t>
            </w:r>
          </w:p>
        </w:tc>
        <w:tc>
          <w:tcPr>
            <w:tcW w:w="249" w:type="pct"/>
            <w:shd w:val="clear" w:color="auto" w:fill="FFFFFF"/>
            <w:tcMar>
              <w:top w:w="0" w:type="dxa"/>
              <w:left w:w="45" w:type="dxa"/>
              <w:bottom w:w="0" w:type="dxa"/>
              <w:right w:w="45" w:type="dxa"/>
            </w:tcMar>
            <w:vAlign w:val="center"/>
          </w:tcPr>
          <w:p w14:paraId="545A7BD7" w14:textId="77777777" w:rsidR="00D936C8" w:rsidRPr="00750471" w:rsidRDefault="00D936C8" w:rsidP="00F373BE">
            <w:pPr>
              <w:spacing w:after="0" w:line="240" w:lineRule="auto"/>
              <w:jc w:val="center"/>
              <w:rPr>
                <w:rFonts w:cs="Arial"/>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2E4DC25F" w14:textId="77777777" w:rsidR="00D936C8" w:rsidRPr="00750471" w:rsidRDefault="00D936C8" w:rsidP="00F373BE">
            <w:pPr>
              <w:spacing w:after="0" w:line="240" w:lineRule="auto"/>
              <w:jc w:val="center"/>
              <w:rPr>
                <w:rFonts w:cs="Arial"/>
                <w:szCs w:val="24"/>
              </w:rPr>
            </w:pPr>
            <w:r w:rsidRPr="00750471">
              <w:rPr>
                <w:rFonts w:cs="Arial"/>
                <w:szCs w:val="24"/>
              </w:rPr>
              <w:t>2</w:t>
            </w:r>
          </w:p>
        </w:tc>
        <w:tc>
          <w:tcPr>
            <w:tcW w:w="249" w:type="pct"/>
            <w:shd w:val="clear" w:color="auto" w:fill="FFFFFF"/>
            <w:tcMar>
              <w:top w:w="0" w:type="dxa"/>
              <w:left w:w="45" w:type="dxa"/>
              <w:bottom w:w="0" w:type="dxa"/>
              <w:right w:w="45" w:type="dxa"/>
            </w:tcMar>
            <w:vAlign w:val="center"/>
          </w:tcPr>
          <w:p w14:paraId="78267320" w14:textId="77777777" w:rsidR="00D936C8" w:rsidRPr="00750471" w:rsidRDefault="00D936C8" w:rsidP="00F373BE">
            <w:pPr>
              <w:spacing w:after="0" w:line="240" w:lineRule="auto"/>
              <w:jc w:val="center"/>
              <w:rPr>
                <w:rFonts w:cs="Arial"/>
                <w:szCs w:val="24"/>
              </w:rPr>
            </w:pPr>
            <w:r w:rsidRPr="00750471">
              <w:rPr>
                <w:rFonts w:cs="Arial"/>
                <w:szCs w:val="24"/>
              </w:rPr>
              <w:t>3</w:t>
            </w:r>
          </w:p>
        </w:tc>
        <w:tc>
          <w:tcPr>
            <w:tcW w:w="249" w:type="pct"/>
            <w:shd w:val="clear" w:color="auto" w:fill="FFFFFF"/>
            <w:tcMar>
              <w:top w:w="0" w:type="dxa"/>
              <w:left w:w="45" w:type="dxa"/>
              <w:bottom w:w="0" w:type="dxa"/>
              <w:right w:w="45" w:type="dxa"/>
            </w:tcMar>
            <w:vAlign w:val="center"/>
          </w:tcPr>
          <w:p w14:paraId="761B90CD" w14:textId="77777777" w:rsidR="00D936C8" w:rsidRPr="00750471" w:rsidRDefault="00D936C8" w:rsidP="00F373BE">
            <w:pPr>
              <w:spacing w:after="0" w:line="240" w:lineRule="auto"/>
              <w:jc w:val="center"/>
              <w:rPr>
                <w:rFonts w:cs="Arial"/>
                <w:szCs w:val="24"/>
              </w:rPr>
            </w:pPr>
            <w:r w:rsidRPr="00750471">
              <w:rPr>
                <w:rFonts w:cs="Arial"/>
                <w:szCs w:val="24"/>
              </w:rPr>
              <w:t>2</w:t>
            </w:r>
          </w:p>
        </w:tc>
        <w:tc>
          <w:tcPr>
            <w:tcW w:w="249" w:type="pct"/>
            <w:shd w:val="clear" w:color="auto" w:fill="FFFFFF"/>
            <w:tcMar>
              <w:top w:w="0" w:type="dxa"/>
              <w:left w:w="45" w:type="dxa"/>
              <w:bottom w:w="0" w:type="dxa"/>
              <w:right w:w="45" w:type="dxa"/>
            </w:tcMar>
            <w:vAlign w:val="center"/>
          </w:tcPr>
          <w:p w14:paraId="1A8F042F" w14:textId="77777777" w:rsidR="00D936C8" w:rsidRPr="00750471" w:rsidRDefault="00D936C8" w:rsidP="00F373BE">
            <w:pPr>
              <w:spacing w:after="0" w:line="240" w:lineRule="auto"/>
              <w:jc w:val="center"/>
              <w:rPr>
                <w:rFonts w:cs="Arial"/>
                <w:szCs w:val="24"/>
              </w:rPr>
            </w:pPr>
            <w:r w:rsidRPr="00750471">
              <w:rPr>
                <w:rFonts w:cs="Arial"/>
                <w:szCs w:val="24"/>
              </w:rPr>
              <w:t>1</w:t>
            </w:r>
          </w:p>
        </w:tc>
        <w:tc>
          <w:tcPr>
            <w:tcW w:w="249" w:type="pct"/>
            <w:shd w:val="clear" w:color="auto" w:fill="FFFFFF"/>
            <w:tcMar>
              <w:top w:w="0" w:type="dxa"/>
              <w:left w:w="45" w:type="dxa"/>
              <w:bottom w:w="0" w:type="dxa"/>
              <w:right w:w="45" w:type="dxa"/>
            </w:tcMar>
            <w:vAlign w:val="center"/>
          </w:tcPr>
          <w:p w14:paraId="7BA02E5A" w14:textId="77777777" w:rsidR="00D936C8" w:rsidRPr="00750471" w:rsidRDefault="00D936C8" w:rsidP="00F373BE">
            <w:pPr>
              <w:spacing w:after="0" w:line="240" w:lineRule="auto"/>
              <w:jc w:val="center"/>
              <w:rPr>
                <w:rFonts w:cs="Arial"/>
                <w:szCs w:val="24"/>
              </w:rPr>
            </w:pPr>
            <w:r w:rsidRPr="00750471">
              <w:rPr>
                <w:rFonts w:cs="Arial"/>
                <w:szCs w:val="24"/>
              </w:rPr>
              <w:t>1</w:t>
            </w:r>
          </w:p>
        </w:tc>
        <w:tc>
          <w:tcPr>
            <w:tcW w:w="304" w:type="pct"/>
            <w:shd w:val="clear" w:color="auto" w:fill="FFFFFF"/>
            <w:tcMar>
              <w:top w:w="0" w:type="dxa"/>
              <w:left w:w="45" w:type="dxa"/>
              <w:bottom w:w="0" w:type="dxa"/>
              <w:right w:w="45" w:type="dxa"/>
            </w:tcMar>
            <w:vAlign w:val="center"/>
          </w:tcPr>
          <w:p w14:paraId="4B1F2423" w14:textId="77777777" w:rsidR="00D936C8" w:rsidRPr="00750471" w:rsidRDefault="00D936C8" w:rsidP="00F373BE">
            <w:pPr>
              <w:spacing w:after="0" w:line="240" w:lineRule="auto"/>
              <w:jc w:val="center"/>
              <w:rPr>
                <w:rFonts w:cs="Arial"/>
                <w:szCs w:val="24"/>
              </w:rPr>
            </w:pPr>
            <w:r w:rsidRPr="00750471">
              <w:rPr>
                <w:rFonts w:cs="Arial"/>
                <w:szCs w:val="24"/>
              </w:rPr>
              <w:t>3</w:t>
            </w:r>
          </w:p>
        </w:tc>
        <w:tc>
          <w:tcPr>
            <w:tcW w:w="280" w:type="pct"/>
            <w:shd w:val="clear" w:color="auto" w:fill="FFFFFF"/>
            <w:tcMar>
              <w:top w:w="0" w:type="dxa"/>
              <w:left w:w="45" w:type="dxa"/>
              <w:bottom w:w="0" w:type="dxa"/>
              <w:right w:w="45" w:type="dxa"/>
            </w:tcMar>
            <w:vAlign w:val="center"/>
          </w:tcPr>
          <w:p w14:paraId="04BA2CDC" w14:textId="77777777" w:rsidR="00D936C8" w:rsidRPr="00750471" w:rsidRDefault="00D936C8" w:rsidP="00F373BE">
            <w:pPr>
              <w:spacing w:after="0" w:line="240" w:lineRule="auto"/>
              <w:jc w:val="center"/>
              <w:rPr>
                <w:rFonts w:cs="Arial"/>
                <w:szCs w:val="24"/>
              </w:rPr>
            </w:pPr>
          </w:p>
        </w:tc>
        <w:tc>
          <w:tcPr>
            <w:tcW w:w="280" w:type="pct"/>
            <w:shd w:val="clear" w:color="auto" w:fill="FFFFFF"/>
            <w:tcMar>
              <w:top w:w="0" w:type="dxa"/>
              <w:left w:w="45" w:type="dxa"/>
              <w:bottom w:w="0" w:type="dxa"/>
              <w:right w:w="45" w:type="dxa"/>
            </w:tcMar>
            <w:vAlign w:val="center"/>
          </w:tcPr>
          <w:p w14:paraId="755794BD" w14:textId="77777777" w:rsidR="00D936C8" w:rsidRPr="00750471" w:rsidRDefault="00D936C8" w:rsidP="00F373BE">
            <w:pPr>
              <w:spacing w:after="0" w:line="240" w:lineRule="auto"/>
              <w:jc w:val="center"/>
              <w:rPr>
                <w:rFonts w:cs="Arial"/>
                <w:szCs w:val="24"/>
              </w:rPr>
            </w:pPr>
            <w:r w:rsidRPr="00750471">
              <w:rPr>
                <w:rFonts w:cs="Arial"/>
                <w:szCs w:val="24"/>
              </w:rPr>
              <w:t>3</w:t>
            </w:r>
          </w:p>
        </w:tc>
      </w:tr>
    </w:tbl>
    <w:p w14:paraId="4EDA4B42" w14:textId="77777777" w:rsidR="00A2774C" w:rsidRPr="00750471" w:rsidRDefault="00A2774C" w:rsidP="00F373BE">
      <w:pPr>
        <w:pBdr>
          <w:top w:val="nil"/>
          <w:left w:val="nil"/>
          <w:bottom w:val="nil"/>
          <w:right w:val="nil"/>
          <w:between w:val="nil"/>
        </w:pBdr>
        <w:tabs>
          <w:tab w:val="center" w:pos="4680"/>
          <w:tab w:val="right" w:pos="9360"/>
        </w:tabs>
        <w:spacing w:after="0" w:line="240" w:lineRule="auto"/>
        <w:ind w:right="288" w:hanging="288"/>
        <w:rPr>
          <w:rFonts w:cs="Times New Roman"/>
          <w:color w:val="000000"/>
          <w:szCs w:val="24"/>
        </w:rPr>
      </w:pPr>
    </w:p>
    <w:p w14:paraId="27860DFA" w14:textId="77777777" w:rsidR="0063290F" w:rsidRPr="00750471" w:rsidRDefault="0063290F" w:rsidP="00F373BE">
      <w:pPr>
        <w:spacing w:before="0" w:after="0" w:line="276" w:lineRule="auto"/>
        <w:rPr>
          <w:szCs w:val="24"/>
        </w:rPr>
      </w:pPr>
      <w:r w:rsidRPr="00750471">
        <w:rPr>
          <w:szCs w:val="24"/>
        </w:rPr>
        <w:br w:type="page"/>
      </w:r>
    </w:p>
    <w:p w14:paraId="5CD2F1FB" w14:textId="77777777" w:rsidR="0063290F" w:rsidRPr="00750471" w:rsidRDefault="0063290F" w:rsidP="00F373BE">
      <w:pPr>
        <w:tabs>
          <w:tab w:val="left" w:pos="270"/>
        </w:tabs>
        <w:spacing w:after="0"/>
        <w:jc w:val="center"/>
        <w:rPr>
          <w:rFonts w:cs="Times New Roman"/>
          <w:szCs w:val="24"/>
        </w:rPr>
      </w:pPr>
      <w:r w:rsidRPr="00750471">
        <w:rPr>
          <w:rFonts w:cs="Times New Roman"/>
          <w:szCs w:val="24"/>
          <w:u w:val="single"/>
        </w:rPr>
        <w:lastRenderedPageBreak/>
        <w:t>SEMESTER- IV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52"/>
        <w:gridCol w:w="57"/>
        <w:gridCol w:w="4445"/>
        <w:gridCol w:w="1536"/>
        <w:gridCol w:w="3300"/>
        <w:gridCol w:w="604"/>
        <w:gridCol w:w="870"/>
        <w:gridCol w:w="737"/>
        <w:gridCol w:w="1273"/>
      </w:tblGrid>
      <w:tr w:rsidR="0063290F" w:rsidRPr="00750471" w14:paraId="1EFFC799" w14:textId="77777777" w:rsidTr="0063290F">
        <w:trPr>
          <w:cantSplit/>
          <w:trHeight w:val="567"/>
          <w:tblHeader/>
        </w:trPr>
        <w:tc>
          <w:tcPr>
            <w:tcW w:w="477" w:type="pct"/>
            <w:vMerge w:val="restart"/>
            <w:vAlign w:val="center"/>
          </w:tcPr>
          <w:p w14:paraId="239A12EF" w14:textId="77777777" w:rsidR="0063290F" w:rsidRPr="00750471" w:rsidRDefault="0063290F" w:rsidP="00F373BE">
            <w:pPr>
              <w:tabs>
                <w:tab w:val="left" w:pos="270"/>
              </w:tabs>
              <w:spacing w:before="0" w:after="0"/>
              <w:ind w:left="288" w:hanging="288"/>
              <w:jc w:val="center"/>
              <w:rPr>
                <w:rFonts w:cs="Times New Roman"/>
                <w:szCs w:val="24"/>
              </w:rPr>
            </w:pPr>
          </w:p>
          <w:p w14:paraId="68D5321D" w14:textId="77777777" w:rsidR="0063290F" w:rsidRPr="00750471" w:rsidRDefault="0063290F" w:rsidP="00F373BE">
            <w:pPr>
              <w:tabs>
                <w:tab w:val="left" w:pos="270"/>
              </w:tabs>
              <w:spacing w:before="0" w:after="0"/>
              <w:jc w:val="center"/>
              <w:rPr>
                <w:rFonts w:cs="Times New Roman"/>
                <w:szCs w:val="24"/>
              </w:rPr>
            </w:pPr>
            <w:r w:rsidRPr="00750471">
              <w:rPr>
                <w:rFonts w:cs="Times New Roman"/>
                <w:szCs w:val="24"/>
              </w:rPr>
              <w:t>Course Code</w:t>
            </w:r>
          </w:p>
        </w:tc>
        <w:tc>
          <w:tcPr>
            <w:tcW w:w="1588" w:type="pct"/>
            <w:gridSpan w:val="2"/>
            <w:vMerge w:val="restart"/>
            <w:vAlign w:val="center"/>
          </w:tcPr>
          <w:p w14:paraId="55F073D3" w14:textId="77777777" w:rsidR="0063290F" w:rsidRPr="00750471" w:rsidRDefault="0063290F" w:rsidP="00F373BE">
            <w:pPr>
              <w:tabs>
                <w:tab w:val="left" w:pos="270"/>
              </w:tabs>
              <w:spacing w:before="0" w:after="0"/>
              <w:jc w:val="center"/>
              <w:rPr>
                <w:rFonts w:cs="Times New Roman"/>
                <w:szCs w:val="24"/>
              </w:rPr>
            </w:pPr>
            <w:r w:rsidRPr="00750471">
              <w:rPr>
                <w:rFonts w:cs="Times New Roman"/>
                <w:szCs w:val="24"/>
              </w:rPr>
              <w:t>Course Name</w:t>
            </w:r>
          </w:p>
        </w:tc>
        <w:tc>
          <w:tcPr>
            <w:tcW w:w="542" w:type="pct"/>
            <w:vMerge w:val="restart"/>
            <w:vAlign w:val="center"/>
          </w:tcPr>
          <w:p w14:paraId="04985812" w14:textId="77777777" w:rsidR="0063290F" w:rsidRPr="00750471" w:rsidRDefault="0063290F" w:rsidP="00F373BE">
            <w:pPr>
              <w:tabs>
                <w:tab w:val="left" w:pos="270"/>
              </w:tabs>
              <w:spacing w:before="0" w:after="0"/>
              <w:jc w:val="center"/>
              <w:rPr>
                <w:rFonts w:cs="Times New Roman"/>
                <w:szCs w:val="24"/>
              </w:rPr>
            </w:pPr>
            <w:r w:rsidRPr="00750471">
              <w:rPr>
                <w:rFonts w:cs="Times New Roman"/>
                <w:szCs w:val="24"/>
              </w:rPr>
              <w:t>Offering Department</w:t>
            </w:r>
          </w:p>
        </w:tc>
        <w:tc>
          <w:tcPr>
            <w:tcW w:w="1164" w:type="pct"/>
            <w:tcBorders>
              <w:bottom w:val="single" w:sz="4" w:space="0" w:color="auto"/>
            </w:tcBorders>
            <w:vAlign w:val="center"/>
          </w:tcPr>
          <w:p w14:paraId="63776C06" w14:textId="77777777" w:rsidR="0063290F" w:rsidRPr="00750471" w:rsidRDefault="0063290F" w:rsidP="00F373BE">
            <w:pPr>
              <w:tabs>
                <w:tab w:val="left" w:pos="270"/>
              </w:tabs>
              <w:spacing w:before="0" w:after="0"/>
              <w:jc w:val="center"/>
              <w:rPr>
                <w:rFonts w:cs="Times New Roman"/>
                <w:szCs w:val="24"/>
              </w:rPr>
            </w:pPr>
            <w:r w:rsidRPr="00750471">
              <w:rPr>
                <w:rFonts w:cs="Times New Roman"/>
                <w:szCs w:val="24"/>
              </w:rPr>
              <w:t>Course Type (Deptt/Allied/Core/Elective/Audit)</w:t>
            </w:r>
          </w:p>
        </w:tc>
        <w:tc>
          <w:tcPr>
            <w:tcW w:w="780" w:type="pct"/>
            <w:gridSpan w:val="3"/>
            <w:tcBorders>
              <w:bottom w:val="single" w:sz="4" w:space="0" w:color="auto"/>
            </w:tcBorders>
            <w:vAlign w:val="center"/>
          </w:tcPr>
          <w:p w14:paraId="777818F0"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Structure</w:t>
            </w:r>
          </w:p>
        </w:tc>
        <w:tc>
          <w:tcPr>
            <w:tcW w:w="449" w:type="pct"/>
            <w:tcBorders>
              <w:bottom w:val="single" w:sz="4" w:space="0" w:color="auto"/>
            </w:tcBorders>
            <w:vAlign w:val="center"/>
          </w:tcPr>
          <w:p w14:paraId="5561AB91"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Credits</w:t>
            </w:r>
          </w:p>
        </w:tc>
      </w:tr>
      <w:tr w:rsidR="0063290F" w:rsidRPr="00750471" w14:paraId="6B556B89" w14:textId="77777777" w:rsidTr="0063290F">
        <w:trPr>
          <w:cantSplit/>
          <w:trHeight w:val="567"/>
          <w:tblHeader/>
        </w:trPr>
        <w:tc>
          <w:tcPr>
            <w:tcW w:w="477" w:type="pct"/>
            <w:vMerge/>
            <w:vAlign w:val="center"/>
          </w:tcPr>
          <w:p w14:paraId="5598FDF7" w14:textId="77777777" w:rsidR="0063290F" w:rsidRPr="00750471" w:rsidRDefault="0063290F" w:rsidP="00F373BE">
            <w:pPr>
              <w:tabs>
                <w:tab w:val="left" w:pos="270"/>
              </w:tabs>
              <w:spacing w:before="0" w:after="0"/>
              <w:ind w:left="288" w:hanging="288"/>
              <w:jc w:val="center"/>
              <w:rPr>
                <w:rFonts w:cs="Times New Roman"/>
                <w:szCs w:val="24"/>
              </w:rPr>
            </w:pPr>
          </w:p>
        </w:tc>
        <w:tc>
          <w:tcPr>
            <w:tcW w:w="1588" w:type="pct"/>
            <w:gridSpan w:val="2"/>
            <w:vMerge/>
            <w:vAlign w:val="center"/>
          </w:tcPr>
          <w:p w14:paraId="6953CE36" w14:textId="77777777" w:rsidR="0063290F" w:rsidRPr="00750471" w:rsidRDefault="0063290F" w:rsidP="00F373BE">
            <w:pPr>
              <w:tabs>
                <w:tab w:val="left" w:pos="270"/>
              </w:tabs>
              <w:spacing w:before="0" w:after="0"/>
              <w:jc w:val="center"/>
              <w:rPr>
                <w:rFonts w:cs="Times New Roman"/>
                <w:szCs w:val="24"/>
              </w:rPr>
            </w:pPr>
          </w:p>
        </w:tc>
        <w:tc>
          <w:tcPr>
            <w:tcW w:w="542" w:type="pct"/>
            <w:vMerge/>
            <w:vAlign w:val="center"/>
          </w:tcPr>
          <w:p w14:paraId="4F1AD385" w14:textId="77777777" w:rsidR="0063290F" w:rsidRPr="00750471" w:rsidRDefault="0063290F" w:rsidP="00F373BE">
            <w:pPr>
              <w:tabs>
                <w:tab w:val="left" w:pos="270"/>
              </w:tabs>
              <w:spacing w:before="0" w:after="0"/>
              <w:jc w:val="center"/>
              <w:rPr>
                <w:rFonts w:cs="Times New Roman"/>
                <w:szCs w:val="24"/>
              </w:rPr>
            </w:pPr>
          </w:p>
        </w:tc>
        <w:tc>
          <w:tcPr>
            <w:tcW w:w="1164" w:type="pct"/>
            <w:tcBorders>
              <w:top w:val="single" w:sz="4" w:space="0" w:color="auto"/>
            </w:tcBorders>
            <w:vAlign w:val="center"/>
          </w:tcPr>
          <w:p w14:paraId="5331705A" w14:textId="77777777" w:rsidR="0063290F" w:rsidRPr="00750471" w:rsidRDefault="0063290F" w:rsidP="00F373BE">
            <w:pPr>
              <w:tabs>
                <w:tab w:val="left" w:pos="270"/>
              </w:tabs>
              <w:spacing w:before="0" w:after="0"/>
              <w:jc w:val="center"/>
              <w:rPr>
                <w:rFonts w:cs="Times New Roman"/>
                <w:szCs w:val="24"/>
              </w:rPr>
            </w:pPr>
          </w:p>
        </w:tc>
        <w:tc>
          <w:tcPr>
            <w:tcW w:w="213" w:type="pct"/>
            <w:tcBorders>
              <w:top w:val="single" w:sz="4" w:space="0" w:color="auto"/>
            </w:tcBorders>
            <w:vAlign w:val="center"/>
          </w:tcPr>
          <w:p w14:paraId="2AB02123"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L</w:t>
            </w:r>
          </w:p>
        </w:tc>
        <w:tc>
          <w:tcPr>
            <w:tcW w:w="307" w:type="pct"/>
            <w:tcBorders>
              <w:top w:val="single" w:sz="4" w:space="0" w:color="auto"/>
            </w:tcBorders>
            <w:vAlign w:val="center"/>
          </w:tcPr>
          <w:p w14:paraId="41F3F988"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T</w:t>
            </w:r>
          </w:p>
        </w:tc>
        <w:tc>
          <w:tcPr>
            <w:tcW w:w="260" w:type="pct"/>
            <w:tcBorders>
              <w:top w:val="single" w:sz="4" w:space="0" w:color="auto"/>
            </w:tcBorders>
            <w:vAlign w:val="center"/>
          </w:tcPr>
          <w:p w14:paraId="47B8AAA0"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P</w:t>
            </w:r>
          </w:p>
        </w:tc>
        <w:tc>
          <w:tcPr>
            <w:tcW w:w="449" w:type="pct"/>
            <w:tcBorders>
              <w:top w:val="single" w:sz="4" w:space="0" w:color="auto"/>
            </w:tcBorders>
            <w:vAlign w:val="center"/>
          </w:tcPr>
          <w:p w14:paraId="12769C43" w14:textId="77777777" w:rsidR="0063290F" w:rsidRPr="00750471" w:rsidRDefault="0063290F" w:rsidP="00F373BE">
            <w:pPr>
              <w:tabs>
                <w:tab w:val="left" w:pos="270"/>
              </w:tabs>
              <w:spacing w:before="0" w:after="0"/>
              <w:ind w:left="288" w:hanging="288"/>
              <w:jc w:val="center"/>
              <w:rPr>
                <w:rFonts w:cs="Times New Roman"/>
                <w:szCs w:val="24"/>
              </w:rPr>
            </w:pPr>
          </w:p>
        </w:tc>
      </w:tr>
      <w:tr w:rsidR="0063290F" w:rsidRPr="00750471" w14:paraId="265ECEBD" w14:textId="77777777" w:rsidTr="0063290F">
        <w:trPr>
          <w:cantSplit/>
          <w:trHeight w:val="567"/>
          <w:tblHeader/>
        </w:trPr>
        <w:tc>
          <w:tcPr>
            <w:tcW w:w="477" w:type="pct"/>
            <w:vAlign w:val="center"/>
          </w:tcPr>
          <w:p w14:paraId="470B659F"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LWH208</w:t>
            </w:r>
          </w:p>
        </w:tc>
        <w:tc>
          <w:tcPr>
            <w:tcW w:w="1588" w:type="pct"/>
            <w:gridSpan w:val="2"/>
            <w:vAlign w:val="center"/>
          </w:tcPr>
          <w:p w14:paraId="1B467289"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Constitutional Law-II</w:t>
            </w:r>
          </w:p>
        </w:tc>
        <w:tc>
          <w:tcPr>
            <w:tcW w:w="542" w:type="pct"/>
            <w:vAlign w:val="center"/>
          </w:tcPr>
          <w:p w14:paraId="78A4A937"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LAW</w:t>
            </w:r>
          </w:p>
        </w:tc>
        <w:tc>
          <w:tcPr>
            <w:tcW w:w="1164" w:type="pct"/>
            <w:vAlign w:val="center"/>
          </w:tcPr>
          <w:p w14:paraId="5FFC8CB4"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Core</w:t>
            </w:r>
          </w:p>
        </w:tc>
        <w:tc>
          <w:tcPr>
            <w:tcW w:w="213" w:type="pct"/>
            <w:vAlign w:val="center"/>
          </w:tcPr>
          <w:p w14:paraId="76AEBA9E"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4</w:t>
            </w:r>
          </w:p>
        </w:tc>
        <w:tc>
          <w:tcPr>
            <w:tcW w:w="307" w:type="pct"/>
            <w:vAlign w:val="center"/>
          </w:tcPr>
          <w:p w14:paraId="283A2873"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1</w:t>
            </w:r>
          </w:p>
        </w:tc>
        <w:tc>
          <w:tcPr>
            <w:tcW w:w="260" w:type="pct"/>
            <w:vAlign w:val="center"/>
          </w:tcPr>
          <w:p w14:paraId="5A2E90BA"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0</w:t>
            </w:r>
          </w:p>
        </w:tc>
        <w:tc>
          <w:tcPr>
            <w:tcW w:w="449" w:type="pct"/>
            <w:vAlign w:val="center"/>
          </w:tcPr>
          <w:p w14:paraId="47731E50"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4</w:t>
            </w:r>
          </w:p>
        </w:tc>
      </w:tr>
      <w:tr w:rsidR="0063290F" w:rsidRPr="00750471" w14:paraId="3B0ED2B1" w14:textId="77777777" w:rsidTr="0063290F">
        <w:trPr>
          <w:cantSplit/>
          <w:trHeight w:val="567"/>
          <w:tblHeader/>
        </w:trPr>
        <w:tc>
          <w:tcPr>
            <w:tcW w:w="477" w:type="pct"/>
            <w:vAlign w:val="center"/>
          </w:tcPr>
          <w:p w14:paraId="1E2DDCD0"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LWH209</w:t>
            </w:r>
          </w:p>
        </w:tc>
        <w:tc>
          <w:tcPr>
            <w:tcW w:w="1588" w:type="pct"/>
            <w:gridSpan w:val="2"/>
            <w:vAlign w:val="center"/>
          </w:tcPr>
          <w:p w14:paraId="607CDB39"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Family Law-II</w:t>
            </w:r>
          </w:p>
        </w:tc>
        <w:tc>
          <w:tcPr>
            <w:tcW w:w="542" w:type="pct"/>
            <w:vAlign w:val="center"/>
          </w:tcPr>
          <w:p w14:paraId="30F2F45F"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LAW</w:t>
            </w:r>
          </w:p>
        </w:tc>
        <w:tc>
          <w:tcPr>
            <w:tcW w:w="1164" w:type="pct"/>
            <w:vAlign w:val="center"/>
          </w:tcPr>
          <w:p w14:paraId="7395B21B"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Core</w:t>
            </w:r>
          </w:p>
        </w:tc>
        <w:tc>
          <w:tcPr>
            <w:tcW w:w="213" w:type="pct"/>
            <w:vAlign w:val="center"/>
          </w:tcPr>
          <w:p w14:paraId="50DEAE98"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4</w:t>
            </w:r>
          </w:p>
        </w:tc>
        <w:tc>
          <w:tcPr>
            <w:tcW w:w="307" w:type="pct"/>
            <w:vAlign w:val="center"/>
          </w:tcPr>
          <w:p w14:paraId="09DCCF92"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1</w:t>
            </w:r>
          </w:p>
        </w:tc>
        <w:tc>
          <w:tcPr>
            <w:tcW w:w="260" w:type="pct"/>
            <w:vAlign w:val="center"/>
          </w:tcPr>
          <w:p w14:paraId="7713B90D"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0</w:t>
            </w:r>
          </w:p>
        </w:tc>
        <w:tc>
          <w:tcPr>
            <w:tcW w:w="449" w:type="pct"/>
            <w:vAlign w:val="center"/>
          </w:tcPr>
          <w:p w14:paraId="4AAF1D96"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4</w:t>
            </w:r>
          </w:p>
        </w:tc>
      </w:tr>
      <w:tr w:rsidR="0063290F" w:rsidRPr="00750471" w14:paraId="634C337C" w14:textId="77777777" w:rsidTr="0063290F">
        <w:trPr>
          <w:cantSplit/>
          <w:trHeight w:val="567"/>
          <w:tblHeader/>
        </w:trPr>
        <w:tc>
          <w:tcPr>
            <w:tcW w:w="477" w:type="pct"/>
            <w:vAlign w:val="center"/>
          </w:tcPr>
          <w:p w14:paraId="42B5A9EA"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LWH210</w:t>
            </w:r>
          </w:p>
        </w:tc>
        <w:tc>
          <w:tcPr>
            <w:tcW w:w="1588" w:type="pct"/>
            <w:gridSpan w:val="2"/>
            <w:vAlign w:val="center"/>
          </w:tcPr>
          <w:p w14:paraId="4E445923"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Law of Crimes-II</w:t>
            </w:r>
          </w:p>
        </w:tc>
        <w:tc>
          <w:tcPr>
            <w:tcW w:w="542" w:type="pct"/>
            <w:vAlign w:val="center"/>
          </w:tcPr>
          <w:p w14:paraId="2F1C7978"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LAW</w:t>
            </w:r>
          </w:p>
        </w:tc>
        <w:tc>
          <w:tcPr>
            <w:tcW w:w="1164" w:type="pct"/>
            <w:vAlign w:val="center"/>
          </w:tcPr>
          <w:p w14:paraId="726CBDB1"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Core</w:t>
            </w:r>
          </w:p>
        </w:tc>
        <w:tc>
          <w:tcPr>
            <w:tcW w:w="213" w:type="pct"/>
            <w:vAlign w:val="center"/>
          </w:tcPr>
          <w:p w14:paraId="50B62BFB"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4</w:t>
            </w:r>
          </w:p>
        </w:tc>
        <w:tc>
          <w:tcPr>
            <w:tcW w:w="307" w:type="pct"/>
            <w:vAlign w:val="center"/>
          </w:tcPr>
          <w:p w14:paraId="77C21F9C"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1</w:t>
            </w:r>
          </w:p>
        </w:tc>
        <w:tc>
          <w:tcPr>
            <w:tcW w:w="260" w:type="pct"/>
            <w:vAlign w:val="center"/>
          </w:tcPr>
          <w:p w14:paraId="6D43A54C"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0</w:t>
            </w:r>
          </w:p>
        </w:tc>
        <w:tc>
          <w:tcPr>
            <w:tcW w:w="449" w:type="pct"/>
            <w:vAlign w:val="center"/>
          </w:tcPr>
          <w:p w14:paraId="572937BD"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4</w:t>
            </w:r>
          </w:p>
        </w:tc>
      </w:tr>
      <w:tr w:rsidR="0063290F" w:rsidRPr="00750471" w14:paraId="18B62A66" w14:textId="77777777" w:rsidTr="0063290F">
        <w:trPr>
          <w:cantSplit/>
          <w:trHeight w:val="567"/>
          <w:tblHeader/>
        </w:trPr>
        <w:tc>
          <w:tcPr>
            <w:tcW w:w="477" w:type="pct"/>
            <w:vAlign w:val="center"/>
          </w:tcPr>
          <w:p w14:paraId="7D60167A" w14:textId="77777777" w:rsidR="0063290F" w:rsidRPr="00750471" w:rsidRDefault="0063290F" w:rsidP="00F373BE">
            <w:pPr>
              <w:spacing w:before="0" w:after="0"/>
              <w:ind w:left="288" w:hanging="288"/>
              <w:jc w:val="center"/>
              <w:rPr>
                <w:rFonts w:cs="Times New Roman"/>
                <w:szCs w:val="24"/>
              </w:rPr>
            </w:pPr>
            <w:r w:rsidRPr="00750471">
              <w:rPr>
                <w:rFonts w:cs="Times New Roman"/>
                <w:szCs w:val="24"/>
              </w:rPr>
              <w:t>LWH219</w:t>
            </w:r>
          </w:p>
        </w:tc>
        <w:tc>
          <w:tcPr>
            <w:tcW w:w="1588" w:type="pct"/>
            <w:gridSpan w:val="2"/>
            <w:vAlign w:val="center"/>
          </w:tcPr>
          <w:p w14:paraId="6A4B3EE1"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Organizational Behaviour</w:t>
            </w:r>
          </w:p>
        </w:tc>
        <w:tc>
          <w:tcPr>
            <w:tcW w:w="542" w:type="pct"/>
            <w:vAlign w:val="center"/>
          </w:tcPr>
          <w:p w14:paraId="63B8219E"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Management</w:t>
            </w:r>
          </w:p>
        </w:tc>
        <w:tc>
          <w:tcPr>
            <w:tcW w:w="1164" w:type="pct"/>
            <w:vAlign w:val="center"/>
          </w:tcPr>
          <w:p w14:paraId="29EE891C"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Core</w:t>
            </w:r>
          </w:p>
        </w:tc>
        <w:tc>
          <w:tcPr>
            <w:tcW w:w="213" w:type="pct"/>
            <w:vAlign w:val="center"/>
          </w:tcPr>
          <w:p w14:paraId="3F0EC16D"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4</w:t>
            </w:r>
          </w:p>
        </w:tc>
        <w:tc>
          <w:tcPr>
            <w:tcW w:w="307" w:type="pct"/>
            <w:vAlign w:val="center"/>
          </w:tcPr>
          <w:p w14:paraId="341F4CAA"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1</w:t>
            </w:r>
          </w:p>
        </w:tc>
        <w:tc>
          <w:tcPr>
            <w:tcW w:w="260" w:type="pct"/>
            <w:vAlign w:val="center"/>
          </w:tcPr>
          <w:p w14:paraId="2FCCD5F9"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0</w:t>
            </w:r>
          </w:p>
        </w:tc>
        <w:tc>
          <w:tcPr>
            <w:tcW w:w="449" w:type="pct"/>
            <w:vAlign w:val="center"/>
          </w:tcPr>
          <w:p w14:paraId="60397E7B"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4</w:t>
            </w:r>
          </w:p>
        </w:tc>
      </w:tr>
      <w:tr w:rsidR="0063290F" w:rsidRPr="00750471" w14:paraId="4D4A1CF5" w14:textId="77777777" w:rsidTr="0063290F">
        <w:trPr>
          <w:cantSplit/>
          <w:trHeight w:val="567"/>
          <w:tblHeader/>
        </w:trPr>
        <w:tc>
          <w:tcPr>
            <w:tcW w:w="477" w:type="pct"/>
            <w:vAlign w:val="center"/>
          </w:tcPr>
          <w:p w14:paraId="1F854C3F"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LWH212</w:t>
            </w:r>
          </w:p>
        </w:tc>
        <w:tc>
          <w:tcPr>
            <w:tcW w:w="1588" w:type="pct"/>
            <w:gridSpan w:val="2"/>
            <w:vAlign w:val="center"/>
          </w:tcPr>
          <w:p w14:paraId="57CAC169"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Legal and Constitutional History</w:t>
            </w:r>
          </w:p>
        </w:tc>
        <w:tc>
          <w:tcPr>
            <w:tcW w:w="542" w:type="pct"/>
            <w:vAlign w:val="center"/>
          </w:tcPr>
          <w:p w14:paraId="186ABFA6"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LAW</w:t>
            </w:r>
          </w:p>
        </w:tc>
        <w:tc>
          <w:tcPr>
            <w:tcW w:w="1164" w:type="pct"/>
            <w:vAlign w:val="center"/>
          </w:tcPr>
          <w:p w14:paraId="5247095D"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Core</w:t>
            </w:r>
          </w:p>
        </w:tc>
        <w:tc>
          <w:tcPr>
            <w:tcW w:w="213" w:type="pct"/>
            <w:vAlign w:val="center"/>
          </w:tcPr>
          <w:p w14:paraId="0A3F0842"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4</w:t>
            </w:r>
          </w:p>
        </w:tc>
        <w:tc>
          <w:tcPr>
            <w:tcW w:w="307" w:type="pct"/>
            <w:vAlign w:val="center"/>
          </w:tcPr>
          <w:p w14:paraId="2F2C8CCA"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1</w:t>
            </w:r>
          </w:p>
        </w:tc>
        <w:tc>
          <w:tcPr>
            <w:tcW w:w="260" w:type="pct"/>
            <w:vAlign w:val="center"/>
          </w:tcPr>
          <w:p w14:paraId="5B21FFCB"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0</w:t>
            </w:r>
          </w:p>
        </w:tc>
        <w:tc>
          <w:tcPr>
            <w:tcW w:w="449" w:type="pct"/>
            <w:vAlign w:val="center"/>
          </w:tcPr>
          <w:p w14:paraId="425EE37D"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4</w:t>
            </w:r>
          </w:p>
        </w:tc>
      </w:tr>
      <w:tr w:rsidR="0063290F" w:rsidRPr="00750471" w14:paraId="075907E9" w14:textId="77777777" w:rsidTr="0063290F">
        <w:trPr>
          <w:cantSplit/>
          <w:trHeight w:val="567"/>
          <w:tblHeader/>
        </w:trPr>
        <w:tc>
          <w:tcPr>
            <w:tcW w:w="477" w:type="pct"/>
            <w:vAlign w:val="center"/>
          </w:tcPr>
          <w:p w14:paraId="2F45C815"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CHH137</w:t>
            </w:r>
          </w:p>
        </w:tc>
        <w:tc>
          <w:tcPr>
            <w:tcW w:w="1588" w:type="pct"/>
            <w:gridSpan w:val="2"/>
            <w:vAlign w:val="center"/>
          </w:tcPr>
          <w:p w14:paraId="2319A8BE"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Environmental Studies</w:t>
            </w:r>
          </w:p>
        </w:tc>
        <w:tc>
          <w:tcPr>
            <w:tcW w:w="542" w:type="pct"/>
            <w:vAlign w:val="center"/>
          </w:tcPr>
          <w:p w14:paraId="2A6B5612"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CH</w:t>
            </w:r>
          </w:p>
        </w:tc>
        <w:tc>
          <w:tcPr>
            <w:tcW w:w="1164" w:type="pct"/>
            <w:vAlign w:val="center"/>
          </w:tcPr>
          <w:p w14:paraId="72D1AA3B"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Core</w:t>
            </w:r>
          </w:p>
        </w:tc>
        <w:tc>
          <w:tcPr>
            <w:tcW w:w="213" w:type="pct"/>
            <w:vAlign w:val="center"/>
          </w:tcPr>
          <w:p w14:paraId="707C9463"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2</w:t>
            </w:r>
          </w:p>
        </w:tc>
        <w:tc>
          <w:tcPr>
            <w:tcW w:w="307" w:type="pct"/>
            <w:vAlign w:val="center"/>
          </w:tcPr>
          <w:p w14:paraId="76559D03"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1</w:t>
            </w:r>
          </w:p>
        </w:tc>
        <w:tc>
          <w:tcPr>
            <w:tcW w:w="260" w:type="pct"/>
            <w:vAlign w:val="center"/>
          </w:tcPr>
          <w:p w14:paraId="4D757074"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1</w:t>
            </w:r>
          </w:p>
        </w:tc>
        <w:tc>
          <w:tcPr>
            <w:tcW w:w="449" w:type="pct"/>
            <w:vAlign w:val="center"/>
          </w:tcPr>
          <w:p w14:paraId="2D67EF6E"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4</w:t>
            </w:r>
          </w:p>
        </w:tc>
      </w:tr>
      <w:tr w:rsidR="0063290F" w:rsidRPr="00750471" w14:paraId="2CADD461" w14:textId="77777777" w:rsidTr="0063290F">
        <w:trPr>
          <w:cantSplit/>
          <w:trHeight w:val="567"/>
          <w:tblHeader/>
        </w:trPr>
        <w:tc>
          <w:tcPr>
            <w:tcW w:w="477" w:type="pct"/>
            <w:vAlign w:val="center"/>
          </w:tcPr>
          <w:p w14:paraId="7D912AEA"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LWH214</w:t>
            </w:r>
          </w:p>
        </w:tc>
        <w:tc>
          <w:tcPr>
            <w:tcW w:w="1588" w:type="pct"/>
            <w:gridSpan w:val="2"/>
            <w:vAlign w:val="center"/>
          </w:tcPr>
          <w:p w14:paraId="452858D4"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Departmental Seminar-II</w:t>
            </w:r>
          </w:p>
        </w:tc>
        <w:tc>
          <w:tcPr>
            <w:tcW w:w="542" w:type="pct"/>
            <w:vAlign w:val="center"/>
          </w:tcPr>
          <w:p w14:paraId="37E4A6BE" w14:textId="77777777" w:rsidR="0063290F" w:rsidRPr="00750471" w:rsidRDefault="0063290F" w:rsidP="00F373BE">
            <w:pPr>
              <w:tabs>
                <w:tab w:val="left" w:pos="270"/>
              </w:tabs>
              <w:spacing w:before="0" w:after="0"/>
              <w:ind w:left="288" w:hanging="288"/>
              <w:jc w:val="center"/>
              <w:rPr>
                <w:rFonts w:cs="Times New Roman"/>
                <w:szCs w:val="24"/>
              </w:rPr>
            </w:pPr>
          </w:p>
        </w:tc>
        <w:tc>
          <w:tcPr>
            <w:tcW w:w="1164" w:type="pct"/>
            <w:vAlign w:val="center"/>
          </w:tcPr>
          <w:p w14:paraId="59DD85D0"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Core</w:t>
            </w:r>
          </w:p>
        </w:tc>
        <w:tc>
          <w:tcPr>
            <w:tcW w:w="213" w:type="pct"/>
            <w:vAlign w:val="center"/>
          </w:tcPr>
          <w:p w14:paraId="22635EA5" w14:textId="77777777" w:rsidR="0063290F" w:rsidRPr="00750471" w:rsidRDefault="0063290F" w:rsidP="00F373BE">
            <w:pPr>
              <w:tabs>
                <w:tab w:val="left" w:pos="270"/>
              </w:tabs>
              <w:spacing w:before="0" w:after="0"/>
              <w:ind w:left="288" w:hanging="288"/>
              <w:jc w:val="center"/>
              <w:rPr>
                <w:rFonts w:cs="Times New Roman"/>
                <w:szCs w:val="24"/>
              </w:rPr>
            </w:pPr>
          </w:p>
        </w:tc>
        <w:tc>
          <w:tcPr>
            <w:tcW w:w="307" w:type="pct"/>
            <w:vAlign w:val="center"/>
          </w:tcPr>
          <w:p w14:paraId="5932B0DD" w14:textId="77777777" w:rsidR="0063290F" w:rsidRPr="00750471" w:rsidRDefault="0063290F" w:rsidP="00F373BE">
            <w:pPr>
              <w:tabs>
                <w:tab w:val="left" w:pos="270"/>
              </w:tabs>
              <w:spacing w:before="0" w:after="0"/>
              <w:ind w:left="288" w:hanging="288"/>
              <w:jc w:val="center"/>
              <w:rPr>
                <w:rFonts w:cs="Times New Roman"/>
                <w:szCs w:val="24"/>
              </w:rPr>
            </w:pPr>
          </w:p>
        </w:tc>
        <w:tc>
          <w:tcPr>
            <w:tcW w:w="260" w:type="pct"/>
            <w:vAlign w:val="center"/>
          </w:tcPr>
          <w:p w14:paraId="08B7EEB9"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0</w:t>
            </w:r>
          </w:p>
        </w:tc>
        <w:tc>
          <w:tcPr>
            <w:tcW w:w="449" w:type="pct"/>
            <w:vAlign w:val="center"/>
          </w:tcPr>
          <w:p w14:paraId="134DD9EB"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1</w:t>
            </w:r>
          </w:p>
        </w:tc>
      </w:tr>
      <w:tr w:rsidR="0063290F" w:rsidRPr="00750471" w14:paraId="26ABF624" w14:textId="77777777" w:rsidTr="0063290F">
        <w:trPr>
          <w:cantSplit/>
          <w:trHeight w:val="567"/>
          <w:tblHeader/>
        </w:trPr>
        <w:tc>
          <w:tcPr>
            <w:tcW w:w="497" w:type="pct"/>
            <w:gridSpan w:val="2"/>
            <w:vAlign w:val="center"/>
          </w:tcPr>
          <w:p w14:paraId="23B95612" w14:textId="77777777" w:rsidR="0063290F" w:rsidRPr="00750471" w:rsidRDefault="0063290F" w:rsidP="00F373BE">
            <w:pPr>
              <w:tabs>
                <w:tab w:val="left" w:pos="270"/>
              </w:tabs>
              <w:spacing w:before="0" w:after="0"/>
              <w:ind w:left="288" w:hanging="288"/>
              <w:jc w:val="center"/>
              <w:rPr>
                <w:rFonts w:cs="Times New Roman"/>
                <w:szCs w:val="24"/>
              </w:rPr>
            </w:pPr>
          </w:p>
        </w:tc>
        <w:tc>
          <w:tcPr>
            <w:tcW w:w="3274" w:type="pct"/>
            <w:gridSpan w:val="3"/>
            <w:vAlign w:val="center"/>
          </w:tcPr>
          <w:p w14:paraId="1827B94C"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Total (LTP/Credits)</w:t>
            </w:r>
          </w:p>
        </w:tc>
        <w:tc>
          <w:tcPr>
            <w:tcW w:w="213" w:type="pct"/>
            <w:vAlign w:val="center"/>
          </w:tcPr>
          <w:p w14:paraId="46FC5A65"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22</w:t>
            </w:r>
          </w:p>
        </w:tc>
        <w:tc>
          <w:tcPr>
            <w:tcW w:w="307" w:type="pct"/>
            <w:vAlign w:val="center"/>
          </w:tcPr>
          <w:p w14:paraId="5A24C0F6"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6</w:t>
            </w:r>
          </w:p>
        </w:tc>
        <w:tc>
          <w:tcPr>
            <w:tcW w:w="260" w:type="pct"/>
            <w:vAlign w:val="center"/>
          </w:tcPr>
          <w:p w14:paraId="4F0B8943"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2</w:t>
            </w:r>
          </w:p>
        </w:tc>
        <w:tc>
          <w:tcPr>
            <w:tcW w:w="449" w:type="pct"/>
            <w:vAlign w:val="center"/>
          </w:tcPr>
          <w:p w14:paraId="089DBEC3" w14:textId="77777777" w:rsidR="0063290F" w:rsidRPr="00750471" w:rsidRDefault="0063290F" w:rsidP="00F373BE">
            <w:pPr>
              <w:tabs>
                <w:tab w:val="left" w:pos="270"/>
              </w:tabs>
              <w:spacing w:before="0" w:after="0"/>
              <w:ind w:left="288" w:hanging="288"/>
              <w:jc w:val="center"/>
              <w:rPr>
                <w:rFonts w:cs="Times New Roman"/>
                <w:szCs w:val="24"/>
              </w:rPr>
            </w:pPr>
            <w:r w:rsidRPr="00750471">
              <w:rPr>
                <w:rFonts w:cs="Times New Roman"/>
                <w:szCs w:val="24"/>
              </w:rPr>
              <w:t>25</w:t>
            </w:r>
          </w:p>
        </w:tc>
      </w:tr>
    </w:tbl>
    <w:p w14:paraId="2E0E7881" w14:textId="77777777" w:rsidR="0063290F" w:rsidRPr="00750471" w:rsidRDefault="0063290F" w:rsidP="00F373BE">
      <w:pPr>
        <w:tabs>
          <w:tab w:val="left" w:pos="270"/>
        </w:tabs>
        <w:spacing w:after="0"/>
        <w:ind w:left="288" w:hanging="288"/>
        <w:rPr>
          <w:rFonts w:cs="Times New Roman"/>
          <w:szCs w:val="24"/>
        </w:rPr>
      </w:pPr>
    </w:p>
    <w:p w14:paraId="7C31B3E4" w14:textId="77777777" w:rsidR="0063290F" w:rsidRPr="00750471" w:rsidRDefault="0063290F" w:rsidP="00F373BE">
      <w:pPr>
        <w:spacing w:before="0" w:after="0" w:line="276" w:lineRule="auto"/>
        <w:rPr>
          <w:szCs w:val="24"/>
        </w:rPr>
      </w:pPr>
      <w:r w:rsidRPr="00750471">
        <w:rPr>
          <w:szCs w:val="24"/>
        </w:rPr>
        <w:br w:type="page"/>
      </w:r>
    </w:p>
    <w:p w14:paraId="19CF3987" w14:textId="77777777" w:rsidR="00A2774C" w:rsidRPr="00750471" w:rsidRDefault="00A2774C" w:rsidP="00F373BE">
      <w:pPr>
        <w:spacing w:before="0" w:after="0" w:line="276" w:lineRule="auto"/>
        <w:rPr>
          <w:szCs w:val="24"/>
        </w:rPr>
      </w:pPr>
    </w:p>
    <w:p w14:paraId="3DDEA1B9" w14:textId="77777777" w:rsidR="0063290F" w:rsidRPr="00750471" w:rsidRDefault="0063290F" w:rsidP="00F373BE">
      <w:pPr>
        <w:spacing w:before="0" w:after="0" w:line="276" w:lineRule="auto"/>
        <w:rPr>
          <w:szCs w:val="24"/>
        </w:rPr>
      </w:pPr>
    </w:p>
    <w:p w14:paraId="20EEFA18"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DETAILED SYLLABUS</w:t>
      </w:r>
    </w:p>
    <w:p w14:paraId="0AFD33ED"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36"/>
        <w:gridCol w:w="11438"/>
      </w:tblGrid>
      <w:tr w:rsidR="0063290F" w:rsidRPr="00750471" w14:paraId="445EBD61" w14:textId="77777777" w:rsidTr="0063290F">
        <w:trPr>
          <w:cantSplit/>
          <w:trHeight w:val="20"/>
          <w:tblHeader/>
        </w:trPr>
        <w:tc>
          <w:tcPr>
            <w:tcW w:w="965" w:type="pct"/>
            <w:vAlign w:val="center"/>
          </w:tcPr>
          <w:p w14:paraId="2EBDD055"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Title/ Code</w:t>
            </w:r>
          </w:p>
        </w:tc>
        <w:tc>
          <w:tcPr>
            <w:tcW w:w="4035" w:type="pct"/>
            <w:vAlign w:val="center"/>
          </w:tcPr>
          <w:p w14:paraId="42EE206D" w14:textId="77777777" w:rsidR="0063290F" w:rsidRPr="00750471" w:rsidRDefault="0063290F" w:rsidP="00F373BE">
            <w:pPr>
              <w:keepNext/>
              <w:keepLines/>
              <w:tabs>
                <w:tab w:val="left" w:pos="270"/>
              </w:tabs>
              <w:spacing w:before="0" w:after="0" w:line="276" w:lineRule="auto"/>
              <w:ind w:left="288" w:hanging="288"/>
              <w:jc w:val="center"/>
              <w:outlineLvl w:val="2"/>
              <w:rPr>
                <w:rFonts w:eastAsia="Times New Roman" w:cs="Times New Roman"/>
                <w:bCs/>
                <w:szCs w:val="24"/>
                <w:lang w:val="en-US"/>
              </w:rPr>
            </w:pPr>
            <w:r w:rsidRPr="00750471">
              <w:rPr>
                <w:rFonts w:eastAsia="Times New Roman" w:cs="Times New Roman"/>
                <w:bCs/>
                <w:szCs w:val="24"/>
                <w:lang w:val="en-US"/>
              </w:rPr>
              <w:t>Constitutional Law-II (LWH208)</w:t>
            </w:r>
          </w:p>
        </w:tc>
      </w:tr>
      <w:tr w:rsidR="0063290F" w:rsidRPr="00750471" w14:paraId="5C8F47EC" w14:textId="77777777" w:rsidTr="0063290F">
        <w:trPr>
          <w:cantSplit/>
          <w:trHeight w:val="20"/>
          <w:tblHeader/>
        </w:trPr>
        <w:tc>
          <w:tcPr>
            <w:tcW w:w="965" w:type="pct"/>
            <w:vAlign w:val="center"/>
          </w:tcPr>
          <w:p w14:paraId="01940C88"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4035" w:type="pct"/>
            <w:vAlign w:val="center"/>
          </w:tcPr>
          <w:p w14:paraId="27B16C2A"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63290F" w:rsidRPr="00750471" w14:paraId="277E733E" w14:textId="77777777" w:rsidTr="0063290F">
        <w:trPr>
          <w:cantSplit/>
          <w:trHeight w:val="20"/>
          <w:tblHeader/>
        </w:trPr>
        <w:tc>
          <w:tcPr>
            <w:tcW w:w="965" w:type="pct"/>
            <w:vAlign w:val="center"/>
          </w:tcPr>
          <w:p w14:paraId="7FC704B5"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4035" w:type="pct"/>
            <w:vAlign w:val="center"/>
          </w:tcPr>
          <w:p w14:paraId="110C7F5B"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(4-1-0)</w:t>
            </w:r>
          </w:p>
        </w:tc>
      </w:tr>
      <w:tr w:rsidR="0063290F" w:rsidRPr="00750471" w14:paraId="6D79523E" w14:textId="77777777" w:rsidTr="0063290F">
        <w:trPr>
          <w:cantSplit/>
          <w:trHeight w:val="20"/>
          <w:tblHeader/>
        </w:trPr>
        <w:tc>
          <w:tcPr>
            <w:tcW w:w="965" w:type="pct"/>
            <w:vAlign w:val="center"/>
          </w:tcPr>
          <w:p w14:paraId="3917D94E"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4035" w:type="pct"/>
            <w:vAlign w:val="center"/>
          </w:tcPr>
          <w:p w14:paraId="62F85F9F"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w:t>
            </w:r>
          </w:p>
        </w:tc>
      </w:tr>
      <w:tr w:rsidR="0063290F" w:rsidRPr="00750471" w14:paraId="374D0986" w14:textId="77777777" w:rsidTr="0063290F">
        <w:trPr>
          <w:cantSplit/>
          <w:trHeight w:val="20"/>
          <w:tblHeader/>
        </w:trPr>
        <w:tc>
          <w:tcPr>
            <w:tcW w:w="965" w:type="pct"/>
            <w:vAlign w:val="center"/>
          </w:tcPr>
          <w:p w14:paraId="6254FB8C"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Objective</w:t>
            </w:r>
          </w:p>
        </w:tc>
        <w:tc>
          <w:tcPr>
            <w:tcW w:w="4035" w:type="pct"/>
            <w:vAlign w:val="center"/>
          </w:tcPr>
          <w:p w14:paraId="714320C5" w14:textId="77777777" w:rsidR="0063290F" w:rsidRPr="00750471" w:rsidRDefault="0063290F"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The Objective of this paper is to provide understanding of basic concepts of Indian Constitution and various organs created by the Constitution and their functions.</w:t>
            </w:r>
          </w:p>
        </w:tc>
      </w:tr>
    </w:tbl>
    <w:tbl>
      <w:tblPr>
        <w:tblStyle w:val="TableGrid"/>
        <w:tblW w:w="5000" w:type="pct"/>
        <w:tblLook w:val="04A0" w:firstRow="1" w:lastRow="0" w:firstColumn="1" w:lastColumn="0" w:noHBand="0" w:noVBand="1"/>
      </w:tblPr>
      <w:tblGrid>
        <w:gridCol w:w="2402"/>
        <w:gridCol w:w="7044"/>
        <w:gridCol w:w="4728"/>
      </w:tblGrid>
      <w:tr w:rsidR="0063290F" w:rsidRPr="00750471" w14:paraId="0EBA97CA" w14:textId="77777777" w:rsidTr="00D936C8">
        <w:trPr>
          <w:trHeight w:val="20"/>
        </w:trPr>
        <w:tc>
          <w:tcPr>
            <w:tcW w:w="3332" w:type="pct"/>
            <w:gridSpan w:val="2"/>
            <w:vAlign w:val="center"/>
          </w:tcPr>
          <w:p w14:paraId="21731925"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68" w:type="pct"/>
            <w:vAlign w:val="center"/>
          </w:tcPr>
          <w:p w14:paraId="57987483" w14:textId="58A99134"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63290F" w:rsidRPr="00750471" w14:paraId="0D7FE9DE" w14:textId="77777777" w:rsidTr="00D936C8">
        <w:trPr>
          <w:trHeight w:val="20"/>
        </w:trPr>
        <w:tc>
          <w:tcPr>
            <w:tcW w:w="847" w:type="pct"/>
            <w:vAlign w:val="center"/>
          </w:tcPr>
          <w:p w14:paraId="275DDDD3"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CO1</w:t>
            </w:r>
          </w:p>
        </w:tc>
        <w:tc>
          <w:tcPr>
            <w:tcW w:w="2485" w:type="pct"/>
            <w:vAlign w:val="center"/>
          </w:tcPr>
          <w:p w14:paraId="5713BF64"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To Compare the Parliamentary system with other forms of governance</w:t>
            </w:r>
          </w:p>
        </w:tc>
        <w:tc>
          <w:tcPr>
            <w:tcW w:w="1668" w:type="pct"/>
          </w:tcPr>
          <w:p w14:paraId="2BA25411" w14:textId="77777777" w:rsidR="0063290F" w:rsidRPr="00750471" w:rsidRDefault="0063290F" w:rsidP="00F373BE">
            <w:pPr>
              <w:spacing w:before="0" w:after="0" w:line="240" w:lineRule="auto"/>
              <w:jc w:val="center"/>
              <w:rPr>
                <w:szCs w:val="24"/>
              </w:rPr>
            </w:pPr>
            <w:r w:rsidRPr="00750471">
              <w:rPr>
                <w:rFonts w:cs="Times New Roman"/>
                <w:szCs w:val="24"/>
              </w:rPr>
              <w:t>Employability</w:t>
            </w:r>
          </w:p>
        </w:tc>
      </w:tr>
      <w:tr w:rsidR="0063290F" w:rsidRPr="00750471" w14:paraId="322B2919" w14:textId="77777777" w:rsidTr="00D936C8">
        <w:trPr>
          <w:trHeight w:val="20"/>
        </w:trPr>
        <w:tc>
          <w:tcPr>
            <w:tcW w:w="847" w:type="pct"/>
            <w:vAlign w:val="center"/>
          </w:tcPr>
          <w:p w14:paraId="7F3BAD61"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CO2</w:t>
            </w:r>
          </w:p>
        </w:tc>
        <w:tc>
          <w:tcPr>
            <w:tcW w:w="2485" w:type="pct"/>
            <w:vAlign w:val="center"/>
          </w:tcPr>
          <w:p w14:paraId="2F776A3C" w14:textId="77777777" w:rsidR="0063290F" w:rsidRPr="00750471" w:rsidRDefault="0063290F" w:rsidP="00F373BE">
            <w:pPr>
              <w:spacing w:before="0" w:after="0" w:line="276" w:lineRule="auto"/>
              <w:jc w:val="center"/>
              <w:rPr>
                <w:rFonts w:cs="Times New Roman"/>
                <w:szCs w:val="24"/>
              </w:rPr>
            </w:pPr>
            <w:r w:rsidRPr="00750471">
              <w:rPr>
                <w:rFonts w:cs="Times New Roman"/>
                <w:szCs w:val="24"/>
              </w:rPr>
              <w:t>To List out the powers and the functions of Union and State Legislature and Executive in India</w:t>
            </w:r>
          </w:p>
        </w:tc>
        <w:tc>
          <w:tcPr>
            <w:tcW w:w="1668" w:type="pct"/>
          </w:tcPr>
          <w:p w14:paraId="13334D5A" w14:textId="77777777" w:rsidR="0063290F" w:rsidRPr="00750471" w:rsidRDefault="0063290F" w:rsidP="00F373BE">
            <w:pPr>
              <w:spacing w:before="0" w:after="0" w:line="240" w:lineRule="auto"/>
              <w:jc w:val="center"/>
              <w:rPr>
                <w:szCs w:val="24"/>
              </w:rPr>
            </w:pPr>
            <w:r w:rsidRPr="00750471">
              <w:rPr>
                <w:rFonts w:cs="Times New Roman"/>
                <w:szCs w:val="24"/>
              </w:rPr>
              <w:t>Employability</w:t>
            </w:r>
          </w:p>
        </w:tc>
      </w:tr>
      <w:tr w:rsidR="0063290F" w:rsidRPr="00750471" w14:paraId="4800C840" w14:textId="77777777" w:rsidTr="00D936C8">
        <w:trPr>
          <w:trHeight w:val="20"/>
        </w:trPr>
        <w:tc>
          <w:tcPr>
            <w:tcW w:w="847" w:type="pct"/>
            <w:vAlign w:val="center"/>
          </w:tcPr>
          <w:p w14:paraId="3CD46EC9"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CO3</w:t>
            </w:r>
          </w:p>
        </w:tc>
        <w:tc>
          <w:tcPr>
            <w:tcW w:w="2485" w:type="pct"/>
            <w:vAlign w:val="center"/>
          </w:tcPr>
          <w:p w14:paraId="3CAAF288"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To Identify the jurisdiction and powers of the different courts in India</w:t>
            </w:r>
          </w:p>
        </w:tc>
        <w:tc>
          <w:tcPr>
            <w:tcW w:w="1668" w:type="pct"/>
            <w:vAlign w:val="center"/>
          </w:tcPr>
          <w:p w14:paraId="05271943"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63290F" w:rsidRPr="00750471" w14:paraId="71DBE34C" w14:textId="77777777" w:rsidTr="00D936C8">
        <w:trPr>
          <w:trHeight w:val="20"/>
        </w:trPr>
        <w:tc>
          <w:tcPr>
            <w:tcW w:w="847" w:type="pct"/>
            <w:vAlign w:val="center"/>
          </w:tcPr>
          <w:p w14:paraId="610F1FD5"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CO4</w:t>
            </w:r>
          </w:p>
        </w:tc>
        <w:tc>
          <w:tcPr>
            <w:tcW w:w="2485" w:type="pct"/>
            <w:vAlign w:val="center"/>
          </w:tcPr>
          <w:p w14:paraId="1C450D64" w14:textId="00895E30"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 xml:space="preserve">To Describe the governance at Municipality level </w:t>
            </w:r>
            <w:r w:rsidR="002462BF">
              <w:rPr>
                <w:rFonts w:cs="Times New Roman"/>
                <w:szCs w:val="24"/>
              </w:rPr>
              <w:t>and</w:t>
            </w:r>
            <w:r w:rsidRPr="00750471">
              <w:rPr>
                <w:rFonts w:cs="Times New Roman"/>
                <w:szCs w:val="24"/>
              </w:rPr>
              <w:t xml:space="preserve"> in tribal areas, and suggest effective solutions for social welfare</w:t>
            </w:r>
          </w:p>
        </w:tc>
        <w:tc>
          <w:tcPr>
            <w:tcW w:w="1668" w:type="pct"/>
            <w:vAlign w:val="center"/>
          </w:tcPr>
          <w:p w14:paraId="201F7518"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D936C8" w:rsidRPr="00750471" w14:paraId="0CF09944" w14:textId="77777777" w:rsidTr="00D936C8">
        <w:trPr>
          <w:trHeight w:val="20"/>
        </w:trPr>
        <w:tc>
          <w:tcPr>
            <w:tcW w:w="3332" w:type="pct"/>
            <w:gridSpan w:val="2"/>
            <w:vAlign w:val="center"/>
          </w:tcPr>
          <w:p w14:paraId="1BABC2B0" w14:textId="77777777" w:rsidR="00D936C8" w:rsidRPr="00750471" w:rsidRDefault="00D936C8"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68" w:type="pct"/>
            <w:vAlign w:val="center"/>
          </w:tcPr>
          <w:p w14:paraId="275898F4" w14:textId="77777777" w:rsidR="00D936C8" w:rsidRPr="00750471" w:rsidRDefault="00D936C8" w:rsidP="00F373BE">
            <w:pPr>
              <w:tabs>
                <w:tab w:val="left" w:pos="270"/>
                <w:tab w:val="left" w:pos="8580"/>
              </w:tabs>
              <w:spacing w:before="0" w:after="0" w:line="276" w:lineRule="auto"/>
              <w:jc w:val="center"/>
              <w:rPr>
                <w:rFonts w:cs="Times New Roman"/>
                <w:szCs w:val="24"/>
              </w:rPr>
            </w:pPr>
          </w:p>
        </w:tc>
      </w:tr>
    </w:tbl>
    <w:p w14:paraId="05348A44" w14:textId="77777777" w:rsidR="0063290F" w:rsidRPr="00750471" w:rsidRDefault="0063290F" w:rsidP="00F373BE">
      <w:pPr>
        <w:tabs>
          <w:tab w:val="left" w:pos="270"/>
        </w:tabs>
        <w:spacing w:before="0" w:after="0" w:line="276" w:lineRule="auto"/>
        <w:rPr>
          <w:rFonts w:eastAsia="Times New Roman" w:cs="Times New Roman"/>
          <w:szCs w:val="24"/>
          <w:lang w:val="en-US"/>
        </w:rPr>
      </w:pPr>
    </w:p>
    <w:p w14:paraId="4BA90DE5" w14:textId="77777777" w:rsidR="0063290F" w:rsidRPr="00750471" w:rsidRDefault="0063290F"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A</w:t>
      </w:r>
    </w:p>
    <w:p w14:paraId="2F86F710"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The Union and the State Executive (Contact hours– 15)</w:t>
      </w:r>
    </w:p>
    <w:p w14:paraId="67C0F7BA" w14:textId="77777777" w:rsidR="0063290F" w:rsidRPr="00750471" w:rsidRDefault="0063290F" w:rsidP="00F373BE">
      <w:pPr>
        <w:numPr>
          <w:ilvl w:val="0"/>
          <w:numId w:val="12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The President - Qualifications, Election, Term of Office, Powers, Position, Impeachment (Articles 52-62, 72, 123); Union Council of Ministers – aid and advise to President (Article 74); Other Provisions as to Council of ministers(Article 75); Conduct of executive actions (Article 77); Duties of Prime Minister towards President of India (Article 78)</w:t>
      </w:r>
    </w:p>
    <w:p w14:paraId="70EC8F61" w14:textId="77777777" w:rsidR="0063290F" w:rsidRPr="00750471" w:rsidRDefault="0063290F" w:rsidP="00F373BE">
      <w:pPr>
        <w:numPr>
          <w:ilvl w:val="0"/>
          <w:numId w:val="12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Governor - Qualifications, Election, Term of Office, Powers, Position (Articles 153 – 161, 213); State Council of Ministers (Article 163); Other Provisions as to Council of ministers (Article 164); Conduct of executive actions of State (Article 166); Duties of Chief Minister towards Governor (Article 167) </w:t>
      </w:r>
    </w:p>
    <w:p w14:paraId="3E458342" w14:textId="56B9043A" w:rsidR="0063290F" w:rsidRPr="00750471" w:rsidRDefault="0086618D"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lastRenderedPageBreak/>
        <w:t>SECTION B</w:t>
      </w:r>
    </w:p>
    <w:p w14:paraId="0BC9611B"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Parliament and State Legislature (Contact hours– 15)</w:t>
      </w:r>
    </w:p>
    <w:p w14:paraId="479F1263" w14:textId="77777777" w:rsidR="0063290F" w:rsidRPr="00750471" w:rsidRDefault="0063290F" w:rsidP="00F373BE">
      <w:pPr>
        <w:numPr>
          <w:ilvl w:val="0"/>
          <w:numId w:val="120"/>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Composition of Parliament, Qualification of members (Articles 79 - 88); Disqualification of Members (Articles 102-103); Legislative Procedure -Provisions as to passing of Bills (Articles 107-111)</w:t>
      </w:r>
    </w:p>
    <w:p w14:paraId="3C91480A" w14:textId="77777777" w:rsidR="0063290F" w:rsidRPr="00750471" w:rsidRDefault="0063290F" w:rsidP="00F373BE">
      <w:pPr>
        <w:numPr>
          <w:ilvl w:val="0"/>
          <w:numId w:val="120"/>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State legislatures, Qualification of members (Articles 168 –176); Disqualification of Members (Articles 191-192); Legislative Procedure -Provisions as to passing of Bills(Articles 196- 200) Centre State Relationship – Legislative, Administrative (Articles 245- 263)</w:t>
      </w:r>
    </w:p>
    <w:p w14:paraId="2C858CF0" w14:textId="5CE18BEC" w:rsidR="0063290F" w:rsidRPr="00750471" w:rsidRDefault="0063290F" w:rsidP="00F373BE">
      <w:pPr>
        <w:numPr>
          <w:ilvl w:val="0"/>
          <w:numId w:val="120"/>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Trade, Commerce </w:t>
      </w:r>
      <w:r w:rsidR="002462BF">
        <w:rPr>
          <w:rFonts w:eastAsia="Times New Roman" w:cs="Times New Roman"/>
          <w:szCs w:val="24"/>
          <w:lang w:val="en-US"/>
        </w:rPr>
        <w:t>and</w:t>
      </w:r>
      <w:r w:rsidRPr="00750471">
        <w:rPr>
          <w:rFonts w:eastAsia="Times New Roman" w:cs="Times New Roman"/>
          <w:szCs w:val="24"/>
          <w:lang w:val="en-US"/>
        </w:rPr>
        <w:t xml:space="preserve"> intercourse within the territory of India (Articles 301-307)</w:t>
      </w:r>
    </w:p>
    <w:p w14:paraId="1A7C9CD8" w14:textId="77777777" w:rsidR="0063290F" w:rsidRPr="00750471" w:rsidRDefault="0063290F" w:rsidP="00F373BE">
      <w:pPr>
        <w:tabs>
          <w:tab w:val="left" w:pos="270"/>
          <w:tab w:val="center" w:pos="4680"/>
          <w:tab w:val="left" w:pos="5730"/>
        </w:tabs>
        <w:spacing w:before="0" w:after="0" w:line="276" w:lineRule="auto"/>
        <w:ind w:left="288" w:hanging="288"/>
        <w:rPr>
          <w:rFonts w:eastAsia="Times New Roman" w:cs="Times New Roman"/>
          <w:szCs w:val="24"/>
          <w:lang w:val="en-US"/>
        </w:rPr>
      </w:pPr>
    </w:p>
    <w:p w14:paraId="3999D326" w14:textId="51634F0C" w:rsidR="0063290F" w:rsidRPr="00750471" w:rsidRDefault="0086618D" w:rsidP="00F373BE">
      <w:pPr>
        <w:tabs>
          <w:tab w:val="left" w:pos="270"/>
          <w:tab w:val="center" w:pos="4680"/>
          <w:tab w:val="left" w:pos="573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 xml:space="preserve">SECTION </w:t>
      </w:r>
      <w:r w:rsidR="0063290F" w:rsidRPr="00750471">
        <w:rPr>
          <w:rFonts w:eastAsia="Times New Roman" w:cs="Times New Roman"/>
          <w:szCs w:val="24"/>
          <w:lang w:val="en-US"/>
        </w:rPr>
        <w:t>C</w:t>
      </w:r>
    </w:p>
    <w:p w14:paraId="5D4639FC" w14:textId="77777777" w:rsidR="0063290F" w:rsidRPr="00750471" w:rsidRDefault="0063290F" w:rsidP="00F373BE">
      <w:pPr>
        <w:tabs>
          <w:tab w:val="left" w:pos="270"/>
          <w:tab w:val="center" w:pos="4680"/>
          <w:tab w:val="left" w:pos="573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Union and State Judiciary (Contact hours– 15)</w:t>
      </w:r>
    </w:p>
    <w:p w14:paraId="6A2B68F0" w14:textId="77777777" w:rsidR="0063290F" w:rsidRPr="00750471" w:rsidRDefault="0063290F" w:rsidP="00F373BE">
      <w:pPr>
        <w:numPr>
          <w:ilvl w:val="0"/>
          <w:numId w:val="122"/>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The Supreme Court of India - Composition, Appointment and Removal of Judges (Articles 124-130); Jurisdiction of Supreme Court (Articles 131-134, 136-138); Binding nature of the law (Articles 141- 142), Advisory Jurisdiction (Article 143); Rules of Court (Article 145)</w:t>
      </w:r>
    </w:p>
    <w:p w14:paraId="1E65AAB6" w14:textId="77777777" w:rsidR="0063290F" w:rsidRPr="00750471" w:rsidRDefault="0063290F" w:rsidP="00F373BE">
      <w:pPr>
        <w:numPr>
          <w:ilvl w:val="0"/>
          <w:numId w:val="122"/>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The High Courts in the States -  Composition, Appointment and Removal of Judges (Articles 214-228)</w:t>
      </w:r>
    </w:p>
    <w:p w14:paraId="3D52D4B2" w14:textId="77777777" w:rsidR="0063290F" w:rsidRPr="00750471" w:rsidRDefault="0063290F" w:rsidP="00F373BE">
      <w:pPr>
        <w:numPr>
          <w:ilvl w:val="0"/>
          <w:numId w:val="122"/>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The Subordinate courts (Articles 233-237)</w:t>
      </w:r>
    </w:p>
    <w:p w14:paraId="2DB67C91" w14:textId="77777777" w:rsidR="0063290F" w:rsidRPr="00750471" w:rsidRDefault="0063290F" w:rsidP="00F373BE">
      <w:pPr>
        <w:numPr>
          <w:ilvl w:val="0"/>
          <w:numId w:val="122"/>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Gram Nyayalayas</w:t>
      </w:r>
    </w:p>
    <w:p w14:paraId="453CEC5D" w14:textId="77777777" w:rsidR="0086618D" w:rsidRDefault="0086618D" w:rsidP="00F373BE">
      <w:pPr>
        <w:tabs>
          <w:tab w:val="left" w:pos="270"/>
          <w:tab w:val="center" w:pos="4680"/>
          <w:tab w:val="left" w:pos="5730"/>
        </w:tabs>
        <w:spacing w:before="0" w:after="0" w:line="276" w:lineRule="auto"/>
        <w:ind w:left="288" w:hanging="288"/>
        <w:rPr>
          <w:rFonts w:eastAsia="Times New Roman" w:cs="Times New Roman"/>
          <w:szCs w:val="24"/>
          <w:lang w:val="en-US"/>
        </w:rPr>
      </w:pPr>
    </w:p>
    <w:p w14:paraId="4CD5A097" w14:textId="5884FFC5" w:rsidR="0063290F" w:rsidRPr="00750471" w:rsidRDefault="0086618D" w:rsidP="00F373BE">
      <w:pPr>
        <w:tabs>
          <w:tab w:val="left" w:pos="270"/>
          <w:tab w:val="center" w:pos="4680"/>
          <w:tab w:val="left" w:pos="573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 xml:space="preserve">SECTION </w:t>
      </w:r>
      <w:r w:rsidR="0063290F" w:rsidRPr="00750471">
        <w:rPr>
          <w:rFonts w:eastAsia="Times New Roman" w:cs="Times New Roman"/>
          <w:szCs w:val="24"/>
          <w:lang w:val="en-US"/>
        </w:rPr>
        <w:t>D</w:t>
      </w:r>
    </w:p>
    <w:p w14:paraId="3A7E997F" w14:textId="77777777" w:rsidR="0063290F" w:rsidRPr="00750471" w:rsidRDefault="0063290F" w:rsidP="00F373BE">
      <w:pPr>
        <w:tabs>
          <w:tab w:val="left" w:pos="270"/>
          <w:tab w:val="center" w:pos="4680"/>
          <w:tab w:val="left" w:pos="573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Other Provisions (Contact hours– 15)</w:t>
      </w:r>
    </w:p>
    <w:p w14:paraId="25D37268" w14:textId="77777777" w:rsidR="0063290F" w:rsidRPr="00750471" w:rsidRDefault="0063290F" w:rsidP="00F373BE">
      <w:pPr>
        <w:numPr>
          <w:ilvl w:val="0"/>
          <w:numId w:val="123"/>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The Panchayats</w:t>
      </w:r>
    </w:p>
    <w:p w14:paraId="3BD8CE62" w14:textId="77777777" w:rsidR="0063290F" w:rsidRPr="00750471" w:rsidRDefault="0063290F" w:rsidP="00F373BE">
      <w:pPr>
        <w:numPr>
          <w:ilvl w:val="0"/>
          <w:numId w:val="123"/>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The Municipalities</w:t>
      </w:r>
    </w:p>
    <w:p w14:paraId="07724DD6" w14:textId="77777777" w:rsidR="0063290F" w:rsidRPr="00750471" w:rsidRDefault="0063290F" w:rsidP="00F373BE">
      <w:pPr>
        <w:numPr>
          <w:ilvl w:val="0"/>
          <w:numId w:val="123"/>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The Scheduled and Tribal Areas</w:t>
      </w:r>
    </w:p>
    <w:p w14:paraId="4720C21D" w14:textId="77777777" w:rsidR="0063290F" w:rsidRPr="00750471" w:rsidRDefault="0063290F" w:rsidP="00F373BE">
      <w:pPr>
        <w:numPr>
          <w:ilvl w:val="0"/>
          <w:numId w:val="123"/>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Proclamation of Emergency on grounds of war, external aggression and armed rebellion (Articles 352 – 353); Duty of the Union to protect the States (Article 355); Imposition of President’s Rule in States (Articles 356-357); Financial Emergency (Article 360)</w:t>
      </w:r>
    </w:p>
    <w:p w14:paraId="4EC3B54A" w14:textId="77777777" w:rsidR="0063290F" w:rsidRPr="00750471" w:rsidRDefault="0063290F" w:rsidP="00F373BE">
      <w:pPr>
        <w:numPr>
          <w:ilvl w:val="0"/>
          <w:numId w:val="123"/>
        </w:numPr>
        <w:pBdr>
          <w:top w:val="nil"/>
          <w:left w:val="nil"/>
          <w:bottom w:val="nil"/>
          <w:right w:val="nil"/>
          <w:between w:val="nil"/>
        </w:pBdr>
        <w:tabs>
          <w:tab w:val="left" w:pos="270"/>
          <w:tab w:val="center" w:pos="4680"/>
          <w:tab w:val="left" w:pos="573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Power and Procedure to amend the Constitution (Article 368); Limitations on amending Power;Doctrine of Basic Structure.</w:t>
      </w:r>
    </w:p>
    <w:p w14:paraId="450EC128"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Tutorial activities 1 Hr /Week</w:t>
      </w:r>
    </w:p>
    <w:p w14:paraId="6214FD3C" w14:textId="77777777" w:rsidR="0063290F" w:rsidRPr="00750471" w:rsidRDefault="0063290F" w:rsidP="00F373BE">
      <w:pPr>
        <w:numPr>
          <w:ilvl w:val="0"/>
          <w:numId w:val="125"/>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Analysis of Supreme Court cases</w:t>
      </w:r>
    </w:p>
    <w:p w14:paraId="5A43E19A" w14:textId="77777777" w:rsidR="0063290F" w:rsidRPr="00750471" w:rsidRDefault="0063290F" w:rsidP="00F373BE">
      <w:pPr>
        <w:numPr>
          <w:ilvl w:val="0"/>
          <w:numId w:val="125"/>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lastRenderedPageBreak/>
        <w:t>Mock Parliament – Passing of a Bill</w:t>
      </w:r>
    </w:p>
    <w:p w14:paraId="7932C5FB" w14:textId="77777777" w:rsidR="0063290F" w:rsidRPr="00750471" w:rsidRDefault="0063290F" w:rsidP="00F373BE">
      <w:pPr>
        <w:numPr>
          <w:ilvl w:val="0"/>
          <w:numId w:val="125"/>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Visit to Parliament</w:t>
      </w:r>
    </w:p>
    <w:p w14:paraId="2BE223BF" w14:textId="77777777" w:rsidR="0063290F" w:rsidRPr="00750471" w:rsidRDefault="0063290F" w:rsidP="00F373BE">
      <w:pPr>
        <w:numPr>
          <w:ilvl w:val="0"/>
          <w:numId w:val="125"/>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Discussion on judicial system in India</w:t>
      </w:r>
    </w:p>
    <w:p w14:paraId="1D823014" w14:textId="77777777" w:rsidR="0063290F" w:rsidRPr="00750471" w:rsidRDefault="0063290F" w:rsidP="00F373BE">
      <w:pPr>
        <w:numPr>
          <w:ilvl w:val="0"/>
          <w:numId w:val="125"/>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Interaction on Gram Nyayalaya Act, 2009</w:t>
      </w:r>
    </w:p>
    <w:p w14:paraId="267B3301" w14:textId="77777777" w:rsidR="0063290F" w:rsidRPr="00750471" w:rsidRDefault="0063290F" w:rsidP="00F373BE">
      <w:pPr>
        <w:numPr>
          <w:ilvl w:val="0"/>
          <w:numId w:val="125"/>
        </w:numPr>
        <w:pBdr>
          <w:top w:val="nil"/>
          <w:left w:val="nil"/>
          <w:bottom w:val="nil"/>
          <w:right w:val="nil"/>
          <w:between w:val="nil"/>
        </w:pBdr>
        <w:tabs>
          <w:tab w:val="left" w:pos="270"/>
        </w:tabs>
        <w:spacing w:before="0" w:line="276" w:lineRule="auto"/>
        <w:jc w:val="left"/>
        <w:rPr>
          <w:rFonts w:eastAsia="Times New Roman" w:cs="Times New Roman"/>
          <w:szCs w:val="24"/>
          <w:lang w:val="en-US"/>
        </w:rPr>
      </w:pPr>
      <w:r w:rsidRPr="00750471">
        <w:rPr>
          <w:rFonts w:eastAsia="Times New Roman" w:cs="Times New Roman"/>
          <w:szCs w:val="24"/>
          <w:lang w:val="en-US"/>
        </w:rPr>
        <w:t xml:space="preserve">Moot Court exercise </w:t>
      </w:r>
    </w:p>
    <w:p w14:paraId="5F6068A1"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Text Book</w:t>
      </w:r>
    </w:p>
    <w:p w14:paraId="109ADC55" w14:textId="77777777" w:rsidR="0063290F" w:rsidRPr="00750471" w:rsidRDefault="0063290F" w:rsidP="00F373BE">
      <w:pPr>
        <w:numPr>
          <w:ilvl w:val="0"/>
          <w:numId w:val="12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M.P. Jain, Indian Constitutional Law, 2018 (8</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Lexis Nexis</w:t>
      </w:r>
    </w:p>
    <w:p w14:paraId="20035550" w14:textId="77777777" w:rsidR="0063290F" w:rsidRPr="00750471" w:rsidRDefault="0063290F" w:rsidP="00F373BE">
      <w:pPr>
        <w:numPr>
          <w:ilvl w:val="0"/>
          <w:numId w:val="121"/>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V.N. Shukla, Constitution of India,2017, (13</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Eastern Book Company</w:t>
      </w:r>
    </w:p>
    <w:p w14:paraId="3AECACE3"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 xml:space="preserve">Reference Books </w:t>
      </w:r>
    </w:p>
    <w:p w14:paraId="24B15D9A" w14:textId="77777777" w:rsidR="0063290F" w:rsidRPr="00750471" w:rsidRDefault="0063290F" w:rsidP="00F373BE">
      <w:pPr>
        <w:numPr>
          <w:ilvl w:val="0"/>
          <w:numId w:val="13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D.D. Basu, Introduction to the Constitution of India, 2018 (23</w:t>
      </w:r>
      <w:r w:rsidRPr="00750471">
        <w:rPr>
          <w:rFonts w:eastAsia="Times New Roman" w:cs="Times New Roman"/>
          <w:szCs w:val="24"/>
          <w:vertAlign w:val="superscript"/>
          <w:lang w:val="en-US"/>
        </w:rPr>
        <w:t xml:space="preserve">rd </w:t>
      </w:r>
      <w:r w:rsidRPr="00750471">
        <w:rPr>
          <w:rFonts w:eastAsia="Times New Roman" w:cs="Times New Roman"/>
          <w:szCs w:val="24"/>
          <w:lang w:val="en-US"/>
        </w:rPr>
        <w:t>Edn.), Lexis Nexis</w:t>
      </w:r>
    </w:p>
    <w:p w14:paraId="4360AE51" w14:textId="77777777" w:rsidR="0063290F" w:rsidRPr="00750471" w:rsidRDefault="0063290F" w:rsidP="00F373BE">
      <w:pPr>
        <w:numPr>
          <w:ilvl w:val="0"/>
          <w:numId w:val="13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H.M. Seervai, Constitutional Law of India, 2016 (4</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Universal Law Publishing Co.</w:t>
      </w:r>
    </w:p>
    <w:p w14:paraId="6F0C3D4D" w14:textId="77777777" w:rsidR="0063290F" w:rsidRPr="00750471" w:rsidRDefault="0063290F" w:rsidP="00F373BE">
      <w:pPr>
        <w:numPr>
          <w:ilvl w:val="0"/>
          <w:numId w:val="13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J.N. Pandey, Constitutional Law of India, 2018 (51</w:t>
      </w:r>
      <w:r w:rsidRPr="00750471">
        <w:rPr>
          <w:rFonts w:eastAsia="Times New Roman" w:cs="Times New Roman"/>
          <w:szCs w:val="24"/>
          <w:vertAlign w:val="superscript"/>
          <w:lang w:val="en-US"/>
        </w:rPr>
        <w:t>st</w:t>
      </w:r>
      <w:r w:rsidRPr="00750471">
        <w:rPr>
          <w:rFonts w:eastAsia="Times New Roman" w:cs="Times New Roman"/>
          <w:szCs w:val="24"/>
          <w:lang w:val="en-US"/>
        </w:rPr>
        <w:t xml:space="preserve"> Edn.), Central Law Agency</w:t>
      </w:r>
    </w:p>
    <w:p w14:paraId="4398B80C" w14:textId="77777777" w:rsidR="0063290F" w:rsidRPr="00750471" w:rsidRDefault="0063290F" w:rsidP="00F373BE">
      <w:pPr>
        <w:numPr>
          <w:ilvl w:val="0"/>
          <w:numId w:val="13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Narender Kumar, Constitutional Law of India, 2018, Allahabad Law Agency</w:t>
      </w:r>
    </w:p>
    <w:p w14:paraId="54D96E9D" w14:textId="77777777" w:rsidR="0063290F" w:rsidRPr="00750471" w:rsidRDefault="0063290F" w:rsidP="00F373BE">
      <w:pPr>
        <w:numPr>
          <w:ilvl w:val="0"/>
          <w:numId w:val="133"/>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P.M. Bakshi, The Constitution of India, 2018 (15</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Universal Law Publishing Co.</w:t>
      </w:r>
    </w:p>
    <w:p w14:paraId="3475571A"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Important Cases</w:t>
      </w:r>
    </w:p>
    <w:p w14:paraId="149B40A9"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Anil Kumar Jha v. Union of India, (2005) 3 SCC 150</w:t>
      </w:r>
    </w:p>
    <w:p w14:paraId="230C606C"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B. R. Kapur v. State of T. N. AIR 2001 SC 3435                </w:t>
      </w:r>
    </w:p>
    <w:p w14:paraId="2CDBDE96"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D. C. Wadhwa v. State of Bihar, AIR 1987 SC 579 </w:t>
      </w:r>
    </w:p>
    <w:p w14:paraId="09F6E1AF"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Epuru Sudhakar v. Govt. of A.P., AIR 2006 SC 338</w:t>
      </w:r>
    </w:p>
    <w:p w14:paraId="5F3CAB19"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Government of Delhi v. Lieutenant Governor of Delhi (SC) (Decided on July 4, 2018)</w:t>
      </w:r>
    </w:p>
    <w:p w14:paraId="357CC496"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I.R. Coelho v. State of Tamil Nadu, AIR 2007 SC 861 : (2007) 2 SCC 1      </w:t>
      </w:r>
    </w:p>
    <w:p w14:paraId="0E8E748E"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In re Keshav Singh, AIR 1965 SC 745</w:t>
      </w:r>
    </w:p>
    <w:p w14:paraId="0A1A18B2"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In re Special Reference No. 1 of 1998, AIR 1999 SC 1 </w:t>
      </w:r>
    </w:p>
    <w:p w14:paraId="2632257B"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Jaya Bachchan v. Union of India, AIR 2006 SC 2119</w:t>
      </w:r>
    </w:p>
    <w:p w14:paraId="6CD497BA"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Kesavananda Bharati v. State of Kerala, AIR 1973 SC 1461</w:t>
      </w:r>
    </w:p>
    <w:p w14:paraId="32CDB5AE"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lastRenderedPageBreak/>
        <w:t>Kihoto Hollohon v. Zachillhu, AIR 1993 SC 4120</w:t>
      </w:r>
    </w:p>
    <w:p w14:paraId="18BF9879"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L. Chandra Kumar v. Union of India, AIR 1997 SC 1125 </w:t>
      </w:r>
    </w:p>
    <w:p w14:paraId="09491FA5"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Lily Thomas v. Union of India, (2013) 7 SCC 653.                    </w:t>
      </w:r>
    </w:p>
    <w:p w14:paraId="554FAD92"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M.P. Spl. Police Estab. v. State of M.P., (2004) 8 SCC 788 </w:t>
      </w:r>
    </w:p>
    <w:p w14:paraId="6CC28F74"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Madras Bar Association v. Union of India AIR 2015 SC 1571</w:t>
      </w:r>
    </w:p>
    <w:p w14:paraId="7F065809"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Raja Ram Pal v. Hon’ble Speaker, Lok Sabha (2007) 3 SCC </w:t>
      </w:r>
    </w:p>
    <w:p w14:paraId="316C5E10"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Rameshwar Prasad v. Union of India, AIR 2006 SC 980    </w:t>
      </w:r>
    </w:p>
    <w:p w14:paraId="25614AFB"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 P. Gupta v. President of India, AIR 1982 SC 149</w:t>
      </w:r>
    </w:p>
    <w:p w14:paraId="20863762"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S. R. Bommai v. Union of India, AIR 1994 SC 1918       </w:t>
      </w:r>
    </w:p>
    <w:p w14:paraId="580766EB"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S.P. Anand v. H.D. Deve Gowda, AIR 1997 SC 272          </w:t>
      </w:r>
    </w:p>
    <w:p w14:paraId="2F0427AE"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Samsher Singh v. State of Punjab, AIR 1974 SC 212 </w:t>
      </w:r>
    </w:p>
    <w:p w14:paraId="4D72FDAD"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SC Adv. on Record Association v. Union of India, 2015 (11) SCALE 1 </w:t>
      </w:r>
    </w:p>
    <w:p w14:paraId="4F7AA9EB"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Spl Ref. No. 1 of 2002 (Gujarat Assembly) AIR 2003 SC 87           </w:t>
      </w:r>
    </w:p>
    <w:p w14:paraId="2FD56E92"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State of Rajasthan v. Union of India, AIR 1977 SC 1361</w:t>
      </w:r>
    </w:p>
    <w:p w14:paraId="29FF947B" w14:textId="77777777" w:rsidR="0063290F" w:rsidRPr="00750471" w:rsidRDefault="0063290F" w:rsidP="00F373BE">
      <w:pPr>
        <w:numPr>
          <w:ilvl w:val="0"/>
          <w:numId w:val="13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U. N. R. Rao v. Indira Gandhi, AIR 1971 SC 1002 </w:t>
      </w:r>
    </w:p>
    <w:p w14:paraId="4CF00A6D" w14:textId="77777777" w:rsidR="0063290F" w:rsidRPr="00750471" w:rsidRDefault="0063290F" w:rsidP="00F373BE">
      <w:pPr>
        <w:tabs>
          <w:tab w:val="left" w:pos="270"/>
        </w:tabs>
        <w:spacing w:before="0" w:after="0" w:line="276" w:lineRule="auto"/>
        <w:rPr>
          <w:rFonts w:eastAsia="Times New Roman" w:cs="Times New Roman"/>
          <w:szCs w:val="24"/>
          <w:lang w:val="en-US"/>
        </w:rPr>
      </w:pPr>
    </w:p>
    <w:p w14:paraId="2FCCC5F9" w14:textId="77777777" w:rsidR="0063290F" w:rsidRPr="00750471" w:rsidRDefault="0063290F" w:rsidP="00F373BE">
      <w:pPr>
        <w:autoSpaceDE w:val="0"/>
        <w:autoSpaceDN w:val="0"/>
        <w:adjustRightInd w:val="0"/>
        <w:spacing w:before="0" w:after="0" w:line="276" w:lineRule="auto"/>
        <w:jc w:val="center"/>
        <w:rPr>
          <w:rFonts w:eastAsia="Times New Roman" w:cs="Calibri"/>
          <w:bCs/>
          <w:szCs w:val="24"/>
          <w:u w:val="single"/>
          <w:lang w:val="en-US"/>
        </w:rPr>
      </w:pPr>
      <w:r w:rsidRPr="00750471">
        <w:rPr>
          <w:rFonts w:eastAsia="Times New Roman" w:cs="Calibri"/>
          <w:bCs/>
          <w:szCs w:val="24"/>
          <w:u w:val="single"/>
          <w:lang w:val="en-US"/>
        </w:rPr>
        <w:t>CO-PO MAPPING</w:t>
      </w:r>
    </w:p>
    <w:tbl>
      <w:tblPr>
        <w:tblW w:w="5000" w:type="pct"/>
        <w:tblCellMar>
          <w:left w:w="0" w:type="dxa"/>
          <w:right w:w="0" w:type="dxa"/>
        </w:tblCellMar>
        <w:tblLook w:val="04A0" w:firstRow="1" w:lastRow="0" w:firstColumn="1" w:lastColumn="0" w:noHBand="0" w:noVBand="1"/>
      </w:tblPr>
      <w:tblGrid>
        <w:gridCol w:w="2590"/>
        <w:gridCol w:w="1419"/>
        <w:gridCol w:w="1489"/>
        <w:gridCol w:w="680"/>
        <w:gridCol w:w="680"/>
        <w:gridCol w:w="680"/>
        <w:gridCol w:w="680"/>
        <w:gridCol w:w="680"/>
        <w:gridCol w:w="680"/>
        <w:gridCol w:w="680"/>
        <w:gridCol w:w="680"/>
        <w:gridCol w:w="680"/>
        <w:gridCol w:w="834"/>
        <w:gridCol w:w="801"/>
        <w:gridCol w:w="795"/>
      </w:tblGrid>
      <w:tr w:rsidR="0063290F" w:rsidRPr="00750471" w14:paraId="04030D4A" w14:textId="77777777" w:rsidTr="0063290F">
        <w:trPr>
          <w:trHeight w:val="20"/>
        </w:trPr>
        <w:tc>
          <w:tcPr>
            <w:tcW w:w="922"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5DD3BB25"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5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BF648B"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53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tcPr>
          <w:p w14:paraId="2F80E3C4" w14:textId="77777777" w:rsidR="0063290F" w:rsidRPr="00750471" w:rsidRDefault="0063290F" w:rsidP="00F373BE">
            <w:pPr>
              <w:spacing w:before="0" w:after="0" w:line="276" w:lineRule="auto"/>
              <w:jc w:val="left"/>
              <w:rPr>
                <w:rFonts w:eastAsia="Times New Roman" w:cs="Arial"/>
                <w:bCs/>
                <w:szCs w:val="24"/>
                <w:lang w:val="en-US"/>
              </w:rPr>
            </w:pPr>
            <w:r w:rsidRPr="00750471">
              <w:rPr>
                <w:rFonts w:eastAsia="Times New Roman" w:cs="Arial"/>
                <w:bCs/>
                <w:szCs w:val="24"/>
                <w:lang w:val="en-US"/>
              </w:rPr>
              <w:t>Course Outcome</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AEA3AD" w14:textId="77777777" w:rsidR="0063290F" w:rsidRPr="00750471" w:rsidRDefault="0063290F" w:rsidP="00F373BE">
            <w:pPr>
              <w:spacing w:before="0" w:after="0" w:line="276" w:lineRule="auto"/>
              <w:jc w:val="right"/>
              <w:rPr>
                <w:rFonts w:eastAsia="Times New Roman" w:cs="Arial"/>
                <w:szCs w:val="24"/>
                <w:lang w:val="en-US"/>
              </w:rPr>
            </w:pPr>
            <w:r w:rsidRPr="00750471">
              <w:rPr>
                <w:rFonts w:eastAsia="Times New Roman" w:cs="Arial"/>
                <w:szCs w:val="24"/>
                <w:lang w:val="en-US"/>
              </w:rPr>
              <w:t>PO1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CA1D0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C7A4A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03723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420EB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3A33D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E3273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63D1E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7866D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0EB48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30782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7D892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63290F" w:rsidRPr="00750471" w14:paraId="16CFCBF6" w14:textId="77777777" w:rsidTr="0063290F">
        <w:trPr>
          <w:trHeight w:val="20"/>
        </w:trPr>
        <w:tc>
          <w:tcPr>
            <w:tcW w:w="92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4216FE2"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CONSTITUTIONAL LAW-II</w:t>
            </w:r>
          </w:p>
        </w:tc>
        <w:tc>
          <w:tcPr>
            <w:tcW w:w="50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11CDD3B9"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LWH208</w:t>
            </w:r>
          </w:p>
        </w:tc>
        <w:tc>
          <w:tcPr>
            <w:tcW w:w="53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040108A"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4C737AD" w14:textId="77777777" w:rsidR="0063290F" w:rsidRPr="00750471" w:rsidRDefault="0063290F" w:rsidP="00F373BE">
            <w:pPr>
              <w:spacing w:before="0" w:after="0" w:line="276" w:lineRule="auto"/>
              <w:jc w:val="right"/>
              <w:rPr>
                <w:rFonts w:eastAsia="Times New Roman" w:cs="Arial"/>
                <w:szCs w:val="24"/>
                <w:lang w:val="en-US"/>
              </w:rPr>
            </w:pPr>
            <w:r w:rsidRPr="00750471">
              <w:rPr>
                <w:rFonts w:eastAsia="Times New Roman" w:cs="Arial"/>
                <w:szCs w:val="24"/>
                <w:lang w:val="en-US"/>
              </w:rPr>
              <w:t>3</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9AFD4D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9862D8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B8C743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65377B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B2371A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 xml:space="preserve">    -</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9CB0D6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CDC8B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A99D2F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A3F60A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C6C3B2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F26993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63290F" w:rsidRPr="00750471" w14:paraId="7F5F96A2" w14:textId="77777777" w:rsidTr="0063290F">
        <w:trPr>
          <w:trHeight w:val="20"/>
        </w:trPr>
        <w:tc>
          <w:tcPr>
            <w:tcW w:w="922" w:type="pct"/>
            <w:vMerge/>
            <w:tcBorders>
              <w:top w:val="single" w:sz="6" w:space="0" w:color="000000"/>
              <w:left w:val="single" w:sz="6" w:space="0" w:color="000000"/>
              <w:bottom w:val="single" w:sz="6" w:space="0" w:color="000000"/>
              <w:right w:val="single" w:sz="6" w:space="0" w:color="000000"/>
            </w:tcBorders>
            <w:vAlign w:val="center"/>
            <w:hideMark/>
          </w:tcPr>
          <w:p w14:paraId="3CD06A11" w14:textId="77777777" w:rsidR="0063290F" w:rsidRPr="00750471" w:rsidRDefault="0063290F" w:rsidP="00F373BE">
            <w:pPr>
              <w:spacing w:before="0" w:after="0" w:line="276" w:lineRule="auto"/>
              <w:jc w:val="left"/>
              <w:rPr>
                <w:rFonts w:eastAsia="Times New Roman" w:cs="Arial"/>
                <w:bCs/>
                <w:szCs w:val="24"/>
                <w:lang w:val="en-US"/>
              </w:rPr>
            </w:pPr>
          </w:p>
        </w:tc>
        <w:tc>
          <w:tcPr>
            <w:tcW w:w="505" w:type="pct"/>
            <w:vMerge/>
            <w:tcBorders>
              <w:left w:val="single" w:sz="6" w:space="0" w:color="CCCCCC"/>
              <w:right w:val="single" w:sz="6" w:space="0" w:color="000000"/>
            </w:tcBorders>
            <w:tcMar>
              <w:top w:w="30" w:type="dxa"/>
              <w:left w:w="45" w:type="dxa"/>
              <w:bottom w:w="30" w:type="dxa"/>
              <w:right w:w="45" w:type="dxa"/>
            </w:tcMar>
            <w:vAlign w:val="center"/>
            <w:hideMark/>
          </w:tcPr>
          <w:p w14:paraId="2281F5E1" w14:textId="77777777" w:rsidR="0063290F" w:rsidRPr="00750471" w:rsidRDefault="0063290F" w:rsidP="00F373BE">
            <w:pPr>
              <w:spacing w:before="0" w:after="0" w:line="276" w:lineRule="auto"/>
              <w:jc w:val="center"/>
              <w:rPr>
                <w:rFonts w:eastAsia="Times New Roman" w:cs="Arial"/>
                <w:bCs/>
                <w:szCs w:val="24"/>
                <w:lang w:val="en-US"/>
              </w:rPr>
            </w:pPr>
          </w:p>
        </w:tc>
        <w:tc>
          <w:tcPr>
            <w:tcW w:w="53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EC27B32"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FD31CA" w14:textId="77777777" w:rsidR="0063290F" w:rsidRPr="00750471" w:rsidRDefault="0063290F" w:rsidP="00F373BE">
            <w:pPr>
              <w:spacing w:before="0" w:after="0" w:line="276" w:lineRule="auto"/>
              <w:jc w:val="right"/>
              <w:rPr>
                <w:rFonts w:eastAsia="Times New Roman" w:cs="Arial"/>
                <w:szCs w:val="24"/>
                <w:lang w:val="en-US"/>
              </w:rPr>
            </w:pPr>
            <w:r w:rsidRPr="00750471">
              <w:rPr>
                <w:rFonts w:eastAsia="Times New Roman" w:cs="Arial"/>
                <w:szCs w:val="24"/>
                <w:lang w:val="en-US"/>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6BD95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7DB8F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2DDE2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B16D9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C7173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 xml:space="preserve">    -</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D3A55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7B42E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C1EC7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99373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E83CB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6DABA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63290F" w:rsidRPr="00750471" w14:paraId="337FE4FD" w14:textId="77777777" w:rsidTr="0063290F">
        <w:trPr>
          <w:trHeight w:val="20"/>
        </w:trPr>
        <w:tc>
          <w:tcPr>
            <w:tcW w:w="922" w:type="pct"/>
            <w:vMerge/>
            <w:tcBorders>
              <w:top w:val="single" w:sz="6" w:space="0" w:color="000000"/>
              <w:left w:val="single" w:sz="6" w:space="0" w:color="000000"/>
              <w:bottom w:val="single" w:sz="6" w:space="0" w:color="000000"/>
              <w:right w:val="single" w:sz="6" w:space="0" w:color="000000"/>
            </w:tcBorders>
            <w:vAlign w:val="center"/>
            <w:hideMark/>
          </w:tcPr>
          <w:p w14:paraId="1122CB0D" w14:textId="77777777" w:rsidR="0063290F" w:rsidRPr="00750471" w:rsidRDefault="0063290F" w:rsidP="00F373BE">
            <w:pPr>
              <w:spacing w:before="0" w:after="0" w:line="276" w:lineRule="auto"/>
              <w:jc w:val="left"/>
              <w:rPr>
                <w:rFonts w:eastAsia="Times New Roman" w:cs="Arial"/>
                <w:bCs/>
                <w:szCs w:val="24"/>
                <w:lang w:val="en-US"/>
              </w:rPr>
            </w:pPr>
          </w:p>
        </w:tc>
        <w:tc>
          <w:tcPr>
            <w:tcW w:w="505" w:type="pct"/>
            <w:vMerge/>
            <w:tcBorders>
              <w:left w:val="single" w:sz="6" w:space="0" w:color="CCCCCC"/>
              <w:right w:val="single" w:sz="6" w:space="0" w:color="000000"/>
            </w:tcBorders>
            <w:tcMar>
              <w:top w:w="30" w:type="dxa"/>
              <w:left w:w="45" w:type="dxa"/>
              <w:bottom w:w="30" w:type="dxa"/>
              <w:right w:w="45" w:type="dxa"/>
            </w:tcMar>
            <w:vAlign w:val="center"/>
            <w:hideMark/>
          </w:tcPr>
          <w:p w14:paraId="7ED4717C" w14:textId="77777777" w:rsidR="0063290F" w:rsidRPr="00750471" w:rsidRDefault="0063290F" w:rsidP="00F373BE">
            <w:pPr>
              <w:spacing w:before="0" w:after="0" w:line="276" w:lineRule="auto"/>
              <w:jc w:val="center"/>
              <w:rPr>
                <w:rFonts w:eastAsia="Times New Roman" w:cs="Arial"/>
                <w:bCs/>
                <w:szCs w:val="24"/>
                <w:lang w:val="en-US"/>
              </w:rPr>
            </w:pPr>
          </w:p>
        </w:tc>
        <w:tc>
          <w:tcPr>
            <w:tcW w:w="53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71291FE"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777F22" w14:textId="77777777" w:rsidR="0063290F" w:rsidRPr="00750471" w:rsidRDefault="0063290F" w:rsidP="00F373BE">
            <w:pPr>
              <w:spacing w:before="0" w:after="0" w:line="276" w:lineRule="auto"/>
              <w:jc w:val="right"/>
              <w:rPr>
                <w:rFonts w:eastAsia="Times New Roman" w:cs="Arial"/>
                <w:szCs w:val="24"/>
                <w:lang w:val="en-US"/>
              </w:rPr>
            </w:pPr>
            <w:r w:rsidRPr="00750471">
              <w:rPr>
                <w:rFonts w:eastAsia="Times New Roman" w:cs="Arial"/>
                <w:szCs w:val="24"/>
                <w:lang w:val="en-US"/>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552E9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E93EA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14964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D6224C"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EE84C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6928A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495E6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B7065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7BBDB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298AC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BD5C0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63290F" w:rsidRPr="00750471" w14:paraId="57F27DC0" w14:textId="77777777" w:rsidTr="0063290F">
        <w:trPr>
          <w:trHeight w:val="20"/>
        </w:trPr>
        <w:tc>
          <w:tcPr>
            <w:tcW w:w="922" w:type="pct"/>
            <w:vMerge/>
            <w:tcBorders>
              <w:top w:val="single" w:sz="6" w:space="0" w:color="000000"/>
              <w:left w:val="single" w:sz="6" w:space="0" w:color="000000"/>
              <w:bottom w:val="single" w:sz="6" w:space="0" w:color="000000"/>
              <w:right w:val="single" w:sz="6" w:space="0" w:color="000000"/>
            </w:tcBorders>
            <w:vAlign w:val="center"/>
            <w:hideMark/>
          </w:tcPr>
          <w:p w14:paraId="4C808817" w14:textId="77777777" w:rsidR="0063290F" w:rsidRPr="00750471" w:rsidRDefault="0063290F" w:rsidP="00F373BE">
            <w:pPr>
              <w:spacing w:before="0" w:after="0" w:line="276" w:lineRule="auto"/>
              <w:jc w:val="left"/>
              <w:rPr>
                <w:rFonts w:eastAsia="Times New Roman" w:cs="Arial"/>
                <w:bCs/>
                <w:szCs w:val="24"/>
                <w:lang w:val="en-US"/>
              </w:rPr>
            </w:pPr>
          </w:p>
        </w:tc>
        <w:tc>
          <w:tcPr>
            <w:tcW w:w="50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F1AD73" w14:textId="77777777" w:rsidR="0063290F" w:rsidRPr="00750471" w:rsidRDefault="0063290F" w:rsidP="00F373BE">
            <w:pPr>
              <w:spacing w:before="0" w:after="0" w:line="276" w:lineRule="auto"/>
              <w:jc w:val="center"/>
              <w:rPr>
                <w:rFonts w:eastAsia="Times New Roman" w:cs="Arial"/>
                <w:bCs/>
                <w:szCs w:val="24"/>
                <w:lang w:val="en-US"/>
              </w:rPr>
            </w:pPr>
          </w:p>
        </w:tc>
        <w:tc>
          <w:tcPr>
            <w:tcW w:w="53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797FF7A"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30B7F9" w14:textId="77777777" w:rsidR="0063290F" w:rsidRPr="00750471" w:rsidRDefault="0063290F" w:rsidP="00F373BE">
            <w:pPr>
              <w:spacing w:before="0" w:after="0" w:line="276" w:lineRule="auto"/>
              <w:jc w:val="right"/>
              <w:rPr>
                <w:rFonts w:eastAsia="Times New Roman" w:cs="Arial"/>
                <w:szCs w:val="24"/>
                <w:lang w:val="en-US"/>
              </w:rPr>
            </w:pPr>
            <w:r w:rsidRPr="00750471">
              <w:rPr>
                <w:rFonts w:eastAsia="Times New Roman" w:cs="Arial"/>
                <w:szCs w:val="24"/>
                <w:lang w:val="en-US"/>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0E9E5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DCD24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7CF9B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84B33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DC988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D35DF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C7883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C0AEF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06356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3B257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19A59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0CCF1E2C" w14:textId="77777777" w:rsidR="0063290F" w:rsidRPr="00750471" w:rsidRDefault="0063290F" w:rsidP="00F373BE">
      <w:pPr>
        <w:tabs>
          <w:tab w:val="left" w:pos="270"/>
        </w:tabs>
        <w:spacing w:before="0" w:after="0" w:line="276" w:lineRule="auto"/>
        <w:rPr>
          <w:rFonts w:eastAsia="Times New Roman" w:cs="Times New Roman"/>
          <w:szCs w:val="24"/>
          <w:lang w:val="en-US"/>
        </w:rPr>
      </w:pPr>
    </w:p>
    <w:p w14:paraId="00C53549" w14:textId="77777777" w:rsidR="0063290F" w:rsidRPr="00750471" w:rsidRDefault="0063290F" w:rsidP="00F373BE">
      <w:pPr>
        <w:tabs>
          <w:tab w:val="left" w:pos="270"/>
        </w:tabs>
        <w:spacing w:before="0" w:after="0" w:line="276" w:lineRule="auto"/>
        <w:rPr>
          <w:rFonts w:eastAsia="Times New Roman" w:cs="Times New Roman"/>
          <w:szCs w:val="24"/>
          <w:lang w:val="en-US"/>
        </w:rPr>
      </w:pPr>
    </w:p>
    <w:p w14:paraId="2899E6F2" w14:textId="77777777" w:rsidR="0063290F" w:rsidRPr="00750471" w:rsidRDefault="0063290F" w:rsidP="00F373BE">
      <w:pPr>
        <w:tabs>
          <w:tab w:val="left" w:pos="270"/>
        </w:tabs>
        <w:spacing w:before="0" w:after="0" w:line="276" w:lineRule="auto"/>
        <w:rPr>
          <w:rFonts w:eastAsia="Times New Roman" w:cs="Times New Roman"/>
          <w:szCs w:val="24"/>
          <w:lang w:val="en-US"/>
        </w:rPr>
      </w:pPr>
    </w:p>
    <w:p w14:paraId="333D98F3" w14:textId="7DBB2EBA" w:rsidR="0063290F" w:rsidRPr="00750471" w:rsidRDefault="0063290F" w:rsidP="00F373BE">
      <w:pPr>
        <w:tabs>
          <w:tab w:val="left" w:pos="270"/>
        </w:tabs>
        <w:spacing w:before="0" w:after="0" w:line="276" w:lineRule="auto"/>
        <w:rPr>
          <w:rFonts w:eastAsia="Times New Roman" w:cs="Times New Roman"/>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37"/>
        <w:gridCol w:w="11237"/>
      </w:tblGrid>
      <w:tr w:rsidR="0063290F" w:rsidRPr="00750471" w14:paraId="040939A9" w14:textId="77777777" w:rsidTr="0063290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5D2168BF"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Title/ Code</w:t>
            </w:r>
          </w:p>
        </w:tc>
        <w:tc>
          <w:tcPr>
            <w:tcW w:w="3964" w:type="pct"/>
            <w:tcBorders>
              <w:top w:val="single" w:sz="4" w:space="0" w:color="000000"/>
              <w:left w:val="single" w:sz="4" w:space="0" w:color="000000"/>
              <w:bottom w:val="single" w:sz="4" w:space="0" w:color="000000"/>
              <w:right w:val="single" w:sz="4" w:space="0" w:color="000000"/>
            </w:tcBorders>
            <w:vAlign w:val="center"/>
          </w:tcPr>
          <w:p w14:paraId="65BC4E00" w14:textId="77777777" w:rsidR="0063290F" w:rsidRPr="00750471" w:rsidRDefault="0063290F" w:rsidP="00F373BE">
            <w:pPr>
              <w:keepNext/>
              <w:keepLines/>
              <w:tabs>
                <w:tab w:val="left" w:pos="270"/>
              </w:tabs>
              <w:spacing w:before="0" w:after="0" w:line="276" w:lineRule="auto"/>
              <w:ind w:left="288" w:hanging="288"/>
              <w:jc w:val="center"/>
              <w:outlineLvl w:val="2"/>
              <w:rPr>
                <w:rFonts w:eastAsia="Times New Roman" w:cs="Times New Roman"/>
                <w:bCs/>
                <w:szCs w:val="24"/>
                <w:lang w:val="en-US"/>
              </w:rPr>
            </w:pPr>
            <w:r w:rsidRPr="00750471">
              <w:rPr>
                <w:rFonts w:eastAsia="Times New Roman" w:cs="Times New Roman"/>
                <w:bCs/>
                <w:szCs w:val="24"/>
                <w:lang w:val="en-US"/>
              </w:rPr>
              <w:t>Family Law-II (LWH209)</w:t>
            </w:r>
          </w:p>
        </w:tc>
      </w:tr>
      <w:tr w:rsidR="0063290F" w:rsidRPr="00750471" w14:paraId="49FD2D5D" w14:textId="77777777" w:rsidTr="0063290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70F5ABD5"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3964" w:type="pct"/>
            <w:tcBorders>
              <w:top w:val="single" w:sz="4" w:space="0" w:color="000000"/>
              <w:left w:val="single" w:sz="4" w:space="0" w:color="000000"/>
              <w:bottom w:val="single" w:sz="4" w:space="0" w:color="000000"/>
              <w:right w:val="single" w:sz="4" w:space="0" w:color="000000"/>
            </w:tcBorders>
            <w:vAlign w:val="center"/>
          </w:tcPr>
          <w:p w14:paraId="1BCE075D"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63290F" w:rsidRPr="00750471" w14:paraId="31E8B87A" w14:textId="77777777" w:rsidTr="0063290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10C21391"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3964" w:type="pct"/>
            <w:tcBorders>
              <w:top w:val="single" w:sz="4" w:space="0" w:color="000000"/>
              <w:left w:val="single" w:sz="4" w:space="0" w:color="000000"/>
              <w:bottom w:val="single" w:sz="4" w:space="0" w:color="000000"/>
              <w:right w:val="single" w:sz="4" w:space="0" w:color="000000"/>
            </w:tcBorders>
            <w:vAlign w:val="center"/>
          </w:tcPr>
          <w:p w14:paraId="00755FCC"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(4-1-0)</w:t>
            </w:r>
          </w:p>
        </w:tc>
      </w:tr>
      <w:tr w:rsidR="0063290F" w:rsidRPr="00750471" w14:paraId="44B2370C" w14:textId="77777777" w:rsidTr="0063290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47F9EFF8"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3964" w:type="pct"/>
            <w:tcBorders>
              <w:top w:val="single" w:sz="4" w:space="0" w:color="000000"/>
              <w:left w:val="single" w:sz="4" w:space="0" w:color="000000"/>
              <w:bottom w:val="single" w:sz="4" w:space="0" w:color="000000"/>
              <w:right w:val="single" w:sz="4" w:space="0" w:color="000000"/>
            </w:tcBorders>
            <w:vAlign w:val="center"/>
          </w:tcPr>
          <w:p w14:paraId="5A77E5A8"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w:t>
            </w:r>
          </w:p>
        </w:tc>
      </w:tr>
      <w:tr w:rsidR="0063290F" w:rsidRPr="00750471" w14:paraId="45D418BA" w14:textId="77777777" w:rsidTr="0063290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03F6991C"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Objective</w:t>
            </w:r>
          </w:p>
        </w:tc>
        <w:tc>
          <w:tcPr>
            <w:tcW w:w="3964" w:type="pct"/>
            <w:tcBorders>
              <w:top w:val="single" w:sz="4" w:space="0" w:color="000000"/>
              <w:left w:val="single" w:sz="4" w:space="0" w:color="000000"/>
              <w:bottom w:val="single" w:sz="4" w:space="0" w:color="000000"/>
              <w:right w:val="single" w:sz="4" w:space="0" w:color="000000"/>
            </w:tcBorders>
            <w:vAlign w:val="center"/>
          </w:tcPr>
          <w:p w14:paraId="265C812B" w14:textId="77777777" w:rsidR="0063290F" w:rsidRPr="00750471" w:rsidRDefault="0063290F"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The objective of the paper is to familiarize students with the Source, School and property relations in the familial relationship.  The legal incidence of joint family and the laws of succession – testamentary and intestate – according to the personal laws of Muslims shall be discussed in depth to create insights amongst the students who develop visions and perceptions that may promote loud thinking on a Uniform Civil Code and equality among sexes in property relations within the family.</w:t>
            </w:r>
          </w:p>
        </w:tc>
      </w:tr>
    </w:tbl>
    <w:tbl>
      <w:tblPr>
        <w:tblStyle w:val="TableGrid"/>
        <w:tblW w:w="5000" w:type="pct"/>
        <w:tblLook w:val="04A0" w:firstRow="1" w:lastRow="0" w:firstColumn="1" w:lastColumn="0" w:noHBand="0" w:noVBand="1"/>
      </w:tblPr>
      <w:tblGrid>
        <w:gridCol w:w="2402"/>
        <w:gridCol w:w="7044"/>
        <w:gridCol w:w="4728"/>
      </w:tblGrid>
      <w:tr w:rsidR="0063290F" w:rsidRPr="00750471" w14:paraId="1F966B67" w14:textId="77777777" w:rsidTr="0063290F">
        <w:trPr>
          <w:trHeight w:val="20"/>
        </w:trPr>
        <w:tc>
          <w:tcPr>
            <w:tcW w:w="3332" w:type="pct"/>
            <w:gridSpan w:val="2"/>
            <w:vAlign w:val="center"/>
          </w:tcPr>
          <w:p w14:paraId="74C563B2"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68" w:type="pct"/>
            <w:vAlign w:val="center"/>
          </w:tcPr>
          <w:p w14:paraId="538E927B" w14:textId="7FD9B176"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63290F" w:rsidRPr="00750471" w14:paraId="2198E69B" w14:textId="77777777" w:rsidTr="0063290F">
        <w:trPr>
          <w:trHeight w:val="20"/>
        </w:trPr>
        <w:tc>
          <w:tcPr>
            <w:tcW w:w="847" w:type="pct"/>
            <w:vAlign w:val="center"/>
          </w:tcPr>
          <w:p w14:paraId="68A3056A"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CO1</w:t>
            </w:r>
          </w:p>
        </w:tc>
        <w:tc>
          <w:tcPr>
            <w:tcW w:w="2485" w:type="pct"/>
            <w:vAlign w:val="center"/>
          </w:tcPr>
          <w:p w14:paraId="511399C9"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To Identify the sources and schools of Muslim Law</w:t>
            </w:r>
          </w:p>
        </w:tc>
        <w:tc>
          <w:tcPr>
            <w:tcW w:w="1668" w:type="pct"/>
            <w:vAlign w:val="center"/>
          </w:tcPr>
          <w:p w14:paraId="77FF8B88"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Employability</w:t>
            </w:r>
          </w:p>
        </w:tc>
      </w:tr>
      <w:tr w:rsidR="0063290F" w:rsidRPr="00750471" w14:paraId="279226C9" w14:textId="77777777" w:rsidTr="0063290F">
        <w:trPr>
          <w:trHeight w:val="20"/>
        </w:trPr>
        <w:tc>
          <w:tcPr>
            <w:tcW w:w="847" w:type="pct"/>
            <w:vAlign w:val="center"/>
          </w:tcPr>
          <w:p w14:paraId="01D38814"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CO2</w:t>
            </w:r>
          </w:p>
        </w:tc>
        <w:tc>
          <w:tcPr>
            <w:tcW w:w="2485" w:type="pct"/>
            <w:vAlign w:val="center"/>
          </w:tcPr>
          <w:p w14:paraId="2B180A7C" w14:textId="77777777" w:rsidR="0063290F" w:rsidRPr="00750471" w:rsidRDefault="0063290F" w:rsidP="00F373BE">
            <w:pPr>
              <w:spacing w:before="0" w:after="0" w:line="276" w:lineRule="auto"/>
              <w:jc w:val="center"/>
              <w:rPr>
                <w:rFonts w:cs="Times New Roman"/>
                <w:szCs w:val="24"/>
              </w:rPr>
            </w:pPr>
            <w:r w:rsidRPr="00750471">
              <w:rPr>
                <w:rFonts w:cs="Times New Roman"/>
                <w:szCs w:val="24"/>
              </w:rPr>
              <w:t>To Counsel and represent the parties on the matters of marriage, dower, maintenance and dissolution of marriage</w:t>
            </w:r>
          </w:p>
        </w:tc>
        <w:tc>
          <w:tcPr>
            <w:tcW w:w="1668" w:type="pct"/>
            <w:vAlign w:val="center"/>
          </w:tcPr>
          <w:p w14:paraId="5456F8C3" w14:textId="77777777" w:rsidR="0063290F" w:rsidRPr="00750471" w:rsidRDefault="0063290F" w:rsidP="00F373BE">
            <w:pPr>
              <w:spacing w:before="0" w:after="0" w:line="276" w:lineRule="auto"/>
              <w:jc w:val="center"/>
              <w:rPr>
                <w:rFonts w:cs="Times New Roman"/>
                <w:szCs w:val="24"/>
              </w:rPr>
            </w:pPr>
            <w:r w:rsidRPr="00750471">
              <w:rPr>
                <w:rFonts w:cs="Times New Roman"/>
                <w:szCs w:val="24"/>
              </w:rPr>
              <w:t>Skill development</w:t>
            </w:r>
          </w:p>
        </w:tc>
      </w:tr>
      <w:tr w:rsidR="0063290F" w:rsidRPr="00750471" w14:paraId="61E96990" w14:textId="77777777" w:rsidTr="0063290F">
        <w:trPr>
          <w:trHeight w:val="20"/>
        </w:trPr>
        <w:tc>
          <w:tcPr>
            <w:tcW w:w="847" w:type="pct"/>
            <w:vAlign w:val="center"/>
          </w:tcPr>
          <w:p w14:paraId="2CE6AD9C"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CO3</w:t>
            </w:r>
          </w:p>
        </w:tc>
        <w:tc>
          <w:tcPr>
            <w:tcW w:w="2485" w:type="pct"/>
            <w:vAlign w:val="center"/>
          </w:tcPr>
          <w:p w14:paraId="289F032E"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To Represent the parties in property matters in succession, Hiba and wakf</w:t>
            </w:r>
          </w:p>
        </w:tc>
        <w:tc>
          <w:tcPr>
            <w:tcW w:w="1668" w:type="pct"/>
            <w:vAlign w:val="center"/>
          </w:tcPr>
          <w:p w14:paraId="7749B674"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63290F" w:rsidRPr="00750471" w14:paraId="1DE60E92" w14:textId="77777777" w:rsidTr="0063290F">
        <w:trPr>
          <w:trHeight w:val="20"/>
        </w:trPr>
        <w:tc>
          <w:tcPr>
            <w:tcW w:w="847" w:type="pct"/>
            <w:vAlign w:val="center"/>
          </w:tcPr>
          <w:p w14:paraId="5283A908"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CO4</w:t>
            </w:r>
          </w:p>
        </w:tc>
        <w:tc>
          <w:tcPr>
            <w:tcW w:w="2485" w:type="pct"/>
            <w:vAlign w:val="center"/>
          </w:tcPr>
          <w:p w14:paraId="1FF86B14"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To Analyze the contemporary issues and changes in the Muslim Law</w:t>
            </w:r>
          </w:p>
        </w:tc>
        <w:tc>
          <w:tcPr>
            <w:tcW w:w="1668" w:type="pct"/>
            <w:vAlign w:val="center"/>
          </w:tcPr>
          <w:p w14:paraId="1830A992"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D936C8" w:rsidRPr="00750471" w14:paraId="0D2A4429" w14:textId="77777777" w:rsidTr="00D936C8">
        <w:trPr>
          <w:trHeight w:val="20"/>
        </w:trPr>
        <w:tc>
          <w:tcPr>
            <w:tcW w:w="3332" w:type="pct"/>
            <w:gridSpan w:val="2"/>
            <w:vAlign w:val="center"/>
          </w:tcPr>
          <w:p w14:paraId="1DC9CA49" w14:textId="77777777" w:rsidR="00D936C8" w:rsidRPr="00750471" w:rsidRDefault="00D936C8"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68" w:type="pct"/>
            <w:vAlign w:val="center"/>
          </w:tcPr>
          <w:p w14:paraId="616224CA" w14:textId="77777777" w:rsidR="00D936C8" w:rsidRPr="00750471" w:rsidRDefault="00D936C8" w:rsidP="00F373BE">
            <w:pPr>
              <w:tabs>
                <w:tab w:val="left" w:pos="270"/>
                <w:tab w:val="left" w:pos="8580"/>
              </w:tabs>
              <w:spacing w:before="0" w:after="0" w:line="276" w:lineRule="auto"/>
              <w:jc w:val="center"/>
              <w:rPr>
                <w:rFonts w:cs="Times New Roman"/>
                <w:szCs w:val="24"/>
              </w:rPr>
            </w:pPr>
          </w:p>
        </w:tc>
      </w:tr>
    </w:tbl>
    <w:p w14:paraId="29858627" w14:textId="77777777" w:rsidR="0063290F" w:rsidRPr="00750471" w:rsidRDefault="0063290F" w:rsidP="00F373BE">
      <w:pPr>
        <w:tabs>
          <w:tab w:val="left" w:pos="270"/>
          <w:tab w:val="left" w:pos="8580"/>
        </w:tabs>
        <w:spacing w:before="0" w:after="0" w:line="276" w:lineRule="auto"/>
        <w:rPr>
          <w:rFonts w:eastAsia="Times New Roman" w:cs="Times New Roman"/>
          <w:szCs w:val="24"/>
          <w:lang w:val="en-US"/>
        </w:rPr>
      </w:pPr>
    </w:p>
    <w:p w14:paraId="027854EC" w14:textId="77777777" w:rsidR="0063290F" w:rsidRPr="00750471" w:rsidRDefault="0063290F" w:rsidP="00F373BE">
      <w:pPr>
        <w:tabs>
          <w:tab w:val="left" w:pos="270"/>
          <w:tab w:val="left" w:pos="8580"/>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A</w:t>
      </w:r>
    </w:p>
    <w:p w14:paraId="5D5E918A"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Sources and Schools of Muslim Law (Contact hours- 15)</w:t>
      </w:r>
    </w:p>
    <w:p w14:paraId="100230A2" w14:textId="77777777" w:rsidR="0063290F" w:rsidRPr="00750471" w:rsidRDefault="0063290F" w:rsidP="00F373BE">
      <w:pPr>
        <w:numPr>
          <w:ilvl w:val="0"/>
          <w:numId w:val="132"/>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Historical Background and Advent of Muslim Era</w:t>
      </w:r>
    </w:p>
    <w:p w14:paraId="3F1064A2" w14:textId="77777777" w:rsidR="0063290F" w:rsidRPr="00750471" w:rsidRDefault="0063290F" w:rsidP="00F373BE">
      <w:pPr>
        <w:numPr>
          <w:ilvl w:val="0"/>
          <w:numId w:val="132"/>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Sources- Primary and Other</w:t>
      </w:r>
    </w:p>
    <w:p w14:paraId="72F17403" w14:textId="77777777" w:rsidR="0063290F" w:rsidRPr="00750471" w:rsidRDefault="0063290F" w:rsidP="00F373BE">
      <w:pPr>
        <w:numPr>
          <w:ilvl w:val="0"/>
          <w:numId w:val="132"/>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Schools of Muslim Law- Sunnis and Shias</w:t>
      </w:r>
    </w:p>
    <w:p w14:paraId="33FC9D23" w14:textId="77777777" w:rsidR="0063290F" w:rsidRPr="00750471" w:rsidRDefault="0063290F" w:rsidP="00F373BE">
      <w:pPr>
        <w:numPr>
          <w:ilvl w:val="0"/>
          <w:numId w:val="132"/>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Application of Muslim Law</w:t>
      </w:r>
    </w:p>
    <w:p w14:paraId="7D251FE7"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SECTION B</w:t>
      </w:r>
    </w:p>
    <w:p w14:paraId="1445D91B"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Nikah (Contact hours- 15)</w:t>
      </w:r>
    </w:p>
    <w:p w14:paraId="56A6A1C5" w14:textId="77777777" w:rsidR="0063290F" w:rsidRPr="00750471" w:rsidRDefault="0063290F" w:rsidP="00F373BE">
      <w:pPr>
        <w:numPr>
          <w:ilvl w:val="0"/>
          <w:numId w:val="12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lastRenderedPageBreak/>
        <w:t>Solemnization of Marriage</w:t>
      </w:r>
    </w:p>
    <w:p w14:paraId="5198EEE9" w14:textId="77777777" w:rsidR="0063290F" w:rsidRPr="00750471" w:rsidRDefault="0063290F" w:rsidP="00F373BE">
      <w:pPr>
        <w:numPr>
          <w:ilvl w:val="0"/>
          <w:numId w:val="12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Conditions for validity</w:t>
      </w:r>
    </w:p>
    <w:p w14:paraId="73125382" w14:textId="77777777" w:rsidR="0063290F" w:rsidRPr="00750471" w:rsidRDefault="0063290F" w:rsidP="00F373BE">
      <w:pPr>
        <w:numPr>
          <w:ilvl w:val="0"/>
          <w:numId w:val="12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Classification and types </w:t>
      </w:r>
    </w:p>
    <w:p w14:paraId="211A8D87" w14:textId="77777777" w:rsidR="0063290F" w:rsidRPr="00750471" w:rsidRDefault="0063290F" w:rsidP="00F373BE">
      <w:pPr>
        <w:numPr>
          <w:ilvl w:val="0"/>
          <w:numId w:val="12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Dower</w:t>
      </w:r>
    </w:p>
    <w:p w14:paraId="12B42BB8" w14:textId="77777777" w:rsidR="0063290F" w:rsidRPr="00750471" w:rsidRDefault="0063290F" w:rsidP="00F373BE">
      <w:pPr>
        <w:numPr>
          <w:ilvl w:val="0"/>
          <w:numId w:val="12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Maintenance </w:t>
      </w:r>
    </w:p>
    <w:p w14:paraId="24FDE3BF" w14:textId="77777777" w:rsidR="0063290F" w:rsidRPr="00750471" w:rsidRDefault="0063290F" w:rsidP="00F373BE">
      <w:pPr>
        <w:numPr>
          <w:ilvl w:val="0"/>
          <w:numId w:val="12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Acknowledgement of Paternity</w:t>
      </w:r>
    </w:p>
    <w:p w14:paraId="3B16EF2D" w14:textId="77777777" w:rsidR="0063290F" w:rsidRPr="00750471" w:rsidRDefault="0063290F" w:rsidP="00F373BE">
      <w:pPr>
        <w:numPr>
          <w:ilvl w:val="0"/>
          <w:numId w:val="128"/>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Special Marriage </w:t>
      </w:r>
    </w:p>
    <w:p w14:paraId="79E2748D" w14:textId="77777777" w:rsidR="0063290F" w:rsidRPr="00750471" w:rsidRDefault="0063290F" w:rsidP="00F373BE">
      <w:pPr>
        <w:tabs>
          <w:tab w:val="left" w:pos="270"/>
        </w:tabs>
        <w:spacing w:before="0" w:after="0" w:line="276" w:lineRule="auto"/>
        <w:ind w:left="289" w:hanging="289"/>
        <w:jc w:val="center"/>
        <w:rPr>
          <w:rFonts w:eastAsia="Times New Roman" w:cs="Times New Roman"/>
          <w:szCs w:val="24"/>
          <w:lang w:val="en-US"/>
        </w:rPr>
      </w:pPr>
      <w:r w:rsidRPr="00750471">
        <w:rPr>
          <w:rFonts w:eastAsia="Times New Roman" w:cs="Times New Roman"/>
          <w:szCs w:val="24"/>
          <w:lang w:val="en-US"/>
        </w:rPr>
        <w:t>SECTION C</w:t>
      </w:r>
    </w:p>
    <w:p w14:paraId="7F9E31F1" w14:textId="77777777" w:rsidR="0063290F" w:rsidRPr="00750471" w:rsidRDefault="0063290F" w:rsidP="00F373BE">
      <w:pPr>
        <w:tabs>
          <w:tab w:val="left" w:pos="270"/>
        </w:tabs>
        <w:spacing w:before="0" w:after="0" w:line="276" w:lineRule="auto"/>
        <w:ind w:left="289" w:hanging="289"/>
        <w:rPr>
          <w:rFonts w:eastAsia="Times New Roman" w:cs="Times New Roman"/>
          <w:szCs w:val="24"/>
          <w:lang w:val="en-US"/>
        </w:rPr>
      </w:pPr>
      <w:r w:rsidRPr="00750471">
        <w:rPr>
          <w:rFonts w:eastAsia="Times New Roman" w:cs="Times New Roman"/>
          <w:szCs w:val="24"/>
          <w:lang w:val="en-US"/>
        </w:rPr>
        <w:t>Divorce (Contact hours- 15)</w:t>
      </w:r>
    </w:p>
    <w:p w14:paraId="72EED9F7" w14:textId="77777777" w:rsidR="0063290F" w:rsidRPr="00750471" w:rsidRDefault="0063290F" w:rsidP="00F373BE">
      <w:pPr>
        <w:numPr>
          <w:ilvl w:val="0"/>
          <w:numId w:val="13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Extra-judicial - Talaq, Khula, Mubarat</w:t>
      </w:r>
    </w:p>
    <w:p w14:paraId="502CDCD4" w14:textId="77777777" w:rsidR="0063290F" w:rsidRPr="00750471" w:rsidRDefault="0063290F" w:rsidP="00F373BE">
      <w:pPr>
        <w:numPr>
          <w:ilvl w:val="0"/>
          <w:numId w:val="131"/>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Judicial - The Dissolution of Muslim Marriages Act, 1939</w:t>
      </w:r>
    </w:p>
    <w:p w14:paraId="642093D8" w14:textId="77777777" w:rsidR="0063290F" w:rsidRPr="00750471" w:rsidRDefault="0063290F"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D</w:t>
      </w:r>
    </w:p>
    <w:p w14:paraId="50D4B5B6"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Succession (Contact hours- 15)</w:t>
      </w:r>
    </w:p>
    <w:p w14:paraId="0B4BE4B5" w14:textId="77777777" w:rsidR="0063290F" w:rsidRPr="00750471" w:rsidRDefault="0063290F" w:rsidP="00F373BE">
      <w:pPr>
        <w:numPr>
          <w:ilvl w:val="0"/>
          <w:numId w:val="127"/>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Gifts:Meaning and essentials of a valid gift; Gift of Mushaa; Gift made during Marz-ul-Maut </w:t>
      </w:r>
    </w:p>
    <w:p w14:paraId="7991A235" w14:textId="77777777" w:rsidR="0063290F" w:rsidRPr="00750471" w:rsidRDefault="0063290F" w:rsidP="00F373BE">
      <w:pPr>
        <w:numPr>
          <w:ilvl w:val="0"/>
          <w:numId w:val="127"/>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Wills: Capacity to make Will ; Subject matter of Will; To whom Will can be made;  Abatement of legacies</w:t>
      </w:r>
    </w:p>
    <w:p w14:paraId="6308BCC5" w14:textId="77777777" w:rsidR="0063290F" w:rsidRPr="00750471" w:rsidRDefault="0063290F" w:rsidP="00F373BE">
      <w:pPr>
        <w:numPr>
          <w:ilvl w:val="0"/>
          <w:numId w:val="127"/>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Inheritance:General rules of inheritance of Sunnis and Shias; Classification of heirs </w:t>
      </w:r>
    </w:p>
    <w:p w14:paraId="613EB299" w14:textId="77777777" w:rsidR="0063290F" w:rsidRPr="00750471" w:rsidRDefault="0063290F" w:rsidP="00F373BE">
      <w:pPr>
        <w:numPr>
          <w:ilvl w:val="0"/>
          <w:numId w:val="127"/>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Wakfs </w:t>
      </w:r>
    </w:p>
    <w:p w14:paraId="3D567A0A"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Important Cases</w:t>
      </w:r>
    </w:p>
    <w:p w14:paraId="39949F09"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Abdul Hafiz Beg v. Sahebbi, AIR 1975 Bom. 165 178</w:t>
      </w:r>
    </w:p>
    <w:p w14:paraId="15A5E81A"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Hayatuddin v. Abdul Gani, AIR 1976 Bom. 23 171</w:t>
      </w:r>
    </w:p>
    <w:p w14:paraId="18C5DA08"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Mussa Miya walad Mahammed Shaffi v. Kadar Bax, AIR 1928 PC 108 160</w:t>
      </w:r>
    </w:p>
    <w:p w14:paraId="794A1B4D"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Valia Peedikakkandi Katheessa Umma v. Pathakkalan Narayanath Kunhamu, AIR 1964 SCC 275 165</w:t>
      </w:r>
    </w:p>
    <w:p w14:paraId="2B06543B"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A. Yousuf Rawther v. Sowramma, AIR 1971 Ker. 261</w:t>
      </w:r>
    </w:p>
    <w:p w14:paraId="2CDA2DA2"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Chand Patel v. Bismillah Begum, 1 (2008) DMC 588 (SC)</w:t>
      </w:r>
    </w:p>
    <w:p w14:paraId="49155D4B"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Danial Latifi v. Union of India (2001) 7 SCC 740</w:t>
      </w:r>
    </w:p>
    <w:p w14:paraId="53A8DDFC"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lastRenderedPageBreak/>
        <w:t>Ghulam Sakina v. Falak Sher Allah Baksh, AIR 1950 Lah. 45</w:t>
      </w:r>
    </w:p>
    <w:p w14:paraId="1059014A"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Itwari v. Asghari, AIR 1960 All. 684</w:t>
      </w:r>
    </w:p>
    <w:p w14:paraId="41932735"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Masroor Ahmed v. Delhi (NCT) 2008 (103) DRJ 137 (Del.)</w:t>
      </w:r>
    </w:p>
    <w:p w14:paraId="4554065A"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Mt. Ghulam Kubra Bibi v. Mohd. Shafi Mohd. Din, AIR 1940 Pesh. 2</w:t>
      </w:r>
    </w:p>
    <w:p w14:paraId="43848C54"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jc w:val="left"/>
        <w:rPr>
          <w:rFonts w:eastAsia="Times New Roman" w:cs="Times New Roman"/>
          <w:szCs w:val="24"/>
          <w:highlight w:val="white"/>
          <w:lang w:val="en-US"/>
        </w:rPr>
      </w:pPr>
      <w:r w:rsidRPr="00750471">
        <w:rPr>
          <w:rFonts w:eastAsia="Times New Roman" w:cs="Times New Roman"/>
          <w:szCs w:val="24"/>
          <w:lang w:val="en-US"/>
        </w:rPr>
        <w:t>Noor Saba Khatoon v. Mohd. Quasim, AIR 1997 SC 3280</w:t>
      </w:r>
    </w:p>
    <w:p w14:paraId="4F083FFE"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Saiyid Rashid Ahmad v. Mt. Anisa Khatun, AIR 1932 PC 25</w:t>
      </w:r>
    </w:p>
    <w:p w14:paraId="0A8BC613" w14:textId="77777777" w:rsidR="0063290F" w:rsidRPr="00750471" w:rsidRDefault="0063290F" w:rsidP="00F373BE">
      <w:pPr>
        <w:numPr>
          <w:ilvl w:val="0"/>
          <w:numId w:val="129"/>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Shamim Ara v. State of U.P., 2002 Cr LJ 4726 (SC)</w:t>
      </w:r>
    </w:p>
    <w:p w14:paraId="2F3A6F5D" w14:textId="77777777" w:rsidR="0063290F" w:rsidRPr="00750471" w:rsidRDefault="0063290F" w:rsidP="00F373BE">
      <w:pPr>
        <w:numPr>
          <w:ilvl w:val="0"/>
          <w:numId w:val="129"/>
        </w:numPr>
        <w:pBdr>
          <w:top w:val="nil"/>
          <w:left w:val="nil"/>
          <w:bottom w:val="nil"/>
          <w:right w:val="nil"/>
          <w:between w:val="nil"/>
        </w:pBdr>
        <w:tabs>
          <w:tab w:val="left" w:pos="270"/>
        </w:tabs>
        <w:spacing w:before="0" w:line="276" w:lineRule="auto"/>
        <w:jc w:val="left"/>
        <w:rPr>
          <w:rFonts w:eastAsia="Times New Roman" w:cs="Times New Roman"/>
          <w:szCs w:val="24"/>
          <w:lang w:val="en-US"/>
        </w:rPr>
      </w:pPr>
      <w:r w:rsidRPr="00750471">
        <w:rPr>
          <w:rFonts w:eastAsia="Times New Roman" w:cs="Times New Roman"/>
          <w:szCs w:val="24"/>
          <w:lang w:val="en-US"/>
        </w:rPr>
        <w:t>Shayara Bano v. UoI (SC) (Decided on August 22, 2017)</w:t>
      </w:r>
    </w:p>
    <w:p w14:paraId="6FCF1FEB"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 xml:space="preserve">Text Books: </w:t>
      </w:r>
    </w:p>
    <w:p w14:paraId="7808721A" w14:textId="77777777" w:rsidR="0063290F" w:rsidRPr="00750471" w:rsidRDefault="00000000" w:rsidP="00F373BE">
      <w:pPr>
        <w:keepNext/>
        <w:keepLines/>
        <w:numPr>
          <w:ilvl w:val="0"/>
          <w:numId w:val="130"/>
        </w:numPr>
        <w:tabs>
          <w:tab w:val="left" w:pos="270"/>
        </w:tabs>
        <w:spacing w:before="0" w:after="0" w:line="276" w:lineRule="auto"/>
        <w:ind w:left="288" w:hanging="288"/>
        <w:jc w:val="left"/>
        <w:outlineLvl w:val="0"/>
        <w:rPr>
          <w:rFonts w:eastAsia="Times New Roman" w:cs="Times New Roman"/>
          <w:szCs w:val="24"/>
          <w:lang w:val="en-US"/>
        </w:rPr>
      </w:pPr>
      <w:hyperlink r:id="rId13">
        <w:r w:rsidR="0063290F" w:rsidRPr="00750471">
          <w:rPr>
            <w:rFonts w:eastAsia="Times New Roman" w:cs="Times New Roman"/>
            <w:szCs w:val="24"/>
            <w:highlight w:val="white"/>
            <w:lang w:val="en-US"/>
          </w:rPr>
          <w:t>Asaf A. A. Fyzee</w:t>
        </w:r>
      </w:hyperlink>
      <w:r w:rsidR="0063290F" w:rsidRPr="00750471">
        <w:rPr>
          <w:rFonts w:eastAsia="Times New Roman" w:cs="Times New Roman"/>
          <w:szCs w:val="24"/>
          <w:lang w:val="en-US"/>
        </w:rPr>
        <w:t>,</w:t>
      </w:r>
      <w:r w:rsidR="0063290F" w:rsidRPr="00750471">
        <w:rPr>
          <w:rFonts w:eastAsia="Times New Roman" w:cs="Times New Roman"/>
          <w:szCs w:val="24"/>
          <w:highlight w:val="white"/>
          <w:lang w:val="en-US"/>
        </w:rPr>
        <w:t> </w:t>
      </w:r>
      <w:r w:rsidR="0063290F" w:rsidRPr="00750471">
        <w:rPr>
          <w:rFonts w:eastAsia="Times New Roman" w:cs="Times New Roman"/>
          <w:szCs w:val="24"/>
          <w:lang w:val="en-US"/>
        </w:rPr>
        <w:t>Outlines of Muhammadan Law, 2018, Oxford University Press</w:t>
      </w:r>
    </w:p>
    <w:p w14:paraId="770E59D6" w14:textId="4B44F300" w:rsidR="0063290F" w:rsidRPr="00750471" w:rsidRDefault="0063290F" w:rsidP="00F373BE">
      <w:pPr>
        <w:keepNext/>
        <w:keepLines/>
        <w:numPr>
          <w:ilvl w:val="0"/>
          <w:numId w:val="130"/>
        </w:numPr>
        <w:tabs>
          <w:tab w:val="left" w:pos="270"/>
        </w:tabs>
        <w:spacing w:before="0" w:after="240" w:line="276" w:lineRule="auto"/>
        <w:ind w:left="288" w:hanging="288"/>
        <w:jc w:val="left"/>
        <w:outlineLvl w:val="0"/>
        <w:rPr>
          <w:rFonts w:eastAsia="Times New Roman" w:cs="Times New Roman"/>
          <w:szCs w:val="24"/>
          <w:lang w:val="en-US"/>
        </w:rPr>
      </w:pPr>
      <w:r w:rsidRPr="00750471">
        <w:rPr>
          <w:rFonts w:eastAsia="Times New Roman" w:cs="Times New Roman"/>
          <w:szCs w:val="24"/>
          <w:lang w:val="en-US"/>
        </w:rPr>
        <w:t xml:space="preserve">Noshirvan Jhabwala, Muhammadan Law, 2017, C. Jamnadas </w:t>
      </w:r>
      <w:r w:rsidR="002462BF">
        <w:rPr>
          <w:rFonts w:eastAsia="Times New Roman" w:cs="Times New Roman"/>
          <w:szCs w:val="24"/>
          <w:lang w:val="en-US"/>
        </w:rPr>
        <w:t>and</w:t>
      </w:r>
      <w:r w:rsidRPr="00750471">
        <w:rPr>
          <w:rFonts w:eastAsia="Times New Roman" w:cs="Times New Roman"/>
          <w:szCs w:val="24"/>
          <w:lang w:val="en-US"/>
        </w:rPr>
        <w:t xml:space="preserve"> Co.</w:t>
      </w:r>
    </w:p>
    <w:p w14:paraId="7C995376"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Reference Books:</w:t>
      </w:r>
    </w:p>
    <w:p w14:paraId="2123C54A" w14:textId="77777777" w:rsidR="0063290F" w:rsidRPr="00750471" w:rsidRDefault="0063290F" w:rsidP="00F373BE">
      <w:pPr>
        <w:numPr>
          <w:ilvl w:val="0"/>
          <w:numId w:val="135"/>
        </w:numP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Aqeel Ahmad, Mohammedan Law, 2016, Central Law Agency</w:t>
      </w:r>
    </w:p>
    <w:p w14:paraId="74545F41" w14:textId="77777777" w:rsidR="0063290F" w:rsidRPr="00750471" w:rsidRDefault="0063290F" w:rsidP="00F373BE">
      <w:pPr>
        <w:numPr>
          <w:ilvl w:val="0"/>
          <w:numId w:val="135"/>
        </w:numP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M. Hidayatulla and Arshad Hidayatulla, Mulla’s Principles of Mahomedan Law, 2010, Lexis Nexis</w:t>
      </w:r>
    </w:p>
    <w:p w14:paraId="63D7235E" w14:textId="77777777" w:rsidR="0063290F" w:rsidRPr="00750471" w:rsidRDefault="0063290F" w:rsidP="00F373BE">
      <w:pPr>
        <w:numPr>
          <w:ilvl w:val="0"/>
          <w:numId w:val="135"/>
        </w:numP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Satyajeet A. Desai, Mulla’s Hindu Law, 2018, Lexis Nexis</w:t>
      </w:r>
    </w:p>
    <w:p w14:paraId="4F74B692" w14:textId="77777777" w:rsidR="0063290F" w:rsidRPr="00750471" w:rsidRDefault="0063290F" w:rsidP="00F373BE">
      <w:pPr>
        <w:autoSpaceDE w:val="0"/>
        <w:autoSpaceDN w:val="0"/>
        <w:adjustRightInd w:val="0"/>
        <w:spacing w:before="0" w:after="0" w:line="276" w:lineRule="auto"/>
        <w:jc w:val="center"/>
        <w:rPr>
          <w:rFonts w:eastAsia="Times New Roman" w:cs="Calibri"/>
          <w:bCs/>
          <w:szCs w:val="24"/>
          <w:u w:val="single"/>
          <w:lang w:val="en-US"/>
        </w:rPr>
      </w:pPr>
    </w:p>
    <w:p w14:paraId="4B8CEEAF" w14:textId="77777777" w:rsidR="0063290F" w:rsidRPr="00750471" w:rsidRDefault="0063290F" w:rsidP="00F373BE">
      <w:pPr>
        <w:autoSpaceDE w:val="0"/>
        <w:autoSpaceDN w:val="0"/>
        <w:adjustRightInd w:val="0"/>
        <w:spacing w:before="0" w:after="0" w:line="276" w:lineRule="auto"/>
        <w:jc w:val="center"/>
        <w:rPr>
          <w:rFonts w:eastAsia="Times New Roman" w:cs="Calibri"/>
          <w:bCs/>
          <w:szCs w:val="24"/>
          <w:u w:val="single"/>
          <w:lang w:val="en-US"/>
        </w:rPr>
      </w:pPr>
      <w:r w:rsidRPr="00750471">
        <w:rPr>
          <w:rFonts w:eastAsia="Times New Roman" w:cs="Calibri"/>
          <w:bCs/>
          <w:szCs w:val="24"/>
          <w:u w:val="single"/>
          <w:lang w:val="en-US"/>
        </w:rPr>
        <w:t>CO-PO MAPPING</w:t>
      </w:r>
    </w:p>
    <w:tbl>
      <w:tblPr>
        <w:tblW w:w="5000" w:type="pct"/>
        <w:tblCellMar>
          <w:left w:w="0" w:type="dxa"/>
          <w:right w:w="0" w:type="dxa"/>
        </w:tblCellMar>
        <w:tblLook w:val="04A0" w:firstRow="1" w:lastRow="0" w:firstColumn="1" w:lastColumn="0" w:noHBand="0" w:noVBand="1"/>
      </w:tblPr>
      <w:tblGrid>
        <w:gridCol w:w="1993"/>
        <w:gridCol w:w="1746"/>
        <w:gridCol w:w="2226"/>
        <w:gridCol w:w="644"/>
        <w:gridCol w:w="643"/>
        <w:gridCol w:w="643"/>
        <w:gridCol w:w="643"/>
        <w:gridCol w:w="643"/>
        <w:gridCol w:w="643"/>
        <w:gridCol w:w="643"/>
        <w:gridCol w:w="643"/>
        <w:gridCol w:w="643"/>
        <w:gridCol w:w="789"/>
        <w:gridCol w:w="759"/>
        <w:gridCol w:w="747"/>
      </w:tblGrid>
      <w:tr w:rsidR="0063290F" w:rsidRPr="00750471" w14:paraId="5CE0DD25" w14:textId="77777777" w:rsidTr="0063290F">
        <w:trPr>
          <w:trHeight w:val="20"/>
        </w:trPr>
        <w:tc>
          <w:tcPr>
            <w:tcW w:w="709"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78AD7BC6"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62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7250B8"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79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68F6AFF"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Outcome</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08B5C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32071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46732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BCF77C"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6F391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E40E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3BFEE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AEFE3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5A9DE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697E2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27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19EEC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27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E9C96C"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63290F" w:rsidRPr="00750471" w14:paraId="680B399D" w14:textId="77777777" w:rsidTr="0063290F">
        <w:trPr>
          <w:trHeight w:val="20"/>
        </w:trPr>
        <w:tc>
          <w:tcPr>
            <w:tcW w:w="709"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90B506"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FAMILY LAW-II</w:t>
            </w:r>
          </w:p>
        </w:tc>
        <w:tc>
          <w:tcPr>
            <w:tcW w:w="621"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F7D862F"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LWH209</w:t>
            </w:r>
          </w:p>
        </w:tc>
        <w:tc>
          <w:tcPr>
            <w:tcW w:w="79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D91C591"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55155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20268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741D2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8E6B6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BA53C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2C2C6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0D0C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4615D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C0D81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2F967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7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AB58F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7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02B5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63290F" w:rsidRPr="00750471" w14:paraId="5BBD641C" w14:textId="77777777" w:rsidTr="0063290F">
        <w:trPr>
          <w:trHeight w:val="20"/>
        </w:trPr>
        <w:tc>
          <w:tcPr>
            <w:tcW w:w="709" w:type="pct"/>
            <w:vMerge/>
            <w:tcBorders>
              <w:top w:val="single" w:sz="6" w:space="0" w:color="000000"/>
              <w:left w:val="single" w:sz="6" w:space="0" w:color="000000"/>
              <w:bottom w:val="single" w:sz="6" w:space="0" w:color="000000"/>
              <w:right w:val="single" w:sz="6" w:space="0" w:color="000000"/>
            </w:tcBorders>
            <w:vAlign w:val="center"/>
            <w:hideMark/>
          </w:tcPr>
          <w:p w14:paraId="11AE1EDE" w14:textId="77777777" w:rsidR="0063290F" w:rsidRPr="00750471" w:rsidRDefault="0063290F" w:rsidP="00F373BE">
            <w:pPr>
              <w:spacing w:before="0" w:after="0" w:line="276" w:lineRule="auto"/>
              <w:jc w:val="center"/>
              <w:rPr>
                <w:rFonts w:eastAsia="Times New Roman" w:cs="Arial"/>
                <w:bCs/>
                <w:szCs w:val="24"/>
                <w:lang w:val="en-US"/>
              </w:rPr>
            </w:pPr>
          </w:p>
        </w:tc>
        <w:tc>
          <w:tcPr>
            <w:tcW w:w="621" w:type="pct"/>
            <w:vMerge/>
            <w:tcBorders>
              <w:left w:val="single" w:sz="6" w:space="0" w:color="CCCCCC"/>
              <w:right w:val="single" w:sz="6" w:space="0" w:color="000000"/>
            </w:tcBorders>
            <w:tcMar>
              <w:top w:w="30" w:type="dxa"/>
              <w:left w:w="45" w:type="dxa"/>
              <w:bottom w:w="30" w:type="dxa"/>
              <w:right w:w="45" w:type="dxa"/>
            </w:tcMar>
            <w:vAlign w:val="center"/>
            <w:hideMark/>
          </w:tcPr>
          <w:p w14:paraId="5FE2F487" w14:textId="77777777" w:rsidR="0063290F" w:rsidRPr="00750471" w:rsidRDefault="0063290F" w:rsidP="00F373BE">
            <w:pPr>
              <w:spacing w:before="0" w:after="0" w:line="276" w:lineRule="auto"/>
              <w:jc w:val="center"/>
              <w:rPr>
                <w:rFonts w:eastAsia="Times New Roman" w:cs="Arial"/>
                <w:bCs/>
                <w:szCs w:val="24"/>
                <w:lang w:val="en-US"/>
              </w:rPr>
            </w:pPr>
          </w:p>
        </w:tc>
        <w:tc>
          <w:tcPr>
            <w:tcW w:w="79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0CBBCA1"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10414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A63ED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C6122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B33DA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51278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673E0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C3DC1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DF9C7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81BAC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E807D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8193E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12F13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63290F" w:rsidRPr="00750471" w14:paraId="22821BE0" w14:textId="77777777" w:rsidTr="0063290F">
        <w:trPr>
          <w:trHeight w:val="20"/>
        </w:trPr>
        <w:tc>
          <w:tcPr>
            <w:tcW w:w="709" w:type="pct"/>
            <w:vMerge/>
            <w:tcBorders>
              <w:top w:val="single" w:sz="6" w:space="0" w:color="000000"/>
              <w:left w:val="single" w:sz="6" w:space="0" w:color="000000"/>
              <w:bottom w:val="single" w:sz="6" w:space="0" w:color="000000"/>
              <w:right w:val="single" w:sz="6" w:space="0" w:color="000000"/>
            </w:tcBorders>
            <w:vAlign w:val="center"/>
            <w:hideMark/>
          </w:tcPr>
          <w:p w14:paraId="0BB673CC" w14:textId="77777777" w:rsidR="0063290F" w:rsidRPr="00750471" w:rsidRDefault="0063290F" w:rsidP="00F373BE">
            <w:pPr>
              <w:spacing w:before="0" w:after="0" w:line="276" w:lineRule="auto"/>
              <w:jc w:val="center"/>
              <w:rPr>
                <w:rFonts w:eastAsia="Times New Roman" w:cs="Arial"/>
                <w:bCs/>
                <w:szCs w:val="24"/>
                <w:lang w:val="en-US"/>
              </w:rPr>
            </w:pPr>
          </w:p>
        </w:tc>
        <w:tc>
          <w:tcPr>
            <w:tcW w:w="621" w:type="pct"/>
            <w:vMerge/>
            <w:tcBorders>
              <w:left w:val="single" w:sz="6" w:space="0" w:color="CCCCCC"/>
              <w:right w:val="single" w:sz="6" w:space="0" w:color="000000"/>
            </w:tcBorders>
            <w:tcMar>
              <w:top w:w="30" w:type="dxa"/>
              <w:left w:w="45" w:type="dxa"/>
              <w:bottom w:w="30" w:type="dxa"/>
              <w:right w:w="45" w:type="dxa"/>
            </w:tcMar>
            <w:vAlign w:val="center"/>
            <w:hideMark/>
          </w:tcPr>
          <w:p w14:paraId="7185029E" w14:textId="77777777" w:rsidR="0063290F" w:rsidRPr="00750471" w:rsidRDefault="0063290F" w:rsidP="00F373BE">
            <w:pPr>
              <w:spacing w:before="0" w:after="0" w:line="276" w:lineRule="auto"/>
              <w:jc w:val="center"/>
              <w:rPr>
                <w:rFonts w:eastAsia="Times New Roman" w:cs="Arial"/>
                <w:bCs/>
                <w:szCs w:val="24"/>
                <w:lang w:val="en-US"/>
              </w:rPr>
            </w:pPr>
          </w:p>
        </w:tc>
        <w:tc>
          <w:tcPr>
            <w:tcW w:w="79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6C2595E"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EB294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9ADF6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7A74F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E6518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D225B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FDEBD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4D9BC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5F129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59F6B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5A909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6AB17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27520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63290F" w:rsidRPr="00750471" w14:paraId="45C70616" w14:textId="77777777" w:rsidTr="0063290F">
        <w:trPr>
          <w:trHeight w:val="20"/>
        </w:trPr>
        <w:tc>
          <w:tcPr>
            <w:tcW w:w="709" w:type="pct"/>
            <w:vMerge/>
            <w:tcBorders>
              <w:top w:val="single" w:sz="6" w:space="0" w:color="000000"/>
              <w:left w:val="single" w:sz="6" w:space="0" w:color="000000"/>
              <w:bottom w:val="single" w:sz="6" w:space="0" w:color="000000"/>
              <w:right w:val="single" w:sz="6" w:space="0" w:color="000000"/>
            </w:tcBorders>
            <w:vAlign w:val="center"/>
            <w:hideMark/>
          </w:tcPr>
          <w:p w14:paraId="747431AB" w14:textId="77777777" w:rsidR="0063290F" w:rsidRPr="00750471" w:rsidRDefault="0063290F" w:rsidP="00F373BE">
            <w:pPr>
              <w:spacing w:before="0" w:after="0" w:line="276" w:lineRule="auto"/>
              <w:jc w:val="center"/>
              <w:rPr>
                <w:rFonts w:eastAsia="Times New Roman" w:cs="Arial"/>
                <w:bCs/>
                <w:szCs w:val="24"/>
                <w:lang w:val="en-US"/>
              </w:rPr>
            </w:pPr>
          </w:p>
        </w:tc>
        <w:tc>
          <w:tcPr>
            <w:tcW w:w="621"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27066" w14:textId="77777777" w:rsidR="0063290F" w:rsidRPr="00750471" w:rsidRDefault="0063290F" w:rsidP="00F373BE">
            <w:pPr>
              <w:spacing w:before="0" w:after="0" w:line="276" w:lineRule="auto"/>
              <w:jc w:val="center"/>
              <w:rPr>
                <w:rFonts w:eastAsia="Times New Roman" w:cs="Arial"/>
                <w:bCs/>
                <w:szCs w:val="24"/>
                <w:lang w:val="en-US"/>
              </w:rPr>
            </w:pPr>
          </w:p>
        </w:tc>
        <w:tc>
          <w:tcPr>
            <w:tcW w:w="79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ABEB585"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469F9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640EB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94325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5BB54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46C84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7E10F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5D2D3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9C896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4FCF8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D9E64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63716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0361A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7F414478" w14:textId="77777777" w:rsidR="0063290F" w:rsidRPr="00750471" w:rsidRDefault="0063290F" w:rsidP="00F373BE">
      <w:pPr>
        <w:tabs>
          <w:tab w:val="left" w:pos="270"/>
          <w:tab w:val="left" w:pos="3780"/>
        </w:tabs>
        <w:spacing w:before="0" w:after="0" w:line="276" w:lineRule="auto"/>
        <w:jc w:val="left"/>
        <w:rPr>
          <w:rFonts w:eastAsia="Times New Roman" w:cs="Times New Roman"/>
          <w:szCs w:val="24"/>
          <w:lang w:val="en-US"/>
        </w:rPr>
      </w:pPr>
    </w:p>
    <w:p w14:paraId="05EC9E91" w14:textId="77777777" w:rsidR="0063290F" w:rsidRPr="00750471" w:rsidRDefault="0063290F" w:rsidP="00F373BE">
      <w:pPr>
        <w:tabs>
          <w:tab w:val="left" w:pos="270"/>
          <w:tab w:val="left" w:pos="3780"/>
        </w:tabs>
        <w:spacing w:before="0" w:after="0" w:line="276" w:lineRule="auto"/>
        <w:jc w:val="left"/>
        <w:rPr>
          <w:rFonts w:eastAsia="Times New Roman" w:cs="Times New Roman"/>
          <w:szCs w:val="24"/>
          <w:lang w:val="en-US"/>
        </w:rPr>
      </w:pPr>
    </w:p>
    <w:p w14:paraId="618BD499" w14:textId="1CB50F9A" w:rsidR="0063290F" w:rsidRPr="00750471" w:rsidRDefault="0063290F" w:rsidP="00F373BE">
      <w:pPr>
        <w:tabs>
          <w:tab w:val="left" w:pos="270"/>
          <w:tab w:val="left" w:pos="3780"/>
        </w:tabs>
        <w:spacing w:before="0" w:after="0" w:line="276" w:lineRule="auto"/>
        <w:jc w:val="left"/>
        <w:rPr>
          <w:rFonts w:eastAsia="Times New Roman" w:cs="Times New Roman"/>
          <w:szCs w:val="24"/>
          <w:lang w:val="en-US"/>
        </w:rPr>
      </w:pPr>
    </w:p>
    <w:p w14:paraId="4C67ED10" w14:textId="77777777" w:rsidR="0063290F" w:rsidRPr="00750471" w:rsidRDefault="0063290F" w:rsidP="00F373BE">
      <w:pPr>
        <w:tabs>
          <w:tab w:val="left" w:pos="270"/>
          <w:tab w:val="left" w:pos="3780"/>
        </w:tabs>
        <w:spacing w:before="0" w:after="0" w:line="276" w:lineRule="auto"/>
        <w:jc w:val="left"/>
        <w:rPr>
          <w:rFonts w:eastAsia="Times New Roman" w:cs="Times New Roman"/>
          <w:szCs w:val="24"/>
          <w:lang w:val="en-US"/>
        </w:rPr>
      </w:pPr>
    </w:p>
    <w:p w14:paraId="49FE65D7" w14:textId="77777777" w:rsidR="0063290F" w:rsidRPr="00750471" w:rsidRDefault="0063290F" w:rsidP="00F373BE">
      <w:pPr>
        <w:tabs>
          <w:tab w:val="left" w:pos="270"/>
          <w:tab w:val="left" w:pos="3780"/>
        </w:tabs>
        <w:spacing w:before="0" w:after="0" w:line="276" w:lineRule="auto"/>
        <w:jc w:val="left"/>
        <w:rPr>
          <w:rFonts w:eastAsia="Times New Roman" w:cs="Times New Roman"/>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37"/>
        <w:gridCol w:w="11237"/>
      </w:tblGrid>
      <w:tr w:rsidR="0063290F" w:rsidRPr="00750471" w14:paraId="2783928D" w14:textId="77777777" w:rsidTr="0063290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3F95B994"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Title/ Code</w:t>
            </w:r>
          </w:p>
        </w:tc>
        <w:tc>
          <w:tcPr>
            <w:tcW w:w="3964" w:type="pct"/>
            <w:tcBorders>
              <w:top w:val="single" w:sz="4" w:space="0" w:color="000000"/>
              <w:left w:val="single" w:sz="4" w:space="0" w:color="000000"/>
              <w:bottom w:val="single" w:sz="4" w:space="0" w:color="000000"/>
              <w:right w:val="single" w:sz="4" w:space="0" w:color="000000"/>
            </w:tcBorders>
            <w:vAlign w:val="center"/>
          </w:tcPr>
          <w:p w14:paraId="6DFD3FC0" w14:textId="51BF7F8A" w:rsidR="0063290F" w:rsidRPr="00750471" w:rsidRDefault="0063290F" w:rsidP="00F373BE">
            <w:pPr>
              <w:keepNext/>
              <w:keepLines/>
              <w:tabs>
                <w:tab w:val="left" w:pos="270"/>
              </w:tabs>
              <w:spacing w:before="0" w:after="0" w:line="276" w:lineRule="auto"/>
              <w:ind w:left="288" w:hanging="288"/>
              <w:jc w:val="center"/>
              <w:outlineLvl w:val="2"/>
              <w:rPr>
                <w:rFonts w:eastAsia="Times New Roman" w:cs="Times New Roman"/>
                <w:bCs/>
                <w:szCs w:val="24"/>
                <w:lang w:val="en-US"/>
              </w:rPr>
            </w:pPr>
            <w:r w:rsidRPr="00750471">
              <w:rPr>
                <w:rFonts w:eastAsia="Times New Roman" w:cs="Times New Roman"/>
                <w:bCs/>
                <w:szCs w:val="24"/>
                <w:lang w:val="en-US"/>
              </w:rPr>
              <w:t xml:space="preserve">Law </w:t>
            </w:r>
            <w:r w:rsidR="001F5357">
              <w:rPr>
                <w:rFonts w:eastAsia="Times New Roman" w:cs="Times New Roman"/>
                <w:bCs/>
                <w:szCs w:val="24"/>
                <w:lang w:val="en-US"/>
              </w:rPr>
              <w:t>o</w:t>
            </w:r>
            <w:r w:rsidRPr="00750471">
              <w:rPr>
                <w:rFonts w:eastAsia="Times New Roman" w:cs="Times New Roman"/>
                <w:bCs/>
                <w:szCs w:val="24"/>
                <w:lang w:val="en-US"/>
              </w:rPr>
              <w:t>f Crimes-II (LWH210)</w:t>
            </w:r>
          </w:p>
        </w:tc>
      </w:tr>
      <w:tr w:rsidR="0063290F" w:rsidRPr="00750471" w14:paraId="4EB87BE3" w14:textId="77777777" w:rsidTr="0063290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7D99F0FA"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3964" w:type="pct"/>
            <w:tcBorders>
              <w:top w:val="single" w:sz="4" w:space="0" w:color="000000"/>
              <w:left w:val="single" w:sz="4" w:space="0" w:color="000000"/>
              <w:bottom w:val="single" w:sz="4" w:space="0" w:color="000000"/>
              <w:right w:val="single" w:sz="4" w:space="0" w:color="000000"/>
            </w:tcBorders>
            <w:vAlign w:val="center"/>
          </w:tcPr>
          <w:p w14:paraId="15BEAB26"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63290F" w:rsidRPr="00750471" w14:paraId="7D14FA4B" w14:textId="77777777" w:rsidTr="0063290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16759E51"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3964" w:type="pct"/>
            <w:tcBorders>
              <w:top w:val="single" w:sz="4" w:space="0" w:color="000000"/>
              <w:left w:val="single" w:sz="4" w:space="0" w:color="000000"/>
              <w:bottom w:val="single" w:sz="4" w:space="0" w:color="000000"/>
              <w:right w:val="single" w:sz="4" w:space="0" w:color="000000"/>
            </w:tcBorders>
            <w:vAlign w:val="center"/>
          </w:tcPr>
          <w:p w14:paraId="39473DA7"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(4-1-0)</w:t>
            </w:r>
          </w:p>
        </w:tc>
      </w:tr>
      <w:tr w:rsidR="0063290F" w:rsidRPr="00750471" w14:paraId="07A941DA" w14:textId="77777777" w:rsidTr="0063290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28D30C27"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3964" w:type="pct"/>
            <w:tcBorders>
              <w:top w:val="single" w:sz="4" w:space="0" w:color="000000"/>
              <w:left w:val="single" w:sz="4" w:space="0" w:color="000000"/>
              <w:bottom w:val="single" w:sz="4" w:space="0" w:color="000000"/>
              <w:right w:val="single" w:sz="4" w:space="0" w:color="000000"/>
            </w:tcBorders>
            <w:vAlign w:val="center"/>
          </w:tcPr>
          <w:p w14:paraId="43860637"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w:t>
            </w:r>
          </w:p>
        </w:tc>
      </w:tr>
      <w:tr w:rsidR="0063290F" w:rsidRPr="00750471" w14:paraId="70510DF4" w14:textId="77777777" w:rsidTr="0063290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035001D2"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Objective</w:t>
            </w:r>
          </w:p>
        </w:tc>
        <w:tc>
          <w:tcPr>
            <w:tcW w:w="3964" w:type="pct"/>
            <w:tcBorders>
              <w:top w:val="single" w:sz="4" w:space="0" w:color="000000"/>
              <w:left w:val="single" w:sz="4" w:space="0" w:color="000000"/>
              <w:bottom w:val="single" w:sz="4" w:space="0" w:color="000000"/>
              <w:right w:val="single" w:sz="4" w:space="0" w:color="000000"/>
            </w:tcBorders>
            <w:vAlign w:val="center"/>
          </w:tcPr>
          <w:p w14:paraId="2F627C8E" w14:textId="77777777" w:rsidR="0063290F" w:rsidRPr="00750471" w:rsidRDefault="0063290F"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The objective of this paper is to acquaint students with substantive criminal law. The paper focuses on understanding of provisions ranging from section 298 to 511 under Indian Penal Code,1860.</w:t>
            </w:r>
          </w:p>
        </w:tc>
      </w:tr>
    </w:tbl>
    <w:tbl>
      <w:tblPr>
        <w:tblStyle w:val="TableGrid"/>
        <w:tblW w:w="5000" w:type="pct"/>
        <w:tblLook w:val="04A0" w:firstRow="1" w:lastRow="0" w:firstColumn="1" w:lastColumn="0" w:noHBand="0" w:noVBand="1"/>
      </w:tblPr>
      <w:tblGrid>
        <w:gridCol w:w="2390"/>
        <w:gridCol w:w="7022"/>
        <w:gridCol w:w="4762"/>
      </w:tblGrid>
      <w:tr w:rsidR="0063290F" w:rsidRPr="00750471" w14:paraId="55578DF2" w14:textId="77777777" w:rsidTr="0063290F">
        <w:trPr>
          <w:trHeight w:val="20"/>
        </w:trPr>
        <w:tc>
          <w:tcPr>
            <w:tcW w:w="3320" w:type="pct"/>
            <w:gridSpan w:val="2"/>
            <w:vAlign w:val="center"/>
          </w:tcPr>
          <w:p w14:paraId="70914D96"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80" w:type="pct"/>
            <w:vAlign w:val="center"/>
          </w:tcPr>
          <w:p w14:paraId="115A6EC1" w14:textId="2C520A14"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63290F" w:rsidRPr="00750471" w14:paraId="0C4F6057" w14:textId="77777777" w:rsidTr="0063290F">
        <w:trPr>
          <w:trHeight w:val="20"/>
        </w:trPr>
        <w:tc>
          <w:tcPr>
            <w:tcW w:w="843" w:type="pct"/>
            <w:vAlign w:val="center"/>
          </w:tcPr>
          <w:p w14:paraId="1AED60B9"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CO1</w:t>
            </w:r>
          </w:p>
        </w:tc>
        <w:tc>
          <w:tcPr>
            <w:tcW w:w="2477" w:type="pct"/>
            <w:vAlign w:val="center"/>
          </w:tcPr>
          <w:p w14:paraId="1FA44A96" w14:textId="01CC4E88"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 xml:space="preserve">To </w:t>
            </w:r>
            <w:r w:rsidR="001F5357" w:rsidRPr="00750471">
              <w:rPr>
                <w:rFonts w:cs="Times New Roman"/>
                <w:szCs w:val="24"/>
              </w:rPr>
              <w:t>differentiate</w:t>
            </w:r>
            <w:r w:rsidRPr="00750471">
              <w:rPr>
                <w:rFonts w:cs="Times New Roman"/>
                <w:szCs w:val="24"/>
              </w:rPr>
              <w:t xml:space="preserve"> between civil wrongs and crimes and explain various stages of crime</w:t>
            </w:r>
          </w:p>
        </w:tc>
        <w:tc>
          <w:tcPr>
            <w:tcW w:w="1680" w:type="pct"/>
          </w:tcPr>
          <w:p w14:paraId="7CCE2ADD" w14:textId="77777777" w:rsidR="0063290F" w:rsidRPr="00750471" w:rsidRDefault="0063290F" w:rsidP="00F373BE">
            <w:pPr>
              <w:spacing w:before="0" w:after="0" w:line="240" w:lineRule="auto"/>
              <w:jc w:val="center"/>
              <w:rPr>
                <w:szCs w:val="24"/>
              </w:rPr>
            </w:pPr>
            <w:r w:rsidRPr="00750471">
              <w:rPr>
                <w:rFonts w:cs="Times New Roman"/>
                <w:szCs w:val="24"/>
              </w:rPr>
              <w:t>Employability</w:t>
            </w:r>
          </w:p>
        </w:tc>
      </w:tr>
      <w:tr w:rsidR="0063290F" w:rsidRPr="00750471" w14:paraId="191F0137" w14:textId="77777777" w:rsidTr="0063290F">
        <w:trPr>
          <w:trHeight w:val="20"/>
        </w:trPr>
        <w:tc>
          <w:tcPr>
            <w:tcW w:w="843" w:type="pct"/>
            <w:vAlign w:val="center"/>
          </w:tcPr>
          <w:p w14:paraId="5C2FAD6A"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CO2</w:t>
            </w:r>
          </w:p>
        </w:tc>
        <w:tc>
          <w:tcPr>
            <w:tcW w:w="2477" w:type="pct"/>
            <w:vAlign w:val="center"/>
          </w:tcPr>
          <w:p w14:paraId="2C1CA41C" w14:textId="77777777" w:rsidR="0063290F" w:rsidRPr="00750471" w:rsidRDefault="0063290F" w:rsidP="00F373BE">
            <w:pPr>
              <w:spacing w:before="0" w:after="0" w:line="276" w:lineRule="auto"/>
              <w:jc w:val="center"/>
              <w:rPr>
                <w:rFonts w:cs="Times New Roman"/>
                <w:szCs w:val="24"/>
              </w:rPr>
            </w:pPr>
            <w:r w:rsidRPr="00750471">
              <w:rPr>
                <w:rFonts w:cs="Times New Roman"/>
                <w:szCs w:val="24"/>
              </w:rPr>
              <w:t>To List out the essential elements of crimes against the body, property, women and marriage.</w:t>
            </w:r>
          </w:p>
        </w:tc>
        <w:tc>
          <w:tcPr>
            <w:tcW w:w="1680" w:type="pct"/>
          </w:tcPr>
          <w:p w14:paraId="61D08F86" w14:textId="77777777" w:rsidR="0063290F" w:rsidRPr="00750471" w:rsidRDefault="0063290F" w:rsidP="00F373BE">
            <w:pPr>
              <w:spacing w:before="0" w:after="0" w:line="240" w:lineRule="auto"/>
              <w:jc w:val="center"/>
              <w:rPr>
                <w:szCs w:val="24"/>
              </w:rPr>
            </w:pPr>
            <w:r w:rsidRPr="00750471">
              <w:rPr>
                <w:rFonts w:cs="Times New Roman"/>
                <w:szCs w:val="24"/>
              </w:rPr>
              <w:t>Employability</w:t>
            </w:r>
          </w:p>
        </w:tc>
      </w:tr>
      <w:tr w:rsidR="0063290F" w:rsidRPr="00750471" w14:paraId="6E2ACC70" w14:textId="77777777" w:rsidTr="0063290F">
        <w:trPr>
          <w:trHeight w:val="20"/>
        </w:trPr>
        <w:tc>
          <w:tcPr>
            <w:tcW w:w="843" w:type="pct"/>
            <w:vAlign w:val="center"/>
          </w:tcPr>
          <w:p w14:paraId="557E6648"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CO3</w:t>
            </w:r>
          </w:p>
        </w:tc>
        <w:tc>
          <w:tcPr>
            <w:tcW w:w="2477" w:type="pct"/>
            <w:vAlign w:val="center"/>
          </w:tcPr>
          <w:p w14:paraId="6D26C70C"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To Counsel and represent the parties through investigation and trial.</w:t>
            </w:r>
          </w:p>
        </w:tc>
        <w:tc>
          <w:tcPr>
            <w:tcW w:w="1680" w:type="pct"/>
            <w:vAlign w:val="center"/>
          </w:tcPr>
          <w:p w14:paraId="03AF10F9"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63290F" w:rsidRPr="00750471" w14:paraId="6FAC1092" w14:textId="77777777" w:rsidTr="0063290F">
        <w:trPr>
          <w:trHeight w:val="20"/>
        </w:trPr>
        <w:tc>
          <w:tcPr>
            <w:tcW w:w="843" w:type="pct"/>
            <w:vAlign w:val="center"/>
          </w:tcPr>
          <w:p w14:paraId="7AF1D66D"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CO4</w:t>
            </w:r>
          </w:p>
        </w:tc>
        <w:tc>
          <w:tcPr>
            <w:tcW w:w="2477" w:type="pct"/>
            <w:vAlign w:val="center"/>
          </w:tcPr>
          <w:p w14:paraId="2ABC099D"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To Formulate and express opinions based on statutory provisions, relevent judgments and contemporary issues in criminal law</w:t>
            </w:r>
          </w:p>
        </w:tc>
        <w:tc>
          <w:tcPr>
            <w:tcW w:w="1680" w:type="pct"/>
            <w:vAlign w:val="center"/>
          </w:tcPr>
          <w:p w14:paraId="0AC982D0"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D936C8" w:rsidRPr="00750471" w14:paraId="1EAB01C2" w14:textId="77777777" w:rsidTr="00D936C8">
        <w:trPr>
          <w:trHeight w:val="20"/>
        </w:trPr>
        <w:tc>
          <w:tcPr>
            <w:tcW w:w="3320" w:type="pct"/>
            <w:gridSpan w:val="2"/>
            <w:vAlign w:val="center"/>
          </w:tcPr>
          <w:p w14:paraId="370494EB" w14:textId="77777777" w:rsidR="00D936C8" w:rsidRPr="00750471" w:rsidRDefault="00D936C8"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80" w:type="pct"/>
            <w:vAlign w:val="center"/>
          </w:tcPr>
          <w:p w14:paraId="45D1DA28" w14:textId="77777777" w:rsidR="00D936C8" w:rsidRPr="00750471" w:rsidRDefault="00D936C8" w:rsidP="00F373BE">
            <w:pPr>
              <w:tabs>
                <w:tab w:val="left" w:pos="270"/>
                <w:tab w:val="left" w:pos="8580"/>
              </w:tabs>
              <w:spacing w:before="0" w:after="0" w:line="276" w:lineRule="auto"/>
              <w:jc w:val="center"/>
              <w:rPr>
                <w:rFonts w:cs="Times New Roman"/>
                <w:szCs w:val="24"/>
              </w:rPr>
            </w:pPr>
          </w:p>
        </w:tc>
      </w:tr>
    </w:tbl>
    <w:p w14:paraId="216F1F0F" w14:textId="77777777" w:rsidR="0063290F" w:rsidRPr="00750471" w:rsidRDefault="0063290F" w:rsidP="00F373BE">
      <w:pPr>
        <w:tabs>
          <w:tab w:val="left" w:pos="270"/>
          <w:tab w:val="left" w:pos="3780"/>
        </w:tabs>
        <w:spacing w:before="0" w:after="0" w:line="276" w:lineRule="auto"/>
        <w:jc w:val="left"/>
        <w:rPr>
          <w:rFonts w:eastAsia="Times New Roman" w:cs="Times New Roman"/>
          <w:szCs w:val="24"/>
          <w:lang w:val="en-US"/>
        </w:rPr>
      </w:pPr>
    </w:p>
    <w:p w14:paraId="3F07430A" w14:textId="77777777" w:rsidR="0063290F" w:rsidRPr="00750471" w:rsidRDefault="0063290F"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A</w:t>
      </w:r>
    </w:p>
    <w:p w14:paraId="14A3A024"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Offences against Human Body- I   (Contact hours- 15)</w:t>
      </w:r>
    </w:p>
    <w:p w14:paraId="64433FD2" w14:textId="77777777" w:rsidR="0063290F" w:rsidRPr="00750471" w:rsidRDefault="0063290F" w:rsidP="00F373BE">
      <w:pPr>
        <w:numPr>
          <w:ilvl w:val="0"/>
          <w:numId w:val="11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Offences affecting life</w:t>
      </w:r>
    </w:p>
    <w:p w14:paraId="02F444B8" w14:textId="77777777" w:rsidR="0063290F" w:rsidRPr="00750471" w:rsidRDefault="0063290F" w:rsidP="00F373BE">
      <w:pPr>
        <w:numPr>
          <w:ilvl w:val="0"/>
          <w:numId w:val="11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Offences of Hurt</w:t>
      </w:r>
    </w:p>
    <w:p w14:paraId="6FFCE9C2" w14:textId="77777777" w:rsidR="0063290F" w:rsidRPr="00750471" w:rsidRDefault="0063290F" w:rsidP="00F373BE">
      <w:pPr>
        <w:numPr>
          <w:ilvl w:val="0"/>
          <w:numId w:val="11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Wrongful restraint and Wrongful confinement</w:t>
      </w:r>
    </w:p>
    <w:p w14:paraId="54A0AA0B" w14:textId="77777777" w:rsidR="0063290F" w:rsidRPr="00750471" w:rsidRDefault="0063290F" w:rsidP="00F373BE">
      <w:pPr>
        <w:numPr>
          <w:ilvl w:val="0"/>
          <w:numId w:val="118"/>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Criminal Force and Assault. </w:t>
      </w:r>
    </w:p>
    <w:p w14:paraId="32A84E6D"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lastRenderedPageBreak/>
        <w:t>SECTION B</w:t>
      </w:r>
    </w:p>
    <w:p w14:paraId="7DD56AAF"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Offences against Human Body -II (Contact hours- 15)</w:t>
      </w:r>
    </w:p>
    <w:p w14:paraId="7F6AB986" w14:textId="77777777" w:rsidR="0063290F" w:rsidRPr="00750471" w:rsidRDefault="0063290F" w:rsidP="00F373BE">
      <w:pPr>
        <w:numPr>
          <w:ilvl w:val="0"/>
          <w:numId w:val="116"/>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Kidnapping and Abduction</w:t>
      </w:r>
    </w:p>
    <w:p w14:paraId="3C5C56EC" w14:textId="77777777" w:rsidR="0063290F" w:rsidRPr="00750471" w:rsidRDefault="0063290F" w:rsidP="00F373BE">
      <w:pPr>
        <w:numPr>
          <w:ilvl w:val="0"/>
          <w:numId w:val="116"/>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Sexual Offences</w:t>
      </w:r>
    </w:p>
    <w:p w14:paraId="3D7F5E59" w14:textId="77777777" w:rsidR="0063290F" w:rsidRPr="00750471" w:rsidRDefault="0063290F" w:rsidP="00F373BE">
      <w:pPr>
        <w:numPr>
          <w:ilvl w:val="0"/>
          <w:numId w:val="116"/>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Unnatural Offence</w:t>
      </w:r>
    </w:p>
    <w:p w14:paraId="5A53422A"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SECTION C</w:t>
      </w:r>
    </w:p>
    <w:p w14:paraId="471E2A30"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Offences relating to Marriage (Contact hours- 15)</w:t>
      </w:r>
    </w:p>
    <w:p w14:paraId="6B45409C" w14:textId="77777777" w:rsidR="0063290F" w:rsidRPr="00750471" w:rsidRDefault="0063290F" w:rsidP="00F373BE">
      <w:pPr>
        <w:numPr>
          <w:ilvl w:val="0"/>
          <w:numId w:val="117"/>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Cruelty by Husband or Relatives of Husband</w:t>
      </w:r>
    </w:p>
    <w:p w14:paraId="5ACCA452" w14:textId="77777777" w:rsidR="0063290F" w:rsidRPr="00750471" w:rsidRDefault="0063290F" w:rsidP="00F373BE">
      <w:pPr>
        <w:numPr>
          <w:ilvl w:val="0"/>
          <w:numId w:val="117"/>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Criminal Intimidation, Insult or Annoyance</w:t>
      </w:r>
    </w:p>
    <w:p w14:paraId="77C8BD2B" w14:textId="77777777" w:rsidR="0063290F" w:rsidRPr="00750471" w:rsidRDefault="0063290F" w:rsidP="00F373BE">
      <w:pPr>
        <w:numPr>
          <w:ilvl w:val="0"/>
          <w:numId w:val="117"/>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Attempt to Commit Offences</w:t>
      </w:r>
    </w:p>
    <w:p w14:paraId="6B0E2396" w14:textId="77777777" w:rsidR="0063290F" w:rsidRPr="00750471" w:rsidRDefault="0063290F" w:rsidP="00F373BE">
      <w:pPr>
        <w:numPr>
          <w:ilvl w:val="0"/>
          <w:numId w:val="117"/>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Defamation</w:t>
      </w:r>
    </w:p>
    <w:p w14:paraId="18783332" w14:textId="77777777" w:rsidR="0063290F" w:rsidRPr="00750471" w:rsidRDefault="0063290F"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D</w:t>
      </w:r>
    </w:p>
    <w:p w14:paraId="5650C8D3"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Offences against Property (Contact hours- 15)</w:t>
      </w:r>
    </w:p>
    <w:p w14:paraId="74352150" w14:textId="77777777" w:rsidR="0063290F" w:rsidRPr="00750471" w:rsidRDefault="0063290F" w:rsidP="00F373BE">
      <w:pPr>
        <w:numPr>
          <w:ilvl w:val="0"/>
          <w:numId w:val="119"/>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Theft, Extortion, Robbery and Dacoity </w:t>
      </w:r>
    </w:p>
    <w:p w14:paraId="354BF206" w14:textId="77777777" w:rsidR="0063290F" w:rsidRPr="00750471" w:rsidRDefault="0063290F" w:rsidP="00F373BE">
      <w:pPr>
        <w:numPr>
          <w:ilvl w:val="0"/>
          <w:numId w:val="119"/>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Criminal Misappropriation of Property </w:t>
      </w:r>
    </w:p>
    <w:p w14:paraId="3D90A2AD" w14:textId="77777777" w:rsidR="0063290F" w:rsidRPr="00750471" w:rsidRDefault="0063290F" w:rsidP="00F373BE">
      <w:pPr>
        <w:numPr>
          <w:ilvl w:val="0"/>
          <w:numId w:val="119"/>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Criminal Breach of Trust </w:t>
      </w:r>
    </w:p>
    <w:p w14:paraId="70BDA029" w14:textId="77777777" w:rsidR="0063290F" w:rsidRPr="00750471" w:rsidRDefault="0063290F" w:rsidP="00F373BE">
      <w:pPr>
        <w:numPr>
          <w:ilvl w:val="0"/>
          <w:numId w:val="119"/>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Cheating</w:t>
      </w:r>
    </w:p>
    <w:p w14:paraId="35B63284" w14:textId="77777777" w:rsidR="0063290F" w:rsidRPr="00750471" w:rsidRDefault="0063290F" w:rsidP="00F373BE">
      <w:pPr>
        <w:numPr>
          <w:ilvl w:val="0"/>
          <w:numId w:val="119"/>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Mischief </w:t>
      </w:r>
    </w:p>
    <w:p w14:paraId="29BCC1E7" w14:textId="77777777" w:rsidR="0063290F" w:rsidRPr="00750471" w:rsidRDefault="0063290F" w:rsidP="00F373BE">
      <w:pPr>
        <w:numPr>
          <w:ilvl w:val="0"/>
          <w:numId w:val="119"/>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Criminal Trespass</w:t>
      </w:r>
    </w:p>
    <w:p w14:paraId="49678D7D" w14:textId="77777777" w:rsidR="0063290F" w:rsidRPr="00750471" w:rsidRDefault="0063290F" w:rsidP="00F373BE">
      <w:pPr>
        <w:numPr>
          <w:ilvl w:val="0"/>
          <w:numId w:val="119"/>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Defamation – with relation to torts</w:t>
      </w:r>
    </w:p>
    <w:p w14:paraId="24ABD4B2" w14:textId="77777777" w:rsidR="0063290F" w:rsidRPr="00750471" w:rsidRDefault="0063290F" w:rsidP="00F373BE">
      <w:pPr>
        <w:tabs>
          <w:tab w:val="left" w:pos="270"/>
          <w:tab w:val="center" w:pos="4680"/>
          <w:tab w:val="left" w:pos="573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Tutorial activities 1 Hr/per week</w:t>
      </w:r>
    </w:p>
    <w:p w14:paraId="6F0B73CC" w14:textId="77777777" w:rsidR="0063290F" w:rsidRPr="00750471" w:rsidRDefault="0063290F" w:rsidP="00F373BE">
      <w:pPr>
        <w:numPr>
          <w:ilvl w:val="0"/>
          <w:numId w:val="126"/>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“Without Culpable Homicide there cannot be a Murder”– Analyzing Culpable Homicide amounting/not amounting to Murder. – (BT – Level  IV)</w:t>
      </w:r>
    </w:p>
    <w:p w14:paraId="25664FB9" w14:textId="77777777" w:rsidR="0063290F" w:rsidRPr="00750471" w:rsidRDefault="0063290F" w:rsidP="00F373BE">
      <w:pPr>
        <w:numPr>
          <w:ilvl w:val="0"/>
          <w:numId w:val="126"/>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Understanding the difference between Culpable Homicide and Murder. – (BT – Level  II)</w:t>
      </w:r>
    </w:p>
    <w:p w14:paraId="610D345C" w14:textId="77777777" w:rsidR="0063290F" w:rsidRPr="00750471" w:rsidRDefault="0063290F" w:rsidP="00F373BE">
      <w:pPr>
        <w:numPr>
          <w:ilvl w:val="0"/>
          <w:numId w:val="126"/>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Classifying the distinction between Hurt and Grievous Hurt. – (BT – Level  II)</w:t>
      </w:r>
    </w:p>
    <w:p w14:paraId="529EAA8D" w14:textId="77777777" w:rsidR="0063290F" w:rsidRPr="00750471" w:rsidRDefault="0063290F" w:rsidP="00F373BE">
      <w:pPr>
        <w:numPr>
          <w:ilvl w:val="0"/>
          <w:numId w:val="126"/>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Explaining the difference between Criminal Force and Assault. – (BT – Level  I)</w:t>
      </w:r>
    </w:p>
    <w:p w14:paraId="2C01CA1A" w14:textId="77777777" w:rsidR="0063290F" w:rsidRPr="00750471" w:rsidRDefault="0063290F" w:rsidP="00F373BE">
      <w:pPr>
        <w:numPr>
          <w:ilvl w:val="0"/>
          <w:numId w:val="126"/>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lastRenderedPageBreak/>
        <w:t>Listing the laws relating to grave and sudden provocation. – (BT – Level  III)</w:t>
      </w:r>
    </w:p>
    <w:p w14:paraId="5BB309FB" w14:textId="77777777" w:rsidR="0063290F" w:rsidRPr="00750471" w:rsidRDefault="0063290F" w:rsidP="00F373BE">
      <w:pPr>
        <w:numPr>
          <w:ilvl w:val="0"/>
          <w:numId w:val="126"/>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Analysis on Evolution of Women Related Crimes – S.376. – (BT – Level  IV)</w:t>
      </w:r>
    </w:p>
    <w:p w14:paraId="7E92C769" w14:textId="77777777" w:rsidR="0063290F" w:rsidRPr="00750471" w:rsidRDefault="0063290F" w:rsidP="00F373BE">
      <w:pPr>
        <w:numPr>
          <w:ilvl w:val="0"/>
          <w:numId w:val="126"/>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Test of provisions under the Criminal Amendment Act. – (BT – Level  VI)</w:t>
      </w:r>
    </w:p>
    <w:p w14:paraId="5FF8F031" w14:textId="77777777" w:rsidR="0063290F" w:rsidRPr="00750471" w:rsidRDefault="0063290F" w:rsidP="00F373BE">
      <w:pPr>
        <w:numPr>
          <w:ilvl w:val="0"/>
          <w:numId w:val="126"/>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Recall of different stages of Crime and difference between commission and attempt to commit a crime. – (BT – Level  I,II)</w:t>
      </w:r>
    </w:p>
    <w:p w14:paraId="6C237B1D" w14:textId="77777777" w:rsidR="0063290F" w:rsidRPr="00750471" w:rsidRDefault="0063290F" w:rsidP="00F373BE">
      <w:pPr>
        <w:numPr>
          <w:ilvl w:val="0"/>
          <w:numId w:val="126"/>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Case Law on wrongful restraint and wrongful confinement. – (BT – Level  II)</w:t>
      </w:r>
    </w:p>
    <w:p w14:paraId="2836F648" w14:textId="77777777" w:rsidR="0063290F" w:rsidRPr="00750471" w:rsidRDefault="0063290F" w:rsidP="00F373BE">
      <w:pPr>
        <w:numPr>
          <w:ilvl w:val="0"/>
          <w:numId w:val="126"/>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Understanding the difference between theft and Robbery – (BT – Level  IV)</w:t>
      </w:r>
    </w:p>
    <w:p w14:paraId="5F92ED9D" w14:textId="77777777" w:rsidR="0063290F" w:rsidRPr="00750471" w:rsidRDefault="0063290F" w:rsidP="00F373BE">
      <w:pPr>
        <w:numPr>
          <w:ilvl w:val="0"/>
          <w:numId w:val="126"/>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Examining when Theft amounts to Extortion. – (BT – Level  IV)</w:t>
      </w:r>
    </w:p>
    <w:p w14:paraId="22B2887D" w14:textId="77777777" w:rsidR="0063290F" w:rsidRPr="00750471" w:rsidRDefault="0063290F" w:rsidP="00F373BE">
      <w:pPr>
        <w:numPr>
          <w:ilvl w:val="0"/>
          <w:numId w:val="126"/>
        </w:numPr>
        <w:pBdr>
          <w:top w:val="nil"/>
          <w:left w:val="nil"/>
          <w:bottom w:val="nil"/>
          <w:right w:val="nil"/>
          <w:between w:val="nil"/>
        </w:pBdr>
        <w:tabs>
          <w:tab w:val="left" w:pos="270"/>
          <w:tab w:val="center" w:pos="4680"/>
          <w:tab w:val="left" w:pos="573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List out the differences between Robbery and Dacoity – (BT – Level  I)</w:t>
      </w:r>
    </w:p>
    <w:p w14:paraId="362ADED4"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Text Books:</w:t>
      </w:r>
    </w:p>
    <w:p w14:paraId="25B3466E" w14:textId="77777777" w:rsidR="0063290F" w:rsidRPr="00750471" w:rsidRDefault="0063290F"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1. H.S. Gaur, Indian Penal Code, 2014 (15</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Eastern Book Company</w:t>
      </w:r>
    </w:p>
    <w:p w14:paraId="69A1B483" w14:textId="77777777" w:rsidR="0063290F" w:rsidRPr="00750471" w:rsidRDefault="0063290F" w:rsidP="00F373BE">
      <w:pPr>
        <w:tabs>
          <w:tab w:val="left" w:pos="270"/>
        </w:tabs>
        <w:spacing w:before="0" w:line="276" w:lineRule="auto"/>
        <w:rPr>
          <w:rFonts w:eastAsia="Times New Roman" w:cs="Times New Roman"/>
          <w:szCs w:val="24"/>
          <w:lang w:val="en-US"/>
        </w:rPr>
      </w:pPr>
      <w:r w:rsidRPr="00750471">
        <w:rPr>
          <w:rFonts w:eastAsia="Times New Roman" w:cs="Times New Roman"/>
          <w:szCs w:val="24"/>
          <w:lang w:val="en-US"/>
        </w:rPr>
        <w:t>2. K.D. Gaur, Textbook on Indian Penal Code, 2016 (6</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Universal Law Publishing</w:t>
      </w:r>
    </w:p>
    <w:p w14:paraId="7B96FB86" w14:textId="77777777" w:rsidR="0063290F" w:rsidRPr="00750471" w:rsidRDefault="0063290F"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 xml:space="preserve">Reference Books: </w:t>
      </w:r>
    </w:p>
    <w:p w14:paraId="6A3C4022" w14:textId="26BF90F3" w:rsidR="0063290F" w:rsidRPr="00750471" w:rsidRDefault="0063290F"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1. Glanville Williams, Textbook of Criminal Law, 2012 (3</w:t>
      </w:r>
      <w:r w:rsidRPr="00750471">
        <w:rPr>
          <w:rFonts w:eastAsia="Times New Roman" w:cs="Times New Roman"/>
          <w:szCs w:val="24"/>
          <w:vertAlign w:val="superscript"/>
          <w:lang w:val="en-US"/>
        </w:rPr>
        <w:t>rd</w:t>
      </w:r>
      <w:r w:rsidRPr="00750471">
        <w:rPr>
          <w:rFonts w:eastAsia="Times New Roman" w:cs="Times New Roman"/>
          <w:szCs w:val="24"/>
          <w:lang w:val="en-US"/>
        </w:rPr>
        <w:t xml:space="preserve"> Edn.), Sweet </w:t>
      </w:r>
      <w:r w:rsidR="002462BF">
        <w:rPr>
          <w:rFonts w:eastAsia="Times New Roman" w:cs="Times New Roman"/>
          <w:szCs w:val="24"/>
          <w:lang w:val="en-US"/>
        </w:rPr>
        <w:t>and</w:t>
      </w:r>
      <w:r w:rsidRPr="00750471">
        <w:rPr>
          <w:rFonts w:eastAsia="Times New Roman" w:cs="Times New Roman"/>
          <w:szCs w:val="24"/>
          <w:lang w:val="en-US"/>
        </w:rPr>
        <w:t xml:space="preserve"> Maxwell</w:t>
      </w:r>
    </w:p>
    <w:p w14:paraId="24754D51" w14:textId="77777777" w:rsidR="0063290F" w:rsidRPr="00750471" w:rsidRDefault="0063290F"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 xml:space="preserve">2. J.W.C. Turner, Russell on Crime, 1964 (latest Edn.) </w:t>
      </w:r>
    </w:p>
    <w:p w14:paraId="4323E4A8" w14:textId="77777777" w:rsidR="0063290F" w:rsidRPr="00750471" w:rsidRDefault="0063290F"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3. K.I. Vibhute (Rev.), P.S.A. Pillai’s Criminal Law, 2017 (13th Edn.), Lexis Nexis</w:t>
      </w:r>
    </w:p>
    <w:p w14:paraId="5307DEC4" w14:textId="121DFEBC" w:rsidR="0063290F" w:rsidRPr="00750471" w:rsidRDefault="0063290F" w:rsidP="00F373BE">
      <w:pPr>
        <w:tabs>
          <w:tab w:val="left" w:pos="270"/>
        </w:tabs>
        <w:spacing w:before="0" w:line="276" w:lineRule="auto"/>
        <w:rPr>
          <w:rFonts w:eastAsia="Times New Roman" w:cs="Times New Roman"/>
          <w:szCs w:val="24"/>
          <w:lang w:val="en-US"/>
        </w:rPr>
      </w:pPr>
      <w:r w:rsidRPr="00750471">
        <w:rPr>
          <w:rFonts w:eastAsia="Times New Roman" w:cs="Times New Roman"/>
          <w:szCs w:val="24"/>
          <w:lang w:val="en-US"/>
        </w:rPr>
        <w:t xml:space="preserve">4. K.N.C. Pillai </w:t>
      </w:r>
      <w:r w:rsidR="002462BF">
        <w:rPr>
          <w:rFonts w:eastAsia="Times New Roman" w:cs="Times New Roman"/>
          <w:szCs w:val="24"/>
          <w:lang w:val="en-US"/>
        </w:rPr>
        <w:t>and</w:t>
      </w:r>
      <w:r w:rsidRPr="00750471">
        <w:rPr>
          <w:rFonts w:eastAsia="Times New Roman" w:cs="Times New Roman"/>
          <w:szCs w:val="24"/>
          <w:lang w:val="en-US"/>
        </w:rPr>
        <w:t xml:space="preserve"> Shabistan Aquil (Rev.), Essays on the Indian Penal Code, 2005, The Indian Law Institute, New Delhi</w:t>
      </w:r>
    </w:p>
    <w:p w14:paraId="6FF9E7F5" w14:textId="77777777" w:rsidR="0063290F" w:rsidRPr="00750471" w:rsidRDefault="0063290F" w:rsidP="00F373BE">
      <w:pPr>
        <w:autoSpaceDE w:val="0"/>
        <w:autoSpaceDN w:val="0"/>
        <w:adjustRightInd w:val="0"/>
        <w:spacing w:before="0" w:after="0" w:line="276" w:lineRule="auto"/>
        <w:jc w:val="center"/>
        <w:rPr>
          <w:rFonts w:eastAsia="Times New Roman" w:cs="Calibri"/>
          <w:bCs/>
          <w:szCs w:val="24"/>
          <w:u w:val="single"/>
          <w:lang w:val="en-US"/>
        </w:rPr>
      </w:pPr>
      <w:r w:rsidRPr="00750471">
        <w:rPr>
          <w:rFonts w:eastAsia="Times New Roman" w:cs="Calibri"/>
          <w:bCs/>
          <w:szCs w:val="24"/>
          <w:u w:val="single"/>
          <w:lang w:val="en-US"/>
        </w:rPr>
        <w:t>CO-PO MAPPING</w:t>
      </w:r>
    </w:p>
    <w:tbl>
      <w:tblPr>
        <w:tblW w:w="5000" w:type="pct"/>
        <w:tblCellMar>
          <w:left w:w="0" w:type="dxa"/>
          <w:right w:w="0" w:type="dxa"/>
        </w:tblCellMar>
        <w:tblLook w:val="04A0" w:firstRow="1" w:lastRow="0" w:firstColumn="1" w:lastColumn="0" w:noHBand="0" w:noVBand="1"/>
      </w:tblPr>
      <w:tblGrid>
        <w:gridCol w:w="1895"/>
        <w:gridCol w:w="1728"/>
        <w:gridCol w:w="1703"/>
        <w:gridCol w:w="697"/>
        <w:gridCol w:w="697"/>
        <w:gridCol w:w="697"/>
        <w:gridCol w:w="697"/>
        <w:gridCol w:w="697"/>
        <w:gridCol w:w="697"/>
        <w:gridCol w:w="697"/>
        <w:gridCol w:w="697"/>
        <w:gridCol w:w="697"/>
        <w:gridCol w:w="806"/>
        <w:gridCol w:w="823"/>
        <w:gridCol w:w="820"/>
      </w:tblGrid>
      <w:tr w:rsidR="0063290F" w:rsidRPr="00750471" w14:paraId="122635B9" w14:textId="77777777" w:rsidTr="0063290F">
        <w:trPr>
          <w:trHeight w:val="20"/>
        </w:trPr>
        <w:tc>
          <w:tcPr>
            <w:tcW w:w="675"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1448B47"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6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A00494"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606" w:type="pct"/>
            <w:tcBorders>
              <w:top w:val="single" w:sz="6" w:space="0" w:color="000000"/>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center"/>
          </w:tcPr>
          <w:p w14:paraId="1EDC56D1"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Outcome</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FB5A7C"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CAF04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6FEA1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73831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77E47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3958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0CF52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26869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06B82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D4AEA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3E074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A90B6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63290F" w:rsidRPr="00750471" w14:paraId="59262363" w14:textId="77777777" w:rsidTr="0063290F">
        <w:trPr>
          <w:trHeight w:val="20"/>
        </w:trPr>
        <w:tc>
          <w:tcPr>
            <w:tcW w:w="67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EE7B77F"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LAW OF CRIMES-II</w:t>
            </w:r>
          </w:p>
        </w:tc>
        <w:tc>
          <w:tcPr>
            <w:tcW w:w="61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A77734D"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LWH210</w:t>
            </w:r>
          </w:p>
        </w:tc>
        <w:tc>
          <w:tcPr>
            <w:tcW w:w="606" w:type="pct"/>
            <w:tcBorders>
              <w:top w:val="single" w:sz="6" w:space="0" w:color="000000"/>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center"/>
          </w:tcPr>
          <w:p w14:paraId="538F4DF4"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AE629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08B8E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AA80C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1A829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0FEAB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B3F0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9CAD6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B5306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0F573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915A1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3A8D2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461F2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63290F" w:rsidRPr="00750471" w14:paraId="37EDD253" w14:textId="77777777" w:rsidTr="0063290F">
        <w:trPr>
          <w:trHeight w:val="20"/>
        </w:trPr>
        <w:tc>
          <w:tcPr>
            <w:tcW w:w="675" w:type="pct"/>
            <w:vMerge/>
            <w:tcBorders>
              <w:top w:val="single" w:sz="6" w:space="0" w:color="000000"/>
              <w:left w:val="single" w:sz="6" w:space="0" w:color="000000"/>
              <w:bottom w:val="single" w:sz="6" w:space="0" w:color="000000"/>
              <w:right w:val="single" w:sz="6" w:space="0" w:color="000000"/>
            </w:tcBorders>
            <w:vAlign w:val="center"/>
            <w:hideMark/>
          </w:tcPr>
          <w:p w14:paraId="27286F7F" w14:textId="77777777" w:rsidR="0063290F" w:rsidRPr="00750471" w:rsidRDefault="0063290F" w:rsidP="00F373BE">
            <w:pPr>
              <w:spacing w:before="0" w:after="0" w:line="276" w:lineRule="auto"/>
              <w:jc w:val="center"/>
              <w:rPr>
                <w:rFonts w:eastAsia="Times New Roman" w:cs="Arial"/>
                <w:bCs/>
                <w:szCs w:val="24"/>
                <w:lang w:val="en-US"/>
              </w:rPr>
            </w:pPr>
          </w:p>
        </w:tc>
        <w:tc>
          <w:tcPr>
            <w:tcW w:w="615" w:type="pct"/>
            <w:vMerge/>
            <w:tcBorders>
              <w:left w:val="single" w:sz="6" w:space="0" w:color="CCCCCC"/>
              <w:right w:val="single" w:sz="6" w:space="0" w:color="000000"/>
            </w:tcBorders>
            <w:tcMar>
              <w:top w:w="30" w:type="dxa"/>
              <w:left w:w="45" w:type="dxa"/>
              <w:bottom w:w="30" w:type="dxa"/>
              <w:right w:w="45" w:type="dxa"/>
            </w:tcMar>
            <w:vAlign w:val="center"/>
            <w:hideMark/>
          </w:tcPr>
          <w:p w14:paraId="554A2F81" w14:textId="77777777" w:rsidR="0063290F" w:rsidRPr="00750471" w:rsidRDefault="0063290F" w:rsidP="00F373BE">
            <w:pPr>
              <w:spacing w:before="0" w:after="0" w:line="276" w:lineRule="auto"/>
              <w:jc w:val="center"/>
              <w:rPr>
                <w:rFonts w:eastAsia="Times New Roman" w:cs="Arial"/>
                <w:bCs/>
                <w:szCs w:val="24"/>
                <w:lang w:val="en-US"/>
              </w:rPr>
            </w:pPr>
          </w:p>
        </w:tc>
        <w:tc>
          <w:tcPr>
            <w:tcW w:w="606" w:type="pct"/>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center"/>
          </w:tcPr>
          <w:p w14:paraId="1A0D55F0"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A6852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4EB5A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9CBAD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B9846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1A491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74304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6E1EE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A3E2A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3AE1A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EEC9D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C1E33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37ACD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63290F" w:rsidRPr="00750471" w14:paraId="58BE6578" w14:textId="77777777" w:rsidTr="0063290F">
        <w:trPr>
          <w:trHeight w:val="20"/>
        </w:trPr>
        <w:tc>
          <w:tcPr>
            <w:tcW w:w="675" w:type="pct"/>
            <w:vMerge/>
            <w:tcBorders>
              <w:top w:val="single" w:sz="6" w:space="0" w:color="000000"/>
              <w:left w:val="single" w:sz="6" w:space="0" w:color="000000"/>
              <w:bottom w:val="single" w:sz="6" w:space="0" w:color="000000"/>
              <w:right w:val="single" w:sz="6" w:space="0" w:color="000000"/>
            </w:tcBorders>
            <w:vAlign w:val="center"/>
            <w:hideMark/>
          </w:tcPr>
          <w:p w14:paraId="39AA926B" w14:textId="77777777" w:rsidR="0063290F" w:rsidRPr="00750471" w:rsidRDefault="0063290F" w:rsidP="00F373BE">
            <w:pPr>
              <w:spacing w:before="0" w:after="0" w:line="276" w:lineRule="auto"/>
              <w:jc w:val="center"/>
              <w:rPr>
                <w:rFonts w:eastAsia="Times New Roman" w:cs="Arial"/>
                <w:bCs/>
                <w:szCs w:val="24"/>
                <w:lang w:val="en-US"/>
              </w:rPr>
            </w:pPr>
          </w:p>
        </w:tc>
        <w:tc>
          <w:tcPr>
            <w:tcW w:w="615" w:type="pct"/>
            <w:vMerge/>
            <w:tcBorders>
              <w:left w:val="single" w:sz="6" w:space="0" w:color="CCCCCC"/>
              <w:right w:val="single" w:sz="6" w:space="0" w:color="000000"/>
            </w:tcBorders>
            <w:tcMar>
              <w:top w:w="30" w:type="dxa"/>
              <w:left w:w="45" w:type="dxa"/>
              <w:bottom w:w="30" w:type="dxa"/>
              <w:right w:w="45" w:type="dxa"/>
            </w:tcMar>
            <w:vAlign w:val="center"/>
            <w:hideMark/>
          </w:tcPr>
          <w:p w14:paraId="5FBFEBA9" w14:textId="77777777" w:rsidR="0063290F" w:rsidRPr="00750471" w:rsidRDefault="0063290F" w:rsidP="00F373BE">
            <w:pPr>
              <w:spacing w:before="0" w:after="0" w:line="276" w:lineRule="auto"/>
              <w:jc w:val="center"/>
              <w:rPr>
                <w:rFonts w:eastAsia="Times New Roman" w:cs="Arial"/>
                <w:bCs/>
                <w:szCs w:val="24"/>
                <w:lang w:val="en-US"/>
              </w:rPr>
            </w:pPr>
          </w:p>
        </w:tc>
        <w:tc>
          <w:tcPr>
            <w:tcW w:w="606" w:type="pct"/>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center"/>
          </w:tcPr>
          <w:p w14:paraId="60C09599"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37FB4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B0A85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36021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FC18C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5083D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F4D6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A9A1B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ADCAE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4D456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6C393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DBC0A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7BBAE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63290F" w:rsidRPr="00750471" w14:paraId="1F946FA9" w14:textId="77777777" w:rsidTr="0063290F">
        <w:trPr>
          <w:trHeight w:val="20"/>
        </w:trPr>
        <w:tc>
          <w:tcPr>
            <w:tcW w:w="675" w:type="pct"/>
            <w:vMerge/>
            <w:tcBorders>
              <w:top w:val="single" w:sz="6" w:space="0" w:color="000000"/>
              <w:left w:val="single" w:sz="6" w:space="0" w:color="000000"/>
              <w:bottom w:val="single" w:sz="6" w:space="0" w:color="000000"/>
              <w:right w:val="single" w:sz="6" w:space="0" w:color="000000"/>
            </w:tcBorders>
            <w:vAlign w:val="center"/>
            <w:hideMark/>
          </w:tcPr>
          <w:p w14:paraId="1B478ADB" w14:textId="77777777" w:rsidR="0063290F" w:rsidRPr="00750471" w:rsidRDefault="0063290F" w:rsidP="00F373BE">
            <w:pPr>
              <w:spacing w:before="0" w:after="0" w:line="276" w:lineRule="auto"/>
              <w:jc w:val="center"/>
              <w:rPr>
                <w:rFonts w:eastAsia="Times New Roman" w:cs="Arial"/>
                <w:bCs/>
                <w:szCs w:val="24"/>
                <w:lang w:val="en-US"/>
              </w:rPr>
            </w:pPr>
          </w:p>
        </w:tc>
        <w:tc>
          <w:tcPr>
            <w:tcW w:w="61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6BA5E" w14:textId="77777777" w:rsidR="0063290F" w:rsidRPr="00750471" w:rsidRDefault="0063290F" w:rsidP="00F373BE">
            <w:pPr>
              <w:spacing w:before="0" w:after="0" w:line="276" w:lineRule="auto"/>
              <w:jc w:val="center"/>
              <w:rPr>
                <w:rFonts w:eastAsia="Times New Roman" w:cs="Arial"/>
                <w:bCs/>
                <w:szCs w:val="24"/>
                <w:lang w:val="en-US"/>
              </w:rPr>
            </w:pPr>
          </w:p>
        </w:tc>
        <w:tc>
          <w:tcPr>
            <w:tcW w:w="606" w:type="pct"/>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center"/>
          </w:tcPr>
          <w:p w14:paraId="71487493"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AD0FBC"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415B2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53391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C30C1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B3A02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14C5A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F043E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69EEC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F922E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BDBC8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F59BF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6D63A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1C8C5B26" w14:textId="77777777" w:rsidR="0063290F" w:rsidRPr="00750471" w:rsidRDefault="0063290F" w:rsidP="00F373BE">
      <w:pPr>
        <w:spacing w:before="0" w:after="0" w:line="276" w:lineRule="auto"/>
        <w:jc w:val="left"/>
        <w:rPr>
          <w:rFonts w:eastAsia="Times New Roman" w:cs="Times New Roman"/>
          <w:szCs w:val="24"/>
          <w:lang w:val="en-US"/>
        </w:rPr>
      </w:pPr>
    </w:p>
    <w:p w14:paraId="4F916F7C" w14:textId="69243F70" w:rsidR="0063290F" w:rsidRPr="00750471" w:rsidRDefault="0063290F" w:rsidP="00F373BE">
      <w:pPr>
        <w:spacing w:before="0" w:after="0" w:line="240" w:lineRule="auto"/>
        <w:ind w:right="288"/>
        <w:rPr>
          <w:rFonts w:cs="Times New Roman"/>
          <w:szCs w:val="24"/>
        </w:rPr>
      </w:pPr>
    </w:p>
    <w:tbl>
      <w:tblPr>
        <w:tblW w:w="5000" w:type="pct"/>
        <w:tblLook w:val="0400" w:firstRow="0" w:lastRow="0" w:firstColumn="0" w:lastColumn="0" w:noHBand="0" w:noVBand="1"/>
      </w:tblPr>
      <w:tblGrid>
        <w:gridCol w:w="3532"/>
        <w:gridCol w:w="10642"/>
      </w:tblGrid>
      <w:tr w:rsidR="0063290F" w:rsidRPr="00750471" w14:paraId="60A75DDD" w14:textId="77777777" w:rsidTr="00D936C8">
        <w:trPr>
          <w:trHeight w:val="20"/>
        </w:trPr>
        <w:tc>
          <w:tcPr>
            <w:tcW w:w="1246" w:type="pct"/>
            <w:tcBorders>
              <w:top w:val="single" w:sz="4" w:space="0" w:color="000000"/>
              <w:left w:val="single" w:sz="4" w:space="0" w:color="000000"/>
              <w:bottom w:val="single" w:sz="4" w:space="0" w:color="000000"/>
              <w:right w:val="single" w:sz="4" w:space="0" w:color="000000"/>
            </w:tcBorders>
            <w:vAlign w:val="center"/>
          </w:tcPr>
          <w:p w14:paraId="196EC81C" w14:textId="77777777" w:rsidR="0063290F" w:rsidRPr="00750471" w:rsidRDefault="0063290F" w:rsidP="00F373BE">
            <w:pPr>
              <w:spacing w:before="0" w:after="0" w:line="240" w:lineRule="auto"/>
              <w:ind w:right="288"/>
              <w:jc w:val="center"/>
              <w:rPr>
                <w:rFonts w:cs="Times New Roman"/>
                <w:szCs w:val="24"/>
              </w:rPr>
            </w:pPr>
            <w:r w:rsidRPr="00750471">
              <w:rPr>
                <w:rFonts w:cs="Times New Roman"/>
                <w:szCs w:val="24"/>
              </w:rPr>
              <w:t>Course Title/ Code</w:t>
            </w:r>
          </w:p>
        </w:tc>
        <w:tc>
          <w:tcPr>
            <w:tcW w:w="3754" w:type="pct"/>
            <w:tcBorders>
              <w:top w:val="single" w:sz="4" w:space="0" w:color="000000"/>
              <w:left w:val="single" w:sz="4" w:space="0" w:color="000000"/>
              <w:bottom w:val="single" w:sz="4" w:space="0" w:color="000000"/>
              <w:right w:val="single" w:sz="4" w:space="0" w:color="000000"/>
            </w:tcBorders>
            <w:vAlign w:val="center"/>
          </w:tcPr>
          <w:p w14:paraId="49FF8867" w14:textId="77777777" w:rsidR="0063290F" w:rsidRPr="00750471" w:rsidRDefault="0063290F" w:rsidP="00F373BE">
            <w:pPr>
              <w:spacing w:before="0" w:after="0" w:line="240" w:lineRule="auto"/>
              <w:ind w:right="288"/>
              <w:jc w:val="center"/>
              <w:rPr>
                <w:rFonts w:cs="Times New Roman"/>
                <w:szCs w:val="24"/>
              </w:rPr>
            </w:pPr>
            <w:r w:rsidRPr="00750471">
              <w:rPr>
                <w:rFonts w:cs="Times New Roman"/>
                <w:szCs w:val="24"/>
              </w:rPr>
              <w:t>ORGANISATIONAL BEHAVIOUR (LWH219)</w:t>
            </w:r>
          </w:p>
          <w:p w14:paraId="6B20B407" w14:textId="77777777" w:rsidR="0063290F" w:rsidRPr="00750471" w:rsidRDefault="0063290F" w:rsidP="00F373BE">
            <w:pPr>
              <w:spacing w:before="0" w:after="0" w:line="240" w:lineRule="auto"/>
              <w:ind w:right="288"/>
              <w:jc w:val="center"/>
              <w:rPr>
                <w:rFonts w:cs="Times New Roman"/>
                <w:szCs w:val="24"/>
              </w:rPr>
            </w:pPr>
          </w:p>
        </w:tc>
      </w:tr>
      <w:tr w:rsidR="0063290F" w:rsidRPr="00750471" w14:paraId="1A1C1E20" w14:textId="77777777" w:rsidTr="00D936C8">
        <w:trPr>
          <w:trHeight w:val="20"/>
        </w:trPr>
        <w:tc>
          <w:tcPr>
            <w:tcW w:w="1246" w:type="pct"/>
            <w:tcBorders>
              <w:top w:val="single" w:sz="4" w:space="0" w:color="000000"/>
              <w:left w:val="single" w:sz="4" w:space="0" w:color="000000"/>
              <w:bottom w:val="single" w:sz="4" w:space="0" w:color="000000"/>
              <w:right w:val="single" w:sz="4" w:space="0" w:color="000000"/>
            </w:tcBorders>
            <w:vAlign w:val="center"/>
          </w:tcPr>
          <w:p w14:paraId="0FC8C1BA" w14:textId="77777777" w:rsidR="0063290F" w:rsidRPr="00750471" w:rsidRDefault="0063290F" w:rsidP="00F373BE">
            <w:pPr>
              <w:spacing w:before="0" w:after="0" w:line="240" w:lineRule="auto"/>
              <w:ind w:right="288"/>
              <w:jc w:val="center"/>
              <w:rPr>
                <w:rFonts w:cs="Times New Roman"/>
                <w:szCs w:val="24"/>
              </w:rPr>
            </w:pPr>
            <w:r w:rsidRPr="00750471">
              <w:rPr>
                <w:rFonts w:cs="Times New Roman"/>
                <w:szCs w:val="24"/>
              </w:rPr>
              <w:t>Course Type</w:t>
            </w:r>
          </w:p>
        </w:tc>
        <w:tc>
          <w:tcPr>
            <w:tcW w:w="3754" w:type="pct"/>
            <w:tcBorders>
              <w:top w:val="single" w:sz="4" w:space="0" w:color="000000"/>
              <w:left w:val="single" w:sz="4" w:space="0" w:color="000000"/>
              <w:bottom w:val="single" w:sz="4" w:space="0" w:color="000000"/>
              <w:right w:val="single" w:sz="4" w:space="0" w:color="000000"/>
            </w:tcBorders>
            <w:vAlign w:val="center"/>
          </w:tcPr>
          <w:p w14:paraId="23BCB944" w14:textId="77777777" w:rsidR="0063290F" w:rsidRPr="00750471" w:rsidRDefault="0063290F" w:rsidP="00F373BE">
            <w:pPr>
              <w:spacing w:before="0" w:after="0" w:line="240" w:lineRule="auto"/>
              <w:ind w:right="288"/>
              <w:jc w:val="center"/>
              <w:rPr>
                <w:rFonts w:cs="Times New Roman"/>
                <w:szCs w:val="24"/>
              </w:rPr>
            </w:pPr>
            <w:r w:rsidRPr="00750471">
              <w:rPr>
                <w:rFonts w:cs="Times New Roman"/>
                <w:szCs w:val="24"/>
              </w:rPr>
              <w:t>Core (Departmental)</w:t>
            </w:r>
          </w:p>
        </w:tc>
      </w:tr>
      <w:tr w:rsidR="0063290F" w:rsidRPr="00750471" w14:paraId="0EFC56E2" w14:textId="77777777" w:rsidTr="00D936C8">
        <w:trPr>
          <w:trHeight w:val="20"/>
        </w:trPr>
        <w:tc>
          <w:tcPr>
            <w:tcW w:w="1246" w:type="pct"/>
            <w:tcBorders>
              <w:top w:val="single" w:sz="4" w:space="0" w:color="000000"/>
              <w:left w:val="single" w:sz="4" w:space="0" w:color="000000"/>
              <w:bottom w:val="single" w:sz="4" w:space="0" w:color="000000"/>
              <w:right w:val="single" w:sz="4" w:space="0" w:color="000000"/>
            </w:tcBorders>
            <w:vAlign w:val="center"/>
          </w:tcPr>
          <w:p w14:paraId="43BC82D9" w14:textId="77777777" w:rsidR="0063290F" w:rsidRPr="00750471" w:rsidRDefault="0063290F" w:rsidP="00F373BE">
            <w:pPr>
              <w:spacing w:before="0" w:after="0" w:line="240" w:lineRule="auto"/>
              <w:ind w:right="288"/>
              <w:jc w:val="center"/>
              <w:rPr>
                <w:rFonts w:cs="Times New Roman"/>
                <w:szCs w:val="24"/>
              </w:rPr>
            </w:pPr>
            <w:r w:rsidRPr="00750471">
              <w:rPr>
                <w:rFonts w:cs="Times New Roman"/>
                <w:szCs w:val="24"/>
              </w:rPr>
              <w:t>L-T-P Structure</w:t>
            </w:r>
          </w:p>
        </w:tc>
        <w:tc>
          <w:tcPr>
            <w:tcW w:w="3754" w:type="pct"/>
            <w:tcBorders>
              <w:top w:val="single" w:sz="4" w:space="0" w:color="000000"/>
              <w:left w:val="single" w:sz="4" w:space="0" w:color="000000"/>
              <w:bottom w:val="single" w:sz="4" w:space="0" w:color="000000"/>
              <w:right w:val="single" w:sz="4" w:space="0" w:color="000000"/>
            </w:tcBorders>
            <w:vAlign w:val="center"/>
          </w:tcPr>
          <w:p w14:paraId="31F494C7" w14:textId="77777777" w:rsidR="0063290F" w:rsidRPr="00750471" w:rsidRDefault="0063290F" w:rsidP="00F373BE">
            <w:pPr>
              <w:spacing w:before="0" w:after="0" w:line="240" w:lineRule="auto"/>
              <w:ind w:right="288"/>
              <w:jc w:val="center"/>
              <w:rPr>
                <w:rFonts w:cs="Times New Roman"/>
                <w:szCs w:val="24"/>
              </w:rPr>
            </w:pPr>
            <w:r w:rsidRPr="00750471">
              <w:rPr>
                <w:rFonts w:cs="Times New Roman"/>
                <w:szCs w:val="24"/>
              </w:rPr>
              <w:t>(4-1-0)</w:t>
            </w:r>
          </w:p>
        </w:tc>
      </w:tr>
      <w:tr w:rsidR="0063290F" w:rsidRPr="00750471" w14:paraId="054667F0" w14:textId="77777777" w:rsidTr="00D936C8">
        <w:trPr>
          <w:trHeight w:val="20"/>
        </w:trPr>
        <w:tc>
          <w:tcPr>
            <w:tcW w:w="1246" w:type="pct"/>
            <w:tcBorders>
              <w:top w:val="single" w:sz="4" w:space="0" w:color="000000"/>
              <w:left w:val="single" w:sz="4" w:space="0" w:color="000000"/>
              <w:bottom w:val="single" w:sz="4" w:space="0" w:color="000000"/>
              <w:right w:val="single" w:sz="4" w:space="0" w:color="000000"/>
            </w:tcBorders>
            <w:vAlign w:val="center"/>
          </w:tcPr>
          <w:p w14:paraId="019DE59C" w14:textId="77777777" w:rsidR="0063290F" w:rsidRPr="00750471" w:rsidRDefault="0063290F" w:rsidP="00F373BE">
            <w:pPr>
              <w:spacing w:before="0" w:after="0" w:line="240" w:lineRule="auto"/>
              <w:ind w:right="288"/>
              <w:jc w:val="center"/>
              <w:rPr>
                <w:rFonts w:cs="Times New Roman"/>
                <w:szCs w:val="24"/>
              </w:rPr>
            </w:pPr>
            <w:r w:rsidRPr="00750471">
              <w:rPr>
                <w:rFonts w:cs="Times New Roman"/>
                <w:szCs w:val="24"/>
              </w:rPr>
              <w:t>Objective</w:t>
            </w:r>
          </w:p>
        </w:tc>
        <w:tc>
          <w:tcPr>
            <w:tcW w:w="3754" w:type="pct"/>
            <w:tcBorders>
              <w:top w:val="single" w:sz="4" w:space="0" w:color="000000"/>
              <w:left w:val="single" w:sz="4" w:space="0" w:color="000000"/>
              <w:bottom w:val="single" w:sz="4" w:space="0" w:color="000000"/>
              <w:right w:val="single" w:sz="4" w:space="0" w:color="000000"/>
            </w:tcBorders>
            <w:vAlign w:val="center"/>
          </w:tcPr>
          <w:p w14:paraId="217E4C6B" w14:textId="77777777" w:rsidR="0063290F" w:rsidRPr="00750471" w:rsidRDefault="0063290F" w:rsidP="00F373BE">
            <w:pPr>
              <w:spacing w:before="0" w:after="0" w:line="240" w:lineRule="auto"/>
              <w:ind w:right="288"/>
              <w:jc w:val="center"/>
              <w:rPr>
                <w:rFonts w:cs="Times New Roman"/>
                <w:szCs w:val="24"/>
              </w:rPr>
            </w:pPr>
            <w:r w:rsidRPr="00750471">
              <w:rPr>
                <w:rFonts w:cs="Times New Roman"/>
                <w:szCs w:val="24"/>
              </w:rPr>
              <w:t>To help the students develop perspectives on the relevance of human behaviour in organizations, and gain ability to synthesize related information to predict and control human behaviour for improved business results</w:t>
            </w:r>
          </w:p>
        </w:tc>
      </w:tr>
    </w:tbl>
    <w:tbl>
      <w:tblPr>
        <w:tblStyle w:val="TableGrid"/>
        <w:tblW w:w="5000" w:type="pct"/>
        <w:tblLook w:val="04A0" w:firstRow="1" w:lastRow="0" w:firstColumn="1" w:lastColumn="0" w:noHBand="0" w:noVBand="1"/>
      </w:tblPr>
      <w:tblGrid>
        <w:gridCol w:w="2477"/>
        <w:gridCol w:w="6971"/>
        <w:gridCol w:w="4726"/>
      </w:tblGrid>
      <w:tr w:rsidR="0063290F" w:rsidRPr="00750471" w14:paraId="302725D8" w14:textId="77777777" w:rsidTr="0063290F">
        <w:trPr>
          <w:trHeight w:val="20"/>
        </w:trPr>
        <w:tc>
          <w:tcPr>
            <w:tcW w:w="3333" w:type="pct"/>
            <w:gridSpan w:val="2"/>
            <w:vAlign w:val="center"/>
          </w:tcPr>
          <w:p w14:paraId="790E109A" w14:textId="77777777" w:rsidR="0063290F" w:rsidRPr="00750471" w:rsidRDefault="0063290F"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2B9FE529" w14:textId="77777777" w:rsidR="0063290F" w:rsidRPr="00750471" w:rsidRDefault="0063290F"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Development/Entrepreneurship)</w:t>
            </w:r>
          </w:p>
        </w:tc>
      </w:tr>
      <w:tr w:rsidR="0063290F" w:rsidRPr="00750471" w14:paraId="3F17DE7A" w14:textId="77777777" w:rsidTr="0063290F">
        <w:trPr>
          <w:trHeight w:val="20"/>
        </w:trPr>
        <w:tc>
          <w:tcPr>
            <w:tcW w:w="874" w:type="pct"/>
            <w:vAlign w:val="center"/>
          </w:tcPr>
          <w:p w14:paraId="68E3A20A" w14:textId="77777777" w:rsidR="0063290F" w:rsidRPr="00750471" w:rsidRDefault="0063290F"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7FCC39E9" w14:textId="77777777" w:rsidR="0063290F" w:rsidRPr="00750471" w:rsidRDefault="0063290F" w:rsidP="00F373BE">
            <w:pPr>
              <w:tabs>
                <w:tab w:val="left" w:pos="270"/>
                <w:tab w:val="left" w:pos="8580"/>
              </w:tabs>
              <w:spacing w:before="0" w:after="0" w:line="240" w:lineRule="auto"/>
              <w:jc w:val="center"/>
              <w:rPr>
                <w:rFonts w:cs="Times New Roman"/>
                <w:szCs w:val="24"/>
              </w:rPr>
            </w:pPr>
            <w:r w:rsidRPr="00750471">
              <w:rPr>
                <w:rFonts w:cs="Times New Roman"/>
                <w:szCs w:val="24"/>
              </w:rPr>
              <w:t>Develop understanding of the fundamental concepts and approaches in the field of organizational behavior.</w:t>
            </w:r>
          </w:p>
        </w:tc>
        <w:tc>
          <w:tcPr>
            <w:tcW w:w="1667" w:type="pct"/>
            <w:vAlign w:val="center"/>
          </w:tcPr>
          <w:p w14:paraId="58D6AF81" w14:textId="77777777" w:rsidR="0063290F" w:rsidRPr="00750471" w:rsidRDefault="0063290F"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63290F" w:rsidRPr="00750471" w14:paraId="136BEC59" w14:textId="77777777" w:rsidTr="0063290F">
        <w:trPr>
          <w:trHeight w:val="20"/>
        </w:trPr>
        <w:tc>
          <w:tcPr>
            <w:tcW w:w="874" w:type="pct"/>
            <w:vAlign w:val="center"/>
          </w:tcPr>
          <w:p w14:paraId="11BEB668" w14:textId="77777777" w:rsidR="0063290F" w:rsidRPr="00750471" w:rsidRDefault="0063290F"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5C685D37" w14:textId="77777777" w:rsidR="0063290F" w:rsidRPr="00750471" w:rsidRDefault="0063290F" w:rsidP="00F373BE">
            <w:pPr>
              <w:spacing w:before="0" w:after="0" w:line="240" w:lineRule="auto"/>
              <w:jc w:val="center"/>
              <w:rPr>
                <w:rFonts w:cs="Times New Roman"/>
                <w:szCs w:val="24"/>
              </w:rPr>
            </w:pPr>
            <w:r w:rsidRPr="00750471">
              <w:rPr>
                <w:rFonts w:cs="Times New Roman"/>
                <w:szCs w:val="24"/>
              </w:rPr>
              <w:t>Demonstrate the applicability of the concept of organizational behavior to understand the behaviour of people in the organization.</w:t>
            </w:r>
          </w:p>
        </w:tc>
        <w:tc>
          <w:tcPr>
            <w:tcW w:w="1667" w:type="pct"/>
            <w:vAlign w:val="center"/>
          </w:tcPr>
          <w:p w14:paraId="2ACCF1FB" w14:textId="77777777" w:rsidR="0063290F" w:rsidRPr="00750471" w:rsidRDefault="0063290F" w:rsidP="00F373BE">
            <w:pPr>
              <w:spacing w:before="0" w:after="0" w:line="240" w:lineRule="auto"/>
              <w:jc w:val="center"/>
              <w:rPr>
                <w:rFonts w:cs="Times New Roman"/>
                <w:szCs w:val="24"/>
              </w:rPr>
            </w:pPr>
            <w:r w:rsidRPr="00750471">
              <w:rPr>
                <w:rFonts w:cs="Times New Roman"/>
                <w:szCs w:val="24"/>
              </w:rPr>
              <w:t>Employability</w:t>
            </w:r>
          </w:p>
        </w:tc>
      </w:tr>
      <w:tr w:rsidR="0063290F" w:rsidRPr="00750471" w14:paraId="565828FE" w14:textId="77777777" w:rsidTr="0063290F">
        <w:trPr>
          <w:trHeight w:val="20"/>
        </w:trPr>
        <w:tc>
          <w:tcPr>
            <w:tcW w:w="874" w:type="pct"/>
            <w:vAlign w:val="center"/>
          </w:tcPr>
          <w:p w14:paraId="2E56D4B8" w14:textId="77777777" w:rsidR="0063290F" w:rsidRPr="00750471" w:rsidRDefault="0063290F"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542B6E22" w14:textId="77777777" w:rsidR="0063290F" w:rsidRPr="00750471" w:rsidRDefault="0063290F" w:rsidP="00F373BE">
            <w:pPr>
              <w:tabs>
                <w:tab w:val="left" w:pos="270"/>
                <w:tab w:val="left" w:pos="8580"/>
              </w:tabs>
              <w:spacing w:before="0" w:after="0" w:line="240" w:lineRule="auto"/>
              <w:jc w:val="center"/>
              <w:rPr>
                <w:rFonts w:cs="Times New Roman"/>
                <w:szCs w:val="24"/>
              </w:rPr>
            </w:pPr>
            <w:r w:rsidRPr="00750471">
              <w:rPr>
                <w:rFonts w:cs="Times New Roman"/>
                <w:szCs w:val="24"/>
              </w:rPr>
              <w:t>Analyze group dynamics in the organization, and demonstrate skills required for effective working in groups.</w:t>
            </w:r>
          </w:p>
        </w:tc>
        <w:tc>
          <w:tcPr>
            <w:tcW w:w="1667" w:type="pct"/>
            <w:vAlign w:val="center"/>
          </w:tcPr>
          <w:p w14:paraId="212CFFA5" w14:textId="77777777" w:rsidR="0063290F" w:rsidRPr="00750471" w:rsidRDefault="0063290F" w:rsidP="00F373BE">
            <w:pPr>
              <w:tabs>
                <w:tab w:val="left" w:pos="270"/>
                <w:tab w:val="left" w:pos="8580"/>
              </w:tabs>
              <w:spacing w:before="0" w:after="0" w:line="240" w:lineRule="auto"/>
              <w:jc w:val="center"/>
              <w:rPr>
                <w:rFonts w:cs="Times New Roman"/>
                <w:szCs w:val="24"/>
              </w:rPr>
            </w:pPr>
            <w:r w:rsidRPr="00750471">
              <w:rPr>
                <w:rFonts w:cs="Times New Roman"/>
                <w:szCs w:val="24"/>
              </w:rPr>
              <w:t>Skill Enhancement</w:t>
            </w:r>
          </w:p>
        </w:tc>
      </w:tr>
      <w:tr w:rsidR="0063290F" w:rsidRPr="00750471" w14:paraId="55C8B415" w14:textId="77777777" w:rsidTr="0063290F">
        <w:trPr>
          <w:trHeight w:val="20"/>
        </w:trPr>
        <w:tc>
          <w:tcPr>
            <w:tcW w:w="874" w:type="pct"/>
            <w:vAlign w:val="center"/>
          </w:tcPr>
          <w:p w14:paraId="0F298021" w14:textId="77777777" w:rsidR="0063290F" w:rsidRPr="00750471" w:rsidRDefault="0063290F"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46251C06" w14:textId="77777777" w:rsidR="0063290F" w:rsidRPr="00750471" w:rsidRDefault="0063290F" w:rsidP="00F373BE">
            <w:pPr>
              <w:tabs>
                <w:tab w:val="left" w:pos="270"/>
                <w:tab w:val="left" w:pos="8580"/>
              </w:tabs>
              <w:spacing w:before="0" w:after="0" w:line="240" w:lineRule="auto"/>
              <w:jc w:val="center"/>
              <w:rPr>
                <w:rFonts w:cs="Times New Roman"/>
                <w:szCs w:val="24"/>
              </w:rPr>
            </w:pPr>
            <w:r w:rsidRPr="00750471">
              <w:rPr>
                <w:rFonts w:cs="Times New Roman"/>
                <w:szCs w:val="24"/>
              </w:rPr>
              <w:t>Assess the potential effects of organisational</w:t>
            </w:r>
            <w:r w:rsidRPr="00750471">
              <w:rPr>
                <w:rFonts w:ascii="Cambria Math" w:hAnsi="Cambria Math" w:cs="Cambria Math"/>
                <w:szCs w:val="24"/>
              </w:rPr>
              <w:t>‐</w:t>
            </w:r>
            <w:r w:rsidRPr="00750471">
              <w:rPr>
                <w:rFonts w:cs="Times New Roman"/>
                <w:szCs w:val="24"/>
              </w:rPr>
              <w:t>level factors (such as leadership, learning, personality, motivation, culture, communication and change) on organisational behaviour</w:t>
            </w:r>
          </w:p>
        </w:tc>
        <w:tc>
          <w:tcPr>
            <w:tcW w:w="1667" w:type="pct"/>
            <w:vAlign w:val="center"/>
          </w:tcPr>
          <w:p w14:paraId="18B0E833" w14:textId="77777777" w:rsidR="0063290F" w:rsidRPr="00750471" w:rsidRDefault="0063290F"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30108E" w:rsidRPr="00750471" w14:paraId="20D019F7" w14:textId="77777777" w:rsidTr="0030108E">
        <w:trPr>
          <w:trHeight w:val="20"/>
        </w:trPr>
        <w:tc>
          <w:tcPr>
            <w:tcW w:w="3333" w:type="pct"/>
            <w:gridSpan w:val="2"/>
            <w:vAlign w:val="center"/>
          </w:tcPr>
          <w:p w14:paraId="0FB17561" w14:textId="77777777" w:rsidR="0030108E" w:rsidRPr="00750471" w:rsidRDefault="0030108E"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667" w:type="pct"/>
            <w:vAlign w:val="center"/>
          </w:tcPr>
          <w:p w14:paraId="25F0C55C" w14:textId="77777777" w:rsidR="0030108E" w:rsidRPr="00750471" w:rsidRDefault="0030108E" w:rsidP="00F373BE">
            <w:pPr>
              <w:tabs>
                <w:tab w:val="left" w:pos="270"/>
                <w:tab w:val="left" w:pos="8580"/>
              </w:tabs>
              <w:spacing w:before="0" w:after="0" w:line="240" w:lineRule="auto"/>
              <w:jc w:val="center"/>
              <w:rPr>
                <w:rFonts w:cs="Times New Roman"/>
                <w:szCs w:val="24"/>
              </w:rPr>
            </w:pPr>
          </w:p>
        </w:tc>
      </w:tr>
    </w:tbl>
    <w:p w14:paraId="6A80CD67" w14:textId="77777777" w:rsidR="0063290F" w:rsidRPr="00750471" w:rsidRDefault="0063290F" w:rsidP="00F373BE">
      <w:pPr>
        <w:spacing w:before="0" w:after="0" w:line="240" w:lineRule="auto"/>
        <w:ind w:right="288"/>
        <w:rPr>
          <w:rFonts w:cs="Times New Roman"/>
          <w:szCs w:val="24"/>
        </w:rPr>
      </w:pPr>
    </w:p>
    <w:p w14:paraId="6A54DCDB" w14:textId="77777777" w:rsidR="0063290F" w:rsidRPr="00750471" w:rsidRDefault="0063290F" w:rsidP="00F373BE">
      <w:pPr>
        <w:spacing w:before="0" w:after="0" w:line="240" w:lineRule="auto"/>
        <w:ind w:right="288"/>
        <w:jc w:val="center"/>
        <w:rPr>
          <w:rFonts w:cs="Times New Roman"/>
          <w:szCs w:val="24"/>
        </w:rPr>
      </w:pPr>
      <w:r w:rsidRPr="00750471">
        <w:rPr>
          <w:rFonts w:cs="Times New Roman"/>
          <w:szCs w:val="24"/>
        </w:rPr>
        <w:t>SECTION A</w:t>
      </w:r>
    </w:p>
    <w:p w14:paraId="54A9A1BD" w14:textId="77777777" w:rsidR="0063290F" w:rsidRPr="00750471" w:rsidRDefault="0063290F" w:rsidP="00F373BE">
      <w:pPr>
        <w:spacing w:before="0" w:after="0" w:line="240" w:lineRule="auto"/>
        <w:ind w:right="288"/>
        <w:rPr>
          <w:rFonts w:cs="Times New Roman"/>
          <w:szCs w:val="24"/>
        </w:rPr>
      </w:pPr>
      <w:r w:rsidRPr="00750471">
        <w:rPr>
          <w:rFonts w:cs="Times New Roman"/>
          <w:szCs w:val="24"/>
        </w:rPr>
        <w:t>Introduction to study of OB (Lectures- 15)</w:t>
      </w:r>
    </w:p>
    <w:p w14:paraId="0AAEA3E2" w14:textId="6A3B6E15" w:rsidR="0063290F" w:rsidRPr="00750471" w:rsidRDefault="0063290F" w:rsidP="00F373BE">
      <w:pPr>
        <w:numPr>
          <w:ilvl w:val="0"/>
          <w:numId w:val="137"/>
        </w:numPr>
        <w:spacing w:before="0" w:after="0" w:line="276" w:lineRule="auto"/>
        <w:ind w:left="0" w:right="288" w:hanging="360"/>
        <w:rPr>
          <w:rFonts w:cs="Times New Roman"/>
          <w:szCs w:val="24"/>
        </w:rPr>
      </w:pPr>
      <w:r w:rsidRPr="00750471">
        <w:rPr>
          <w:rFonts w:cs="Times New Roman"/>
          <w:szCs w:val="24"/>
        </w:rPr>
        <w:t xml:space="preserve">Concept </w:t>
      </w:r>
      <w:r w:rsidR="002462BF">
        <w:rPr>
          <w:rFonts w:cs="Times New Roman"/>
          <w:szCs w:val="24"/>
        </w:rPr>
        <w:t>and</w:t>
      </w:r>
      <w:r w:rsidRPr="00750471">
        <w:rPr>
          <w:rFonts w:cs="Times New Roman"/>
          <w:szCs w:val="24"/>
        </w:rPr>
        <w:t xml:space="preserve"> Importance of Organizational Behavior (OB)  </w:t>
      </w:r>
    </w:p>
    <w:p w14:paraId="68D1CEDE" w14:textId="77777777" w:rsidR="0063290F" w:rsidRPr="00750471" w:rsidRDefault="0063290F" w:rsidP="00F373BE">
      <w:pPr>
        <w:numPr>
          <w:ilvl w:val="0"/>
          <w:numId w:val="137"/>
        </w:numPr>
        <w:spacing w:before="0" w:after="0" w:line="276" w:lineRule="auto"/>
        <w:ind w:left="0" w:right="288" w:hanging="360"/>
        <w:rPr>
          <w:rFonts w:cs="Times New Roman"/>
          <w:szCs w:val="24"/>
        </w:rPr>
      </w:pPr>
      <w:r w:rsidRPr="00750471">
        <w:rPr>
          <w:rFonts w:cs="Times New Roman"/>
          <w:szCs w:val="24"/>
        </w:rPr>
        <w:t xml:space="preserve">Managerial skills required in O B </w:t>
      </w:r>
    </w:p>
    <w:p w14:paraId="53FA1C93" w14:textId="77777777" w:rsidR="0063290F" w:rsidRPr="00750471" w:rsidRDefault="0063290F" w:rsidP="00F373BE">
      <w:pPr>
        <w:numPr>
          <w:ilvl w:val="0"/>
          <w:numId w:val="137"/>
        </w:numPr>
        <w:spacing w:before="0" w:after="0" w:line="276" w:lineRule="auto"/>
        <w:ind w:left="0" w:right="288" w:hanging="360"/>
        <w:rPr>
          <w:rFonts w:cs="Times New Roman"/>
          <w:szCs w:val="24"/>
        </w:rPr>
      </w:pPr>
      <w:r w:rsidRPr="00750471">
        <w:rPr>
          <w:rFonts w:cs="Times New Roman"/>
          <w:szCs w:val="24"/>
        </w:rPr>
        <w:t>Various Roles played by a Manager----Interpersonal Roles, Informational Roles Decisional Roles etc.</w:t>
      </w:r>
    </w:p>
    <w:p w14:paraId="3D270BE5" w14:textId="3B145CB0" w:rsidR="0063290F" w:rsidRPr="00750471" w:rsidRDefault="0063290F" w:rsidP="00F373BE">
      <w:pPr>
        <w:numPr>
          <w:ilvl w:val="0"/>
          <w:numId w:val="137"/>
        </w:numPr>
        <w:spacing w:before="0" w:after="0" w:line="276" w:lineRule="auto"/>
        <w:ind w:left="0" w:right="288" w:hanging="360"/>
        <w:rPr>
          <w:rFonts w:cs="Times New Roman"/>
          <w:szCs w:val="24"/>
        </w:rPr>
      </w:pPr>
      <w:r w:rsidRPr="00750471">
        <w:rPr>
          <w:rFonts w:cs="Times New Roman"/>
          <w:szCs w:val="24"/>
        </w:rPr>
        <w:t xml:space="preserve">Challenges and Opportunities for OB. </w:t>
      </w:r>
    </w:p>
    <w:p w14:paraId="1E001787" w14:textId="77777777" w:rsidR="0063290F" w:rsidRPr="00750471" w:rsidRDefault="0063290F" w:rsidP="00F373BE">
      <w:pPr>
        <w:numPr>
          <w:ilvl w:val="0"/>
          <w:numId w:val="139"/>
        </w:numPr>
        <w:spacing w:before="0" w:after="0" w:line="276" w:lineRule="auto"/>
        <w:ind w:left="0" w:right="288" w:hanging="360"/>
        <w:rPr>
          <w:rFonts w:cs="Times New Roman"/>
          <w:szCs w:val="24"/>
        </w:rPr>
      </w:pPr>
      <w:r w:rsidRPr="00750471">
        <w:rPr>
          <w:rFonts w:cs="Times New Roman"/>
          <w:szCs w:val="24"/>
        </w:rPr>
        <w:t xml:space="preserve">Effective and Successful  Manager </w:t>
      </w:r>
    </w:p>
    <w:p w14:paraId="04934687" w14:textId="77777777" w:rsidR="0063290F" w:rsidRPr="00750471" w:rsidRDefault="0063290F" w:rsidP="00F373BE">
      <w:pPr>
        <w:numPr>
          <w:ilvl w:val="0"/>
          <w:numId w:val="139"/>
        </w:numPr>
        <w:spacing w:before="0" w:after="0" w:line="276" w:lineRule="auto"/>
        <w:ind w:left="0" w:right="288" w:hanging="360"/>
        <w:rPr>
          <w:rFonts w:cs="Times New Roman"/>
          <w:szCs w:val="24"/>
        </w:rPr>
      </w:pPr>
      <w:r w:rsidRPr="00750471">
        <w:rPr>
          <w:rFonts w:cs="Times New Roman"/>
          <w:szCs w:val="24"/>
        </w:rPr>
        <w:t xml:space="preserve">Dependent and independent variables in O B.                                             </w:t>
      </w:r>
    </w:p>
    <w:p w14:paraId="21054A2A" w14:textId="77777777" w:rsidR="0063290F" w:rsidRPr="00750471" w:rsidRDefault="0063290F" w:rsidP="00F373BE">
      <w:pPr>
        <w:numPr>
          <w:ilvl w:val="0"/>
          <w:numId w:val="139"/>
        </w:numPr>
        <w:spacing w:before="0" w:after="0" w:line="276" w:lineRule="auto"/>
        <w:ind w:left="0" w:right="288" w:hanging="360"/>
        <w:rPr>
          <w:rFonts w:cs="Times New Roman"/>
          <w:szCs w:val="24"/>
        </w:rPr>
      </w:pPr>
      <w:r w:rsidRPr="00750471">
        <w:rPr>
          <w:rFonts w:cs="Times New Roman"/>
          <w:szCs w:val="24"/>
        </w:rPr>
        <w:t xml:space="preserve">Historical Evolution of O B </w:t>
      </w:r>
    </w:p>
    <w:p w14:paraId="62FAEBAC" w14:textId="77777777" w:rsidR="0063290F" w:rsidRPr="00750471" w:rsidRDefault="0063290F" w:rsidP="00F373BE">
      <w:pPr>
        <w:numPr>
          <w:ilvl w:val="0"/>
          <w:numId w:val="139"/>
        </w:numPr>
        <w:spacing w:before="0" w:line="276" w:lineRule="auto"/>
        <w:ind w:left="0" w:right="288" w:hanging="360"/>
        <w:rPr>
          <w:rFonts w:cs="Times New Roman"/>
          <w:szCs w:val="24"/>
        </w:rPr>
      </w:pPr>
      <w:r w:rsidRPr="00750471">
        <w:rPr>
          <w:rFonts w:cs="Times New Roman"/>
          <w:szCs w:val="24"/>
        </w:rPr>
        <w:t xml:space="preserve">Concept of Learning </w:t>
      </w:r>
    </w:p>
    <w:p w14:paraId="4F300B16" w14:textId="77777777" w:rsidR="0063290F" w:rsidRPr="00750471" w:rsidRDefault="0063290F" w:rsidP="00F373BE">
      <w:pPr>
        <w:spacing w:before="0" w:after="0" w:line="240" w:lineRule="auto"/>
        <w:ind w:right="288"/>
        <w:jc w:val="center"/>
        <w:rPr>
          <w:rFonts w:cs="Times New Roman"/>
          <w:szCs w:val="24"/>
        </w:rPr>
      </w:pPr>
      <w:r w:rsidRPr="00750471">
        <w:rPr>
          <w:rFonts w:cs="Times New Roman"/>
          <w:szCs w:val="24"/>
        </w:rPr>
        <w:lastRenderedPageBreak/>
        <w:t>SECTION B</w:t>
      </w:r>
    </w:p>
    <w:p w14:paraId="01263086" w14:textId="77777777" w:rsidR="0063290F" w:rsidRPr="00750471" w:rsidRDefault="0063290F" w:rsidP="00F373BE">
      <w:pPr>
        <w:spacing w:before="0" w:after="0" w:line="240" w:lineRule="auto"/>
        <w:ind w:right="288"/>
        <w:rPr>
          <w:rFonts w:cs="Times New Roman"/>
          <w:szCs w:val="24"/>
        </w:rPr>
      </w:pPr>
      <w:r w:rsidRPr="00750471">
        <w:rPr>
          <w:rFonts w:cs="Times New Roman"/>
          <w:szCs w:val="24"/>
        </w:rPr>
        <w:t>Leaning, Personality and Motivation (Lectures-15)</w:t>
      </w:r>
    </w:p>
    <w:p w14:paraId="31203CE1" w14:textId="77777777" w:rsidR="0063290F" w:rsidRPr="00750471" w:rsidRDefault="0063290F" w:rsidP="00F373BE">
      <w:pPr>
        <w:spacing w:before="0" w:after="0" w:line="240" w:lineRule="auto"/>
        <w:ind w:right="288"/>
        <w:rPr>
          <w:rFonts w:cs="Times New Roman"/>
          <w:szCs w:val="24"/>
        </w:rPr>
      </w:pPr>
      <w:r w:rsidRPr="00750471">
        <w:rPr>
          <w:rFonts w:cs="Times New Roman"/>
          <w:szCs w:val="24"/>
        </w:rPr>
        <w:t xml:space="preserve">a.    Concept of Learning </w:t>
      </w:r>
    </w:p>
    <w:p w14:paraId="3CCC400F" w14:textId="77777777" w:rsidR="0063290F" w:rsidRPr="00750471" w:rsidRDefault="0063290F" w:rsidP="00F373BE">
      <w:pPr>
        <w:numPr>
          <w:ilvl w:val="0"/>
          <w:numId w:val="138"/>
        </w:numPr>
        <w:spacing w:before="0" w:after="0" w:line="276" w:lineRule="auto"/>
        <w:ind w:left="0" w:right="288" w:hanging="360"/>
        <w:rPr>
          <w:rFonts w:cs="Times New Roman"/>
          <w:szCs w:val="24"/>
        </w:rPr>
      </w:pPr>
      <w:r w:rsidRPr="00750471">
        <w:rPr>
          <w:rFonts w:cs="Times New Roman"/>
          <w:szCs w:val="24"/>
        </w:rPr>
        <w:t xml:space="preserve">Introduction to Personality: Definition and Meaning; Determinants of  Personality </w:t>
      </w:r>
    </w:p>
    <w:p w14:paraId="02C246E6" w14:textId="77777777" w:rsidR="0063290F" w:rsidRPr="00750471" w:rsidRDefault="0063290F" w:rsidP="00F373BE">
      <w:pPr>
        <w:numPr>
          <w:ilvl w:val="0"/>
          <w:numId w:val="138"/>
        </w:numPr>
        <w:spacing w:before="0" w:after="0" w:line="276" w:lineRule="auto"/>
        <w:ind w:left="0" w:right="288" w:hanging="360"/>
        <w:rPr>
          <w:rFonts w:cs="Times New Roman"/>
          <w:szCs w:val="24"/>
        </w:rPr>
      </w:pPr>
      <w:r w:rsidRPr="00750471">
        <w:rPr>
          <w:rFonts w:cs="Times New Roman"/>
          <w:szCs w:val="24"/>
        </w:rPr>
        <w:t xml:space="preserve">Motivation: Definition and meaning; Theories; How to develop Challenging and Motivational jobs   </w:t>
      </w:r>
    </w:p>
    <w:p w14:paraId="72268D44" w14:textId="77777777" w:rsidR="0063290F" w:rsidRPr="00750471" w:rsidRDefault="0063290F" w:rsidP="00F373BE">
      <w:pPr>
        <w:spacing w:before="0" w:after="0" w:line="240" w:lineRule="auto"/>
        <w:ind w:right="288"/>
        <w:jc w:val="center"/>
        <w:rPr>
          <w:rFonts w:cs="Times New Roman"/>
          <w:szCs w:val="24"/>
        </w:rPr>
      </w:pPr>
      <w:r w:rsidRPr="00750471">
        <w:rPr>
          <w:rFonts w:cs="Times New Roman"/>
          <w:szCs w:val="24"/>
        </w:rPr>
        <w:t>SECTION C</w:t>
      </w:r>
    </w:p>
    <w:p w14:paraId="4C064DE2" w14:textId="2DDDE948" w:rsidR="0063290F" w:rsidRPr="00750471" w:rsidRDefault="0063290F" w:rsidP="00F373BE">
      <w:pPr>
        <w:spacing w:before="0" w:after="0" w:line="240" w:lineRule="auto"/>
        <w:ind w:right="288"/>
        <w:rPr>
          <w:rFonts w:cs="Times New Roman"/>
          <w:szCs w:val="24"/>
        </w:rPr>
      </w:pPr>
      <w:r w:rsidRPr="00750471">
        <w:rPr>
          <w:rFonts w:cs="Times New Roman"/>
          <w:szCs w:val="24"/>
        </w:rPr>
        <w:t xml:space="preserve">Leadership </w:t>
      </w:r>
      <w:r w:rsidR="002462BF">
        <w:rPr>
          <w:rFonts w:cs="Times New Roman"/>
          <w:szCs w:val="24"/>
        </w:rPr>
        <w:t>and</w:t>
      </w:r>
      <w:r w:rsidRPr="00750471">
        <w:rPr>
          <w:rFonts w:cs="Times New Roman"/>
          <w:szCs w:val="24"/>
        </w:rPr>
        <w:t xml:space="preserve"> Organizational Communication (Lectures- 15)</w:t>
      </w:r>
    </w:p>
    <w:p w14:paraId="28E6C253" w14:textId="77777777" w:rsidR="0063290F" w:rsidRPr="00750471" w:rsidRDefault="0063290F" w:rsidP="00F373BE">
      <w:pPr>
        <w:numPr>
          <w:ilvl w:val="0"/>
          <w:numId w:val="136"/>
        </w:numPr>
        <w:spacing w:before="0" w:after="0" w:line="276" w:lineRule="auto"/>
        <w:ind w:left="0" w:right="288" w:hanging="360"/>
        <w:rPr>
          <w:rFonts w:cs="Times New Roman"/>
          <w:szCs w:val="24"/>
        </w:rPr>
      </w:pPr>
      <w:r w:rsidRPr="00750471">
        <w:rPr>
          <w:rFonts w:cs="Times New Roman"/>
          <w:szCs w:val="24"/>
        </w:rPr>
        <w:t xml:space="preserve">Leadership: Meaning; Theories of Leadership; Contemporary Business leaders </w:t>
      </w:r>
    </w:p>
    <w:p w14:paraId="37B9C138" w14:textId="77777777" w:rsidR="0063290F" w:rsidRPr="00750471" w:rsidRDefault="0063290F" w:rsidP="00F373BE">
      <w:pPr>
        <w:numPr>
          <w:ilvl w:val="0"/>
          <w:numId w:val="136"/>
        </w:numPr>
        <w:spacing w:before="0" w:line="276" w:lineRule="auto"/>
        <w:ind w:left="0" w:right="288" w:hanging="360"/>
        <w:rPr>
          <w:rFonts w:cs="Times New Roman"/>
          <w:szCs w:val="24"/>
        </w:rPr>
      </w:pPr>
      <w:r w:rsidRPr="00750471">
        <w:rPr>
          <w:rFonts w:cs="Times New Roman"/>
          <w:szCs w:val="24"/>
        </w:rPr>
        <w:t xml:space="preserve">Organizational Communication: Importance; Barriers to communication; Centralized VS. Decentralized communication channel; Rumors and how to handle negative effects of rumors; How to make communication more effective </w:t>
      </w:r>
    </w:p>
    <w:p w14:paraId="6C365DBA" w14:textId="77777777" w:rsidR="0063290F" w:rsidRPr="00750471" w:rsidRDefault="0063290F" w:rsidP="00F373BE">
      <w:pPr>
        <w:spacing w:before="0" w:after="0" w:line="240" w:lineRule="auto"/>
        <w:ind w:right="288"/>
        <w:jc w:val="center"/>
        <w:rPr>
          <w:rFonts w:cs="Times New Roman"/>
          <w:szCs w:val="24"/>
        </w:rPr>
      </w:pPr>
      <w:r w:rsidRPr="00750471">
        <w:rPr>
          <w:rFonts w:cs="Times New Roman"/>
          <w:szCs w:val="24"/>
        </w:rPr>
        <w:t>SECTION D</w:t>
      </w:r>
    </w:p>
    <w:p w14:paraId="7CB6A758" w14:textId="77777777" w:rsidR="0063290F" w:rsidRPr="00750471" w:rsidRDefault="0063290F" w:rsidP="00F373BE">
      <w:pPr>
        <w:spacing w:before="0" w:after="0" w:line="240" w:lineRule="auto"/>
        <w:ind w:right="288"/>
        <w:rPr>
          <w:rFonts w:cs="Times New Roman"/>
          <w:szCs w:val="24"/>
        </w:rPr>
      </w:pPr>
      <w:r w:rsidRPr="00750471">
        <w:rPr>
          <w:rFonts w:cs="Times New Roman"/>
          <w:szCs w:val="24"/>
        </w:rPr>
        <w:t>Organizational Culture, Politics and Change (Lectures- 15)</w:t>
      </w:r>
    </w:p>
    <w:p w14:paraId="063EE810" w14:textId="77777777" w:rsidR="0063290F" w:rsidRPr="00750471" w:rsidRDefault="0063290F" w:rsidP="00F373BE">
      <w:pPr>
        <w:numPr>
          <w:ilvl w:val="0"/>
          <w:numId w:val="140"/>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Organizational Culture, Function    of OC</w:t>
      </w:r>
    </w:p>
    <w:p w14:paraId="3659627D" w14:textId="77777777" w:rsidR="0063290F" w:rsidRPr="00750471" w:rsidRDefault="0063290F" w:rsidP="00F373BE">
      <w:pPr>
        <w:numPr>
          <w:ilvl w:val="0"/>
          <w:numId w:val="140"/>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 xml:space="preserve">Organizational politics and conflicts, How to resolve such conflicts  </w:t>
      </w:r>
    </w:p>
    <w:p w14:paraId="1E24237D" w14:textId="77777777" w:rsidR="0063290F" w:rsidRPr="00750471" w:rsidRDefault="0063290F" w:rsidP="00F373BE">
      <w:pPr>
        <w:numPr>
          <w:ilvl w:val="0"/>
          <w:numId w:val="140"/>
        </w:numPr>
        <w:spacing w:before="0" w:after="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 xml:space="preserve">Introduction to groups, Difference between groups and Crowds, Reasons and stages in the formation of groups </w:t>
      </w:r>
    </w:p>
    <w:p w14:paraId="6B723039" w14:textId="26840025" w:rsidR="0063290F" w:rsidRPr="00835E51" w:rsidRDefault="0063290F" w:rsidP="00F373BE">
      <w:pPr>
        <w:numPr>
          <w:ilvl w:val="0"/>
          <w:numId w:val="140"/>
        </w:numPr>
        <w:spacing w:before="0" w:line="276" w:lineRule="auto"/>
        <w:ind w:right="288"/>
        <w:contextualSpacing/>
        <w:jc w:val="left"/>
        <w:rPr>
          <w:rFonts w:eastAsia="Times New Roman" w:cs="Times New Roman"/>
          <w:szCs w:val="24"/>
          <w:lang w:val="en-US" w:eastAsia="en-IN"/>
        </w:rPr>
      </w:pPr>
      <w:r w:rsidRPr="00750471">
        <w:rPr>
          <w:rFonts w:eastAsia="Times New Roman" w:cs="Times New Roman"/>
          <w:szCs w:val="24"/>
          <w:lang w:val="en-US" w:eastAsia="en-IN"/>
        </w:rPr>
        <w:t>Organizational change, Resistance to change, How to overcome resistance to change</w:t>
      </w:r>
      <w:r w:rsidRPr="00835E51">
        <w:rPr>
          <w:rFonts w:eastAsia="Times New Roman" w:cs="Times New Roman"/>
          <w:szCs w:val="24"/>
          <w:lang w:val="en-US" w:eastAsia="en-IN"/>
        </w:rPr>
        <w:t xml:space="preserve">                                                   </w:t>
      </w:r>
      <w:r w:rsidRPr="00750471">
        <w:rPr>
          <w:rFonts w:eastAsia="Times New Roman" w:cs="Calibri"/>
          <w:noProof/>
          <w:szCs w:val="24"/>
          <w:lang w:eastAsia="en-IN"/>
        </w:rPr>
        <mc:AlternateContent>
          <mc:Choice Requires="wpg">
            <w:drawing>
              <wp:inline distT="0" distB="0" distL="0" distR="0" wp14:anchorId="651D4501" wp14:editId="2EED1759">
                <wp:extent cx="68580" cy="154940"/>
                <wp:effectExtent l="0" t="3810" r="127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154940"/>
                          <a:chOff x="53117" y="37025"/>
                          <a:chExt cx="912" cy="2060"/>
                        </a:xfrm>
                      </wpg:grpSpPr>
                      <wpg:grpSp>
                        <wpg:cNvPr id="3" name="Group 1"/>
                        <wpg:cNvGrpSpPr>
                          <a:grpSpLocks/>
                        </wpg:cNvGrpSpPr>
                        <wpg:grpSpPr bwMode="auto">
                          <a:xfrm>
                            <a:off x="53117" y="37025"/>
                            <a:ext cx="912" cy="2060"/>
                            <a:chOff x="0" y="0"/>
                            <a:chExt cx="91210" cy="206069"/>
                          </a:xfrm>
                        </wpg:grpSpPr>
                        <wps:wsp>
                          <wps:cNvPr id="4" name="Rectangle 2"/>
                          <wps:cNvSpPr>
                            <a:spLocks noChangeArrowheads="1"/>
                          </wps:cNvSpPr>
                          <wps:spPr bwMode="auto">
                            <a:xfrm>
                              <a:off x="0" y="0"/>
                              <a:ext cx="68575" cy="15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4E1EA" w14:textId="77777777" w:rsidR="00766E3A" w:rsidRDefault="00766E3A" w:rsidP="0063290F">
                                <w:pPr>
                                  <w:spacing w:after="0"/>
                                  <w:textDirection w:val="btLr"/>
                                </w:pPr>
                              </w:p>
                            </w:txbxContent>
                          </wps:txbx>
                          <wps:bodyPr rot="0" vert="horz" wrap="square" lIns="91425" tIns="91425" rIns="91425" bIns="91425" anchor="ctr" anchorCtr="0" upright="1">
                            <a:noAutofit/>
                          </wps:bodyPr>
                        </wps:wsp>
                        <wps:wsp>
                          <wps:cNvPr id="5" name="Rectangle 6"/>
                          <wps:cNvSpPr>
                            <a:spLocks noChangeArrowheads="1"/>
                          </wps:cNvSpPr>
                          <wps:spPr bwMode="auto">
                            <a:xfrm>
                              <a:off x="0" y="0"/>
                              <a:ext cx="91210" cy="206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4F306" w14:textId="77777777" w:rsidR="00766E3A" w:rsidRDefault="00766E3A" w:rsidP="0063290F">
                                <w:pPr>
                                  <w:spacing w:after="0" w:line="275" w:lineRule="auto"/>
                                  <w:textDirection w:val="btLr"/>
                                </w:pPr>
                              </w:p>
                            </w:txbxContent>
                          </wps:txbx>
                          <wps:bodyPr rot="0" vert="horz" wrap="square" lIns="88900" tIns="38100" rIns="88900" bIns="38100" anchor="t" anchorCtr="0" upright="1">
                            <a:noAutofit/>
                          </wps:bodyPr>
                        </wps:wsp>
                      </wpg:grpSp>
                    </wpg:wgp>
                  </a:graphicData>
                </a:graphic>
              </wp:inline>
            </w:drawing>
          </mc:Choice>
          <mc:Fallback>
            <w:pict>
              <v:group w14:anchorId="651D4501" id="Group 2" o:spid="_x0000_s1026" style="width:5.4pt;height:12.2pt;mso-position-horizontal-relative:char;mso-position-vertical-relative:line" coordorigin="53117,37025" coordsize="912,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">
                <v:group id="Group 1" o:spid="_x0000_s1027" style="position:absolute;left:53117;top:37025;width:912;height:2060" coordsize="91210,20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2" o:spid="_x0000_s1028" style="position:absolute;width:68575;height:154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A04E1EA" w14:textId="77777777" w:rsidR="00766E3A" w:rsidRDefault="00766E3A" w:rsidP="0063290F">
                          <w:pPr>
                            <w:spacing w:after="0"/>
                            <w:textDirection w:val="btLr"/>
                          </w:pPr>
                        </w:p>
                      </w:txbxContent>
                    </v:textbox>
                  </v:rect>
                  <v:rect id="Rectangle 6" o:spid="_x0000_s1029" style="position:absolute;width:91210;height:206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" filled="f" stroked="f">
                    <v:textbox inset="7pt,3pt,7pt,3pt">
                      <w:txbxContent>
                        <w:p w14:paraId="2084F306" w14:textId="77777777" w:rsidR="00766E3A" w:rsidRDefault="00766E3A" w:rsidP="0063290F">
                          <w:pPr>
                            <w:spacing w:after="0" w:line="275" w:lineRule="auto"/>
                            <w:textDirection w:val="btLr"/>
                          </w:pPr>
                        </w:p>
                      </w:txbxContent>
                    </v:textbox>
                  </v:rect>
                </v:group>
                <w10:anchorlock/>
              </v:group>
            </w:pict>
          </mc:Fallback>
        </mc:AlternateContent>
      </w:r>
    </w:p>
    <w:p w14:paraId="5D17D073" w14:textId="77777777" w:rsidR="00835E51" w:rsidRDefault="00835E51" w:rsidP="00F373BE">
      <w:pPr>
        <w:spacing w:before="0" w:after="0" w:line="240" w:lineRule="auto"/>
        <w:ind w:right="288"/>
        <w:rPr>
          <w:rFonts w:cs="Times New Roman"/>
          <w:szCs w:val="24"/>
        </w:rPr>
      </w:pPr>
    </w:p>
    <w:p w14:paraId="16B0F54B" w14:textId="3106632F" w:rsidR="0063290F" w:rsidRPr="00750471" w:rsidRDefault="0063290F" w:rsidP="00F373BE">
      <w:pPr>
        <w:spacing w:before="0" w:after="0" w:line="240" w:lineRule="auto"/>
        <w:ind w:right="288"/>
        <w:rPr>
          <w:rFonts w:cs="Times New Roman"/>
          <w:szCs w:val="24"/>
        </w:rPr>
      </w:pPr>
      <w:r w:rsidRPr="00750471">
        <w:rPr>
          <w:rFonts w:cs="Times New Roman"/>
          <w:szCs w:val="24"/>
        </w:rPr>
        <w:t xml:space="preserve">Text Books: </w:t>
      </w:r>
    </w:p>
    <w:p w14:paraId="1DBEF805" w14:textId="77777777" w:rsidR="0063290F" w:rsidRPr="00750471" w:rsidRDefault="0063290F" w:rsidP="00F373BE">
      <w:pPr>
        <w:spacing w:before="0" w:after="0" w:line="240" w:lineRule="auto"/>
        <w:ind w:right="288"/>
        <w:rPr>
          <w:rFonts w:cs="Times New Roman"/>
          <w:szCs w:val="24"/>
        </w:rPr>
      </w:pPr>
      <w:r w:rsidRPr="00750471">
        <w:rPr>
          <w:rFonts w:cs="Times New Roman"/>
          <w:szCs w:val="24"/>
        </w:rPr>
        <w:t>1.L.N. Prassad, Organizational Behaviour, 2018 (18</w:t>
      </w:r>
      <w:r w:rsidRPr="00750471">
        <w:rPr>
          <w:rFonts w:cs="Times New Roman"/>
          <w:szCs w:val="24"/>
          <w:vertAlign w:val="superscript"/>
        </w:rPr>
        <w:t>th</w:t>
      </w:r>
      <w:r w:rsidRPr="00750471">
        <w:rPr>
          <w:rFonts w:cs="Times New Roman"/>
          <w:szCs w:val="24"/>
        </w:rPr>
        <w:t xml:space="preserve"> Edn.),  Pearson </w:t>
      </w:r>
    </w:p>
    <w:p w14:paraId="423D8D04" w14:textId="77777777" w:rsidR="0063290F" w:rsidRPr="00750471" w:rsidRDefault="0063290F" w:rsidP="00F373BE">
      <w:pPr>
        <w:spacing w:before="0" w:after="0" w:line="240" w:lineRule="auto"/>
        <w:ind w:right="288"/>
        <w:rPr>
          <w:rFonts w:cs="Times New Roman"/>
          <w:szCs w:val="24"/>
        </w:rPr>
      </w:pPr>
      <w:r w:rsidRPr="00750471">
        <w:rPr>
          <w:rFonts w:cs="Times New Roman"/>
          <w:szCs w:val="24"/>
        </w:rPr>
        <w:t>2.P.C. Pardeshi, Organizational Behaviour and Principles of Management, Nirali Publications</w:t>
      </w:r>
    </w:p>
    <w:p w14:paraId="4E57AAF1" w14:textId="77777777" w:rsidR="0063290F" w:rsidRPr="00750471" w:rsidRDefault="0063290F" w:rsidP="00F373BE">
      <w:pPr>
        <w:spacing w:before="0" w:after="0" w:line="240" w:lineRule="auto"/>
        <w:ind w:right="288"/>
        <w:rPr>
          <w:rFonts w:cs="Times New Roman"/>
          <w:szCs w:val="24"/>
        </w:rPr>
      </w:pPr>
      <w:r w:rsidRPr="00750471">
        <w:rPr>
          <w:rFonts w:cs="Times New Roman"/>
          <w:szCs w:val="24"/>
        </w:rPr>
        <w:t>3.Sanjay Kaptan, Cases and Problems in Organizational Behaviour and Human Relations, Everest Publishing House</w:t>
      </w:r>
    </w:p>
    <w:p w14:paraId="563F92FD" w14:textId="77777777" w:rsidR="000856FA" w:rsidRDefault="000856FA" w:rsidP="00F373BE">
      <w:pPr>
        <w:spacing w:before="0" w:after="0" w:line="240" w:lineRule="auto"/>
        <w:ind w:right="288"/>
        <w:rPr>
          <w:rFonts w:cs="Times New Roman"/>
          <w:szCs w:val="24"/>
        </w:rPr>
      </w:pPr>
    </w:p>
    <w:p w14:paraId="1445CD40" w14:textId="5E67FC1B" w:rsidR="0063290F" w:rsidRPr="00750471" w:rsidRDefault="0063290F" w:rsidP="00F373BE">
      <w:pPr>
        <w:spacing w:before="0" w:after="0" w:line="240" w:lineRule="auto"/>
        <w:ind w:right="288"/>
        <w:rPr>
          <w:rFonts w:cs="Times New Roman"/>
          <w:szCs w:val="24"/>
        </w:rPr>
      </w:pPr>
      <w:r w:rsidRPr="00750471">
        <w:rPr>
          <w:rFonts w:cs="Times New Roman"/>
          <w:szCs w:val="24"/>
        </w:rPr>
        <w:t xml:space="preserve">Reference Book:  </w:t>
      </w:r>
    </w:p>
    <w:p w14:paraId="54DFC0BA" w14:textId="77777777" w:rsidR="0063290F" w:rsidRPr="00750471" w:rsidRDefault="0063290F" w:rsidP="00F373BE">
      <w:pPr>
        <w:spacing w:before="0" w:line="240" w:lineRule="auto"/>
        <w:ind w:right="288"/>
        <w:rPr>
          <w:rFonts w:cs="Times New Roman"/>
          <w:szCs w:val="24"/>
        </w:rPr>
      </w:pPr>
      <w:r w:rsidRPr="00750471">
        <w:rPr>
          <w:rFonts w:cs="Times New Roman"/>
          <w:szCs w:val="24"/>
        </w:rPr>
        <w:t>1. Luthens Fred, Organizational Behaviour, 2017 (12</w:t>
      </w:r>
      <w:r w:rsidRPr="00750471">
        <w:rPr>
          <w:rFonts w:cs="Times New Roman"/>
          <w:szCs w:val="24"/>
          <w:vertAlign w:val="superscript"/>
        </w:rPr>
        <w:t>th</w:t>
      </w:r>
      <w:r w:rsidRPr="00750471">
        <w:rPr>
          <w:rFonts w:cs="Times New Roman"/>
          <w:szCs w:val="24"/>
        </w:rPr>
        <w:t xml:space="preserve"> Edn.), MaGraw Hill Education</w:t>
      </w:r>
    </w:p>
    <w:p w14:paraId="26F18D6B" w14:textId="77777777" w:rsidR="0063290F" w:rsidRPr="00750471" w:rsidRDefault="0063290F"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3083"/>
        <w:gridCol w:w="1580"/>
        <w:gridCol w:w="1263"/>
        <w:gridCol w:w="644"/>
        <w:gridCol w:w="644"/>
        <w:gridCol w:w="644"/>
        <w:gridCol w:w="644"/>
        <w:gridCol w:w="644"/>
        <w:gridCol w:w="644"/>
        <w:gridCol w:w="643"/>
        <w:gridCol w:w="643"/>
        <w:gridCol w:w="643"/>
        <w:gridCol w:w="795"/>
        <w:gridCol w:w="767"/>
        <w:gridCol w:w="767"/>
      </w:tblGrid>
      <w:tr w:rsidR="0063290F" w:rsidRPr="00750471" w14:paraId="135B9766" w14:textId="77777777" w:rsidTr="0063290F">
        <w:trPr>
          <w:trHeight w:val="20"/>
        </w:trPr>
        <w:tc>
          <w:tcPr>
            <w:tcW w:w="1096"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1BCB004A" w14:textId="77777777" w:rsidR="0063290F" w:rsidRPr="00750471" w:rsidRDefault="0063290F" w:rsidP="00F373BE">
            <w:pPr>
              <w:spacing w:before="0" w:after="0" w:line="240" w:lineRule="auto"/>
              <w:jc w:val="center"/>
              <w:rPr>
                <w:rFonts w:cs="Arial"/>
                <w:bCs/>
                <w:szCs w:val="24"/>
              </w:rPr>
            </w:pPr>
            <w:r w:rsidRPr="00750471">
              <w:rPr>
                <w:rFonts w:cs="Arial"/>
                <w:bCs/>
                <w:szCs w:val="24"/>
              </w:rPr>
              <w:t>Course</w:t>
            </w:r>
          </w:p>
        </w:tc>
        <w:tc>
          <w:tcPr>
            <w:tcW w:w="5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D6D61F" w14:textId="77777777" w:rsidR="0063290F" w:rsidRPr="00750471" w:rsidRDefault="0063290F" w:rsidP="00F373BE">
            <w:pPr>
              <w:spacing w:before="0" w:after="0" w:line="240" w:lineRule="auto"/>
              <w:jc w:val="center"/>
              <w:rPr>
                <w:rFonts w:cs="Arial"/>
                <w:bCs/>
                <w:szCs w:val="24"/>
              </w:rPr>
            </w:pPr>
            <w:r w:rsidRPr="00750471">
              <w:rPr>
                <w:rFonts w:cs="Arial"/>
                <w:bCs/>
                <w:szCs w:val="24"/>
              </w:rPr>
              <w:t>Course Code</w:t>
            </w:r>
          </w:p>
        </w:tc>
        <w:tc>
          <w:tcPr>
            <w:tcW w:w="44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DE148CA" w14:textId="77777777" w:rsidR="0063290F" w:rsidRPr="00750471" w:rsidRDefault="0063290F" w:rsidP="00F373BE">
            <w:pPr>
              <w:spacing w:before="0" w:after="0" w:line="240" w:lineRule="auto"/>
              <w:jc w:val="center"/>
              <w:rPr>
                <w:rFonts w:cs="Arial"/>
                <w:bCs/>
                <w:szCs w:val="24"/>
              </w:rPr>
            </w:pPr>
            <w:r w:rsidRPr="00750471">
              <w:rPr>
                <w:rFonts w:cs="Arial"/>
                <w:bCs/>
                <w:szCs w:val="24"/>
              </w:rPr>
              <w:t>Course Outcome</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B24BF1" w14:textId="77777777" w:rsidR="0063290F" w:rsidRPr="00750471" w:rsidRDefault="0063290F" w:rsidP="00F373BE">
            <w:pPr>
              <w:spacing w:before="0" w:after="0" w:line="240" w:lineRule="auto"/>
              <w:jc w:val="center"/>
              <w:rPr>
                <w:rFonts w:cs="Arial"/>
                <w:szCs w:val="24"/>
              </w:rPr>
            </w:pPr>
            <w:r w:rsidRPr="00750471">
              <w:rPr>
                <w:rFonts w:cs="Arial"/>
                <w:szCs w:val="24"/>
              </w:rPr>
              <w:t>PO1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83F3B" w14:textId="77777777" w:rsidR="0063290F" w:rsidRPr="00750471" w:rsidRDefault="0063290F" w:rsidP="00F373BE">
            <w:pPr>
              <w:spacing w:before="0" w:after="0" w:line="240" w:lineRule="auto"/>
              <w:jc w:val="center"/>
              <w:rPr>
                <w:rFonts w:cs="Arial"/>
                <w:szCs w:val="24"/>
              </w:rPr>
            </w:pPr>
            <w:r w:rsidRPr="00750471">
              <w:rPr>
                <w:rFonts w:cs="Arial"/>
                <w:szCs w:val="24"/>
              </w:rPr>
              <w:t>PO2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3E9CBD" w14:textId="77777777" w:rsidR="0063290F" w:rsidRPr="00750471" w:rsidRDefault="0063290F" w:rsidP="00F373BE">
            <w:pPr>
              <w:spacing w:before="0" w:after="0" w:line="240" w:lineRule="auto"/>
              <w:jc w:val="center"/>
              <w:rPr>
                <w:rFonts w:cs="Arial"/>
                <w:szCs w:val="24"/>
              </w:rPr>
            </w:pPr>
            <w:r w:rsidRPr="00750471">
              <w:rPr>
                <w:rFonts w:cs="Arial"/>
                <w:szCs w:val="24"/>
              </w:rPr>
              <w:t>PO3</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0FE47C" w14:textId="77777777" w:rsidR="0063290F" w:rsidRPr="00750471" w:rsidRDefault="0063290F" w:rsidP="00F373BE">
            <w:pPr>
              <w:spacing w:before="0" w:after="0" w:line="240" w:lineRule="auto"/>
              <w:jc w:val="center"/>
              <w:rPr>
                <w:rFonts w:cs="Arial"/>
                <w:szCs w:val="24"/>
              </w:rPr>
            </w:pPr>
            <w:r w:rsidRPr="00750471">
              <w:rPr>
                <w:rFonts w:cs="Arial"/>
                <w:szCs w:val="24"/>
              </w:rPr>
              <w:t>PO4</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BD637A" w14:textId="77777777" w:rsidR="0063290F" w:rsidRPr="00750471" w:rsidRDefault="0063290F" w:rsidP="00F373BE">
            <w:pPr>
              <w:spacing w:before="0" w:after="0" w:line="240" w:lineRule="auto"/>
              <w:jc w:val="center"/>
              <w:rPr>
                <w:rFonts w:cs="Arial"/>
                <w:szCs w:val="24"/>
              </w:rPr>
            </w:pPr>
            <w:r w:rsidRPr="00750471">
              <w:rPr>
                <w:rFonts w:cs="Arial"/>
                <w:szCs w:val="24"/>
              </w:rPr>
              <w:t>PO5</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9E37E2" w14:textId="77777777" w:rsidR="0063290F" w:rsidRPr="00750471" w:rsidRDefault="0063290F" w:rsidP="00F373BE">
            <w:pPr>
              <w:spacing w:before="0" w:after="0" w:line="240" w:lineRule="auto"/>
              <w:jc w:val="center"/>
              <w:rPr>
                <w:rFonts w:cs="Arial"/>
                <w:szCs w:val="24"/>
              </w:rPr>
            </w:pPr>
            <w:r w:rsidRPr="00750471">
              <w:rPr>
                <w:rFonts w:cs="Arial"/>
                <w:szCs w:val="24"/>
              </w:rPr>
              <w:t>PO6</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D2969F" w14:textId="77777777" w:rsidR="0063290F" w:rsidRPr="00750471" w:rsidRDefault="0063290F" w:rsidP="00F373BE">
            <w:pPr>
              <w:spacing w:before="0" w:after="0" w:line="240" w:lineRule="auto"/>
              <w:jc w:val="center"/>
              <w:rPr>
                <w:rFonts w:cs="Arial"/>
                <w:szCs w:val="24"/>
              </w:rPr>
            </w:pPr>
            <w:r w:rsidRPr="00750471">
              <w:rPr>
                <w:rFonts w:cs="Arial"/>
                <w:szCs w:val="24"/>
              </w:rPr>
              <w:t>PO7</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E90A1C" w14:textId="77777777" w:rsidR="0063290F" w:rsidRPr="00750471" w:rsidRDefault="0063290F" w:rsidP="00F373BE">
            <w:pPr>
              <w:spacing w:before="0" w:after="0" w:line="240" w:lineRule="auto"/>
              <w:jc w:val="center"/>
              <w:rPr>
                <w:rFonts w:cs="Arial"/>
                <w:szCs w:val="24"/>
              </w:rPr>
            </w:pPr>
            <w:r w:rsidRPr="00750471">
              <w:rPr>
                <w:rFonts w:cs="Arial"/>
                <w:szCs w:val="24"/>
              </w:rPr>
              <w:t>PO8</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359E6D" w14:textId="77777777" w:rsidR="0063290F" w:rsidRPr="00750471" w:rsidRDefault="0063290F" w:rsidP="00F373BE">
            <w:pPr>
              <w:spacing w:before="0" w:after="0" w:line="240" w:lineRule="auto"/>
              <w:jc w:val="center"/>
              <w:rPr>
                <w:rFonts w:cs="Arial"/>
                <w:szCs w:val="24"/>
              </w:rPr>
            </w:pPr>
            <w:r w:rsidRPr="00750471">
              <w:rPr>
                <w:rFonts w:cs="Arial"/>
                <w:szCs w:val="24"/>
              </w:rPr>
              <w:t>PO9</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0B95A9" w14:textId="77777777" w:rsidR="0063290F" w:rsidRPr="00750471" w:rsidRDefault="0063290F" w:rsidP="00F373BE">
            <w:pPr>
              <w:spacing w:before="0" w:after="0" w:line="240" w:lineRule="auto"/>
              <w:jc w:val="center"/>
              <w:rPr>
                <w:rFonts w:cs="Arial"/>
                <w:szCs w:val="24"/>
              </w:rPr>
            </w:pPr>
            <w:r w:rsidRPr="00750471">
              <w:rPr>
                <w:rFonts w:cs="Arial"/>
                <w:szCs w:val="24"/>
              </w:rPr>
              <w:t>PO10</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795AF9" w14:textId="77777777" w:rsidR="0063290F" w:rsidRPr="00750471" w:rsidRDefault="0063290F" w:rsidP="00F373BE">
            <w:pPr>
              <w:spacing w:before="0" w:after="0" w:line="240" w:lineRule="auto"/>
              <w:jc w:val="center"/>
              <w:rPr>
                <w:rFonts w:cs="Arial"/>
                <w:szCs w:val="24"/>
              </w:rPr>
            </w:pPr>
            <w:r w:rsidRPr="00750471">
              <w:rPr>
                <w:rFonts w:cs="Arial"/>
                <w:szCs w:val="24"/>
              </w:rPr>
              <w:t>PS01</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A3CF7B" w14:textId="77777777" w:rsidR="0063290F" w:rsidRPr="00750471" w:rsidRDefault="0063290F" w:rsidP="00F373BE">
            <w:pPr>
              <w:spacing w:before="0" w:after="0" w:line="240" w:lineRule="auto"/>
              <w:jc w:val="center"/>
              <w:rPr>
                <w:rFonts w:cs="Arial"/>
                <w:szCs w:val="24"/>
              </w:rPr>
            </w:pPr>
            <w:r w:rsidRPr="00750471">
              <w:rPr>
                <w:rFonts w:cs="Arial"/>
                <w:szCs w:val="24"/>
              </w:rPr>
              <w:t>PS02</w:t>
            </w:r>
          </w:p>
        </w:tc>
      </w:tr>
      <w:tr w:rsidR="0063290F" w:rsidRPr="00750471" w14:paraId="56BD3431" w14:textId="77777777" w:rsidTr="0063290F">
        <w:trPr>
          <w:trHeight w:val="20"/>
        </w:trPr>
        <w:tc>
          <w:tcPr>
            <w:tcW w:w="1096"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CBE53E" w14:textId="77777777" w:rsidR="0063290F" w:rsidRPr="00750471" w:rsidRDefault="0063290F" w:rsidP="00F373BE">
            <w:pPr>
              <w:spacing w:before="0" w:after="0" w:line="240" w:lineRule="auto"/>
              <w:ind w:right="288"/>
              <w:jc w:val="center"/>
              <w:rPr>
                <w:rFonts w:cs="Arial"/>
                <w:bCs/>
                <w:szCs w:val="24"/>
              </w:rPr>
            </w:pPr>
            <w:r w:rsidRPr="00750471">
              <w:rPr>
                <w:rFonts w:cs="Times New Roman"/>
                <w:szCs w:val="24"/>
              </w:rPr>
              <w:t xml:space="preserve">ORGANISATIONAL </w:t>
            </w:r>
            <w:r w:rsidRPr="00750471">
              <w:rPr>
                <w:rFonts w:cs="Times New Roman"/>
                <w:szCs w:val="24"/>
              </w:rPr>
              <w:lastRenderedPageBreak/>
              <w:t>BEHAVIOUR</w:t>
            </w:r>
          </w:p>
        </w:tc>
        <w:tc>
          <w:tcPr>
            <w:tcW w:w="562"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1826566A" w14:textId="77777777" w:rsidR="0063290F" w:rsidRPr="00750471" w:rsidRDefault="0063290F" w:rsidP="00F373BE">
            <w:pPr>
              <w:spacing w:before="0" w:after="0" w:line="240" w:lineRule="auto"/>
              <w:ind w:right="288"/>
              <w:jc w:val="center"/>
              <w:rPr>
                <w:rFonts w:cs="Times New Roman"/>
                <w:szCs w:val="24"/>
              </w:rPr>
            </w:pPr>
            <w:r w:rsidRPr="00750471">
              <w:rPr>
                <w:rFonts w:cs="Times New Roman"/>
                <w:szCs w:val="24"/>
              </w:rPr>
              <w:lastRenderedPageBreak/>
              <w:t>LWH219</w:t>
            </w:r>
          </w:p>
        </w:tc>
        <w:tc>
          <w:tcPr>
            <w:tcW w:w="44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1CDE0A6" w14:textId="77777777" w:rsidR="0063290F" w:rsidRPr="00750471" w:rsidRDefault="0063290F" w:rsidP="00F373BE">
            <w:pPr>
              <w:spacing w:before="0" w:after="0" w:line="240" w:lineRule="auto"/>
              <w:jc w:val="center"/>
              <w:rPr>
                <w:rFonts w:cs="Arial"/>
                <w:bCs/>
                <w:szCs w:val="24"/>
              </w:rPr>
            </w:pPr>
            <w:r w:rsidRPr="00750471">
              <w:rPr>
                <w:rFonts w:cs="Arial"/>
                <w:bCs/>
                <w:szCs w:val="24"/>
              </w:rPr>
              <w:t>CO1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30065D" w14:textId="77777777" w:rsidR="0063290F" w:rsidRPr="00750471" w:rsidRDefault="0063290F" w:rsidP="00F373BE">
            <w:pPr>
              <w:spacing w:before="0" w:after="0" w:line="240" w:lineRule="auto"/>
              <w:jc w:val="center"/>
              <w:rPr>
                <w:rFonts w:cs="Arial"/>
                <w:szCs w:val="24"/>
              </w:rPr>
            </w:pPr>
            <w:r w:rsidRPr="00750471">
              <w:rPr>
                <w:rFonts w:cs="Arial"/>
                <w:szCs w:val="24"/>
              </w:rPr>
              <w:t>-</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70F142" w14:textId="77777777" w:rsidR="0063290F" w:rsidRPr="00750471" w:rsidRDefault="0063290F" w:rsidP="00F373BE">
            <w:pPr>
              <w:spacing w:before="0" w:after="0" w:line="240" w:lineRule="auto"/>
              <w:jc w:val="center"/>
              <w:rPr>
                <w:rFonts w:cs="Arial"/>
                <w:szCs w:val="24"/>
              </w:rPr>
            </w:pPr>
            <w:r w:rsidRPr="00750471">
              <w:rPr>
                <w:rFonts w:cs="Arial"/>
                <w:szCs w:val="24"/>
              </w:rPr>
              <w:t>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E431CA"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56F0CA" w14:textId="77777777" w:rsidR="0063290F" w:rsidRPr="00750471" w:rsidRDefault="0063290F" w:rsidP="00F373BE">
            <w:pPr>
              <w:spacing w:before="0" w:after="0" w:line="240" w:lineRule="auto"/>
              <w:jc w:val="center"/>
              <w:rPr>
                <w:rFonts w:cs="Arial"/>
                <w:szCs w:val="24"/>
              </w:rPr>
            </w:pPr>
            <w:r w:rsidRPr="00750471">
              <w:rPr>
                <w:rFonts w:cs="Arial"/>
                <w:bCs/>
                <w:szCs w:val="24"/>
              </w:rPr>
              <w:t>3</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60707D"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C85608"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995CF4" w14:textId="77777777" w:rsidR="0063290F" w:rsidRPr="00750471" w:rsidRDefault="0063290F" w:rsidP="00F373BE">
            <w:pPr>
              <w:spacing w:before="0" w:after="0" w:line="240" w:lineRule="auto"/>
              <w:jc w:val="center"/>
              <w:rPr>
                <w:rFonts w:cs="Arial"/>
                <w:szCs w:val="24"/>
              </w:rPr>
            </w:pPr>
            <w:r w:rsidRPr="00750471">
              <w:rPr>
                <w:rFonts w:cs="Arial"/>
                <w:szCs w:val="24"/>
              </w:rPr>
              <w:t>-</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8FD3A3" w14:textId="77777777" w:rsidR="0063290F" w:rsidRPr="00750471" w:rsidRDefault="0063290F" w:rsidP="00F373BE">
            <w:pPr>
              <w:spacing w:before="0" w:after="0" w:line="240" w:lineRule="auto"/>
              <w:jc w:val="center"/>
              <w:rPr>
                <w:rFonts w:cs="Arial"/>
                <w:szCs w:val="24"/>
              </w:rPr>
            </w:pPr>
            <w:r w:rsidRPr="00750471">
              <w:rPr>
                <w:rFonts w:cs="Arial"/>
                <w:szCs w:val="24"/>
              </w:rPr>
              <w:t>-</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B6C344" w14:textId="77777777" w:rsidR="0063290F" w:rsidRPr="00750471" w:rsidRDefault="0063290F" w:rsidP="00F373BE">
            <w:pPr>
              <w:spacing w:before="0" w:after="0" w:line="240" w:lineRule="auto"/>
              <w:jc w:val="center"/>
              <w:rPr>
                <w:rFonts w:cs="Arial"/>
                <w:szCs w:val="24"/>
              </w:rPr>
            </w:pPr>
            <w:r w:rsidRPr="00750471">
              <w:rPr>
                <w:rFonts w:cs="Arial"/>
                <w:bCs/>
                <w:szCs w:val="24"/>
              </w:rPr>
              <w:t>3</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6E0A9A" w14:textId="77777777" w:rsidR="0063290F" w:rsidRPr="00750471" w:rsidRDefault="0063290F" w:rsidP="00F373BE">
            <w:pPr>
              <w:spacing w:before="0" w:after="0" w:line="240" w:lineRule="auto"/>
              <w:jc w:val="center"/>
              <w:rPr>
                <w:rFonts w:cs="Arial"/>
                <w:szCs w:val="24"/>
              </w:rPr>
            </w:pPr>
            <w:r w:rsidRPr="00750471">
              <w:rPr>
                <w:rFonts w:cs="Arial"/>
                <w:bCs/>
                <w:szCs w:val="24"/>
              </w:rPr>
              <w:t>2</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999C5F"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10CE0B"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r>
      <w:tr w:rsidR="0063290F" w:rsidRPr="00750471" w14:paraId="5D0A083D" w14:textId="77777777" w:rsidTr="0063290F">
        <w:trPr>
          <w:trHeight w:val="20"/>
        </w:trPr>
        <w:tc>
          <w:tcPr>
            <w:tcW w:w="1096" w:type="pct"/>
            <w:vMerge/>
            <w:tcBorders>
              <w:top w:val="single" w:sz="6" w:space="0" w:color="000000"/>
              <w:left w:val="single" w:sz="6" w:space="0" w:color="000000"/>
              <w:bottom w:val="single" w:sz="6" w:space="0" w:color="000000"/>
              <w:right w:val="single" w:sz="6" w:space="0" w:color="000000"/>
            </w:tcBorders>
            <w:vAlign w:val="center"/>
            <w:hideMark/>
          </w:tcPr>
          <w:p w14:paraId="33881E7C" w14:textId="77777777" w:rsidR="0063290F" w:rsidRPr="00750471" w:rsidRDefault="0063290F" w:rsidP="00F373BE">
            <w:pPr>
              <w:spacing w:before="0" w:after="0" w:line="240" w:lineRule="auto"/>
              <w:jc w:val="center"/>
              <w:rPr>
                <w:rFonts w:cs="Arial"/>
                <w:bCs/>
                <w:szCs w:val="24"/>
              </w:rPr>
            </w:pPr>
          </w:p>
        </w:tc>
        <w:tc>
          <w:tcPr>
            <w:tcW w:w="562" w:type="pct"/>
            <w:vMerge/>
            <w:tcBorders>
              <w:left w:val="single" w:sz="6" w:space="0" w:color="CCCCCC"/>
              <w:right w:val="single" w:sz="6" w:space="0" w:color="000000"/>
            </w:tcBorders>
            <w:tcMar>
              <w:top w:w="30" w:type="dxa"/>
              <w:left w:w="45" w:type="dxa"/>
              <w:bottom w:w="30" w:type="dxa"/>
              <w:right w:w="45" w:type="dxa"/>
            </w:tcMar>
            <w:vAlign w:val="center"/>
            <w:hideMark/>
          </w:tcPr>
          <w:p w14:paraId="080636FE" w14:textId="77777777" w:rsidR="0063290F" w:rsidRPr="00750471" w:rsidRDefault="0063290F" w:rsidP="00F373BE">
            <w:pPr>
              <w:spacing w:before="0" w:after="0" w:line="240" w:lineRule="auto"/>
              <w:jc w:val="center"/>
              <w:rPr>
                <w:rFonts w:cs="Arial"/>
                <w:bCs/>
                <w:szCs w:val="24"/>
              </w:rPr>
            </w:pPr>
          </w:p>
        </w:tc>
        <w:tc>
          <w:tcPr>
            <w:tcW w:w="44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1786DBC" w14:textId="77777777" w:rsidR="0063290F" w:rsidRPr="00750471" w:rsidRDefault="0063290F" w:rsidP="00F373BE">
            <w:pPr>
              <w:spacing w:before="0" w:after="0" w:line="240" w:lineRule="auto"/>
              <w:jc w:val="center"/>
              <w:rPr>
                <w:rFonts w:cs="Arial"/>
                <w:bCs/>
                <w:szCs w:val="24"/>
              </w:rPr>
            </w:pPr>
            <w:r w:rsidRPr="00750471">
              <w:rPr>
                <w:rFonts w:cs="Arial"/>
                <w:bCs/>
                <w:szCs w:val="24"/>
              </w:rPr>
              <w:t>CO2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16BFBB" w14:textId="77777777" w:rsidR="0063290F" w:rsidRPr="00750471" w:rsidRDefault="0063290F" w:rsidP="00F373BE">
            <w:pPr>
              <w:spacing w:before="0" w:after="0" w:line="240" w:lineRule="auto"/>
              <w:jc w:val="center"/>
              <w:rPr>
                <w:rFonts w:cs="Arial"/>
                <w:szCs w:val="24"/>
              </w:rPr>
            </w:pPr>
            <w:r w:rsidRPr="00750471">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C63B47" w14:textId="77777777" w:rsidR="0063290F" w:rsidRPr="00750471" w:rsidRDefault="0063290F" w:rsidP="00F373BE">
            <w:pPr>
              <w:spacing w:before="0" w:after="0" w:line="240" w:lineRule="auto"/>
              <w:jc w:val="center"/>
              <w:rPr>
                <w:rFonts w:cs="Arial"/>
                <w:szCs w:val="24"/>
              </w:rPr>
            </w:pPr>
            <w:r w:rsidRPr="00750471">
              <w:rPr>
                <w:rFonts w:cs="Arial"/>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DD0489"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3CB45" w14:textId="77777777" w:rsidR="0063290F" w:rsidRPr="00750471" w:rsidRDefault="0063290F" w:rsidP="00F373BE">
            <w:pPr>
              <w:spacing w:before="0" w:after="0" w:line="240" w:lineRule="auto"/>
              <w:jc w:val="center"/>
              <w:rPr>
                <w:rFonts w:cs="Arial"/>
                <w:szCs w:val="24"/>
              </w:rPr>
            </w:pPr>
            <w:r w:rsidRPr="00750471">
              <w:rPr>
                <w:rFonts w:cs="Arial"/>
                <w:bCs/>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99E531"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FA5B72"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930BAA" w14:textId="77777777" w:rsidR="0063290F" w:rsidRPr="00750471" w:rsidRDefault="0063290F" w:rsidP="00F373BE">
            <w:pPr>
              <w:spacing w:before="0" w:after="0" w:line="240" w:lineRule="auto"/>
              <w:jc w:val="center"/>
              <w:rPr>
                <w:rFonts w:cs="Arial"/>
                <w:szCs w:val="24"/>
              </w:rPr>
            </w:pPr>
            <w:r w:rsidRPr="00750471">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335E23" w14:textId="77777777" w:rsidR="0063290F" w:rsidRPr="00750471" w:rsidRDefault="0063290F" w:rsidP="00F373BE">
            <w:pPr>
              <w:spacing w:before="0" w:after="0" w:line="240" w:lineRule="auto"/>
              <w:jc w:val="center"/>
              <w:rPr>
                <w:rFonts w:cs="Arial"/>
                <w:szCs w:val="24"/>
              </w:rPr>
            </w:pPr>
            <w:r w:rsidRPr="00750471">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AF3556" w14:textId="77777777" w:rsidR="0063290F" w:rsidRPr="00750471" w:rsidRDefault="0063290F" w:rsidP="00F373BE">
            <w:pPr>
              <w:spacing w:before="0" w:after="0" w:line="240" w:lineRule="auto"/>
              <w:jc w:val="center"/>
              <w:rPr>
                <w:rFonts w:cs="Arial"/>
                <w:szCs w:val="24"/>
              </w:rPr>
            </w:pPr>
            <w:r w:rsidRPr="00750471">
              <w:rPr>
                <w:rFonts w:cs="Arial"/>
                <w:bCs/>
                <w:szCs w:val="24"/>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E0F2B" w14:textId="77777777" w:rsidR="0063290F" w:rsidRPr="00750471" w:rsidRDefault="0063290F" w:rsidP="00F373BE">
            <w:pPr>
              <w:spacing w:before="0" w:after="0" w:line="240" w:lineRule="auto"/>
              <w:jc w:val="center"/>
              <w:rPr>
                <w:rFonts w:cs="Arial"/>
                <w:szCs w:val="24"/>
              </w:rPr>
            </w:pPr>
            <w:r w:rsidRPr="00750471">
              <w:rPr>
                <w:rFonts w:cs="Arial"/>
                <w:bCs/>
                <w:szCs w:val="24"/>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B89FD1"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D7DB6E"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r>
      <w:tr w:rsidR="0063290F" w:rsidRPr="00750471" w14:paraId="1006876C" w14:textId="77777777" w:rsidTr="0063290F">
        <w:trPr>
          <w:trHeight w:val="20"/>
        </w:trPr>
        <w:tc>
          <w:tcPr>
            <w:tcW w:w="1096" w:type="pct"/>
            <w:vMerge/>
            <w:tcBorders>
              <w:top w:val="single" w:sz="6" w:space="0" w:color="000000"/>
              <w:left w:val="single" w:sz="6" w:space="0" w:color="000000"/>
              <w:bottom w:val="single" w:sz="6" w:space="0" w:color="000000"/>
              <w:right w:val="single" w:sz="6" w:space="0" w:color="000000"/>
            </w:tcBorders>
            <w:vAlign w:val="center"/>
            <w:hideMark/>
          </w:tcPr>
          <w:p w14:paraId="64EB00F9" w14:textId="77777777" w:rsidR="0063290F" w:rsidRPr="00750471" w:rsidRDefault="0063290F" w:rsidP="00F373BE">
            <w:pPr>
              <w:spacing w:before="0" w:after="0" w:line="240" w:lineRule="auto"/>
              <w:jc w:val="center"/>
              <w:rPr>
                <w:rFonts w:cs="Arial"/>
                <w:bCs/>
                <w:szCs w:val="24"/>
              </w:rPr>
            </w:pPr>
          </w:p>
        </w:tc>
        <w:tc>
          <w:tcPr>
            <w:tcW w:w="562" w:type="pct"/>
            <w:vMerge/>
            <w:tcBorders>
              <w:left w:val="single" w:sz="6" w:space="0" w:color="CCCCCC"/>
              <w:right w:val="single" w:sz="6" w:space="0" w:color="000000"/>
            </w:tcBorders>
            <w:tcMar>
              <w:top w:w="30" w:type="dxa"/>
              <w:left w:w="45" w:type="dxa"/>
              <w:bottom w:w="30" w:type="dxa"/>
              <w:right w:w="45" w:type="dxa"/>
            </w:tcMar>
            <w:vAlign w:val="center"/>
            <w:hideMark/>
          </w:tcPr>
          <w:p w14:paraId="2691311E" w14:textId="77777777" w:rsidR="0063290F" w:rsidRPr="00750471" w:rsidRDefault="0063290F" w:rsidP="00F373BE">
            <w:pPr>
              <w:spacing w:before="0" w:after="0" w:line="240" w:lineRule="auto"/>
              <w:jc w:val="center"/>
              <w:rPr>
                <w:rFonts w:cs="Arial"/>
                <w:bCs/>
                <w:szCs w:val="24"/>
              </w:rPr>
            </w:pPr>
          </w:p>
        </w:tc>
        <w:tc>
          <w:tcPr>
            <w:tcW w:w="44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B160B84" w14:textId="77777777" w:rsidR="0063290F" w:rsidRPr="00750471" w:rsidRDefault="0063290F" w:rsidP="00F373BE">
            <w:pPr>
              <w:spacing w:before="0" w:after="0" w:line="240" w:lineRule="auto"/>
              <w:jc w:val="center"/>
              <w:rPr>
                <w:rFonts w:cs="Arial"/>
                <w:bCs/>
                <w:szCs w:val="24"/>
              </w:rPr>
            </w:pPr>
            <w:r w:rsidRPr="00750471">
              <w:rPr>
                <w:rFonts w:cs="Arial"/>
                <w:bCs/>
                <w:szCs w:val="24"/>
              </w:rPr>
              <w:t>CO3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C4829A" w14:textId="77777777" w:rsidR="0063290F" w:rsidRPr="00750471" w:rsidRDefault="0063290F" w:rsidP="00F373BE">
            <w:pPr>
              <w:spacing w:before="0" w:after="0" w:line="240" w:lineRule="auto"/>
              <w:jc w:val="center"/>
              <w:rPr>
                <w:rFonts w:cs="Arial"/>
                <w:szCs w:val="24"/>
              </w:rPr>
            </w:pPr>
            <w:r w:rsidRPr="00750471">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D2F18A" w14:textId="77777777" w:rsidR="0063290F" w:rsidRPr="00750471" w:rsidRDefault="0063290F" w:rsidP="00F373BE">
            <w:pPr>
              <w:spacing w:before="0" w:after="0" w:line="240" w:lineRule="auto"/>
              <w:jc w:val="center"/>
              <w:rPr>
                <w:rFonts w:cs="Arial"/>
                <w:szCs w:val="24"/>
              </w:rPr>
            </w:pPr>
            <w:r w:rsidRPr="00750471">
              <w:rPr>
                <w:rFonts w:cs="Arial"/>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88F952"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1B5D9" w14:textId="77777777" w:rsidR="0063290F" w:rsidRPr="00750471" w:rsidRDefault="0063290F" w:rsidP="00F373BE">
            <w:pPr>
              <w:spacing w:before="0" w:after="0" w:line="240" w:lineRule="auto"/>
              <w:jc w:val="center"/>
              <w:rPr>
                <w:rFonts w:cs="Arial"/>
                <w:szCs w:val="24"/>
              </w:rPr>
            </w:pPr>
            <w:r w:rsidRPr="00750471">
              <w:rPr>
                <w:rFonts w:cs="Arial"/>
                <w:bCs/>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3A37CD"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7B7196"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C17796" w14:textId="77777777" w:rsidR="0063290F" w:rsidRPr="00750471" w:rsidRDefault="0063290F" w:rsidP="00F373BE">
            <w:pPr>
              <w:spacing w:before="0" w:after="0" w:line="240" w:lineRule="auto"/>
              <w:jc w:val="center"/>
              <w:rPr>
                <w:rFonts w:cs="Arial"/>
                <w:szCs w:val="24"/>
              </w:rPr>
            </w:pPr>
            <w:r w:rsidRPr="00750471">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58524" w14:textId="77777777" w:rsidR="0063290F" w:rsidRPr="00750471" w:rsidRDefault="0063290F" w:rsidP="00F373BE">
            <w:pPr>
              <w:spacing w:before="0" w:after="0" w:line="240" w:lineRule="auto"/>
              <w:jc w:val="center"/>
              <w:rPr>
                <w:rFonts w:cs="Arial"/>
                <w:szCs w:val="24"/>
              </w:rPr>
            </w:pPr>
            <w:r w:rsidRPr="00750471">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A19323" w14:textId="77777777" w:rsidR="0063290F" w:rsidRPr="00750471" w:rsidRDefault="0063290F" w:rsidP="00F373BE">
            <w:pPr>
              <w:spacing w:before="0" w:after="0" w:line="240" w:lineRule="auto"/>
              <w:jc w:val="center"/>
              <w:rPr>
                <w:rFonts w:cs="Arial"/>
                <w:szCs w:val="24"/>
              </w:rPr>
            </w:pPr>
            <w:r w:rsidRPr="00750471">
              <w:rPr>
                <w:rFonts w:cs="Arial"/>
                <w:bCs/>
                <w:szCs w:val="24"/>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96967B" w14:textId="77777777" w:rsidR="0063290F" w:rsidRPr="00750471" w:rsidRDefault="0063290F" w:rsidP="00F373BE">
            <w:pPr>
              <w:spacing w:before="0" w:after="0" w:line="240" w:lineRule="auto"/>
              <w:jc w:val="center"/>
              <w:rPr>
                <w:rFonts w:cs="Arial"/>
                <w:szCs w:val="24"/>
              </w:rPr>
            </w:pPr>
            <w:r w:rsidRPr="00750471">
              <w:rPr>
                <w:rFonts w:cs="Arial"/>
                <w:bCs/>
                <w:szCs w:val="24"/>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17D4AF"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471BE9"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r>
      <w:tr w:rsidR="0063290F" w:rsidRPr="00750471" w14:paraId="5A1C8C32" w14:textId="77777777" w:rsidTr="0063290F">
        <w:trPr>
          <w:trHeight w:val="20"/>
        </w:trPr>
        <w:tc>
          <w:tcPr>
            <w:tcW w:w="1096" w:type="pct"/>
            <w:vMerge/>
            <w:tcBorders>
              <w:top w:val="single" w:sz="6" w:space="0" w:color="000000"/>
              <w:left w:val="single" w:sz="6" w:space="0" w:color="000000"/>
              <w:bottom w:val="single" w:sz="6" w:space="0" w:color="000000"/>
              <w:right w:val="single" w:sz="6" w:space="0" w:color="000000"/>
            </w:tcBorders>
            <w:vAlign w:val="center"/>
            <w:hideMark/>
          </w:tcPr>
          <w:p w14:paraId="6586028A" w14:textId="77777777" w:rsidR="0063290F" w:rsidRPr="00750471" w:rsidRDefault="0063290F" w:rsidP="00F373BE">
            <w:pPr>
              <w:spacing w:before="0" w:after="0" w:line="240" w:lineRule="auto"/>
              <w:jc w:val="center"/>
              <w:rPr>
                <w:rFonts w:cs="Arial"/>
                <w:bCs/>
                <w:szCs w:val="24"/>
              </w:rPr>
            </w:pPr>
          </w:p>
        </w:tc>
        <w:tc>
          <w:tcPr>
            <w:tcW w:w="562"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1C4CD6" w14:textId="77777777" w:rsidR="0063290F" w:rsidRPr="00750471" w:rsidRDefault="0063290F" w:rsidP="00F373BE">
            <w:pPr>
              <w:spacing w:before="0" w:after="0" w:line="240" w:lineRule="auto"/>
              <w:jc w:val="center"/>
              <w:rPr>
                <w:rFonts w:cs="Arial"/>
                <w:bCs/>
                <w:szCs w:val="24"/>
              </w:rPr>
            </w:pPr>
          </w:p>
        </w:tc>
        <w:tc>
          <w:tcPr>
            <w:tcW w:w="44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5BC8C61" w14:textId="77777777" w:rsidR="0063290F" w:rsidRPr="00750471" w:rsidRDefault="0063290F" w:rsidP="00F373BE">
            <w:pPr>
              <w:spacing w:before="0" w:after="0" w:line="240" w:lineRule="auto"/>
              <w:jc w:val="center"/>
              <w:rPr>
                <w:rFonts w:cs="Arial"/>
                <w:bCs/>
                <w:szCs w:val="24"/>
              </w:rPr>
            </w:pPr>
            <w:r w:rsidRPr="00750471">
              <w:rPr>
                <w:rFonts w:cs="Arial"/>
                <w:bCs/>
                <w:szCs w:val="24"/>
              </w:rPr>
              <w:t>CO4</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622885" w14:textId="77777777" w:rsidR="0063290F" w:rsidRPr="00750471" w:rsidRDefault="0063290F" w:rsidP="00F373BE">
            <w:pPr>
              <w:spacing w:before="0" w:after="0" w:line="240" w:lineRule="auto"/>
              <w:jc w:val="center"/>
              <w:rPr>
                <w:rFonts w:cs="Arial"/>
                <w:szCs w:val="24"/>
              </w:rPr>
            </w:pPr>
            <w:r w:rsidRPr="00750471">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B97ADE" w14:textId="77777777" w:rsidR="0063290F" w:rsidRPr="00750471" w:rsidRDefault="0063290F" w:rsidP="00F373BE">
            <w:pPr>
              <w:spacing w:before="0" w:after="0" w:line="240" w:lineRule="auto"/>
              <w:jc w:val="center"/>
              <w:rPr>
                <w:rFonts w:cs="Arial"/>
                <w:szCs w:val="24"/>
              </w:rPr>
            </w:pPr>
            <w:r w:rsidRPr="00750471">
              <w:rPr>
                <w:rFonts w:cs="Arial"/>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B5691"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24A9D5" w14:textId="77777777" w:rsidR="0063290F" w:rsidRPr="00750471" w:rsidRDefault="0063290F" w:rsidP="00F373BE">
            <w:pPr>
              <w:spacing w:before="0" w:after="0" w:line="240" w:lineRule="auto"/>
              <w:jc w:val="center"/>
              <w:rPr>
                <w:rFonts w:cs="Arial"/>
                <w:szCs w:val="24"/>
              </w:rPr>
            </w:pPr>
            <w:r w:rsidRPr="00750471">
              <w:rPr>
                <w:rFonts w:cs="Arial"/>
                <w:bCs/>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9409D9"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AAFE2"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4A5A3A" w14:textId="77777777" w:rsidR="0063290F" w:rsidRPr="00750471" w:rsidRDefault="0063290F" w:rsidP="00F373BE">
            <w:pPr>
              <w:spacing w:before="0" w:after="0" w:line="240" w:lineRule="auto"/>
              <w:jc w:val="center"/>
              <w:rPr>
                <w:rFonts w:cs="Arial"/>
                <w:szCs w:val="24"/>
              </w:rPr>
            </w:pPr>
            <w:r w:rsidRPr="00750471">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7436EA" w14:textId="77777777" w:rsidR="0063290F" w:rsidRPr="00750471" w:rsidRDefault="0063290F" w:rsidP="00F373BE">
            <w:pPr>
              <w:spacing w:before="0" w:after="0" w:line="240" w:lineRule="auto"/>
              <w:jc w:val="center"/>
              <w:rPr>
                <w:rFonts w:cs="Arial"/>
                <w:szCs w:val="24"/>
              </w:rPr>
            </w:pPr>
            <w:r w:rsidRPr="00750471">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6B92AA" w14:textId="77777777" w:rsidR="0063290F" w:rsidRPr="00750471" w:rsidRDefault="0063290F" w:rsidP="00F373BE">
            <w:pPr>
              <w:spacing w:before="0" w:after="0" w:line="240" w:lineRule="auto"/>
              <w:jc w:val="center"/>
              <w:rPr>
                <w:rFonts w:cs="Arial"/>
                <w:szCs w:val="24"/>
              </w:rPr>
            </w:pPr>
            <w:r w:rsidRPr="00750471">
              <w:rPr>
                <w:rFonts w:cs="Arial"/>
                <w:bCs/>
                <w:szCs w:val="24"/>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E64D90" w14:textId="77777777" w:rsidR="0063290F" w:rsidRPr="00750471" w:rsidRDefault="0063290F" w:rsidP="00F373BE">
            <w:pPr>
              <w:spacing w:before="0" w:after="0" w:line="240" w:lineRule="auto"/>
              <w:jc w:val="center"/>
              <w:rPr>
                <w:rFonts w:cs="Arial"/>
                <w:szCs w:val="24"/>
              </w:rPr>
            </w:pPr>
            <w:r w:rsidRPr="00750471">
              <w:rPr>
                <w:rFonts w:cs="Arial"/>
                <w:bCs/>
                <w:szCs w:val="24"/>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A63EE"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187A67" w14:textId="77777777" w:rsidR="0063290F" w:rsidRPr="00750471" w:rsidRDefault="0063290F" w:rsidP="00F373BE">
            <w:pPr>
              <w:spacing w:before="0" w:after="0" w:line="240" w:lineRule="auto"/>
              <w:jc w:val="center"/>
              <w:rPr>
                <w:rFonts w:cs="Arial"/>
                <w:szCs w:val="24"/>
              </w:rPr>
            </w:pPr>
            <w:r w:rsidRPr="00750471">
              <w:rPr>
                <w:rFonts w:cs="Arial"/>
                <w:szCs w:val="24"/>
              </w:rPr>
              <w:t>1</w:t>
            </w:r>
          </w:p>
        </w:tc>
      </w:tr>
    </w:tbl>
    <w:p w14:paraId="143B3EA5" w14:textId="77777777" w:rsidR="0063290F" w:rsidRPr="00750471" w:rsidRDefault="0063290F" w:rsidP="00F373BE">
      <w:pPr>
        <w:spacing w:before="0" w:after="0" w:line="240" w:lineRule="auto"/>
        <w:ind w:right="288"/>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30"/>
        <w:gridCol w:w="12244"/>
      </w:tblGrid>
      <w:tr w:rsidR="0063290F" w:rsidRPr="00750471" w14:paraId="391D846A" w14:textId="77777777" w:rsidTr="0063290F">
        <w:trPr>
          <w:cantSplit/>
          <w:trHeight w:val="20"/>
          <w:tblHeader/>
        </w:trPr>
        <w:tc>
          <w:tcPr>
            <w:tcW w:w="681" w:type="pct"/>
            <w:vAlign w:val="center"/>
          </w:tcPr>
          <w:p w14:paraId="3FDF09AC" w14:textId="77777777" w:rsidR="0063290F" w:rsidRPr="00750471" w:rsidRDefault="0063290F" w:rsidP="00F373BE">
            <w:pPr>
              <w:spacing w:before="0" w:after="0" w:line="276" w:lineRule="auto"/>
              <w:jc w:val="center"/>
              <w:rPr>
                <w:rFonts w:eastAsia="Times New Roman" w:cs="Times New Roman"/>
                <w:szCs w:val="24"/>
                <w:lang w:val="en-US"/>
              </w:rPr>
            </w:pPr>
            <w:r w:rsidRPr="00750471">
              <w:rPr>
                <w:rFonts w:eastAsia="Times New Roman" w:cs="Times New Roman"/>
                <w:szCs w:val="24"/>
                <w:lang w:val="en-US"/>
              </w:rPr>
              <w:lastRenderedPageBreak/>
              <w:t>Course Title/ Code</w:t>
            </w:r>
          </w:p>
        </w:tc>
        <w:tc>
          <w:tcPr>
            <w:tcW w:w="4319" w:type="pct"/>
            <w:vAlign w:val="center"/>
          </w:tcPr>
          <w:p w14:paraId="6A82DB22" w14:textId="203D61E5" w:rsidR="0063290F" w:rsidRPr="00750471" w:rsidRDefault="0063290F" w:rsidP="00F373BE">
            <w:pPr>
              <w:keepNext/>
              <w:keepLines/>
              <w:spacing w:before="0" w:after="0" w:line="276" w:lineRule="auto"/>
              <w:jc w:val="center"/>
              <w:outlineLvl w:val="2"/>
              <w:rPr>
                <w:rFonts w:eastAsia="Times New Roman" w:cs="Times New Roman"/>
                <w:bCs/>
                <w:szCs w:val="24"/>
                <w:lang w:val="en-US"/>
              </w:rPr>
            </w:pPr>
            <w:r w:rsidRPr="00750471">
              <w:rPr>
                <w:rFonts w:eastAsia="Times New Roman" w:cs="Calibri"/>
                <w:bCs/>
                <w:szCs w:val="24"/>
                <w:lang w:val="en-US"/>
              </w:rPr>
              <w:t xml:space="preserve">Legal </w:t>
            </w:r>
            <w:r w:rsidR="008A6CA8">
              <w:rPr>
                <w:rFonts w:eastAsia="Times New Roman" w:cs="Calibri"/>
                <w:bCs/>
                <w:szCs w:val="24"/>
                <w:lang w:val="en-US"/>
              </w:rPr>
              <w:t>and</w:t>
            </w:r>
            <w:r w:rsidRPr="00750471">
              <w:rPr>
                <w:rFonts w:eastAsia="Times New Roman" w:cs="Calibri"/>
                <w:bCs/>
                <w:szCs w:val="24"/>
                <w:lang w:val="en-US"/>
              </w:rPr>
              <w:t xml:space="preserve"> Constitutional History (LWH212)</w:t>
            </w:r>
          </w:p>
        </w:tc>
      </w:tr>
      <w:tr w:rsidR="0063290F" w:rsidRPr="00750471" w14:paraId="55E38246" w14:textId="77777777" w:rsidTr="0063290F">
        <w:trPr>
          <w:cantSplit/>
          <w:trHeight w:val="20"/>
          <w:tblHeader/>
        </w:trPr>
        <w:tc>
          <w:tcPr>
            <w:tcW w:w="681" w:type="pct"/>
            <w:vAlign w:val="center"/>
          </w:tcPr>
          <w:p w14:paraId="3C6DA0EA" w14:textId="77777777" w:rsidR="0063290F" w:rsidRPr="00750471" w:rsidRDefault="0063290F" w:rsidP="00F373BE">
            <w:pPr>
              <w:spacing w:before="0" w:after="0" w:line="276" w:lineRule="auto"/>
              <w:jc w:val="center"/>
              <w:rPr>
                <w:rFonts w:eastAsia="Times New Roman" w:cs="Times New Roman"/>
                <w:szCs w:val="24"/>
                <w:lang w:val="en-US"/>
              </w:rPr>
            </w:pPr>
            <w:r w:rsidRPr="00750471">
              <w:rPr>
                <w:rFonts w:eastAsia="Times New Roman" w:cs="Times New Roman"/>
                <w:szCs w:val="24"/>
                <w:lang w:val="en-US"/>
              </w:rPr>
              <w:t>Course Type:</w:t>
            </w:r>
          </w:p>
        </w:tc>
        <w:tc>
          <w:tcPr>
            <w:tcW w:w="4319" w:type="pct"/>
            <w:vAlign w:val="center"/>
          </w:tcPr>
          <w:p w14:paraId="54C2F2A5" w14:textId="77777777" w:rsidR="0063290F" w:rsidRPr="00750471" w:rsidRDefault="0063290F" w:rsidP="00F373BE">
            <w:pPr>
              <w:spacing w:before="0" w:after="0" w:line="276" w:lineRule="auto"/>
              <w:jc w:val="center"/>
              <w:rPr>
                <w:rFonts w:eastAsia="Times New Roman" w:cs="Times New Roman"/>
                <w:szCs w:val="24"/>
                <w:lang w:val="en-US"/>
              </w:rPr>
            </w:pPr>
            <w:r w:rsidRPr="00750471">
              <w:rPr>
                <w:rFonts w:eastAsia="Times New Roman" w:cs="Times New Roman"/>
                <w:szCs w:val="24"/>
                <w:lang w:val="en-US"/>
              </w:rPr>
              <w:t>Core (Departmental)</w:t>
            </w:r>
          </w:p>
        </w:tc>
      </w:tr>
      <w:tr w:rsidR="0063290F" w:rsidRPr="00750471" w14:paraId="0F9DBCAD" w14:textId="77777777" w:rsidTr="0063290F">
        <w:trPr>
          <w:cantSplit/>
          <w:trHeight w:val="20"/>
          <w:tblHeader/>
        </w:trPr>
        <w:tc>
          <w:tcPr>
            <w:tcW w:w="681" w:type="pct"/>
            <w:vAlign w:val="center"/>
          </w:tcPr>
          <w:p w14:paraId="1409AB92" w14:textId="77777777" w:rsidR="0063290F" w:rsidRPr="00750471" w:rsidRDefault="0063290F" w:rsidP="00F373BE">
            <w:pPr>
              <w:spacing w:before="0" w:after="0" w:line="276" w:lineRule="auto"/>
              <w:jc w:val="center"/>
              <w:rPr>
                <w:rFonts w:eastAsia="Times New Roman" w:cs="Times New Roman"/>
                <w:szCs w:val="24"/>
                <w:lang w:val="en-US"/>
              </w:rPr>
            </w:pPr>
            <w:r w:rsidRPr="00750471">
              <w:rPr>
                <w:rFonts w:eastAsia="Times New Roman" w:cs="Times New Roman"/>
                <w:szCs w:val="24"/>
                <w:lang w:val="en-US"/>
              </w:rPr>
              <w:t>L-T-P-O Structure</w:t>
            </w:r>
          </w:p>
        </w:tc>
        <w:tc>
          <w:tcPr>
            <w:tcW w:w="4319" w:type="pct"/>
            <w:vAlign w:val="center"/>
          </w:tcPr>
          <w:p w14:paraId="5207C858" w14:textId="77777777" w:rsidR="0063290F" w:rsidRPr="00750471" w:rsidRDefault="0063290F" w:rsidP="00F373BE">
            <w:pPr>
              <w:pBdr>
                <w:top w:val="nil"/>
                <w:left w:val="nil"/>
                <w:bottom w:val="nil"/>
                <w:right w:val="nil"/>
                <w:between w:val="nil"/>
              </w:pBdr>
              <w:spacing w:before="0" w:after="0" w:line="276" w:lineRule="auto"/>
              <w:jc w:val="center"/>
              <w:rPr>
                <w:rFonts w:eastAsia="Times New Roman" w:cs="Times New Roman"/>
                <w:szCs w:val="24"/>
                <w:lang w:val="en-US"/>
              </w:rPr>
            </w:pPr>
            <w:r w:rsidRPr="00750471">
              <w:rPr>
                <w:rFonts w:eastAsia="Times New Roman" w:cs="Times New Roman"/>
                <w:szCs w:val="24"/>
                <w:lang w:val="en-US"/>
              </w:rPr>
              <w:t>(4-1-0)</w:t>
            </w:r>
          </w:p>
        </w:tc>
      </w:tr>
      <w:tr w:rsidR="0063290F" w:rsidRPr="00750471" w14:paraId="7701DA0B" w14:textId="77777777" w:rsidTr="0063290F">
        <w:trPr>
          <w:cantSplit/>
          <w:trHeight w:val="20"/>
          <w:tblHeader/>
        </w:trPr>
        <w:tc>
          <w:tcPr>
            <w:tcW w:w="681" w:type="pct"/>
            <w:vAlign w:val="center"/>
          </w:tcPr>
          <w:p w14:paraId="315BF11F" w14:textId="77777777" w:rsidR="0063290F" w:rsidRPr="00750471" w:rsidRDefault="0063290F" w:rsidP="00F373BE">
            <w:pPr>
              <w:spacing w:before="0" w:after="0" w:line="276" w:lineRule="auto"/>
              <w:jc w:val="center"/>
              <w:rPr>
                <w:rFonts w:eastAsia="Times New Roman" w:cs="Times New Roman"/>
                <w:szCs w:val="24"/>
                <w:lang w:val="en-US"/>
              </w:rPr>
            </w:pPr>
            <w:r w:rsidRPr="00750471">
              <w:rPr>
                <w:rFonts w:eastAsia="Times New Roman" w:cs="Times New Roman"/>
                <w:szCs w:val="24"/>
                <w:lang w:val="en-US"/>
              </w:rPr>
              <w:t>Credits</w:t>
            </w:r>
          </w:p>
        </w:tc>
        <w:tc>
          <w:tcPr>
            <w:tcW w:w="4319" w:type="pct"/>
            <w:vAlign w:val="center"/>
          </w:tcPr>
          <w:p w14:paraId="2F3DF58C" w14:textId="77777777" w:rsidR="0063290F" w:rsidRPr="00750471" w:rsidRDefault="0063290F" w:rsidP="00F373BE">
            <w:pPr>
              <w:pBdr>
                <w:top w:val="nil"/>
                <w:left w:val="nil"/>
                <w:bottom w:val="nil"/>
                <w:right w:val="nil"/>
                <w:between w:val="nil"/>
              </w:pBdr>
              <w:spacing w:before="0" w:after="0" w:line="276" w:lineRule="auto"/>
              <w:jc w:val="center"/>
              <w:rPr>
                <w:rFonts w:eastAsia="Times New Roman" w:cs="Times New Roman"/>
                <w:szCs w:val="24"/>
                <w:lang w:val="en-US"/>
              </w:rPr>
            </w:pPr>
            <w:r w:rsidRPr="00750471">
              <w:rPr>
                <w:rFonts w:eastAsia="Times New Roman" w:cs="Times New Roman"/>
                <w:szCs w:val="24"/>
                <w:lang w:val="en-US"/>
              </w:rPr>
              <w:t>4</w:t>
            </w:r>
          </w:p>
        </w:tc>
      </w:tr>
      <w:tr w:rsidR="0063290F" w:rsidRPr="00750471" w14:paraId="5DFD6BDB" w14:textId="77777777" w:rsidTr="0063290F">
        <w:trPr>
          <w:cantSplit/>
          <w:trHeight w:val="20"/>
          <w:tblHeader/>
        </w:trPr>
        <w:tc>
          <w:tcPr>
            <w:tcW w:w="681" w:type="pct"/>
            <w:vAlign w:val="center"/>
          </w:tcPr>
          <w:p w14:paraId="1D16BE33" w14:textId="77777777" w:rsidR="0063290F" w:rsidRPr="00750471" w:rsidRDefault="0063290F" w:rsidP="00F373BE">
            <w:pPr>
              <w:spacing w:before="0" w:after="0" w:line="276" w:lineRule="auto"/>
              <w:jc w:val="center"/>
              <w:rPr>
                <w:rFonts w:eastAsia="Times New Roman" w:cs="Times New Roman"/>
                <w:szCs w:val="24"/>
                <w:lang w:val="en-US"/>
              </w:rPr>
            </w:pPr>
            <w:r w:rsidRPr="00750471">
              <w:rPr>
                <w:rFonts w:eastAsia="Times New Roman" w:cs="Times New Roman"/>
                <w:szCs w:val="24"/>
                <w:lang w:val="en-US"/>
              </w:rPr>
              <w:t>Course Objective</w:t>
            </w:r>
          </w:p>
        </w:tc>
        <w:tc>
          <w:tcPr>
            <w:tcW w:w="4319" w:type="pct"/>
            <w:vAlign w:val="center"/>
          </w:tcPr>
          <w:p w14:paraId="0C8B7B14" w14:textId="200360F0" w:rsidR="0063290F" w:rsidRPr="00750471" w:rsidRDefault="0063290F" w:rsidP="00F373BE">
            <w:pPr>
              <w:spacing w:before="0" w:line="276" w:lineRule="auto"/>
              <w:jc w:val="left"/>
              <w:rPr>
                <w:rFonts w:eastAsia="Times New Roman" w:cs="Times New Roman"/>
                <w:szCs w:val="24"/>
                <w:lang w:val="en-US"/>
              </w:rPr>
            </w:pPr>
            <w:r w:rsidRPr="00750471">
              <w:rPr>
                <w:rFonts w:eastAsia="Times New Roman" w:cs="Calibri"/>
                <w:szCs w:val="24"/>
                <w:lang w:val="en-US"/>
              </w:rPr>
              <w:t xml:space="preserve">The objective of this paper is to make student understand changes that took place in the colonial times in the Indian society and the economy in general, the legal system in particular. It seeks to answer some basic questions- How did contemporary India emerge? What were the processes and events that shaped it? Why and how did the present legal system evolve? What were the various ideas and elements that went into the making of British policies? What were the changes that took place in the courts and laws in the colonial times and how they impacted the Indians and their old systems? How did Indian Nationalism emerge </w:t>
            </w:r>
            <w:r w:rsidR="002462BF">
              <w:rPr>
                <w:rFonts w:eastAsia="Times New Roman" w:cs="Calibri"/>
                <w:szCs w:val="24"/>
                <w:lang w:val="en-US"/>
              </w:rPr>
              <w:t>and</w:t>
            </w:r>
            <w:r w:rsidRPr="00750471">
              <w:rPr>
                <w:rFonts w:eastAsia="Times New Roman" w:cs="Calibri"/>
                <w:szCs w:val="24"/>
                <w:lang w:val="en-US"/>
              </w:rPr>
              <w:t xml:space="preserve"> what were the forms it took? What was the genesis of some of the problems like communalism? What were the concerns of the framers of the constitution and the major debates? Finally how the concept of Indian secularism emerged during the national movement and was adopted post- independence.</w:t>
            </w:r>
          </w:p>
        </w:tc>
      </w:tr>
    </w:tbl>
    <w:tbl>
      <w:tblPr>
        <w:tblStyle w:val="TableGrid"/>
        <w:tblW w:w="5000" w:type="pct"/>
        <w:tblLook w:val="04A0" w:firstRow="1" w:lastRow="0" w:firstColumn="1" w:lastColumn="0" w:noHBand="0" w:noVBand="1"/>
      </w:tblPr>
      <w:tblGrid>
        <w:gridCol w:w="2477"/>
        <w:gridCol w:w="6971"/>
        <w:gridCol w:w="4726"/>
      </w:tblGrid>
      <w:tr w:rsidR="0063290F" w:rsidRPr="00750471" w14:paraId="5554DFAF" w14:textId="77777777" w:rsidTr="0063290F">
        <w:trPr>
          <w:trHeight w:val="21"/>
        </w:trPr>
        <w:tc>
          <w:tcPr>
            <w:tcW w:w="3333" w:type="pct"/>
            <w:gridSpan w:val="2"/>
            <w:vAlign w:val="center"/>
          </w:tcPr>
          <w:p w14:paraId="5E1F963C"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67" w:type="pct"/>
            <w:vAlign w:val="center"/>
          </w:tcPr>
          <w:p w14:paraId="7CD3684A" w14:textId="1DE8AB94"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63290F" w:rsidRPr="00750471" w14:paraId="267354D1" w14:textId="77777777" w:rsidTr="0063290F">
        <w:trPr>
          <w:trHeight w:val="21"/>
        </w:trPr>
        <w:tc>
          <w:tcPr>
            <w:tcW w:w="874" w:type="pct"/>
            <w:vAlign w:val="center"/>
          </w:tcPr>
          <w:p w14:paraId="34161FB5"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CO1</w:t>
            </w:r>
          </w:p>
        </w:tc>
        <w:tc>
          <w:tcPr>
            <w:tcW w:w="2459" w:type="pct"/>
            <w:vAlign w:val="center"/>
          </w:tcPr>
          <w:p w14:paraId="4FCB2225"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To Trace the history of contemporary legal and court system</w:t>
            </w:r>
          </w:p>
        </w:tc>
        <w:tc>
          <w:tcPr>
            <w:tcW w:w="1667" w:type="pct"/>
            <w:vAlign w:val="center"/>
          </w:tcPr>
          <w:p w14:paraId="3EE9B28B"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Employability</w:t>
            </w:r>
          </w:p>
        </w:tc>
      </w:tr>
      <w:tr w:rsidR="0063290F" w:rsidRPr="00750471" w14:paraId="7B427C90" w14:textId="77777777" w:rsidTr="0063290F">
        <w:trPr>
          <w:trHeight w:val="21"/>
        </w:trPr>
        <w:tc>
          <w:tcPr>
            <w:tcW w:w="874" w:type="pct"/>
            <w:vAlign w:val="center"/>
          </w:tcPr>
          <w:p w14:paraId="318992FE"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CO2</w:t>
            </w:r>
          </w:p>
        </w:tc>
        <w:tc>
          <w:tcPr>
            <w:tcW w:w="2459" w:type="pct"/>
            <w:vAlign w:val="center"/>
          </w:tcPr>
          <w:p w14:paraId="05D8F58A" w14:textId="77777777" w:rsidR="0063290F" w:rsidRPr="00750471" w:rsidRDefault="0063290F" w:rsidP="00F373BE">
            <w:pPr>
              <w:spacing w:before="0" w:after="0" w:line="276" w:lineRule="auto"/>
              <w:jc w:val="center"/>
              <w:rPr>
                <w:rFonts w:cs="Times New Roman"/>
                <w:szCs w:val="24"/>
              </w:rPr>
            </w:pPr>
            <w:r w:rsidRPr="00750471">
              <w:rPr>
                <w:rFonts w:cs="Times New Roman"/>
                <w:szCs w:val="24"/>
              </w:rPr>
              <w:t>To Illustrate the impact of Freedom and other socio-legal movements on Indian Legal and Court System</w:t>
            </w:r>
          </w:p>
        </w:tc>
        <w:tc>
          <w:tcPr>
            <w:tcW w:w="1667" w:type="pct"/>
            <w:vAlign w:val="center"/>
          </w:tcPr>
          <w:p w14:paraId="6F506BBF" w14:textId="77777777" w:rsidR="0063290F" w:rsidRPr="00750471" w:rsidRDefault="0063290F" w:rsidP="00F373BE">
            <w:pPr>
              <w:spacing w:before="0" w:after="0" w:line="276" w:lineRule="auto"/>
              <w:jc w:val="center"/>
              <w:rPr>
                <w:rFonts w:cs="Times New Roman"/>
                <w:szCs w:val="24"/>
              </w:rPr>
            </w:pPr>
            <w:r w:rsidRPr="00750471">
              <w:rPr>
                <w:rFonts w:cs="Times New Roman"/>
                <w:szCs w:val="24"/>
              </w:rPr>
              <w:t>Employability</w:t>
            </w:r>
          </w:p>
        </w:tc>
      </w:tr>
      <w:tr w:rsidR="0063290F" w:rsidRPr="00750471" w14:paraId="043C1C0F" w14:textId="77777777" w:rsidTr="0063290F">
        <w:trPr>
          <w:trHeight w:val="21"/>
        </w:trPr>
        <w:tc>
          <w:tcPr>
            <w:tcW w:w="874" w:type="pct"/>
            <w:vAlign w:val="center"/>
          </w:tcPr>
          <w:p w14:paraId="40B19C05"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CO3</w:t>
            </w:r>
          </w:p>
        </w:tc>
        <w:tc>
          <w:tcPr>
            <w:tcW w:w="2459" w:type="pct"/>
            <w:vAlign w:val="center"/>
          </w:tcPr>
          <w:p w14:paraId="78BB4175"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To Highlight the constituent assembly debates regarding Indian legal and Court system</w:t>
            </w:r>
          </w:p>
        </w:tc>
        <w:tc>
          <w:tcPr>
            <w:tcW w:w="1667" w:type="pct"/>
            <w:vAlign w:val="center"/>
          </w:tcPr>
          <w:p w14:paraId="42CB16F2"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Employability</w:t>
            </w:r>
          </w:p>
        </w:tc>
      </w:tr>
      <w:tr w:rsidR="0063290F" w:rsidRPr="00750471" w14:paraId="4FB4FBBD" w14:textId="77777777" w:rsidTr="0063290F">
        <w:trPr>
          <w:trHeight w:val="21"/>
        </w:trPr>
        <w:tc>
          <w:tcPr>
            <w:tcW w:w="874" w:type="pct"/>
            <w:vAlign w:val="center"/>
          </w:tcPr>
          <w:p w14:paraId="110D0C45"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CO4</w:t>
            </w:r>
          </w:p>
        </w:tc>
        <w:tc>
          <w:tcPr>
            <w:tcW w:w="2459" w:type="pct"/>
            <w:vAlign w:val="center"/>
          </w:tcPr>
          <w:p w14:paraId="3C9C7BF9"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To Compare the contemporary court system and other Dispute Redressal Authorities in different states in India</w:t>
            </w:r>
          </w:p>
        </w:tc>
        <w:tc>
          <w:tcPr>
            <w:tcW w:w="1667" w:type="pct"/>
            <w:vAlign w:val="center"/>
          </w:tcPr>
          <w:p w14:paraId="5A4CCF2E"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Employability</w:t>
            </w:r>
          </w:p>
        </w:tc>
      </w:tr>
      <w:tr w:rsidR="0030108E" w:rsidRPr="00750471" w14:paraId="352DB702" w14:textId="77777777" w:rsidTr="0030108E">
        <w:trPr>
          <w:trHeight w:val="21"/>
        </w:trPr>
        <w:tc>
          <w:tcPr>
            <w:tcW w:w="3333" w:type="pct"/>
            <w:gridSpan w:val="2"/>
            <w:vAlign w:val="center"/>
          </w:tcPr>
          <w:p w14:paraId="6D2A6E4E" w14:textId="77777777" w:rsidR="0030108E" w:rsidRPr="00750471" w:rsidRDefault="0030108E"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67" w:type="pct"/>
            <w:vAlign w:val="center"/>
          </w:tcPr>
          <w:p w14:paraId="0FD68EB7" w14:textId="77777777" w:rsidR="0030108E" w:rsidRPr="00750471" w:rsidRDefault="0030108E" w:rsidP="00F373BE">
            <w:pPr>
              <w:tabs>
                <w:tab w:val="left" w:pos="270"/>
                <w:tab w:val="left" w:pos="8580"/>
              </w:tabs>
              <w:spacing w:before="0" w:after="0" w:line="276" w:lineRule="auto"/>
              <w:jc w:val="center"/>
              <w:rPr>
                <w:rFonts w:cs="Times New Roman"/>
                <w:szCs w:val="24"/>
              </w:rPr>
            </w:pPr>
          </w:p>
        </w:tc>
      </w:tr>
    </w:tbl>
    <w:p w14:paraId="35D287DE" w14:textId="77777777" w:rsidR="0063290F" w:rsidRPr="00750471" w:rsidRDefault="0063290F" w:rsidP="00F373BE">
      <w:pPr>
        <w:tabs>
          <w:tab w:val="left" w:pos="270"/>
          <w:tab w:val="left" w:pos="3780"/>
        </w:tabs>
        <w:spacing w:before="0" w:after="0" w:line="276" w:lineRule="auto"/>
        <w:jc w:val="left"/>
        <w:rPr>
          <w:rFonts w:eastAsia="Times New Roman" w:cs="Times New Roman"/>
          <w:szCs w:val="24"/>
          <w:lang w:val="en-US"/>
        </w:rPr>
      </w:pPr>
    </w:p>
    <w:p w14:paraId="68B315B4" w14:textId="77777777" w:rsidR="0063290F" w:rsidRPr="00750471" w:rsidRDefault="0063290F" w:rsidP="00F373BE">
      <w:pPr>
        <w:pBdr>
          <w:top w:val="nil"/>
          <w:left w:val="nil"/>
          <w:bottom w:val="nil"/>
          <w:right w:val="nil"/>
          <w:between w:val="nil"/>
        </w:pBd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A</w:t>
      </w:r>
    </w:p>
    <w:p w14:paraId="3954943A"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Colonialism, its nature and various stages in India (Contact hours– 15)</w:t>
      </w:r>
    </w:p>
    <w:p w14:paraId="7CC735E1" w14:textId="77777777" w:rsidR="0063290F" w:rsidRPr="00750471" w:rsidRDefault="0063290F" w:rsidP="00F373BE">
      <w:pPr>
        <w:widowControl w:val="0"/>
        <w:numPr>
          <w:ilvl w:val="0"/>
          <w:numId w:val="15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Early settlements in Surat, Madras, Bombay, Calcutta</w:t>
      </w:r>
    </w:p>
    <w:p w14:paraId="016AFD84" w14:textId="77777777" w:rsidR="0063290F" w:rsidRPr="00750471" w:rsidRDefault="0063290F" w:rsidP="00F373BE">
      <w:pPr>
        <w:widowControl w:val="0"/>
        <w:numPr>
          <w:ilvl w:val="0"/>
          <w:numId w:val="15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Establishment of Supreme Court in Calcutta and cases of Nand Kumar, Patna case, and Cossijurah case.</w:t>
      </w:r>
    </w:p>
    <w:p w14:paraId="008C5F57" w14:textId="77777777" w:rsidR="0063290F" w:rsidRPr="00750471" w:rsidRDefault="0063290F" w:rsidP="00F373BE">
      <w:pPr>
        <w:widowControl w:val="0"/>
        <w:numPr>
          <w:ilvl w:val="0"/>
          <w:numId w:val="15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lastRenderedPageBreak/>
        <w:t xml:space="preserve"> Establishment of Adalat system and reforms</w:t>
      </w:r>
    </w:p>
    <w:p w14:paraId="24322A6E" w14:textId="77C41456" w:rsidR="0063290F" w:rsidRPr="00750471" w:rsidRDefault="0063290F" w:rsidP="00F373BE">
      <w:pPr>
        <w:widowControl w:val="0"/>
        <w:numPr>
          <w:ilvl w:val="0"/>
          <w:numId w:val="15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Charter Act of 1833 </w:t>
      </w:r>
      <w:r w:rsidR="002462BF">
        <w:rPr>
          <w:rFonts w:eastAsia="Times New Roman" w:cs="Times New Roman"/>
          <w:szCs w:val="24"/>
          <w:lang w:val="en-US"/>
        </w:rPr>
        <w:t>and</w:t>
      </w:r>
      <w:r w:rsidRPr="00750471">
        <w:rPr>
          <w:rFonts w:eastAsia="Times New Roman" w:cs="Times New Roman"/>
          <w:szCs w:val="24"/>
          <w:lang w:val="en-US"/>
        </w:rPr>
        <w:t xml:space="preserve"> 1853 and Codification of laws</w:t>
      </w:r>
    </w:p>
    <w:p w14:paraId="3392882D" w14:textId="77777777" w:rsidR="0063290F" w:rsidRPr="00750471" w:rsidRDefault="0063290F" w:rsidP="00F373BE">
      <w:pPr>
        <w:widowControl w:val="0"/>
        <w:numPr>
          <w:ilvl w:val="0"/>
          <w:numId w:val="15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Establishment of High Courts under the Indian High Courts Act, 1861</w:t>
      </w:r>
    </w:p>
    <w:p w14:paraId="177EF91C" w14:textId="77777777" w:rsidR="0063290F" w:rsidRPr="00750471" w:rsidRDefault="0063290F" w:rsidP="00F373BE">
      <w:pPr>
        <w:widowControl w:val="0"/>
        <w:numPr>
          <w:ilvl w:val="0"/>
          <w:numId w:val="15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Federal court and Privy Council- an appraisal</w:t>
      </w:r>
    </w:p>
    <w:p w14:paraId="7D275F54" w14:textId="77777777" w:rsidR="0063290F" w:rsidRPr="00750471" w:rsidRDefault="0063290F" w:rsidP="00F373BE">
      <w:pPr>
        <w:widowControl w:val="0"/>
        <w:numPr>
          <w:ilvl w:val="0"/>
          <w:numId w:val="151"/>
        </w:numPr>
        <w:pBdr>
          <w:top w:val="nil"/>
          <w:left w:val="nil"/>
          <w:bottom w:val="nil"/>
          <w:right w:val="nil"/>
          <w:between w:val="nil"/>
        </w:pBdr>
        <w:tabs>
          <w:tab w:val="left" w:pos="270"/>
          <w:tab w:val="center" w:pos="4680"/>
          <w:tab w:val="left" w:pos="573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Development of the Legal profession.</w:t>
      </w:r>
    </w:p>
    <w:p w14:paraId="6A810BE4" w14:textId="77777777" w:rsidR="0063290F" w:rsidRPr="00750471" w:rsidRDefault="0063290F" w:rsidP="00F373BE">
      <w:pPr>
        <w:pBdr>
          <w:top w:val="nil"/>
          <w:left w:val="nil"/>
          <w:bottom w:val="nil"/>
          <w:right w:val="nil"/>
          <w:between w:val="nil"/>
        </w:pBdr>
        <w:tabs>
          <w:tab w:val="left" w:pos="270"/>
          <w:tab w:val="center" w:pos="4680"/>
          <w:tab w:val="left" w:pos="573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SECTION B</w:t>
      </w:r>
    </w:p>
    <w:p w14:paraId="73B2217C" w14:textId="77777777" w:rsidR="0063290F" w:rsidRPr="00750471" w:rsidRDefault="0063290F" w:rsidP="00F373BE">
      <w:pPr>
        <w:pBdr>
          <w:top w:val="nil"/>
          <w:left w:val="nil"/>
          <w:bottom w:val="nil"/>
          <w:right w:val="nil"/>
          <w:between w:val="nil"/>
        </w:pBdr>
        <w:tabs>
          <w:tab w:val="left" w:pos="270"/>
          <w:tab w:val="center" w:pos="4680"/>
          <w:tab w:val="left" w:pos="573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Social awakening and law reforms (Contact hours– 15)</w:t>
      </w:r>
    </w:p>
    <w:p w14:paraId="13BB9553" w14:textId="77777777" w:rsidR="0063290F" w:rsidRPr="00750471" w:rsidRDefault="0063290F" w:rsidP="00F373BE">
      <w:pPr>
        <w:widowControl w:val="0"/>
        <w:numPr>
          <w:ilvl w:val="0"/>
          <w:numId w:val="155"/>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Socio- Religious reform movement in the 19th Century</w:t>
      </w:r>
    </w:p>
    <w:p w14:paraId="1E5C4D9F" w14:textId="77777777" w:rsidR="0063290F" w:rsidRPr="00750471" w:rsidRDefault="0063290F" w:rsidP="00F373BE">
      <w:pPr>
        <w:widowControl w:val="0"/>
        <w:numPr>
          <w:ilvl w:val="0"/>
          <w:numId w:val="155"/>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Struggle against caste and the efforts made for the emancipation of women</w:t>
      </w:r>
    </w:p>
    <w:p w14:paraId="561A96A4" w14:textId="77777777" w:rsidR="0063290F" w:rsidRPr="00750471" w:rsidRDefault="0063290F" w:rsidP="00F373BE">
      <w:pPr>
        <w:widowControl w:val="0"/>
        <w:numPr>
          <w:ilvl w:val="0"/>
          <w:numId w:val="155"/>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Progressive social reforms - The Abolition of Sati Act, 1828, Abolition of slavery Act, 1833, Caste Disability Removal Act, 1850, Infanticide Act</w:t>
      </w:r>
    </w:p>
    <w:p w14:paraId="5511EF2A" w14:textId="77777777" w:rsidR="0063290F" w:rsidRPr="00750471" w:rsidRDefault="0063290F" w:rsidP="00F373BE">
      <w:pPr>
        <w:pBdr>
          <w:top w:val="nil"/>
          <w:left w:val="nil"/>
          <w:bottom w:val="nil"/>
          <w:right w:val="nil"/>
          <w:between w:val="nil"/>
        </w:pBdr>
        <w:tabs>
          <w:tab w:val="left" w:pos="270"/>
          <w:tab w:val="center" w:pos="4680"/>
          <w:tab w:val="left" w:pos="573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SECTION C</w:t>
      </w:r>
    </w:p>
    <w:p w14:paraId="2C10F314" w14:textId="77777777" w:rsidR="0063290F" w:rsidRPr="00750471" w:rsidRDefault="0063290F" w:rsidP="00F373BE">
      <w:pPr>
        <w:pBdr>
          <w:top w:val="nil"/>
          <w:left w:val="nil"/>
          <w:bottom w:val="nil"/>
          <w:right w:val="nil"/>
          <w:between w:val="nil"/>
        </w:pBdr>
        <w:tabs>
          <w:tab w:val="left" w:pos="270"/>
          <w:tab w:val="center" w:pos="4680"/>
          <w:tab w:val="left" w:pos="573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Rise and Growth of the Indian National Movement (Contact hours– 15)</w:t>
      </w:r>
    </w:p>
    <w:p w14:paraId="214A116C" w14:textId="77777777" w:rsidR="0063290F" w:rsidRPr="00750471" w:rsidRDefault="0063290F" w:rsidP="00F373BE">
      <w:pPr>
        <w:widowControl w:val="0"/>
        <w:numPr>
          <w:ilvl w:val="0"/>
          <w:numId w:val="15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The revolt of 1857 and its impact</w:t>
      </w:r>
    </w:p>
    <w:p w14:paraId="318B16D4" w14:textId="77777777" w:rsidR="0063290F" w:rsidRPr="00750471" w:rsidRDefault="0063290F" w:rsidP="00F373BE">
      <w:pPr>
        <w:widowControl w:val="0"/>
        <w:numPr>
          <w:ilvl w:val="0"/>
          <w:numId w:val="15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Indian National Congress- its genesis, aims and objectives; Moderates and extremists</w:t>
      </w:r>
    </w:p>
    <w:p w14:paraId="3FF79E81" w14:textId="77777777" w:rsidR="0063290F" w:rsidRPr="00750471" w:rsidRDefault="0063290F" w:rsidP="00F373BE">
      <w:pPr>
        <w:widowControl w:val="0"/>
        <w:numPr>
          <w:ilvl w:val="0"/>
          <w:numId w:val="15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Partition of Bengal and Swadeshi movement</w:t>
      </w:r>
    </w:p>
    <w:p w14:paraId="19888C63" w14:textId="77777777" w:rsidR="0063290F" w:rsidRPr="00750471" w:rsidRDefault="0063290F" w:rsidP="00F373BE">
      <w:pPr>
        <w:widowControl w:val="0"/>
        <w:numPr>
          <w:ilvl w:val="0"/>
          <w:numId w:val="15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Emergence of Mahatma Gandhi</w:t>
      </w:r>
    </w:p>
    <w:p w14:paraId="267E7D6B" w14:textId="77777777" w:rsidR="0063290F" w:rsidRPr="00750471" w:rsidRDefault="0063290F" w:rsidP="00F373BE">
      <w:pPr>
        <w:widowControl w:val="0"/>
        <w:numPr>
          <w:ilvl w:val="0"/>
          <w:numId w:val="15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Non Co-operation and Khilafat movement 1919-1922</w:t>
      </w:r>
    </w:p>
    <w:p w14:paraId="5D9E4856" w14:textId="77777777" w:rsidR="0063290F" w:rsidRPr="00750471" w:rsidRDefault="0063290F" w:rsidP="00F373BE">
      <w:pPr>
        <w:widowControl w:val="0"/>
        <w:numPr>
          <w:ilvl w:val="0"/>
          <w:numId w:val="15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Civil Disobedience Movement 1930-1934</w:t>
      </w:r>
    </w:p>
    <w:p w14:paraId="1C49FC9C" w14:textId="77777777" w:rsidR="0063290F" w:rsidRPr="00750471" w:rsidRDefault="0063290F" w:rsidP="00F373BE">
      <w:pPr>
        <w:widowControl w:val="0"/>
        <w:numPr>
          <w:ilvl w:val="0"/>
          <w:numId w:val="15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Quit India movement</w:t>
      </w:r>
    </w:p>
    <w:p w14:paraId="5D6CBFB1" w14:textId="77777777" w:rsidR="0063290F" w:rsidRPr="00750471" w:rsidRDefault="0063290F" w:rsidP="00F373BE">
      <w:pPr>
        <w:widowControl w:val="0"/>
        <w:numPr>
          <w:ilvl w:val="0"/>
          <w:numId w:val="15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The Simla conference</w:t>
      </w:r>
    </w:p>
    <w:p w14:paraId="3002CD08" w14:textId="77777777" w:rsidR="0063290F" w:rsidRPr="00750471" w:rsidRDefault="0063290F" w:rsidP="00F373BE">
      <w:pPr>
        <w:widowControl w:val="0"/>
        <w:numPr>
          <w:ilvl w:val="0"/>
          <w:numId w:val="15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The Cabinet Mission</w:t>
      </w:r>
    </w:p>
    <w:p w14:paraId="76807CAD" w14:textId="77777777" w:rsidR="0063290F" w:rsidRPr="00750471" w:rsidRDefault="0063290F" w:rsidP="00F373BE">
      <w:pPr>
        <w:widowControl w:val="0"/>
        <w:numPr>
          <w:ilvl w:val="0"/>
          <w:numId w:val="153"/>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Partition of India</w:t>
      </w:r>
    </w:p>
    <w:p w14:paraId="3A3BF1B5" w14:textId="77777777" w:rsidR="0063290F" w:rsidRPr="00750471" w:rsidRDefault="0063290F" w:rsidP="00F373BE">
      <w:pPr>
        <w:widowControl w:val="0"/>
        <w:numPr>
          <w:ilvl w:val="0"/>
          <w:numId w:val="153"/>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Government of India Act, 1935</w:t>
      </w:r>
    </w:p>
    <w:p w14:paraId="28B48625" w14:textId="77777777" w:rsidR="0063290F" w:rsidRPr="00750471" w:rsidRDefault="0063290F" w:rsidP="00F373BE">
      <w:pPr>
        <w:widowControl w:val="0"/>
        <w:numPr>
          <w:ilvl w:val="0"/>
          <w:numId w:val="153"/>
        </w:numPr>
        <w:pBdr>
          <w:top w:val="nil"/>
          <w:left w:val="nil"/>
          <w:bottom w:val="nil"/>
          <w:right w:val="nil"/>
          <w:between w:val="nil"/>
        </w:pBdr>
        <w:tabs>
          <w:tab w:val="left" w:pos="270"/>
          <w:tab w:val="center" w:pos="4680"/>
          <w:tab w:val="left" w:pos="573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The Independence Act, 1947</w:t>
      </w:r>
    </w:p>
    <w:p w14:paraId="308B07AB" w14:textId="77777777" w:rsidR="0063290F" w:rsidRPr="00750471" w:rsidRDefault="0063290F" w:rsidP="00F373BE">
      <w:pPr>
        <w:pBdr>
          <w:top w:val="nil"/>
          <w:left w:val="nil"/>
          <w:bottom w:val="nil"/>
          <w:right w:val="nil"/>
          <w:between w:val="nil"/>
        </w:pBdr>
        <w:tabs>
          <w:tab w:val="left" w:pos="270"/>
          <w:tab w:val="center" w:pos="4680"/>
          <w:tab w:val="left" w:pos="573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SECTION D</w:t>
      </w:r>
    </w:p>
    <w:p w14:paraId="60B1F6DF" w14:textId="77777777" w:rsidR="0063290F" w:rsidRPr="00750471" w:rsidRDefault="0063290F" w:rsidP="00F373BE">
      <w:pPr>
        <w:pBdr>
          <w:top w:val="nil"/>
          <w:left w:val="nil"/>
          <w:bottom w:val="nil"/>
          <w:right w:val="nil"/>
          <w:between w:val="nil"/>
        </w:pBdr>
        <w:tabs>
          <w:tab w:val="left" w:pos="270"/>
          <w:tab w:val="center" w:pos="4680"/>
          <w:tab w:val="left" w:pos="573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lastRenderedPageBreak/>
        <w:t>Birth of Constitution of India (Contact hours– 15)</w:t>
      </w:r>
    </w:p>
    <w:p w14:paraId="2658BB5B" w14:textId="77777777" w:rsidR="0063290F" w:rsidRPr="00750471" w:rsidRDefault="0063290F" w:rsidP="00F373BE">
      <w:pPr>
        <w:widowControl w:val="0"/>
        <w:numPr>
          <w:ilvl w:val="0"/>
          <w:numId w:val="152"/>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The Constituent assembly</w:t>
      </w:r>
    </w:p>
    <w:p w14:paraId="35184C94" w14:textId="2F4CA3A1" w:rsidR="0063290F" w:rsidRPr="00750471" w:rsidRDefault="0063290F" w:rsidP="00F373BE">
      <w:pPr>
        <w:widowControl w:val="0"/>
        <w:numPr>
          <w:ilvl w:val="0"/>
          <w:numId w:val="152"/>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Framing of the constitution </w:t>
      </w:r>
      <w:r w:rsidR="002462BF">
        <w:rPr>
          <w:rFonts w:eastAsia="Times New Roman" w:cs="Times New Roman"/>
          <w:szCs w:val="24"/>
          <w:lang w:val="en-US"/>
        </w:rPr>
        <w:t>and</w:t>
      </w:r>
      <w:r w:rsidRPr="00750471">
        <w:rPr>
          <w:rFonts w:eastAsia="Times New Roman" w:cs="Times New Roman"/>
          <w:szCs w:val="24"/>
          <w:lang w:val="en-US"/>
        </w:rPr>
        <w:t xml:space="preserve"> the issues of federal polity vs centralism</w:t>
      </w:r>
    </w:p>
    <w:p w14:paraId="003E9E4A" w14:textId="49639279" w:rsidR="0063290F" w:rsidRPr="00750471" w:rsidRDefault="0063290F" w:rsidP="00F373BE">
      <w:pPr>
        <w:widowControl w:val="0"/>
        <w:numPr>
          <w:ilvl w:val="0"/>
          <w:numId w:val="152"/>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Fundamental Rights </w:t>
      </w:r>
      <w:r w:rsidR="002462BF">
        <w:rPr>
          <w:rFonts w:eastAsia="Times New Roman" w:cs="Times New Roman"/>
          <w:szCs w:val="24"/>
          <w:lang w:val="en-US"/>
        </w:rPr>
        <w:t>and</w:t>
      </w:r>
      <w:r w:rsidRPr="00750471">
        <w:rPr>
          <w:rFonts w:eastAsia="Times New Roman" w:cs="Times New Roman"/>
          <w:szCs w:val="24"/>
          <w:lang w:val="en-US"/>
        </w:rPr>
        <w:t xml:space="preserve"> Directive principles</w:t>
      </w:r>
    </w:p>
    <w:p w14:paraId="7D4B2C29" w14:textId="77777777" w:rsidR="0063290F" w:rsidRPr="00750471" w:rsidRDefault="0063290F" w:rsidP="00F373BE">
      <w:pPr>
        <w:widowControl w:val="0"/>
        <w:numPr>
          <w:ilvl w:val="0"/>
          <w:numId w:val="152"/>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Secularism</w:t>
      </w:r>
    </w:p>
    <w:p w14:paraId="47EA1256" w14:textId="77777777" w:rsidR="0063290F" w:rsidRPr="00750471" w:rsidRDefault="0063290F" w:rsidP="00F373BE">
      <w:pPr>
        <w:widowControl w:val="0"/>
        <w:numPr>
          <w:ilvl w:val="0"/>
          <w:numId w:val="152"/>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Uniform Civil Code</w:t>
      </w:r>
    </w:p>
    <w:p w14:paraId="79CE559D" w14:textId="77777777" w:rsidR="0063290F" w:rsidRPr="00750471" w:rsidRDefault="0063290F" w:rsidP="00F373BE">
      <w:pPr>
        <w:widowControl w:val="0"/>
        <w:numPr>
          <w:ilvl w:val="0"/>
          <w:numId w:val="152"/>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Accession of the princely states</w:t>
      </w:r>
    </w:p>
    <w:p w14:paraId="7BB76935" w14:textId="77777777" w:rsidR="0063290F" w:rsidRPr="00750471" w:rsidRDefault="0063290F" w:rsidP="00F373BE">
      <w:pPr>
        <w:widowControl w:val="0"/>
        <w:numPr>
          <w:ilvl w:val="0"/>
          <w:numId w:val="152"/>
        </w:numPr>
        <w:pBdr>
          <w:top w:val="nil"/>
          <w:left w:val="nil"/>
          <w:bottom w:val="nil"/>
          <w:right w:val="nil"/>
          <w:between w:val="nil"/>
        </w:pBdr>
        <w:tabs>
          <w:tab w:val="left" w:pos="270"/>
          <w:tab w:val="center" w:pos="4680"/>
          <w:tab w:val="left" w:pos="573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Re-organisation of the states and growth of regionalism</w:t>
      </w:r>
    </w:p>
    <w:p w14:paraId="464C1C27"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Tutorial activities 1 Hr/Week</w:t>
      </w:r>
    </w:p>
    <w:p w14:paraId="70E0CE6B" w14:textId="77777777" w:rsidR="0063290F" w:rsidRPr="00750471" w:rsidRDefault="0063290F" w:rsidP="00F373BE">
      <w:pPr>
        <w:widowControl w:val="0"/>
        <w:numPr>
          <w:ilvl w:val="0"/>
          <w:numId w:val="147"/>
        </w:numPr>
        <w:pBdr>
          <w:top w:val="nil"/>
          <w:left w:val="nil"/>
          <w:bottom w:val="nil"/>
          <w:right w:val="nil"/>
          <w:between w:val="nil"/>
        </w:pBdr>
        <w:tabs>
          <w:tab w:val="left" w:pos="270"/>
        </w:tabs>
        <w:spacing w:before="0" w:after="0" w:line="276" w:lineRule="auto"/>
        <w:ind w:left="360" w:hanging="360"/>
        <w:jc w:val="left"/>
        <w:rPr>
          <w:rFonts w:eastAsia="Times New Roman" w:cs="Times New Roman"/>
          <w:szCs w:val="24"/>
          <w:lang w:val="en-US"/>
        </w:rPr>
      </w:pPr>
      <w:r w:rsidRPr="00750471">
        <w:rPr>
          <w:rFonts w:eastAsia="Times New Roman" w:cs="Times New Roman"/>
          <w:szCs w:val="24"/>
          <w:lang w:val="en-US"/>
        </w:rPr>
        <w:t>Nand Kumar (Judicial Murder case)</w:t>
      </w:r>
    </w:p>
    <w:p w14:paraId="7B5BDF4B" w14:textId="77777777" w:rsidR="0063290F" w:rsidRPr="00750471" w:rsidRDefault="0063290F" w:rsidP="00F373BE">
      <w:pPr>
        <w:widowControl w:val="0"/>
        <w:numPr>
          <w:ilvl w:val="0"/>
          <w:numId w:val="147"/>
        </w:numPr>
        <w:pBdr>
          <w:top w:val="nil"/>
          <w:left w:val="nil"/>
          <w:bottom w:val="nil"/>
          <w:right w:val="nil"/>
          <w:between w:val="nil"/>
        </w:pBdr>
        <w:tabs>
          <w:tab w:val="left" w:pos="270"/>
        </w:tabs>
        <w:spacing w:before="0" w:after="0" w:line="276" w:lineRule="auto"/>
        <w:ind w:left="360" w:hanging="360"/>
        <w:jc w:val="left"/>
        <w:rPr>
          <w:rFonts w:eastAsia="Times New Roman" w:cs="Times New Roman"/>
          <w:szCs w:val="24"/>
          <w:lang w:val="en-US"/>
        </w:rPr>
      </w:pPr>
      <w:r w:rsidRPr="00750471">
        <w:rPr>
          <w:rFonts w:eastAsia="Times New Roman" w:cs="Times New Roman"/>
          <w:szCs w:val="24"/>
          <w:lang w:val="en-US"/>
        </w:rPr>
        <w:t>Hastings impeachment</w:t>
      </w:r>
    </w:p>
    <w:p w14:paraId="0E924D57" w14:textId="77777777" w:rsidR="0063290F" w:rsidRPr="00750471" w:rsidRDefault="0063290F" w:rsidP="00F373BE">
      <w:pPr>
        <w:widowControl w:val="0"/>
        <w:numPr>
          <w:ilvl w:val="0"/>
          <w:numId w:val="147"/>
        </w:numPr>
        <w:pBdr>
          <w:top w:val="nil"/>
          <w:left w:val="nil"/>
          <w:bottom w:val="nil"/>
          <w:right w:val="nil"/>
          <w:between w:val="nil"/>
        </w:pBdr>
        <w:tabs>
          <w:tab w:val="left" w:pos="270"/>
        </w:tabs>
        <w:spacing w:before="0" w:after="0" w:line="276" w:lineRule="auto"/>
        <w:ind w:left="360" w:hanging="360"/>
        <w:jc w:val="left"/>
        <w:rPr>
          <w:rFonts w:eastAsia="Times New Roman" w:cs="Times New Roman"/>
          <w:szCs w:val="24"/>
          <w:lang w:val="en-US"/>
        </w:rPr>
      </w:pPr>
      <w:r w:rsidRPr="00750471">
        <w:rPr>
          <w:rFonts w:eastAsia="Times New Roman" w:cs="Times New Roman"/>
          <w:szCs w:val="24"/>
          <w:lang w:val="en-US"/>
        </w:rPr>
        <w:t>Patna case</w:t>
      </w:r>
    </w:p>
    <w:p w14:paraId="1DADB748" w14:textId="77777777" w:rsidR="0063290F" w:rsidRPr="00750471" w:rsidRDefault="0063290F" w:rsidP="00F373BE">
      <w:pPr>
        <w:widowControl w:val="0"/>
        <w:numPr>
          <w:ilvl w:val="0"/>
          <w:numId w:val="147"/>
        </w:numPr>
        <w:pBdr>
          <w:top w:val="nil"/>
          <w:left w:val="nil"/>
          <w:bottom w:val="nil"/>
          <w:right w:val="nil"/>
          <w:between w:val="nil"/>
        </w:pBdr>
        <w:tabs>
          <w:tab w:val="left" w:pos="270"/>
        </w:tabs>
        <w:spacing w:before="0" w:after="0" w:line="276" w:lineRule="auto"/>
        <w:ind w:left="360" w:hanging="360"/>
        <w:jc w:val="left"/>
        <w:rPr>
          <w:rFonts w:eastAsia="Times New Roman" w:cs="Times New Roman"/>
          <w:szCs w:val="24"/>
          <w:lang w:val="en-US"/>
        </w:rPr>
      </w:pPr>
      <w:r w:rsidRPr="00750471">
        <w:rPr>
          <w:rFonts w:eastAsia="Times New Roman" w:cs="Times New Roman"/>
          <w:szCs w:val="24"/>
          <w:lang w:val="en-US"/>
        </w:rPr>
        <w:t>Cossijurah Case</w:t>
      </w:r>
    </w:p>
    <w:p w14:paraId="2C5D133C" w14:textId="77777777" w:rsidR="0063290F" w:rsidRPr="00750471" w:rsidRDefault="0063290F" w:rsidP="00F373BE">
      <w:pPr>
        <w:widowControl w:val="0"/>
        <w:numPr>
          <w:ilvl w:val="0"/>
          <w:numId w:val="147"/>
        </w:numPr>
        <w:pBdr>
          <w:top w:val="nil"/>
          <w:left w:val="nil"/>
          <w:bottom w:val="nil"/>
          <w:right w:val="nil"/>
          <w:between w:val="nil"/>
        </w:pBdr>
        <w:tabs>
          <w:tab w:val="left" w:pos="270"/>
        </w:tabs>
        <w:spacing w:before="0" w:after="0" w:line="276" w:lineRule="auto"/>
        <w:ind w:left="360" w:hanging="360"/>
        <w:jc w:val="left"/>
        <w:rPr>
          <w:rFonts w:eastAsia="Times New Roman" w:cs="Times New Roman"/>
          <w:szCs w:val="24"/>
          <w:lang w:val="en-US"/>
        </w:rPr>
      </w:pPr>
      <w:r w:rsidRPr="00750471">
        <w:rPr>
          <w:rFonts w:eastAsia="Times New Roman" w:cs="Times New Roman"/>
          <w:szCs w:val="24"/>
          <w:lang w:val="en-US"/>
        </w:rPr>
        <w:t>Law commission- Macaulay</w:t>
      </w:r>
    </w:p>
    <w:p w14:paraId="09B7A29E" w14:textId="77777777" w:rsidR="0063290F" w:rsidRPr="00750471" w:rsidRDefault="0063290F" w:rsidP="00F373BE">
      <w:pPr>
        <w:widowControl w:val="0"/>
        <w:numPr>
          <w:ilvl w:val="0"/>
          <w:numId w:val="147"/>
        </w:numPr>
        <w:pBdr>
          <w:top w:val="nil"/>
          <w:left w:val="nil"/>
          <w:bottom w:val="nil"/>
          <w:right w:val="nil"/>
          <w:between w:val="nil"/>
        </w:pBdr>
        <w:tabs>
          <w:tab w:val="left" w:pos="270"/>
        </w:tabs>
        <w:spacing w:before="0" w:after="0" w:line="276" w:lineRule="auto"/>
        <w:ind w:left="360" w:hanging="360"/>
        <w:jc w:val="left"/>
        <w:rPr>
          <w:rFonts w:eastAsia="Times New Roman" w:cs="Times New Roman"/>
          <w:szCs w:val="24"/>
          <w:lang w:val="en-US"/>
        </w:rPr>
      </w:pPr>
      <w:r w:rsidRPr="00750471">
        <w:rPr>
          <w:rFonts w:eastAsia="Times New Roman" w:cs="Times New Roman"/>
          <w:szCs w:val="24"/>
          <w:lang w:val="en-US"/>
        </w:rPr>
        <w:t>Film Les Miserables/ Mother India and discussion on changing concept of justice</w:t>
      </w:r>
    </w:p>
    <w:p w14:paraId="64E63541" w14:textId="77777777" w:rsidR="0063290F" w:rsidRPr="00750471" w:rsidRDefault="0063290F" w:rsidP="00F373BE">
      <w:pPr>
        <w:widowControl w:val="0"/>
        <w:numPr>
          <w:ilvl w:val="0"/>
          <w:numId w:val="147"/>
        </w:numPr>
        <w:pBdr>
          <w:top w:val="nil"/>
          <w:left w:val="nil"/>
          <w:bottom w:val="nil"/>
          <w:right w:val="nil"/>
          <w:between w:val="nil"/>
        </w:pBdr>
        <w:tabs>
          <w:tab w:val="left" w:pos="270"/>
        </w:tabs>
        <w:spacing w:before="0" w:after="0" w:line="276" w:lineRule="auto"/>
        <w:ind w:left="360" w:hanging="360"/>
        <w:jc w:val="left"/>
        <w:rPr>
          <w:rFonts w:eastAsia="Times New Roman" w:cs="Times New Roman"/>
          <w:szCs w:val="24"/>
          <w:lang w:val="en-US"/>
        </w:rPr>
      </w:pPr>
      <w:r w:rsidRPr="00750471">
        <w:rPr>
          <w:rFonts w:eastAsia="Times New Roman" w:cs="Times New Roman"/>
          <w:szCs w:val="24"/>
          <w:lang w:val="en-US"/>
        </w:rPr>
        <w:t>Retrospective of films on Partition: Pinjar, Tamas</w:t>
      </w:r>
    </w:p>
    <w:p w14:paraId="6E95DEBE" w14:textId="77777777" w:rsidR="0063290F" w:rsidRPr="00750471" w:rsidRDefault="0063290F" w:rsidP="00F373BE">
      <w:pPr>
        <w:widowControl w:val="0"/>
        <w:numPr>
          <w:ilvl w:val="0"/>
          <w:numId w:val="147"/>
        </w:numPr>
        <w:pBdr>
          <w:top w:val="nil"/>
          <w:left w:val="nil"/>
          <w:bottom w:val="nil"/>
          <w:right w:val="nil"/>
          <w:between w:val="nil"/>
        </w:pBdr>
        <w:tabs>
          <w:tab w:val="left" w:pos="270"/>
        </w:tabs>
        <w:spacing w:before="0" w:line="276" w:lineRule="auto"/>
        <w:ind w:left="360" w:hanging="360"/>
        <w:jc w:val="left"/>
        <w:rPr>
          <w:rFonts w:eastAsia="Times New Roman" w:cs="Times New Roman"/>
          <w:szCs w:val="24"/>
          <w:lang w:val="en-US"/>
        </w:rPr>
      </w:pPr>
      <w:r w:rsidRPr="00750471">
        <w:rPr>
          <w:rFonts w:eastAsia="Times New Roman" w:cs="Times New Roman"/>
          <w:szCs w:val="24"/>
          <w:lang w:val="en-US"/>
        </w:rPr>
        <w:t>Discussion on Ramachandra Guha, India After Gandhi: The History of World’s Largest Democracy</w:t>
      </w:r>
    </w:p>
    <w:p w14:paraId="068F20F4" w14:textId="77777777" w:rsidR="0063290F" w:rsidRPr="00750471" w:rsidRDefault="0063290F" w:rsidP="00F373BE">
      <w:pPr>
        <w:pBdr>
          <w:top w:val="nil"/>
          <w:left w:val="nil"/>
          <w:bottom w:val="nil"/>
          <w:right w:val="nil"/>
          <w:between w:val="nil"/>
        </w:pBdr>
        <w:tabs>
          <w:tab w:val="left" w:pos="270"/>
          <w:tab w:val="left" w:pos="750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Text Books</w:t>
      </w:r>
      <w:r w:rsidRPr="00750471">
        <w:rPr>
          <w:rFonts w:eastAsia="Times New Roman" w:cs="Times New Roman"/>
          <w:szCs w:val="24"/>
          <w:lang w:val="en-US"/>
        </w:rPr>
        <w:tab/>
      </w:r>
    </w:p>
    <w:p w14:paraId="3BEFE2EB" w14:textId="1D1C6680" w:rsidR="0063290F" w:rsidRPr="00750471" w:rsidRDefault="0063290F" w:rsidP="00F373BE">
      <w:pPr>
        <w:numPr>
          <w:ilvl w:val="0"/>
          <w:numId w:val="150"/>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H.L.O. Garren </w:t>
      </w:r>
      <w:r w:rsidR="002462BF">
        <w:rPr>
          <w:rFonts w:eastAsia="Times New Roman" w:cs="Times New Roman"/>
          <w:szCs w:val="24"/>
          <w:lang w:val="en-US"/>
        </w:rPr>
        <w:t>and</w:t>
      </w:r>
      <w:r w:rsidRPr="00750471">
        <w:rPr>
          <w:rFonts w:eastAsia="Times New Roman" w:cs="Times New Roman"/>
          <w:szCs w:val="24"/>
          <w:lang w:val="en-US"/>
        </w:rPr>
        <w:t xml:space="preserve"> Abdul Hamid, A Constitutional History of India, 1600-1935, 1936, London</w:t>
      </w:r>
    </w:p>
    <w:p w14:paraId="7CE126A3" w14:textId="21D4CCCF" w:rsidR="0063290F" w:rsidRPr="00750471" w:rsidRDefault="0063290F" w:rsidP="00F373BE">
      <w:pPr>
        <w:numPr>
          <w:ilvl w:val="0"/>
          <w:numId w:val="150"/>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M.P. Jain, Outlines of Indian Legal History, 2010 (6th Edn.), Wadhwa </w:t>
      </w:r>
      <w:r w:rsidR="002462BF">
        <w:rPr>
          <w:rFonts w:eastAsia="Times New Roman" w:cs="Times New Roman"/>
          <w:szCs w:val="24"/>
          <w:lang w:val="en-US"/>
        </w:rPr>
        <w:t>and</w:t>
      </w:r>
      <w:r w:rsidRPr="00750471">
        <w:rPr>
          <w:rFonts w:eastAsia="Times New Roman" w:cs="Times New Roman"/>
          <w:szCs w:val="24"/>
          <w:lang w:val="en-US"/>
        </w:rPr>
        <w:t xml:space="preserve"> Co., Nagpur</w:t>
      </w:r>
    </w:p>
    <w:p w14:paraId="6494302D" w14:textId="77777777" w:rsidR="0063290F" w:rsidRPr="00750471" w:rsidRDefault="0063290F" w:rsidP="00F373BE">
      <w:pPr>
        <w:numPr>
          <w:ilvl w:val="0"/>
          <w:numId w:val="150"/>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M.P. Singh, Outlines of Indian Legal History, 2010, Universal Law Publishing Co, New Delhi</w:t>
      </w:r>
    </w:p>
    <w:p w14:paraId="24091D05" w14:textId="77777777" w:rsidR="0063290F" w:rsidRPr="00750471" w:rsidRDefault="0063290F" w:rsidP="00F373BE">
      <w:pPr>
        <w:numPr>
          <w:ilvl w:val="0"/>
          <w:numId w:val="150"/>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V.D. Kulshrehtha and V.M. Gandhi, Landmarks of Indian Legal and Constitutional History,2005, Eastern Book Company</w:t>
      </w:r>
    </w:p>
    <w:p w14:paraId="0CAB0729"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Reference Books</w:t>
      </w:r>
    </w:p>
    <w:p w14:paraId="183E682B" w14:textId="77777777" w:rsidR="0063290F" w:rsidRPr="00750471" w:rsidRDefault="0063290F" w:rsidP="00F373BE">
      <w:pPr>
        <w:numPr>
          <w:ilvl w:val="0"/>
          <w:numId w:val="15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Ania Loomba, Colonialism/ Post-colonialism, 1992, Routledge, New Delhi</w:t>
      </w:r>
    </w:p>
    <w:p w14:paraId="2D2EFCE8" w14:textId="77777777" w:rsidR="0063290F" w:rsidRPr="00750471" w:rsidRDefault="0063290F" w:rsidP="00F373BE">
      <w:pPr>
        <w:numPr>
          <w:ilvl w:val="0"/>
          <w:numId w:val="15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lastRenderedPageBreak/>
        <w:t>Bipan Chandra, Communalism in Modern India, 2008, Har Anand Publication Pvt. Ltd.</w:t>
      </w:r>
    </w:p>
    <w:p w14:paraId="7EA92E76" w14:textId="573C54AE" w:rsidR="0063290F" w:rsidRPr="00750471" w:rsidRDefault="0063290F" w:rsidP="00F373BE">
      <w:pPr>
        <w:numPr>
          <w:ilvl w:val="0"/>
          <w:numId w:val="15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Bipan Chandra, Mridula </w:t>
      </w:r>
      <w:r w:rsidR="002462BF">
        <w:rPr>
          <w:rFonts w:eastAsia="Times New Roman" w:cs="Times New Roman"/>
          <w:szCs w:val="24"/>
          <w:lang w:val="en-US"/>
        </w:rPr>
        <w:t>and</w:t>
      </w:r>
      <w:r w:rsidRPr="00750471">
        <w:rPr>
          <w:rFonts w:eastAsia="Times New Roman" w:cs="Times New Roman"/>
          <w:szCs w:val="24"/>
          <w:lang w:val="en-US"/>
        </w:rPr>
        <w:t xml:space="preserve"> Aditya Muherjee, India Since Independence, 2008, Penguin</w:t>
      </w:r>
    </w:p>
    <w:p w14:paraId="3B68716F" w14:textId="77777777" w:rsidR="0063290F" w:rsidRPr="00750471" w:rsidRDefault="0063290F" w:rsidP="00F373BE">
      <w:pPr>
        <w:numPr>
          <w:ilvl w:val="0"/>
          <w:numId w:val="15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David Ludden, India and South Asia: A Short History (Including Bangladesh, Bhutan, Nepal, Pakistan and Sri Lanka), 2004, Oxford</w:t>
      </w:r>
    </w:p>
    <w:p w14:paraId="30D47FE0" w14:textId="77777777" w:rsidR="0063290F" w:rsidRPr="00750471" w:rsidRDefault="0063290F" w:rsidP="00F373BE">
      <w:pPr>
        <w:numPr>
          <w:ilvl w:val="0"/>
          <w:numId w:val="15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Granville Austin, The Making of Indian Constitution, 1999, Oxford University Press</w:t>
      </w:r>
    </w:p>
    <w:p w14:paraId="633A71F7" w14:textId="77777777" w:rsidR="0063290F" w:rsidRPr="00750471" w:rsidRDefault="0063290F" w:rsidP="00F373BE">
      <w:pPr>
        <w:numPr>
          <w:ilvl w:val="0"/>
          <w:numId w:val="15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Radha Kumar, The History of Doing: An Illustrated Account of Movements for Women’s Rights and Feminism in India, 1800-1990, 1993, Zubaan</w:t>
      </w:r>
    </w:p>
    <w:p w14:paraId="5432F668" w14:textId="77777777" w:rsidR="0063290F" w:rsidRPr="00750471" w:rsidRDefault="0063290F" w:rsidP="00F373BE">
      <w:pPr>
        <w:numPr>
          <w:ilvl w:val="0"/>
          <w:numId w:val="15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Ramachandra Guha, India After Gandhi : The History of World Largest Democracy, 2008, Macmilan</w:t>
      </w:r>
    </w:p>
    <w:p w14:paraId="4223E047" w14:textId="77777777" w:rsidR="0063290F" w:rsidRPr="00750471" w:rsidRDefault="0063290F" w:rsidP="00F373BE">
      <w:pPr>
        <w:pBdr>
          <w:top w:val="nil"/>
          <w:left w:val="nil"/>
          <w:bottom w:val="nil"/>
          <w:right w:val="nil"/>
          <w:between w:val="nil"/>
        </w:pBdr>
        <w:tabs>
          <w:tab w:val="left" w:pos="270"/>
        </w:tabs>
        <w:spacing w:before="0" w:after="0" w:line="276" w:lineRule="auto"/>
        <w:ind w:left="288"/>
        <w:rPr>
          <w:rFonts w:eastAsia="Times New Roman" w:cs="Times New Roman"/>
          <w:szCs w:val="24"/>
          <w:lang w:val="en-US"/>
        </w:rPr>
      </w:pPr>
    </w:p>
    <w:p w14:paraId="755FDE3A" w14:textId="77777777" w:rsidR="0063290F" w:rsidRPr="00750471" w:rsidRDefault="0063290F" w:rsidP="00F373BE">
      <w:pPr>
        <w:pBdr>
          <w:top w:val="nil"/>
          <w:left w:val="nil"/>
          <w:bottom w:val="nil"/>
          <w:right w:val="nil"/>
          <w:between w:val="nil"/>
        </w:pBdr>
        <w:tabs>
          <w:tab w:val="left" w:pos="270"/>
        </w:tabs>
        <w:spacing w:before="0" w:after="0" w:line="276" w:lineRule="auto"/>
        <w:ind w:left="288"/>
        <w:rPr>
          <w:rFonts w:eastAsia="Times New Roman" w:cs="Times New Roman"/>
          <w:szCs w:val="24"/>
          <w:lang w:val="en-US"/>
        </w:rPr>
      </w:pPr>
    </w:p>
    <w:p w14:paraId="79DD607C" w14:textId="77777777" w:rsidR="0063290F" w:rsidRPr="00750471" w:rsidRDefault="0063290F" w:rsidP="00F373BE">
      <w:pPr>
        <w:autoSpaceDE w:val="0"/>
        <w:autoSpaceDN w:val="0"/>
        <w:adjustRightInd w:val="0"/>
        <w:spacing w:before="0" w:after="0" w:line="276" w:lineRule="auto"/>
        <w:jc w:val="center"/>
        <w:rPr>
          <w:rFonts w:eastAsia="Times New Roman" w:cs="Calibri"/>
          <w:bCs/>
          <w:szCs w:val="24"/>
          <w:u w:val="single"/>
          <w:lang w:val="en-US"/>
        </w:rPr>
      </w:pPr>
      <w:r w:rsidRPr="00750471">
        <w:rPr>
          <w:rFonts w:eastAsia="Times New Roman" w:cs="Calibri"/>
          <w:bCs/>
          <w:szCs w:val="24"/>
          <w:u w:val="single"/>
          <w:lang w:val="en-US"/>
        </w:rPr>
        <w:t>CO-PO MAPPING</w:t>
      </w:r>
    </w:p>
    <w:tbl>
      <w:tblPr>
        <w:tblW w:w="5000" w:type="pct"/>
        <w:tblCellMar>
          <w:left w:w="0" w:type="dxa"/>
          <w:right w:w="0" w:type="dxa"/>
        </w:tblCellMar>
        <w:tblLook w:val="04A0" w:firstRow="1" w:lastRow="0" w:firstColumn="1" w:lastColumn="0" w:noHBand="0" w:noVBand="1"/>
      </w:tblPr>
      <w:tblGrid>
        <w:gridCol w:w="2618"/>
        <w:gridCol w:w="1326"/>
        <w:gridCol w:w="1357"/>
        <w:gridCol w:w="694"/>
        <w:gridCol w:w="694"/>
        <w:gridCol w:w="694"/>
        <w:gridCol w:w="694"/>
        <w:gridCol w:w="694"/>
        <w:gridCol w:w="694"/>
        <w:gridCol w:w="694"/>
        <w:gridCol w:w="694"/>
        <w:gridCol w:w="694"/>
        <w:gridCol w:w="857"/>
        <w:gridCol w:w="826"/>
        <w:gridCol w:w="818"/>
      </w:tblGrid>
      <w:tr w:rsidR="0063290F" w:rsidRPr="00750471" w14:paraId="4716A8ED" w14:textId="77777777" w:rsidTr="0063290F">
        <w:trPr>
          <w:trHeight w:val="20"/>
        </w:trPr>
        <w:tc>
          <w:tcPr>
            <w:tcW w:w="932"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3CCB7A58"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4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216133"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48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C9ADC8F"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Outcome</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0C3D8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A14D3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1D1E4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1EC8E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0E3A9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EA38D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93CB0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E192F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D0782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9F641C"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D0797C"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D178D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63290F" w:rsidRPr="00750471" w14:paraId="30195DAF" w14:textId="77777777" w:rsidTr="0063290F">
        <w:trPr>
          <w:trHeight w:val="20"/>
        </w:trPr>
        <w:tc>
          <w:tcPr>
            <w:tcW w:w="93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5B627D"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LEGAL AND CONSTITUTIONAL HISTORY</w:t>
            </w:r>
          </w:p>
        </w:tc>
        <w:tc>
          <w:tcPr>
            <w:tcW w:w="472"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0BDE3FD0"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LWH212</w:t>
            </w:r>
          </w:p>
        </w:tc>
        <w:tc>
          <w:tcPr>
            <w:tcW w:w="48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842BF57"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B34FF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0F64A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958E7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88759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1387B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9F58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5D46E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753C3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9319D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522BF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6E7CC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B4A48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r>
      <w:tr w:rsidR="0063290F" w:rsidRPr="00750471" w14:paraId="28463787" w14:textId="77777777" w:rsidTr="0063290F">
        <w:trPr>
          <w:trHeight w:val="20"/>
        </w:trPr>
        <w:tc>
          <w:tcPr>
            <w:tcW w:w="932" w:type="pct"/>
            <w:vMerge/>
            <w:tcBorders>
              <w:top w:val="single" w:sz="6" w:space="0" w:color="000000"/>
              <w:left w:val="single" w:sz="6" w:space="0" w:color="000000"/>
              <w:bottom w:val="single" w:sz="6" w:space="0" w:color="000000"/>
              <w:right w:val="single" w:sz="6" w:space="0" w:color="000000"/>
            </w:tcBorders>
            <w:vAlign w:val="center"/>
            <w:hideMark/>
          </w:tcPr>
          <w:p w14:paraId="582BDFB5" w14:textId="77777777" w:rsidR="0063290F" w:rsidRPr="00750471" w:rsidRDefault="0063290F" w:rsidP="00F373BE">
            <w:pPr>
              <w:spacing w:before="0" w:after="0" w:line="276" w:lineRule="auto"/>
              <w:jc w:val="center"/>
              <w:rPr>
                <w:rFonts w:eastAsia="Times New Roman" w:cs="Arial"/>
                <w:bCs/>
                <w:szCs w:val="24"/>
                <w:lang w:val="en-US"/>
              </w:rPr>
            </w:pPr>
          </w:p>
        </w:tc>
        <w:tc>
          <w:tcPr>
            <w:tcW w:w="472" w:type="pct"/>
            <w:vMerge/>
            <w:tcBorders>
              <w:left w:val="single" w:sz="6" w:space="0" w:color="CCCCCC"/>
              <w:right w:val="single" w:sz="6" w:space="0" w:color="000000"/>
            </w:tcBorders>
            <w:tcMar>
              <w:top w:w="30" w:type="dxa"/>
              <w:left w:w="45" w:type="dxa"/>
              <w:bottom w:w="30" w:type="dxa"/>
              <w:right w:w="45" w:type="dxa"/>
            </w:tcMar>
            <w:vAlign w:val="center"/>
            <w:hideMark/>
          </w:tcPr>
          <w:p w14:paraId="26321A7E" w14:textId="77777777" w:rsidR="0063290F" w:rsidRPr="00750471" w:rsidRDefault="0063290F" w:rsidP="00F373BE">
            <w:pPr>
              <w:spacing w:before="0" w:after="0" w:line="276" w:lineRule="auto"/>
              <w:jc w:val="center"/>
              <w:rPr>
                <w:rFonts w:eastAsia="Times New Roman" w:cs="Arial"/>
                <w:bCs/>
                <w:szCs w:val="24"/>
                <w:lang w:val="en-US"/>
              </w:rPr>
            </w:pPr>
          </w:p>
        </w:tc>
        <w:tc>
          <w:tcPr>
            <w:tcW w:w="48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B2F114A"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B7229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B6EB7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745B0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D4B56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3FB0B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6B523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3D095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9C9C9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2FE6A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AF9AE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D6B01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2F2FB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r>
      <w:tr w:rsidR="0063290F" w:rsidRPr="00750471" w14:paraId="4091CACC" w14:textId="77777777" w:rsidTr="0063290F">
        <w:trPr>
          <w:trHeight w:val="20"/>
        </w:trPr>
        <w:tc>
          <w:tcPr>
            <w:tcW w:w="932" w:type="pct"/>
            <w:vMerge/>
            <w:tcBorders>
              <w:top w:val="single" w:sz="6" w:space="0" w:color="000000"/>
              <w:left w:val="single" w:sz="6" w:space="0" w:color="000000"/>
              <w:bottom w:val="single" w:sz="6" w:space="0" w:color="000000"/>
              <w:right w:val="single" w:sz="6" w:space="0" w:color="000000"/>
            </w:tcBorders>
            <w:vAlign w:val="center"/>
            <w:hideMark/>
          </w:tcPr>
          <w:p w14:paraId="28CD0ACA" w14:textId="77777777" w:rsidR="0063290F" w:rsidRPr="00750471" w:rsidRDefault="0063290F" w:rsidP="00F373BE">
            <w:pPr>
              <w:spacing w:before="0" w:after="0" w:line="276" w:lineRule="auto"/>
              <w:jc w:val="center"/>
              <w:rPr>
                <w:rFonts w:eastAsia="Times New Roman" w:cs="Arial"/>
                <w:bCs/>
                <w:szCs w:val="24"/>
                <w:lang w:val="en-US"/>
              </w:rPr>
            </w:pPr>
          </w:p>
        </w:tc>
        <w:tc>
          <w:tcPr>
            <w:tcW w:w="472" w:type="pct"/>
            <w:vMerge/>
            <w:tcBorders>
              <w:left w:val="single" w:sz="6" w:space="0" w:color="CCCCCC"/>
              <w:right w:val="single" w:sz="6" w:space="0" w:color="000000"/>
            </w:tcBorders>
            <w:tcMar>
              <w:top w:w="30" w:type="dxa"/>
              <w:left w:w="45" w:type="dxa"/>
              <w:bottom w:w="30" w:type="dxa"/>
              <w:right w:w="45" w:type="dxa"/>
            </w:tcMar>
            <w:vAlign w:val="center"/>
            <w:hideMark/>
          </w:tcPr>
          <w:p w14:paraId="5D23AB91" w14:textId="77777777" w:rsidR="0063290F" w:rsidRPr="00750471" w:rsidRDefault="0063290F" w:rsidP="00F373BE">
            <w:pPr>
              <w:spacing w:before="0" w:after="0" w:line="276" w:lineRule="auto"/>
              <w:jc w:val="center"/>
              <w:rPr>
                <w:rFonts w:eastAsia="Times New Roman" w:cs="Arial"/>
                <w:bCs/>
                <w:szCs w:val="24"/>
                <w:lang w:val="en-US"/>
              </w:rPr>
            </w:pPr>
          </w:p>
        </w:tc>
        <w:tc>
          <w:tcPr>
            <w:tcW w:w="48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C79BEC1"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97CD3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A8FF1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4FDB9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A82AC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7F4A2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4D674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80F5B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5EB01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972B7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6A5EE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C7770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2DD00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r>
      <w:tr w:rsidR="0063290F" w:rsidRPr="00750471" w14:paraId="6416963C" w14:textId="77777777" w:rsidTr="0063290F">
        <w:trPr>
          <w:trHeight w:val="20"/>
        </w:trPr>
        <w:tc>
          <w:tcPr>
            <w:tcW w:w="932" w:type="pct"/>
            <w:vMerge/>
            <w:tcBorders>
              <w:top w:val="single" w:sz="6" w:space="0" w:color="000000"/>
              <w:left w:val="single" w:sz="6" w:space="0" w:color="000000"/>
              <w:bottom w:val="single" w:sz="6" w:space="0" w:color="000000"/>
              <w:right w:val="single" w:sz="6" w:space="0" w:color="000000"/>
            </w:tcBorders>
            <w:vAlign w:val="center"/>
            <w:hideMark/>
          </w:tcPr>
          <w:p w14:paraId="341DC76E" w14:textId="77777777" w:rsidR="0063290F" w:rsidRPr="00750471" w:rsidRDefault="0063290F" w:rsidP="00F373BE">
            <w:pPr>
              <w:spacing w:before="0" w:after="0" w:line="276" w:lineRule="auto"/>
              <w:jc w:val="center"/>
              <w:rPr>
                <w:rFonts w:eastAsia="Times New Roman" w:cs="Arial"/>
                <w:bCs/>
                <w:szCs w:val="24"/>
                <w:lang w:val="en-US"/>
              </w:rPr>
            </w:pPr>
          </w:p>
        </w:tc>
        <w:tc>
          <w:tcPr>
            <w:tcW w:w="472"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78A033" w14:textId="77777777" w:rsidR="0063290F" w:rsidRPr="00750471" w:rsidRDefault="0063290F" w:rsidP="00F373BE">
            <w:pPr>
              <w:spacing w:before="0" w:after="0" w:line="276" w:lineRule="auto"/>
              <w:jc w:val="center"/>
              <w:rPr>
                <w:rFonts w:eastAsia="Times New Roman" w:cs="Arial"/>
                <w:bCs/>
                <w:szCs w:val="24"/>
                <w:lang w:val="en-US"/>
              </w:rPr>
            </w:pPr>
          </w:p>
        </w:tc>
        <w:tc>
          <w:tcPr>
            <w:tcW w:w="48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FA6AB2E"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01D7D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C2C5B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2829E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DBE7F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5DF9C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43BFA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1C2F4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4E86D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96D97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1866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2D943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9B5B9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r>
    </w:tbl>
    <w:p w14:paraId="518E73E8" w14:textId="77777777" w:rsidR="0063290F" w:rsidRPr="00750471" w:rsidRDefault="0063290F" w:rsidP="00F373BE">
      <w:pPr>
        <w:pBdr>
          <w:top w:val="nil"/>
          <w:left w:val="nil"/>
          <w:bottom w:val="nil"/>
          <w:right w:val="nil"/>
          <w:between w:val="nil"/>
        </w:pBdr>
        <w:tabs>
          <w:tab w:val="left" w:pos="270"/>
        </w:tabs>
        <w:spacing w:before="0" w:after="0" w:line="276" w:lineRule="auto"/>
        <w:ind w:left="288"/>
        <w:rPr>
          <w:rFonts w:eastAsia="Times New Roman" w:cs="Times New Roman"/>
          <w:szCs w:val="24"/>
          <w:lang w:val="en-US"/>
        </w:rPr>
      </w:pPr>
    </w:p>
    <w:p w14:paraId="61016BA3" w14:textId="77777777" w:rsidR="0063290F" w:rsidRPr="00750471" w:rsidRDefault="0063290F" w:rsidP="00F373BE">
      <w:pPr>
        <w:pBdr>
          <w:top w:val="nil"/>
          <w:left w:val="nil"/>
          <w:bottom w:val="nil"/>
          <w:right w:val="nil"/>
          <w:between w:val="nil"/>
        </w:pBdr>
        <w:tabs>
          <w:tab w:val="left" w:pos="270"/>
        </w:tabs>
        <w:spacing w:before="0" w:after="0" w:line="276" w:lineRule="auto"/>
        <w:ind w:left="288"/>
        <w:rPr>
          <w:rFonts w:eastAsia="Times New Roman" w:cs="Times New Roman"/>
          <w:szCs w:val="24"/>
          <w:lang w:val="en-US"/>
        </w:rPr>
      </w:pPr>
    </w:p>
    <w:p w14:paraId="0E8B3CB0" w14:textId="77777777" w:rsidR="0063290F" w:rsidRPr="00750471" w:rsidRDefault="0063290F"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74"/>
        <w:gridCol w:w="10500"/>
      </w:tblGrid>
      <w:tr w:rsidR="0063290F" w:rsidRPr="00750471" w14:paraId="584765B6" w14:textId="77777777" w:rsidTr="0063290F">
        <w:trPr>
          <w:cantSplit/>
          <w:trHeight w:val="20"/>
          <w:tblHeader/>
        </w:trPr>
        <w:tc>
          <w:tcPr>
            <w:tcW w:w="1296" w:type="pct"/>
            <w:vAlign w:val="center"/>
          </w:tcPr>
          <w:p w14:paraId="0EA3D1B4" w14:textId="77777777" w:rsidR="0063290F" w:rsidRPr="00750471" w:rsidRDefault="0063290F" w:rsidP="00F373BE">
            <w:pPr>
              <w:widowControl w:val="0"/>
              <w:tabs>
                <w:tab w:val="left" w:pos="270"/>
              </w:tabs>
              <w:spacing w:before="0" w:after="0" w:line="276" w:lineRule="auto"/>
              <w:ind w:left="288" w:hanging="288"/>
              <w:jc w:val="center"/>
              <w:rPr>
                <w:rFonts w:eastAsia="Times New Roman" w:cs="Times New Roman"/>
                <w:szCs w:val="24"/>
                <w:lang w:val="en-US"/>
              </w:rPr>
            </w:pPr>
          </w:p>
          <w:p w14:paraId="3DB0AED9" w14:textId="77777777" w:rsidR="0063290F" w:rsidRPr="00750471" w:rsidRDefault="0063290F" w:rsidP="00F373BE">
            <w:pPr>
              <w:widowControl w:val="0"/>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Title/Code</w:t>
            </w:r>
          </w:p>
          <w:p w14:paraId="3E30871C" w14:textId="77777777" w:rsidR="0063290F" w:rsidRPr="00750471" w:rsidRDefault="0063290F" w:rsidP="00F373BE">
            <w:pPr>
              <w:widowControl w:val="0"/>
              <w:tabs>
                <w:tab w:val="left" w:pos="270"/>
              </w:tabs>
              <w:spacing w:before="0" w:after="0" w:line="276" w:lineRule="auto"/>
              <w:ind w:left="288" w:hanging="288"/>
              <w:jc w:val="center"/>
              <w:rPr>
                <w:rFonts w:eastAsia="Times New Roman" w:cs="Times New Roman"/>
                <w:szCs w:val="24"/>
                <w:lang w:val="en-US"/>
              </w:rPr>
            </w:pPr>
          </w:p>
        </w:tc>
        <w:tc>
          <w:tcPr>
            <w:tcW w:w="3704" w:type="pct"/>
            <w:vAlign w:val="center"/>
          </w:tcPr>
          <w:p w14:paraId="66BC1390" w14:textId="77777777" w:rsidR="0063290F" w:rsidRPr="00750471" w:rsidRDefault="0063290F" w:rsidP="00F373BE">
            <w:pPr>
              <w:widowControl w:val="0"/>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ENVIRONMENTAL SCIENCE (CHH137)</w:t>
            </w:r>
          </w:p>
        </w:tc>
      </w:tr>
      <w:tr w:rsidR="0063290F" w:rsidRPr="00750471" w14:paraId="261E9A2D" w14:textId="77777777" w:rsidTr="0063290F">
        <w:trPr>
          <w:cantSplit/>
          <w:trHeight w:val="20"/>
          <w:tblHeader/>
        </w:trPr>
        <w:tc>
          <w:tcPr>
            <w:tcW w:w="1296" w:type="pct"/>
            <w:vAlign w:val="center"/>
          </w:tcPr>
          <w:p w14:paraId="4615CE42" w14:textId="6AD925E4" w:rsidR="0063290F" w:rsidRPr="00750471" w:rsidRDefault="0063290F" w:rsidP="00F373BE">
            <w:pPr>
              <w:widowControl w:val="0"/>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w:t>
            </w:r>
            <w:r w:rsidR="00E87C90">
              <w:rPr>
                <w:rFonts w:eastAsia="Times New Roman" w:cs="Times New Roman"/>
                <w:szCs w:val="24"/>
                <w:lang w:val="en-US"/>
              </w:rPr>
              <w:t xml:space="preserve"> </w:t>
            </w:r>
            <w:r w:rsidRPr="00750471">
              <w:rPr>
                <w:rFonts w:eastAsia="Times New Roman" w:cs="Times New Roman"/>
                <w:szCs w:val="24"/>
                <w:lang w:val="en-US"/>
              </w:rPr>
              <w:t>Type:</w:t>
            </w:r>
          </w:p>
        </w:tc>
        <w:tc>
          <w:tcPr>
            <w:tcW w:w="3704" w:type="pct"/>
            <w:vAlign w:val="center"/>
          </w:tcPr>
          <w:p w14:paraId="4D969D55" w14:textId="29E4D89A" w:rsidR="0063290F" w:rsidRPr="00750471" w:rsidRDefault="002823FB" w:rsidP="00F373BE">
            <w:pPr>
              <w:tabs>
                <w:tab w:val="left" w:pos="270"/>
              </w:tabs>
              <w:spacing w:before="0" w:after="0" w:line="276" w:lineRule="auto"/>
              <w:ind w:left="288" w:hanging="288"/>
              <w:jc w:val="center"/>
              <w:rPr>
                <w:rFonts w:eastAsia="Times New Roman" w:cs="Times New Roman"/>
                <w:szCs w:val="24"/>
                <w:lang w:val="en-US"/>
              </w:rPr>
            </w:pPr>
            <w:r w:rsidRPr="00793FFA">
              <w:rPr>
                <w:rFonts w:cstheme="minorHAnsi"/>
              </w:rPr>
              <w:t>University Compulsory</w:t>
            </w:r>
          </w:p>
        </w:tc>
      </w:tr>
      <w:tr w:rsidR="0063290F" w:rsidRPr="00750471" w14:paraId="5226EB43" w14:textId="77777777" w:rsidTr="0063290F">
        <w:trPr>
          <w:cantSplit/>
          <w:trHeight w:val="20"/>
          <w:tblHeader/>
        </w:trPr>
        <w:tc>
          <w:tcPr>
            <w:tcW w:w="1296" w:type="pct"/>
            <w:vAlign w:val="center"/>
          </w:tcPr>
          <w:p w14:paraId="7F0D7115" w14:textId="77777777" w:rsidR="0063290F" w:rsidRPr="00750471" w:rsidRDefault="0063290F" w:rsidP="00F373BE">
            <w:pPr>
              <w:widowControl w:val="0"/>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3704" w:type="pct"/>
            <w:vAlign w:val="center"/>
          </w:tcPr>
          <w:p w14:paraId="41B8306F"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(2-1-1)</w:t>
            </w:r>
          </w:p>
        </w:tc>
      </w:tr>
      <w:tr w:rsidR="0063290F" w:rsidRPr="00750471" w14:paraId="507AE5FD" w14:textId="77777777" w:rsidTr="0063290F">
        <w:trPr>
          <w:cantSplit/>
          <w:trHeight w:val="20"/>
          <w:tblHeader/>
        </w:trPr>
        <w:tc>
          <w:tcPr>
            <w:tcW w:w="1296" w:type="pct"/>
            <w:vAlign w:val="center"/>
          </w:tcPr>
          <w:p w14:paraId="3A1C5A7B" w14:textId="77777777" w:rsidR="0063290F" w:rsidRPr="00750471" w:rsidRDefault="0063290F" w:rsidP="00F373BE">
            <w:pPr>
              <w:widowControl w:val="0"/>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3704" w:type="pct"/>
            <w:vAlign w:val="center"/>
          </w:tcPr>
          <w:p w14:paraId="6CC80529"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w:t>
            </w:r>
          </w:p>
        </w:tc>
      </w:tr>
      <w:tr w:rsidR="0063290F" w:rsidRPr="00750471" w14:paraId="365B367F" w14:textId="77777777" w:rsidTr="0063290F">
        <w:trPr>
          <w:cantSplit/>
          <w:trHeight w:val="20"/>
          <w:tblHeader/>
        </w:trPr>
        <w:tc>
          <w:tcPr>
            <w:tcW w:w="1296" w:type="pct"/>
            <w:vAlign w:val="center"/>
          </w:tcPr>
          <w:p w14:paraId="15D5EA90" w14:textId="77777777" w:rsidR="0063290F" w:rsidRPr="00750471" w:rsidRDefault="0063290F" w:rsidP="00F373BE">
            <w:pPr>
              <w:widowControl w:val="0"/>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Objective</w:t>
            </w:r>
          </w:p>
        </w:tc>
        <w:tc>
          <w:tcPr>
            <w:tcW w:w="3704" w:type="pct"/>
            <w:vAlign w:val="center"/>
          </w:tcPr>
          <w:p w14:paraId="4A944D03" w14:textId="77777777" w:rsidR="0063290F" w:rsidRPr="00750471" w:rsidRDefault="0063290F" w:rsidP="00F373BE">
            <w:pPr>
              <w:widowControl w:val="0"/>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The objective of this paper is to  make the student identify the areas of environmental degradation, to make the student identify the impact of environmental degradation on the surroundings, to enable student apply the concept of sustainable development in real life and to help the student to correlate his/her field with various aspects of environment.</w:t>
            </w:r>
          </w:p>
        </w:tc>
      </w:tr>
    </w:tbl>
    <w:tbl>
      <w:tblPr>
        <w:tblStyle w:val="TableGrid"/>
        <w:tblW w:w="5000" w:type="pct"/>
        <w:tblLook w:val="04A0" w:firstRow="1" w:lastRow="0" w:firstColumn="1" w:lastColumn="0" w:noHBand="0" w:noVBand="1"/>
      </w:tblPr>
      <w:tblGrid>
        <w:gridCol w:w="2390"/>
        <w:gridCol w:w="7022"/>
        <w:gridCol w:w="4762"/>
      </w:tblGrid>
      <w:tr w:rsidR="0063290F" w:rsidRPr="00750471" w14:paraId="5858FF7A" w14:textId="77777777" w:rsidTr="0063290F">
        <w:trPr>
          <w:trHeight w:val="20"/>
        </w:trPr>
        <w:tc>
          <w:tcPr>
            <w:tcW w:w="3320" w:type="pct"/>
            <w:gridSpan w:val="2"/>
            <w:vAlign w:val="center"/>
          </w:tcPr>
          <w:p w14:paraId="644667C6" w14:textId="77777777"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80" w:type="pct"/>
            <w:vAlign w:val="center"/>
          </w:tcPr>
          <w:p w14:paraId="7C07F543" w14:textId="7C70EC8B" w:rsidR="0063290F" w:rsidRPr="00750471" w:rsidRDefault="0063290F"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2823FB" w:rsidRPr="00750471" w14:paraId="2EFCD62D" w14:textId="77777777" w:rsidTr="0063290F">
        <w:trPr>
          <w:trHeight w:val="20"/>
        </w:trPr>
        <w:tc>
          <w:tcPr>
            <w:tcW w:w="843" w:type="pct"/>
            <w:vAlign w:val="center"/>
          </w:tcPr>
          <w:p w14:paraId="694DDA23" w14:textId="6104CA22" w:rsidR="002823FB" w:rsidRPr="00750471" w:rsidRDefault="002823FB" w:rsidP="002823FB">
            <w:pPr>
              <w:tabs>
                <w:tab w:val="left" w:pos="270"/>
                <w:tab w:val="left" w:pos="8580"/>
              </w:tabs>
              <w:spacing w:before="0" w:after="0" w:line="276" w:lineRule="auto"/>
              <w:jc w:val="center"/>
              <w:rPr>
                <w:rFonts w:cs="Times New Roman"/>
                <w:szCs w:val="24"/>
              </w:rPr>
            </w:pPr>
            <w:r w:rsidRPr="00793FFA">
              <w:rPr>
                <w:rFonts w:cs="Times New Roman"/>
                <w:szCs w:val="24"/>
              </w:rPr>
              <w:t>CO1</w:t>
            </w:r>
          </w:p>
        </w:tc>
        <w:tc>
          <w:tcPr>
            <w:tcW w:w="2477" w:type="pct"/>
            <w:vAlign w:val="center"/>
          </w:tcPr>
          <w:p w14:paraId="6AB6635A" w14:textId="0AC4FB4C" w:rsidR="002823FB" w:rsidRPr="00750471" w:rsidRDefault="002823FB" w:rsidP="002823FB">
            <w:pPr>
              <w:tabs>
                <w:tab w:val="left" w:pos="270"/>
                <w:tab w:val="left" w:pos="8580"/>
              </w:tabs>
              <w:spacing w:before="0" w:after="0" w:line="276" w:lineRule="auto"/>
              <w:jc w:val="center"/>
              <w:rPr>
                <w:rFonts w:cs="Times New Roman"/>
                <w:szCs w:val="24"/>
              </w:rPr>
            </w:pPr>
            <w:r w:rsidRPr="00793FFA">
              <w:rPr>
                <w:rFonts w:cstheme="minorHAnsi"/>
              </w:rPr>
              <w:t>Explain the multidisciplinary dimensions of environmental issues and suggest potential solutions</w:t>
            </w:r>
          </w:p>
        </w:tc>
        <w:tc>
          <w:tcPr>
            <w:tcW w:w="1680" w:type="pct"/>
            <w:vAlign w:val="center"/>
          </w:tcPr>
          <w:p w14:paraId="720E7073" w14:textId="2EF8B73B" w:rsidR="002823FB" w:rsidRPr="00750471" w:rsidRDefault="002823FB" w:rsidP="002823FB">
            <w:pPr>
              <w:tabs>
                <w:tab w:val="left" w:pos="270"/>
                <w:tab w:val="left" w:pos="8580"/>
              </w:tabs>
              <w:spacing w:before="0" w:after="0" w:line="276" w:lineRule="auto"/>
              <w:jc w:val="center"/>
              <w:rPr>
                <w:rFonts w:cs="Times New Roman"/>
                <w:szCs w:val="24"/>
              </w:rPr>
            </w:pPr>
            <w:r w:rsidRPr="00793FFA">
              <w:rPr>
                <w:rFonts w:cstheme="minorHAnsi"/>
              </w:rPr>
              <w:t>Employability, Skill development, Entrepreneurship</w:t>
            </w:r>
          </w:p>
        </w:tc>
      </w:tr>
      <w:tr w:rsidR="002823FB" w:rsidRPr="00750471" w14:paraId="3BCE233D" w14:textId="77777777" w:rsidTr="0063290F">
        <w:trPr>
          <w:trHeight w:val="20"/>
        </w:trPr>
        <w:tc>
          <w:tcPr>
            <w:tcW w:w="843" w:type="pct"/>
            <w:vAlign w:val="center"/>
          </w:tcPr>
          <w:p w14:paraId="34B1537E" w14:textId="33B84A11" w:rsidR="002823FB" w:rsidRPr="00750471" w:rsidRDefault="002823FB" w:rsidP="002823FB">
            <w:pPr>
              <w:tabs>
                <w:tab w:val="left" w:pos="270"/>
                <w:tab w:val="left" w:pos="8580"/>
              </w:tabs>
              <w:spacing w:before="0" w:after="0" w:line="276" w:lineRule="auto"/>
              <w:jc w:val="center"/>
              <w:rPr>
                <w:rFonts w:cs="Times New Roman"/>
                <w:szCs w:val="24"/>
              </w:rPr>
            </w:pPr>
            <w:r w:rsidRPr="00793FFA">
              <w:rPr>
                <w:rFonts w:cs="Times New Roman"/>
                <w:szCs w:val="24"/>
              </w:rPr>
              <w:t>CO2</w:t>
            </w:r>
          </w:p>
        </w:tc>
        <w:tc>
          <w:tcPr>
            <w:tcW w:w="2477" w:type="pct"/>
            <w:vAlign w:val="center"/>
          </w:tcPr>
          <w:p w14:paraId="11DCC5C5" w14:textId="19DB4A98" w:rsidR="002823FB" w:rsidRPr="00750471" w:rsidRDefault="002823FB" w:rsidP="002823FB">
            <w:pPr>
              <w:spacing w:before="0" w:after="0" w:line="276" w:lineRule="auto"/>
              <w:jc w:val="center"/>
              <w:rPr>
                <w:rFonts w:cs="Times New Roman"/>
                <w:szCs w:val="24"/>
              </w:rPr>
            </w:pPr>
            <w:r w:rsidRPr="00793FFA">
              <w:rPr>
                <w:rFonts w:cstheme="minorHAnsi"/>
              </w:rPr>
              <w:t>Discuss about the various types of organisms and draw inferences about their interactions in different e systems</w:t>
            </w:r>
          </w:p>
        </w:tc>
        <w:tc>
          <w:tcPr>
            <w:tcW w:w="1680" w:type="pct"/>
            <w:vAlign w:val="center"/>
          </w:tcPr>
          <w:p w14:paraId="5D9BC47F" w14:textId="23607110" w:rsidR="002823FB" w:rsidRPr="00750471" w:rsidRDefault="002823FB" w:rsidP="002823FB">
            <w:pPr>
              <w:spacing w:before="0" w:after="0" w:line="276" w:lineRule="auto"/>
              <w:jc w:val="center"/>
              <w:rPr>
                <w:rFonts w:cs="Times New Roman"/>
                <w:szCs w:val="24"/>
              </w:rPr>
            </w:pPr>
            <w:r w:rsidRPr="00793FFA">
              <w:rPr>
                <w:rFonts w:cstheme="minorHAnsi"/>
              </w:rPr>
              <w:t>Employability, Skill development, Entrepreneurship</w:t>
            </w:r>
          </w:p>
        </w:tc>
      </w:tr>
      <w:tr w:rsidR="0030108E" w:rsidRPr="00750471" w14:paraId="2354E029" w14:textId="77777777" w:rsidTr="0030108E">
        <w:trPr>
          <w:trHeight w:val="20"/>
        </w:trPr>
        <w:tc>
          <w:tcPr>
            <w:tcW w:w="3320" w:type="pct"/>
            <w:gridSpan w:val="2"/>
            <w:vAlign w:val="center"/>
          </w:tcPr>
          <w:p w14:paraId="5F91A31C" w14:textId="77777777" w:rsidR="0030108E" w:rsidRPr="00750471" w:rsidRDefault="0030108E"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80" w:type="pct"/>
            <w:vAlign w:val="center"/>
          </w:tcPr>
          <w:p w14:paraId="712B4076" w14:textId="77777777" w:rsidR="0030108E" w:rsidRPr="00750471" w:rsidRDefault="0030108E" w:rsidP="00F373BE">
            <w:pPr>
              <w:tabs>
                <w:tab w:val="left" w:pos="270"/>
                <w:tab w:val="left" w:pos="8580"/>
              </w:tabs>
              <w:spacing w:before="0" w:after="0" w:line="276" w:lineRule="auto"/>
              <w:jc w:val="center"/>
              <w:rPr>
                <w:rFonts w:cs="Times New Roman"/>
                <w:szCs w:val="24"/>
              </w:rPr>
            </w:pPr>
          </w:p>
        </w:tc>
      </w:tr>
    </w:tbl>
    <w:p w14:paraId="0A2850F3" w14:textId="77777777" w:rsidR="0063290F" w:rsidRPr="00750471" w:rsidRDefault="0063290F" w:rsidP="00F373BE">
      <w:pPr>
        <w:widowControl w:val="0"/>
        <w:tabs>
          <w:tab w:val="left" w:pos="270"/>
        </w:tabs>
        <w:spacing w:before="0" w:after="0" w:line="276" w:lineRule="auto"/>
        <w:rPr>
          <w:rFonts w:eastAsia="Times New Roman" w:cs="Times New Roman"/>
          <w:szCs w:val="24"/>
          <w:lang w:val="en-US"/>
        </w:rPr>
      </w:pPr>
    </w:p>
    <w:p w14:paraId="47B63BC4" w14:textId="77777777" w:rsidR="0063290F" w:rsidRPr="00750471" w:rsidRDefault="0063290F" w:rsidP="00F373BE">
      <w:pPr>
        <w:widowControl w:val="0"/>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A</w:t>
      </w:r>
    </w:p>
    <w:p w14:paraId="0241BCF1" w14:textId="77777777" w:rsidR="00F22F45" w:rsidRDefault="00F22F45" w:rsidP="00F22F45">
      <w:pPr>
        <w:shd w:val="clear" w:color="auto" w:fill="FFFFFF" w:themeFill="background1"/>
        <w:spacing w:before="0" w:after="0" w:line="240" w:lineRule="auto"/>
        <w:rPr>
          <w:szCs w:val="24"/>
        </w:rPr>
      </w:pPr>
      <w:r w:rsidRPr="0083600D">
        <w:rPr>
          <w:szCs w:val="24"/>
        </w:rPr>
        <w:t>Multidisciplinary nature of environmental studies:</w:t>
      </w:r>
      <w:r w:rsidRPr="0083600D">
        <w:rPr>
          <w:b/>
          <w:szCs w:val="24"/>
        </w:rPr>
        <w:t xml:space="preserve"> </w:t>
      </w:r>
      <w:r w:rsidRPr="0083600D">
        <w:rPr>
          <w:szCs w:val="24"/>
        </w:rPr>
        <w:t>Definition, scope and importance</w:t>
      </w:r>
      <w:r w:rsidRPr="0083600D">
        <w:rPr>
          <w:b/>
          <w:szCs w:val="24"/>
        </w:rPr>
        <w:t xml:space="preserve">, </w:t>
      </w:r>
      <w:r w:rsidRPr="0083600D">
        <w:rPr>
          <w:szCs w:val="24"/>
        </w:rPr>
        <w:t xml:space="preserve">Need for public awareness (OC) </w:t>
      </w:r>
    </w:p>
    <w:p w14:paraId="4F415414" w14:textId="4923ECD6" w:rsidR="00F22F45" w:rsidRPr="0083600D" w:rsidRDefault="00F22F45" w:rsidP="00F22F45">
      <w:pPr>
        <w:shd w:val="clear" w:color="auto" w:fill="FFFFFF" w:themeFill="background1"/>
        <w:spacing w:before="0" w:after="0" w:line="240" w:lineRule="auto"/>
        <w:rPr>
          <w:szCs w:val="24"/>
        </w:rPr>
      </w:pPr>
      <w:r w:rsidRPr="0083600D">
        <w:rPr>
          <w:szCs w:val="24"/>
          <w:shd w:val="clear" w:color="auto" w:fill="FFFFFF" w:themeFill="background1"/>
        </w:rPr>
        <w:t>Renewable and Non-Renewable Resources: Forest resources:</w:t>
      </w:r>
      <w:r w:rsidRPr="0083600D">
        <w:rPr>
          <w:szCs w:val="24"/>
        </w:rPr>
        <w:t xml:space="preserve"> Use and over-exploitation, deforestation, case studies. Timber extraction, mining, dams and their effects on forest and tribal people. </w:t>
      </w:r>
    </w:p>
    <w:p w14:paraId="18437130" w14:textId="77777777" w:rsidR="00F22F45" w:rsidRPr="0083600D" w:rsidRDefault="00F22F45" w:rsidP="00F22F45">
      <w:pPr>
        <w:shd w:val="clear" w:color="auto" w:fill="FFFFFF" w:themeFill="background1"/>
        <w:spacing w:before="0" w:after="0" w:line="240" w:lineRule="auto"/>
        <w:rPr>
          <w:szCs w:val="24"/>
        </w:rPr>
      </w:pPr>
      <w:r w:rsidRPr="0083600D">
        <w:rPr>
          <w:szCs w:val="24"/>
          <w:shd w:val="clear" w:color="auto" w:fill="FFFFFF" w:themeFill="background1"/>
        </w:rPr>
        <w:t>Water resources</w:t>
      </w:r>
      <w:r w:rsidRPr="0083600D">
        <w:rPr>
          <w:szCs w:val="24"/>
        </w:rPr>
        <w:t xml:space="preserve">: Use and over-utilization of surface and ground water, floods, drought, conflicts over water, dams-benefits and problems. </w:t>
      </w:r>
    </w:p>
    <w:p w14:paraId="6E5A03D2" w14:textId="77777777" w:rsidR="00F22F45" w:rsidRPr="0083600D" w:rsidRDefault="00F22F45" w:rsidP="00F22F45">
      <w:pPr>
        <w:shd w:val="clear" w:color="auto" w:fill="FFFFFF" w:themeFill="background1"/>
        <w:spacing w:before="0" w:after="0" w:line="240" w:lineRule="auto"/>
        <w:rPr>
          <w:szCs w:val="24"/>
        </w:rPr>
      </w:pPr>
      <w:r w:rsidRPr="0083600D">
        <w:rPr>
          <w:b/>
          <w:szCs w:val="24"/>
          <w:shd w:val="clear" w:color="auto" w:fill="FFFFFF" w:themeFill="background1"/>
        </w:rPr>
        <w:t>Mineral resources</w:t>
      </w:r>
      <w:r w:rsidRPr="0083600D">
        <w:rPr>
          <w:szCs w:val="24"/>
          <w:shd w:val="clear" w:color="auto" w:fill="FFFFFF" w:themeFill="background1"/>
        </w:rPr>
        <w:t>:</w:t>
      </w:r>
      <w:r w:rsidRPr="0083600D">
        <w:rPr>
          <w:szCs w:val="24"/>
        </w:rPr>
        <w:t xml:space="preserve"> Use and exploitation, environmental effects of extracting and using mineral resources, case studies.</w:t>
      </w:r>
    </w:p>
    <w:p w14:paraId="31130B0D" w14:textId="3FC4FECA" w:rsidR="0063290F" w:rsidRPr="00750471" w:rsidRDefault="00F22F45" w:rsidP="00F22F45">
      <w:pPr>
        <w:tabs>
          <w:tab w:val="left" w:pos="270"/>
        </w:tabs>
        <w:spacing w:before="0" w:after="0" w:line="276" w:lineRule="auto"/>
        <w:rPr>
          <w:rFonts w:eastAsia="Times New Roman" w:cs="Times New Roman"/>
          <w:szCs w:val="24"/>
          <w:lang w:val="en-US"/>
        </w:rPr>
      </w:pPr>
      <w:r w:rsidRPr="0083600D">
        <w:rPr>
          <w:b/>
          <w:szCs w:val="24"/>
          <w:shd w:val="clear" w:color="auto" w:fill="FFFFFF" w:themeFill="background1"/>
        </w:rPr>
        <w:t>Food resources</w:t>
      </w:r>
      <w:r w:rsidRPr="0083600D">
        <w:rPr>
          <w:szCs w:val="24"/>
        </w:rPr>
        <w:t>: World food problems, changes caused by agriculture and overgrazing, effects of modern agriculture, fertilizer-pesticide problems, water logging, salinity, case studies.</w:t>
      </w:r>
    </w:p>
    <w:p w14:paraId="429BB708" w14:textId="77777777" w:rsidR="0063290F" w:rsidRPr="00750471" w:rsidRDefault="0063290F" w:rsidP="00F373BE">
      <w:pPr>
        <w:widowControl w:val="0"/>
        <w:tabs>
          <w:tab w:val="left" w:pos="270"/>
        </w:tabs>
        <w:spacing w:before="0" w:after="0" w:line="276" w:lineRule="auto"/>
        <w:ind w:hanging="288"/>
        <w:jc w:val="center"/>
        <w:rPr>
          <w:rFonts w:eastAsia="Times New Roman" w:cs="Times New Roman"/>
          <w:szCs w:val="24"/>
          <w:lang w:val="en-US"/>
        </w:rPr>
      </w:pPr>
      <w:r w:rsidRPr="00750471">
        <w:rPr>
          <w:rFonts w:eastAsia="Times New Roman" w:cs="Times New Roman"/>
          <w:szCs w:val="24"/>
          <w:lang w:val="en-US"/>
        </w:rPr>
        <w:t>SECTION B</w:t>
      </w:r>
    </w:p>
    <w:p w14:paraId="0F2D6CB7" w14:textId="4A79DBA5" w:rsidR="00EC6764" w:rsidRPr="0083600D" w:rsidRDefault="00EC6764" w:rsidP="00EC6764">
      <w:pPr>
        <w:shd w:val="clear" w:color="auto" w:fill="FFFFFF" w:themeFill="background1"/>
        <w:spacing w:after="0" w:line="240" w:lineRule="auto"/>
        <w:rPr>
          <w:b/>
          <w:szCs w:val="24"/>
        </w:rPr>
      </w:pPr>
      <w:r w:rsidRPr="0083600D">
        <w:rPr>
          <w:szCs w:val="24"/>
        </w:rPr>
        <w:lastRenderedPageBreak/>
        <w:t>Energy resources: Growing energy needs, renewable and non-renewable energy sources, use of alternate energy sources. Case studies (OC). Land resources: Land as a resource, land degradation, man induced landslides, soil erosion and desertification.</w:t>
      </w:r>
    </w:p>
    <w:p w14:paraId="5CB066BF" w14:textId="77777777" w:rsidR="00EC6764" w:rsidRPr="0083600D" w:rsidRDefault="00EC6764" w:rsidP="00EC6764">
      <w:pPr>
        <w:shd w:val="clear" w:color="auto" w:fill="FFFFFF" w:themeFill="background1"/>
        <w:spacing w:after="0" w:line="240" w:lineRule="auto"/>
        <w:rPr>
          <w:szCs w:val="24"/>
        </w:rPr>
      </w:pPr>
      <w:r w:rsidRPr="0083600D">
        <w:rPr>
          <w:szCs w:val="24"/>
        </w:rPr>
        <w:t>Role of an individual in conservation of natural resources. (OC) Equitable use of resources for sustainable lifestyle</w:t>
      </w:r>
    </w:p>
    <w:p w14:paraId="7662850D" w14:textId="77777777" w:rsidR="00EC6764" w:rsidRPr="0083600D" w:rsidRDefault="00EC6764" w:rsidP="00EC6764">
      <w:pPr>
        <w:shd w:val="clear" w:color="auto" w:fill="FFFFFF" w:themeFill="background1"/>
        <w:spacing w:after="0" w:line="240" w:lineRule="auto"/>
        <w:rPr>
          <w:szCs w:val="24"/>
        </w:rPr>
      </w:pPr>
      <w:r w:rsidRPr="0083600D">
        <w:rPr>
          <w:szCs w:val="24"/>
        </w:rPr>
        <w:t xml:space="preserve">Ecosystems: Concept of an ecosystem. </w:t>
      </w:r>
      <w:r w:rsidRPr="0083600D">
        <w:rPr>
          <w:szCs w:val="24"/>
          <w:shd w:val="clear" w:color="auto" w:fill="FFFFFF" w:themeFill="background1"/>
        </w:rPr>
        <w:t>Structure and function of an ecosystem., Producers, consumers and decomposers,</w:t>
      </w:r>
      <w:r w:rsidRPr="0083600D">
        <w:rPr>
          <w:szCs w:val="24"/>
        </w:rPr>
        <w:t xml:space="preserve"> Energy flow in the ecosystem, Ecological succession, Food chains, food webs and </w:t>
      </w:r>
      <w:r w:rsidRPr="0083600D">
        <w:rPr>
          <w:szCs w:val="24"/>
          <w:shd w:val="clear" w:color="auto" w:fill="FFFFFF" w:themeFill="background1"/>
        </w:rPr>
        <w:t>ecological pyramids</w:t>
      </w:r>
      <w:r w:rsidRPr="0083600D">
        <w:rPr>
          <w:szCs w:val="24"/>
        </w:rPr>
        <w:t>, Introduction, types, characteristic features, structure and function of the following ecosystem :- Forest ecosystem, Grassland ecosystem, Desert ecosystem, Aquatic ecosystems (ponds, streams, lakes, rivers, oceans, estuaries) (OC)</w:t>
      </w:r>
    </w:p>
    <w:p w14:paraId="3C97317E" w14:textId="77777777" w:rsidR="00EC6764" w:rsidRPr="0083600D" w:rsidRDefault="00EC6764" w:rsidP="00EC6764">
      <w:pPr>
        <w:shd w:val="clear" w:color="auto" w:fill="FFFFFF" w:themeFill="background1"/>
        <w:spacing w:after="0" w:line="240" w:lineRule="auto"/>
        <w:rPr>
          <w:szCs w:val="24"/>
        </w:rPr>
      </w:pPr>
      <w:r w:rsidRPr="0083600D">
        <w:rPr>
          <w:szCs w:val="24"/>
        </w:rPr>
        <w:t xml:space="preserve">Biodiversity and its conservation: Introduction – Definition: genetic, species and ecosystem diversity, Biogeographical classification of India. </w:t>
      </w:r>
    </w:p>
    <w:p w14:paraId="5D4467DC" w14:textId="0F528CA9" w:rsidR="0063290F" w:rsidRPr="00750471" w:rsidRDefault="00EC6764" w:rsidP="00EC6764">
      <w:pPr>
        <w:tabs>
          <w:tab w:val="left" w:pos="270"/>
        </w:tabs>
        <w:spacing w:before="0" w:after="0" w:line="276" w:lineRule="auto"/>
        <w:rPr>
          <w:rFonts w:eastAsia="Times New Roman" w:cs="Times New Roman"/>
          <w:szCs w:val="24"/>
          <w:lang w:val="en-US"/>
        </w:rPr>
      </w:pPr>
      <w:r w:rsidRPr="0083600D">
        <w:rPr>
          <w:b/>
          <w:szCs w:val="24"/>
        </w:rPr>
        <w:t>Value of biodiversity</w:t>
      </w:r>
      <w:r w:rsidRPr="0083600D">
        <w:rPr>
          <w:szCs w:val="24"/>
        </w:rPr>
        <w:t xml:space="preserve">: consumptive use, productive use, social, ethical, aesthetic and option values (OC), Biodiversity at global, </w:t>
      </w:r>
      <w:r w:rsidRPr="0083600D">
        <w:rPr>
          <w:szCs w:val="24"/>
          <w:shd w:val="clear" w:color="auto" w:fill="FFFFFF" w:themeFill="background1"/>
        </w:rPr>
        <w:t>National and local levels, India as a mega-diversity nation,</w:t>
      </w:r>
      <w:r w:rsidRPr="0083600D">
        <w:rPr>
          <w:szCs w:val="24"/>
        </w:rPr>
        <w:t xml:space="preserve"> Hot-sports of biodiversity, Threats to biodiversity: habitat loss, poaching of wildlife, man-wildlife conflicts, Endangered and endemic species of India, Conservation of biodiversity: In-situ and Ex-situ conservation of biodiversity (OC).</w:t>
      </w:r>
    </w:p>
    <w:p w14:paraId="1192A11B" w14:textId="77777777" w:rsidR="009C554A" w:rsidRDefault="009C554A" w:rsidP="00F373BE">
      <w:pPr>
        <w:widowControl w:val="0"/>
        <w:tabs>
          <w:tab w:val="left" w:pos="270"/>
        </w:tabs>
        <w:spacing w:before="0" w:after="0" w:line="276" w:lineRule="auto"/>
        <w:ind w:hanging="288"/>
        <w:jc w:val="center"/>
        <w:rPr>
          <w:rFonts w:eastAsia="Times New Roman" w:cs="Times New Roman"/>
          <w:szCs w:val="24"/>
          <w:lang w:val="en-US"/>
        </w:rPr>
      </w:pPr>
    </w:p>
    <w:p w14:paraId="24515C02" w14:textId="2296E317" w:rsidR="0063290F" w:rsidRPr="00750471" w:rsidRDefault="0063290F" w:rsidP="00F373BE">
      <w:pPr>
        <w:widowControl w:val="0"/>
        <w:tabs>
          <w:tab w:val="left" w:pos="270"/>
        </w:tabs>
        <w:spacing w:before="0" w:after="0" w:line="276" w:lineRule="auto"/>
        <w:ind w:hanging="288"/>
        <w:jc w:val="center"/>
        <w:rPr>
          <w:rFonts w:eastAsia="Times New Roman" w:cs="Times New Roman"/>
          <w:szCs w:val="24"/>
          <w:lang w:val="en-US"/>
        </w:rPr>
      </w:pPr>
      <w:r w:rsidRPr="00750471">
        <w:rPr>
          <w:rFonts w:eastAsia="Times New Roman" w:cs="Times New Roman"/>
          <w:szCs w:val="24"/>
          <w:lang w:val="en-US"/>
        </w:rPr>
        <w:t>SECTION C</w:t>
      </w:r>
    </w:p>
    <w:p w14:paraId="5B95B2BF" w14:textId="77777777" w:rsidR="009C554A" w:rsidRPr="0083600D" w:rsidRDefault="009C554A" w:rsidP="009C554A">
      <w:pPr>
        <w:shd w:val="clear" w:color="auto" w:fill="FFFFFF" w:themeFill="background1"/>
        <w:spacing w:after="0" w:line="240" w:lineRule="auto"/>
        <w:rPr>
          <w:b/>
          <w:szCs w:val="24"/>
        </w:rPr>
      </w:pPr>
      <w:r w:rsidRPr="0083600D">
        <w:rPr>
          <w:szCs w:val="24"/>
        </w:rPr>
        <w:t>Environmental Pollution:</w:t>
      </w:r>
      <w:r w:rsidRPr="0083600D">
        <w:rPr>
          <w:b/>
          <w:szCs w:val="24"/>
        </w:rPr>
        <w:t xml:space="preserve"> </w:t>
      </w:r>
      <w:r w:rsidRPr="0083600D">
        <w:rPr>
          <w:szCs w:val="24"/>
        </w:rPr>
        <w:t>Definition</w:t>
      </w:r>
      <w:r w:rsidRPr="0083600D">
        <w:rPr>
          <w:b/>
          <w:szCs w:val="24"/>
        </w:rPr>
        <w:t xml:space="preserve">, </w:t>
      </w:r>
      <w:r w:rsidRPr="0083600D">
        <w:rPr>
          <w:szCs w:val="24"/>
        </w:rPr>
        <w:t>Cause, effects and control measures of :-</w:t>
      </w:r>
      <w:r w:rsidRPr="0083600D">
        <w:rPr>
          <w:b/>
          <w:szCs w:val="24"/>
          <w:shd w:val="clear" w:color="auto" w:fill="FFFFFF" w:themeFill="background1"/>
        </w:rPr>
        <w:t xml:space="preserve"> </w:t>
      </w:r>
      <w:r w:rsidRPr="0083600D">
        <w:rPr>
          <w:szCs w:val="24"/>
          <w:shd w:val="clear" w:color="auto" w:fill="FFFFFF" w:themeFill="background1"/>
        </w:rPr>
        <w:t>Air pollution</w:t>
      </w:r>
      <w:r w:rsidRPr="0083600D">
        <w:rPr>
          <w:b/>
          <w:szCs w:val="24"/>
          <w:shd w:val="clear" w:color="auto" w:fill="FFFFFF" w:themeFill="background1"/>
        </w:rPr>
        <w:t xml:space="preserve">, </w:t>
      </w:r>
      <w:r w:rsidRPr="0083600D">
        <w:rPr>
          <w:szCs w:val="24"/>
          <w:shd w:val="clear" w:color="auto" w:fill="FFFFFF" w:themeFill="background1"/>
        </w:rPr>
        <w:t>Water pollution</w:t>
      </w:r>
      <w:r w:rsidRPr="0083600D">
        <w:rPr>
          <w:b/>
          <w:szCs w:val="24"/>
          <w:shd w:val="clear" w:color="auto" w:fill="FFFFFF" w:themeFill="background1"/>
        </w:rPr>
        <w:t xml:space="preserve">, </w:t>
      </w:r>
      <w:r w:rsidRPr="0083600D">
        <w:rPr>
          <w:szCs w:val="24"/>
          <w:shd w:val="clear" w:color="auto" w:fill="FFFFFF" w:themeFill="background1"/>
        </w:rPr>
        <w:t>Soil pollution</w:t>
      </w:r>
      <w:r w:rsidRPr="0083600D">
        <w:rPr>
          <w:b/>
          <w:szCs w:val="24"/>
          <w:shd w:val="clear" w:color="auto" w:fill="FFFFFF" w:themeFill="background1"/>
        </w:rPr>
        <w:t xml:space="preserve">, </w:t>
      </w:r>
      <w:r w:rsidRPr="0083600D">
        <w:rPr>
          <w:szCs w:val="24"/>
          <w:shd w:val="clear" w:color="auto" w:fill="FFFFFF" w:themeFill="background1"/>
        </w:rPr>
        <w:t>Marine pollution</w:t>
      </w:r>
      <w:r w:rsidRPr="0083600D">
        <w:rPr>
          <w:b/>
          <w:szCs w:val="24"/>
          <w:shd w:val="clear" w:color="auto" w:fill="FFFFFF" w:themeFill="background1"/>
        </w:rPr>
        <w:t xml:space="preserve">, </w:t>
      </w:r>
      <w:r w:rsidRPr="0083600D">
        <w:rPr>
          <w:szCs w:val="24"/>
          <w:shd w:val="clear" w:color="auto" w:fill="FFFFFF" w:themeFill="background1"/>
        </w:rPr>
        <w:t>Noise pollution</w:t>
      </w:r>
      <w:r w:rsidRPr="0083600D">
        <w:rPr>
          <w:b/>
          <w:szCs w:val="24"/>
          <w:shd w:val="clear" w:color="auto" w:fill="FFFFFF" w:themeFill="background1"/>
        </w:rPr>
        <w:t xml:space="preserve">, </w:t>
      </w:r>
      <w:r w:rsidRPr="0083600D">
        <w:rPr>
          <w:szCs w:val="24"/>
          <w:shd w:val="clear" w:color="auto" w:fill="FFFFFF" w:themeFill="background1"/>
        </w:rPr>
        <w:t>Thermal pollution</w:t>
      </w:r>
      <w:r w:rsidRPr="0083600D">
        <w:rPr>
          <w:b/>
          <w:szCs w:val="24"/>
          <w:shd w:val="clear" w:color="auto" w:fill="FFFFFF" w:themeFill="background1"/>
        </w:rPr>
        <w:t xml:space="preserve">, </w:t>
      </w:r>
      <w:r w:rsidRPr="0083600D">
        <w:rPr>
          <w:szCs w:val="24"/>
          <w:shd w:val="clear" w:color="auto" w:fill="FFFFFF" w:themeFill="background1"/>
        </w:rPr>
        <w:t>Nuclear hazards</w:t>
      </w:r>
      <w:r w:rsidRPr="0083600D">
        <w:rPr>
          <w:b/>
          <w:szCs w:val="24"/>
          <w:shd w:val="clear" w:color="auto" w:fill="FFFFFF" w:themeFill="background1"/>
        </w:rPr>
        <w:t xml:space="preserve">, </w:t>
      </w:r>
      <w:r w:rsidRPr="0083600D">
        <w:rPr>
          <w:szCs w:val="24"/>
          <w:shd w:val="clear" w:color="auto" w:fill="FFFFFF" w:themeFill="background1"/>
        </w:rPr>
        <w:t xml:space="preserve">Solid waste Management </w:t>
      </w:r>
      <w:r w:rsidRPr="0083600D">
        <w:rPr>
          <w:szCs w:val="24"/>
        </w:rPr>
        <w:t>: Causes, effects and control measures of urban and</w:t>
      </w:r>
    </w:p>
    <w:p w14:paraId="18F737FC" w14:textId="77777777" w:rsidR="009C554A" w:rsidRPr="0083600D" w:rsidRDefault="009C554A" w:rsidP="009C554A">
      <w:pPr>
        <w:shd w:val="clear" w:color="auto" w:fill="FFFFFF" w:themeFill="background1"/>
        <w:spacing w:after="0" w:line="240" w:lineRule="auto"/>
        <w:rPr>
          <w:szCs w:val="24"/>
        </w:rPr>
      </w:pPr>
      <w:r w:rsidRPr="0083600D">
        <w:rPr>
          <w:szCs w:val="24"/>
        </w:rPr>
        <w:t>Industrial wastes. (OC), Role of an individual in prevention of pollution. (OC), Pollution case studies. (OC), Disaster management: floods, earthquake, cyclone and landslides.</w:t>
      </w:r>
    </w:p>
    <w:p w14:paraId="5F2B75EB" w14:textId="77777777" w:rsidR="009C554A" w:rsidRPr="0083600D" w:rsidRDefault="009C554A" w:rsidP="009C554A">
      <w:pPr>
        <w:shd w:val="clear" w:color="auto" w:fill="FFFFFF" w:themeFill="background1"/>
        <w:spacing w:after="0" w:line="240" w:lineRule="auto"/>
        <w:rPr>
          <w:b/>
          <w:szCs w:val="24"/>
        </w:rPr>
      </w:pPr>
      <w:r w:rsidRPr="0083600D">
        <w:rPr>
          <w:szCs w:val="24"/>
        </w:rPr>
        <w:t>Social Issues and the Environment:</w:t>
      </w:r>
      <w:r w:rsidRPr="0083600D">
        <w:rPr>
          <w:b/>
          <w:szCs w:val="24"/>
        </w:rPr>
        <w:t xml:space="preserve"> </w:t>
      </w:r>
      <w:r w:rsidRPr="0083600D">
        <w:rPr>
          <w:szCs w:val="24"/>
        </w:rPr>
        <w:t>From Unsustainable to Sustainable development</w:t>
      </w:r>
      <w:r w:rsidRPr="0083600D">
        <w:rPr>
          <w:b/>
          <w:szCs w:val="24"/>
        </w:rPr>
        <w:t xml:space="preserve">, </w:t>
      </w:r>
      <w:r w:rsidRPr="0083600D">
        <w:rPr>
          <w:szCs w:val="24"/>
        </w:rPr>
        <w:t>Urban problems related to energy</w:t>
      </w:r>
      <w:r w:rsidRPr="0083600D">
        <w:rPr>
          <w:b/>
          <w:szCs w:val="24"/>
        </w:rPr>
        <w:t xml:space="preserve">, </w:t>
      </w:r>
      <w:r w:rsidRPr="0083600D">
        <w:rPr>
          <w:szCs w:val="24"/>
          <w:shd w:val="clear" w:color="auto" w:fill="FFFFFF" w:themeFill="background1"/>
        </w:rPr>
        <w:t>Water conservation, rain water harvesting, watershed management</w:t>
      </w:r>
      <w:r w:rsidRPr="0083600D">
        <w:rPr>
          <w:b/>
          <w:szCs w:val="24"/>
          <w:shd w:val="clear" w:color="auto" w:fill="FFFFFF" w:themeFill="background1"/>
        </w:rPr>
        <w:t>,</w:t>
      </w:r>
      <w:r w:rsidRPr="0083600D">
        <w:rPr>
          <w:b/>
          <w:szCs w:val="24"/>
        </w:rPr>
        <w:t xml:space="preserve"> </w:t>
      </w:r>
      <w:r w:rsidRPr="0083600D">
        <w:rPr>
          <w:szCs w:val="24"/>
        </w:rPr>
        <w:t>Resettlement and rehabilitation of people; its problems and concerns. Case</w:t>
      </w:r>
    </w:p>
    <w:p w14:paraId="5959A266" w14:textId="21579B21" w:rsidR="0063290F" w:rsidRPr="00750471" w:rsidRDefault="009C554A" w:rsidP="009C554A">
      <w:pPr>
        <w:widowControl w:val="0"/>
        <w:pBdr>
          <w:top w:val="nil"/>
          <w:left w:val="nil"/>
          <w:bottom w:val="nil"/>
          <w:right w:val="nil"/>
          <w:between w:val="nil"/>
        </w:pBdr>
        <w:tabs>
          <w:tab w:val="left" w:pos="270"/>
          <w:tab w:val="left" w:pos="839"/>
          <w:tab w:val="left" w:pos="840"/>
        </w:tabs>
        <w:spacing w:before="0" w:line="276" w:lineRule="auto"/>
        <w:jc w:val="left"/>
        <w:rPr>
          <w:rFonts w:eastAsia="Times New Roman" w:cs="Times New Roman"/>
          <w:szCs w:val="24"/>
          <w:lang w:val="en-US"/>
        </w:rPr>
      </w:pPr>
      <w:r w:rsidRPr="0083600D">
        <w:rPr>
          <w:szCs w:val="24"/>
        </w:rPr>
        <w:t>Studies, Environmental ethics: Issues and possible solutions</w:t>
      </w:r>
      <w:r w:rsidR="0063290F" w:rsidRPr="00750471">
        <w:rPr>
          <w:rFonts w:eastAsia="Times New Roman" w:cs="Times New Roman"/>
          <w:szCs w:val="24"/>
          <w:lang w:val="en-US"/>
        </w:rPr>
        <w:t>.</w:t>
      </w:r>
    </w:p>
    <w:p w14:paraId="5EB80609" w14:textId="77777777" w:rsidR="0063290F" w:rsidRPr="00750471" w:rsidRDefault="0063290F" w:rsidP="00F373BE">
      <w:pPr>
        <w:widowControl w:val="0"/>
        <w:tabs>
          <w:tab w:val="left" w:pos="270"/>
        </w:tabs>
        <w:spacing w:before="0" w:after="0" w:line="276" w:lineRule="auto"/>
        <w:ind w:hanging="288"/>
        <w:jc w:val="center"/>
        <w:rPr>
          <w:rFonts w:eastAsia="Times New Roman" w:cs="Times New Roman"/>
          <w:szCs w:val="24"/>
          <w:lang w:val="en-US"/>
        </w:rPr>
      </w:pPr>
      <w:r w:rsidRPr="00750471">
        <w:rPr>
          <w:rFonts w:eastAsia="Times New Roman" w:cs="Times New Roman"/>
          <w:szCs w:val="24"/>
          <w:lang w:val="en-US"/>
        </w:rPr>
        <w:t>SECTION D</w:t>
      </w:r>
    </w:p>
    <w:p w14:paraId="63A68820" w14:textId="77777777" w:rsidR="009C554A" w:rsidRPr="0083600D" w:rsidRDefault="009C554A" w:rsidP="009C554A">
      <w:pPr>
        <w:shd w:val="clear" w:color="auto" w:fill="FFFFFF" w:themeFill="background1"/>
        <w:spacing w:after="0" w:line="240" w:lineRule="auto"/>
        <w:rPr>
          <w:b/>
          <w:szCs w:val="24"/>
        </w:rPr>
      </w:pPr>
      <w:r w:rsidRPr="0083600D">
        <w:rPr>
          <w:szCs w:val="24"/>
        </w:rPr>
        <w:t>Climate change, global warming, acid rain, ozone layer depletion, nuclear accidents and holocaust. Case Studies (OC):</w:t>
      </w:r>
      <w:r w:rsidRPr="0083600D">
        <w:rPr>
          <w:b/>
          <w:szCs w:val="24"/>
        </w:rPr>
        <w:t xml:space="preserve"> </w:t>
      </w:r>
      <w:r w:rsidRPr="0083600D">
        <w:rPr>
          <w:szCs w:val="24"/>
        </w:rPr>
        <w:t>Wasteland reclamation, Consumerism and waste products, Environment Protection Act, Air (Prevention and Control of Pollution) Act (OC)</w:t>
      </w:r>
      <w:r w:rsidRPr="0083600D">
        <w:rPr>
          <w:b/>
          <w:szCs w:val="24"/>
        </w:rPr>
        <w:t xml:space="preserve">, </w:t>
      </w:r>
      <w:r w:rsidRPr="0083600D">
        <w:rPr>
          <w:szCs w:val="24"/>
        </w:rPr>
        <w:t>Water (Prevention and control of Pollution) Act (OC)</w:t>
      </w:r>
      <w:r w:rsidRPr="0083600D">
        <w:rPr>
          <w:b/>
          <w:szCs w:val="24"/>
        </w:rPr>
        <w:t xml:space="preserve">, </w:t>
      </w:r>
      <w:r w:rsidRPr="0083600D">
        <w:rPr>
          <w:szCs w:val="24"/>
        </w:rPr>
        <w:t>Wildlife Protection Act</w:t>
      </w:r>
      <w:r w:rsidRPr="0083600D">
        <w:rPr>
          <w:b/>
          <w:szCs w:val="24"/>
        </w:rPr>
        <w:t xml:space="preserve">, </w:t>
      </w:r>
      <w:r w:rsidRPr="0083600D">
        <w:rPr>
          <w:szCs w:val="24"/>
        </w:rPr>
        <w:t>Forest Conservation Act</w:t>
      </w:r>
      <w:r w:rsidRPr="0083600D">
        <w:rPr>
          <w:b/>
          <w:szCs w:val="24"/>
        </w:rPr>
        <w:t xml:space="preserve">, </w:t>
      </w:r>
      <w:r w:rsidRPr="0083600D">
        <w:rPr>
          <w:szCs w:val="24"/>
        </w:rPr>
        <w:t>Issues involved in enforcement of environmental legislation (OC), Public awareness (OC).</w:t>
      </w:r>
    </w:p>
    <w:p w14:paraId="06C1297E" w14:textId="77777777" w:rsidR="009C554A" w:rsidRPr="0083600D" w:rsidRDefault="009C554A" w:rsidP="009C554A">
      <w:pPr>
        <w:shd w:val="clear" w:color="auto" w:fill="FFFFFF" w:themeFill="background1"/>
        <w:spacing w:after="0" w:line="240" w:lineRule="auto"/>
        <w:rPr>
          <w:b/>
          <w:szCs w:val="24"/>
        </w:rPr>
      </w:pPr>
      <w:r w:rsidRPr="0083600D">
        <w:rPr>
          <w:szCs w:val="24"/>
        </w:rPr>
        <w:t>Human Population and the Environment:</w:t>
      </w:r>
      <w:r w:rsidRPr="0083600D">
        <w:rPr>
          <w:b/>
          <w:szCs w:val="24"/>
        </w:rPr>
        <w:t xml:space="preserve"> </w:t>
      </w:r>
      <w:r w:rsidRPr="0083600D">
        <w:rPr>
          <w:szCs w:val="24"/>
        </w:rPr>
        <w:t xml:space="preserve">Population growth, variation among nations, Population explosion – </w:t>
      </w:r>
      <w:r w:rsidRPr="0083600D">
        <w:rPr>
          <w:szCs w:val="24"/>
          <w:shd w:val="clear" w:color="auto" w:fill="FFFFFF" w:themeFill="background1"/>
        </w:rPr>
        <w:t>Family Welfare Programme, Environment and human health, Human Rights (OC)</w:t>
      </w:r>
      <w:r w:rsidRPr="0083600D">
        <w:rPr>
          <w:b/>
          <w:szCs w:val="24"/>
          <w:shd w:val="clear" w:color="auto" w:fill="FFFFFF" w:themeFill="background1"/>
        </w:rPr>
        <w:t xml:space="preserve">, </w:t>
      </w:r>
      <w:r w:rsidRPr="0083600D">
        <w:rPr>
          <w:szCs w:val="24"/>
          <w:shd w:val="clear" w:color="auto" w:fill="FFFFFF" w:themeFill="background1"/>
        </w:rPr>
        <w:t xml:space="preserve">Value Education </w:t>
      </w:r>
      <w:r w:rsidRPr="0083600D">
        <w:rPr>
          <w:szCs w:val="24"/>
        </w:rPr>
        <w:t>(OC), HIV/AIDS (OC), Women and Child Welfare (OC), Role of Information Technology in Environment and human health, Case Studies (OC).</w:t>
      </w:r>
    </w:p>
    <w:p w14:paraId="4124A24B" w14:textId="3B616F89" w:rsidR="0063290F" w:rsidRPr="00750471" w:rsidRDefault="009C554A" w:rsidP="009C554A">
      <w:pPr>
        <w:widowControl w:val="0"/>
        <w:tabs>
          <w:tab w:val="left" w:pos="270"/>
        </w:tabs>
        <w:spacing w:before="0" w:line="276" w:lineRule="auto"/>
        <w:ind w:hanging="289"/>
        <w:rPr>
          <w:rFonts w:eastAsia="Times New Roman" w:cs="Times New Roman"/>
          <w:szCs w:val="24"/>
          <w:lang w:val="en-US"/>
        </w:rPr>
      </w:pPr>
      <w:r w:rsidRPr="0083600D">
        <w:rPr>
          <w:szCs w:val="24"/>
        </w:rPr>
        <w:lastRenderedPageBreak/>
        <w:t>*OC = Outcome component</w:t>
      </w:r>
    </w:p>
    <w:p w14:paraId="056E3272" w14:textId="77777777" w:rsidR="009C554A" w:rsidRPr="0083600D" w:rsidRDefault="009C554A" w:rsidP="009C554A">
      <w:pPr>
        <w:shd w:val="clear" w:color="auto" w:fill="FFFFFF" w:themeFill="background1"/>
        <w:spacing w:after="0" w:line="240" w:lineRule="auto"/>
        <w:rPr>
          <w:rFonts w:cstheme="minorHAnsi"/>
          <w:b/>
          <w:szCs w:val="24"/>
        </w:rPr>
      </w:pPr>
      <w:r w:rsidRPr="0083600D">
        <w:rPr>
          <w:rFonts w:cstheme="minorHAnsi"/>
          <w:b/>
          <w:szCs w:val="24"/>
        </w:rPr>
        <w:t>Field work</w:t>
      </w:r>
    </w:p>
    <w:p w14:paraId="6F91E8C6" w14:textId="77777777" w:rsidR="009C554A" w:rsidRPr="0083600D" w:rsidRDefault="009C554A" w:rsidP="009C554A">
      <w:pPr>
        <w:pStyle w:val="ListParagraph"/>
        <w:numPr>
          <w:ilvl w:val="0"/>
          <w:numId w:val="386"/>
        </w:numPr>
        <w:shd w:val="clear" w:color="auto" w:fill="FFFFFF" w:themeFill="background1"/>
        <w:spacing w:after="0" w:line="240" w:lineRule="auto"/>
        <w:rPr>
          <w:rFonts w:ascii="Arial Narrow" w:hAnsi="Arial Narrow" w:cstheme="minorHAnsi"/>
          <w:sz w:val="24"/>
          <w:szCs w:val="24"/>
        </w:rPr>
      </w:pPr>
      <w:r w:rsidRPr="0083600D">
        <w:rPr>
          <w:rFonts w:ascii="Arial Narrow" w:hAnsi="Arial Narrow" w:cstheme="minorHAnsi"/>
          <w:sz w:val="24"/>
          <w:szCs w:val="24"/>
        </w:rPr>
        <w:t>Visit to a local area to document environmental assets river/ forest/grassland/hill/mountain</w:t>
      </w:r>
    </w:p>
    <w:p w14:paraId="4B9BD7F5" w14:textId="77777777" w:rsidR="009C554A" w:rsidRPr="0083600D" w:rsidRDefault="009C554A" w:rsidP="009C554A">
      <w:pPr>
        <w:pStyle w:val="ListParagraph"/>
        <w:numPr>
          <w:ilvl w:val="0"/>
          <w:numId w:val="386"/>
        </w:numPr>
        <w:shd w:val="clear" w:color="auto" w:fill="FFFFFF" w:themeFill="background1"/>
        <w:spacing w:after="0" w:line="240" w:lineRule="auto"/>
        <w:rPr>
          <w:rFonts w:ascii="Arial Narrow" w:hAnsi="Arial Narrow" w:cstheme="minorHAnsi"/>
          <w:sz w:val="24"/>
          <w:szCs w:val="24"/>
        </w:rPr>
      </w:pPr>
      <w:r w:rsidRPr="0083600D">
        <w:rPr>
          <w:rFonts w:ascii="Arial Narrow" w:hAnsi="Arial Narrow" w:cstheme="minorHAnsi"/>
          <w:sz w:val="24"/>
          <w:szCs w:val="24"/>
        </w:rPr>
        <w:t>Visit to a local polluted site-Urban/Rural/Industrial/Agricultural</w:t>
      </w:r>
    </w:p>
    <w:p w14:paraId="34B8BEBA" w14:textId="77777777" w:rsidR="009C554A" w:rsidRPr="0083600D" w:rsidRDefault="009C554A" w:rsidP="009C554A">
      <w:pPr>
        <w:pStyle w:val="ListParagraph"/>
        <w:numPr>
          <w:ilvl w:val="0"/>
          <w:numId w:val="386"/>
        </w:numPr>
        <w:shd w:val="clear" w:color="auto" w:fill="FFFFFF" w:themeFill="background1"/>
        <w:spacing w:after="0" w:line="240" w:lineRule="auto"/>
        <w:rPr>
          <w:rFonts w:ascii="Arial Narrow" w:hAnsi="Arial Narrow" w:cstheme="minorHAnsi"/>
          <w:sz w:val="24"/>
          <w:szCs w:val="24"/>
        </w:rPr>
      </w:pPr>
      <w:r w:rsidRPr="0083600D">
        <w:rPr>
          <w:rFonts w:ascii="Arial Narrow" w:hAnsi="Arial Narrow" w:cstheme="minorHAnsi"/>
          <w:sz w:val="24"/>
          <w:szCs w:val="24"/>
        </w:rPr>
        <w:t>Study of common plants, insects, birds.</w:t>
      </w:r>
    </w:p>
    <w:p w14:paraId="2E79AE8D" w14:textId="77777777" w:rsidR="009C554A" w:rsidRPr="0083600D" w:rsidRDefault="009C554A" w:rsidP="009C554A">
      <w:pPr>
        <w:pStyle w:val="ListParagraph"/>
        <w:numPr>
          <w:ilvl w:val="0"/>
          <w:numId w:val="386"/>
        </w:numPr>
        <w:shd w:val="clear" w:color="auto" w:fill="FFFFFF" w:themeFill="background1"/>
        <w:spacing w:after="0" w:line="240" w:lineRule="auto"/>
        <w:rPr>
          <w:rFonts w:ascii="Arial Narrow" w:hAnsi="Arial Narrow" w:cstheme="minorHAnsi"/>
          <w:sz w:val="24"/>
          <w:szCs w:val="24"/>
        </w:rPr>
      </w:pPr>
      <w:r w:rsidRPr="0083600D">
        <w:rPr>
          <w:rFonts w:ascii="Arial Narrow" w:hAnsi="Arial Narrow" w:cstheme="minorHAnsi"/>
          <w:sz w:val="24"/>
          <w:szCs w:val="24"/>
        </w:rPr>
        <w:t xml:space="preserve">Study of simple ecosystems-pond, river, hill slopes, etc. </w:t>
      </w:r>
    </w:p>
    <w:p w14:paraId="0D2A2DEB" w14:textId="77777777" w:rsidR="009C554A" w:rsidRPr="0083600D" w:rsidRDefault="009C554A" w:rsidP="009C554A">
      <w:pPr>
        <w:pStyle w:val="ListParagraph"/>
        <w:numPr>
          <w:ilvl w:val="0"/>
          <w:numId w:val="385"/>
        </w:numPr>
        <w:shd w:val="clear" w:color="auto" w:fill="FFFFFF" w:themeFill="background1"/>
        <w:spacing w:after="0" w:line="240" w:lineRule="auto"/>
        <w:rPr>
          <w:rFonts w:ascii="Arial Narrow" w:hAnsi="Arial Narrow" w:cstheme="minorHAnsi"/>
          <w:sz w:val="24"/>
          <w:szCs w:val="24"/>
        </w:rPr>
      </w:pPr>
      <w:r w:rsidRPr="0083600D">
        <w:rPr>
          <w:rFonts w:ascii="Arial Narrow" w:hAnsi="Arial Narrow" w:cstheme="minorHAnsi"/>
          <w:sz w:val="24"/>
          <w:szCs w:val="24"/>
        </w:rPr>
        <w:t>Any socially relevant problem identification and proposing its possible solution</w:t>
      </w:r>
    </w:p>
    <w:p w14:paraId="16E6150B" w14:textId="263049EB" w:rsidR="009C554A" w:rsidRDefault="009C554A" w:rsidP="009C554A">
      <w:pPr>
        <w:widowControl w:val="0"/>
        <w:tabs>
          <w:tab w:val="left" w:pos="270"/>
        </w:tabs>
        <w:spacing w:before="0" w:after="0" w:line="276" w:lineRule="auto"/>
        <w:rPr>
          <w:rFonts w:eastAsia="Times New Roman" w:cs="Times New Roman"/>
          <w:szCs w:val="24"/>
          <w:lang w:val="en-US"/>
        </w:rPr>
      </w:pPr>
      <w:r w:rsidRPr="0083600D">
        <w:rPr>
          <w:rFonts w:cstheme="minorHAnsi"/>
          <w:color w:val="000000"/>
          <w:szCs w:val="24"/>
        </w:rPr>
        <w:t>NOTE:  Manav Rachna has adopted five villages, where students would be visiting, will identify the socially relevant issues and work on to provide possible solution</w:t>
      </w:r>
    </w:p>
    <w:p w14:paraId="13BE451D" w14:textId="77777777" w:rsidR="009C554A" w:rsidRDefault="009C554A" w:rsidP="00F373BE">
      <w:pPr>
        <w:widowControl w:val="0"/>
        <w:tabs>
          <w:tab w:val="left" w:pos="270"/>
        </w:tabs>
        <w:spacing w:before="0" w:after="0" w:line="276" w:lineRule="auto"/>
        <w:ind w:hanging="288"/>
        <w:rPr>
          <w:rFonts w:eastAsia="Times New Roman" w:cs="Times New Roman"/>
          <w:szCs w:val="24"/>
          <w:lang w:val="en-US"/>
        </w:rPr>
      </w:pPr>
    </w:p>
    <w:p w14:paraId="3572FE6C" w14:textId="13C1FAC6" w:rsidR="0063290F" w:rsidRPr="00750471" w:rsidRDefault="0063290F" w:rsidP="00F373BE">
      <w:pPr>
        <w:widowControl w:val="0"/>
        <w:tabs>
          <w:tab w:val="left" w:pos="270"/>
        </w:tabs>
        <w:spacing w:before="0" w:after="0" w:line="276" w:lineRule="auto"/>
        <w:ind w:hanging="288"/>
        <w:rPr>
          <w:rFonts w:eastAsia="Times New Roman" w:cs="Times New Roman"/>
          <w:szCs w:val="24"/>
          <w:lang w:val="en-US"/>
        </w:rPr>
      </w:pPr>
      <w:r w:rsidRPr="00750471">
        <w:rPr>
          <w:rFonts w:eastAsia="Times New Roman" w:cs="Times New Roman"/>
          <w:szCs w:val="24"/>
          <w:lang w:val="en-US"/>
        </w:rPr>
        <w:t xml:space="preserve">EVS Practical (CHS102) </w:t>
      </w:r>
    </w:p>
    <w:p w14:paraId="179753A6" w14:textId="77777777" w:rsidR="0063290F" w:rsidRPr="00750471" w:rsidRDefault="0063290F" w:rsidP="00F373BE">
      <w:pPr>
        <w:widowControl w:val="0"/>
        <w:numPr>
          <w:ilvl w:val="0"/>
          <w:numId w:val="144"/>
        </w:numPr>
        <w:pBdr>
          <w:top w:val="nil"/>
          <w:left w:val="nil"/>
          <w:bottom w:val="nil"/>
          <w:right w:val="nil"/>
          <w:between w:val="nil"/>
        </w:pBdr>
        <w:tabs>
          <w:tab w:val="left" w:pos="270"/>
        </w:tabs>
        <w:spacing w:before="0" w:after="0" w:line="276" w:lineRule="auto"/>
        <w:ind w:hanging="288"/>
        <w:jc w:val="left"/>
        <w:rPr>
          <w:rFonts w:eastAsia="Times New Roman" w:cs="Times New Roman"/>
          <w:szCs w:val="24"/>
          <w:lang w:val="en-US"/>
        </w:rPr>
      </w:pPr>
      <w:r w:rsidRPr="00750471">
        <w:rPr>
          <w:rFonts w:eastAsia="Times New Roman" w:cs="Times New Roman"/>
          <w:szCs w:val="24"/>
          <w:lang w:val="en-US"/>
        </w:rPr>
        <w:t>Visit to a local area to document environmental assets- river/forest/grassland/hill/mountain</w:t>
      </w:r>
    </w:p>
    <w:p w14:paraId="2370B5B0" w14:textId="77777777" w:rsidR="0063290F" w:rsidRPr="00750471" w:rsidRDefault="0063290F" w:rsidP="00F373BE">
      <w:pPr>
        <w:widowControl w:val="0"/>
        <w:numPr>
          <w:ilvl w:val="0"/>
          <w:numId w:val="144"/>
        </w:numPr>
        <w:pBdr>
          <w:top w:val="nil"/>
          <w:left w:val="nil"/>
          <w:bottom w:val="nil"/>
          <w:right w:val="nil"/>
          <w:between w:val="nil"/>
        </w:pBdr>
        <w:tabs>
          <w:tab w:val="left" w:pos="270"/>
        </w:tabs>
        <w:spacing w:before="0" w:after="0" w:line="276" w:lineRule="auto"/>
        <w:ind w:hanging="288"/>
        <w:jc w:val="left"/>
        <w:rPr>
          <w:rFonts w:eastAsia="Times New Roman" w:cs="Times New Roman"/>
          <w:szCs w:val="24"/>
          <w:lang w:val="en-US"/>
        </w:rPr>
      </w:pPr>
      <w:r w:rsidRPr="00750471">
        <w:rPr>
          <w:rFonts w:eastAsia="Times New Roman" w:cs="Times New Roman"/>
          <w:szCs w:val="24"/>
          <w:lang w:val="en-US"/>
        </w:rPr>
        <w:t>Visit to a local polluted site-Urban/Rural/Industrial/Agricultural</w:t>
      </w:r>
    </w:p>
    <w:p w14:paraId="35F6E520" w14:textId="77777777" w:rsidR="0063290F" w:rsidRPr="00750471" w:rsidRDefault="0063290F" w:rsidP="00F373BE">
      <w:pPr>
        <w:widowControl w:val="0"/>
        <w:numPr>
          <w:ilvl w:val="0"/>
          <w:numId w:val="144"/>
        </w:numPr>
        <w:pBdr>
          <w:top w:val="nil"/>
          <w:left w:val="nil"/>
          <w:bottom w:val="nil"/>
          <w:right w:val="nil"/>
          <w:between w:val="nil"/>
        </w:pBdr>
        <w:tabs>
          <w:tab w:val="left" w:pos="270"/>
        </w:tabs>
        <w:spacing w:before="0" w:after="0" w:line="276" w:lineRule="auto"/>
        <w:ind w:hanging="288"/>
        <w:jc w:val="left"/>
        <w:rPr>
          <w:rFonts w:eastAsia="Times New Roman" w:cs="Times New Roman"/>
          <w:szCs w:val="24"/>
          <w:lang w:val="en-US"/>
        </w:rPr>
      </w:pPr>
      <w:r w:rsidRPr="00750471">
        <w:rPr>
          <w:rFonts w:eastAsia="Times New Roman" w:cs="Times New Roman"/>
          <w:szCs w:val="24"/>
          <w:lang w:val="en-US"/>
        </w:rPr>
        <w:t>Study of common plants, insects, birds</w:t>
      </w:r>
    </w:p>
    <w:p w14:paraId="5BC0BB57" w14:textId="77777777" w:rsidR="0063290F" w:rsidRPr="00750471" w:rsidRDefault="0063290F" w:rsidP="00F373BE">
      <w:pPr>
        <w:widowControl w:val="0"/>
        <w:numPr>
          <w:ilvl w:val="0"/>
          <w:numId w:val="144"/>
        </w:numPr>
        <w:pBdr>
          <w:top w:val="nil"/>
          <w:left w:val="nil"/>
          <w:bottom w:val="nil"/>
          <w:right w:val="nil"/>
          <w:between w:val="nil"/>
        </w:pBdr>
        <w:tabs>
          <w:tab w:val="left" w:pos="270"/>
        </w:tabs>
        <w:spacing w:before="0" w:line="276" w:lineRule="auto"/>
        <w:ind w:hanging="288"/>
        <w:jc w:val="left"/>
        <w:rPr>
          <w:rFonts w:eastAsia="Times New Roman" w:cs="Times New Roman"/>
          <w:szCs w:val="24"/>
          <w:lang w:val="en-US"/>
        </w:rPr>
      </w:pPr>
      <w:r w:rsidRPr="00750471">
        <w:rPr>
          <w:rFonts w:eastAsia="Times New Roman" w:cs="Times New Roman"/>
          <w:szCs w:val="24"/>
          <w:lang w:val="en-US"/>
        </w:rPr>
        <w:t>Study of simple ecosystems-pond, river, hill slopes, etc. (Field work Equal to 5 lecture hours)</w:t>
      </w:r>
    </w:p>
    <w:p w14:paraId="0BDFD3B9" w14:textId="77777777" w:rsidR="0063290F" w:rsidRPr="00750471" w:rsidRDefault="0063290F" w:rsidP="00F373BE">
      <w:pPr>
        <w:widowControl w:val="0"/>
        <w:tabs>
          <w:tab w:val="left" w:pos="270"/>
        </w:tabs>
        <w:spacing w:before="0" w:after="0" w:line="276" w:lineRule="auto"/>
        <w:ind w:hanging="288"/>
        <w:rPr>
          <w:rFonts w:eastAsia="Times New Roman" w:cs="Times New Roman"/>
          <w:szCs w:val="24"/>
          <w:lang w:val="en-US"/>
        </w:rPr>
      </w:pPr>
      <w:r w:rsidRPr="00750471">
        <w:rPr>
          <w:rFonts w:eastAsia="Times New Roman" w:cs="Times New Roman"/>
          <w:szCs w:val="24"/>
          <w:lang w:val="en-US"/>
        </w:rPr>
        <w:t>Text Books</w:t>
      </w:r>
    </w:p>
    <w:p w14:paraId="24CA0EE4" w14:textId="77777777" w:rsidR="0063290F" w:rsidRPr="00750471" w:rsidRDefault="0063290F" w:rsidP="00F373BE">
      <w:pPr>
        <w:widowControl w:val="0"/>
        <w:numPr>
          <w:ilvl w:val="0"/>
          <w:numId w:val="141"/>
        </w:numPr>
        <w:pBdr>
          <w:top w:val="nil"/>
          <w:left w:val="nil"/>
          <w:bottom w:val="nil"/>
          <w:right w:val="nil"/>
          <w:between w:val="nil"/>
        </w:pBdr>
        <w:tabs>
          <w:tab w:val="left" w:pos="270"/>
        </w:tabs>
        <w:spacing w:before="0" w:after="0" w:line="276" w:lineRule="auto"/>
        <w:ind w:hanging="288"/>
        <w:jc w:val="left"/>
        <w:rPr>
          <w:rFonts w:eastAsia="Times New Roman" w:cs="Times New Roman"/>
          <w:szCs w:val="24"/>
          <w:lang w:val="en-US"/>
        </w:rPr>
      </w:pPr>
      <w:r w:rsidRPr="00750471">
        <w:rPr>
          <w:rFonts w:eastAsia="Times New Roman" w:cs="Times New Roman"/>
          <w:szCs w:val="24"/>
          <w:lang w:val="en-US"/>
        </w:rPr>
        <w:t>A.K. De, Environmental Chemistry, 2016, Wiley Eastern Ltd.</w:t>
      </w:r>
    </w:p>
    <w:p w14:paraId="76A9FA85" w14:textId="77777777" w:rsidR="0063290F" w:rsidRPr="00750471" w:rsidRDefault="0063290F" w:rsidP="00F373BE">
      <w:pPr>
        <w:widowControl w:val="0"/>
        <w:numPr>
          <w:ilvl w:val="0"/>
          <w:numId w:val="141"/>
        </w:numPr>
        <w:pBdr>
          <w:top w:val="nil"/>
          <w:left w:val="nil"/>
          <w:bottom w:val="nil"/>
          <w:right w:val="nil"/>
          <w:between w:val="nil"/>
        </w:pBdr>
        <w:tabs>
          <w:tab w:val="left" w:pos="270"/>
        </w:tabs>
        <w:spacing w:before="0" w:after="0" w:line="276" w:lineRule="auto"/>
        <w:ind w:hanging="288"/>
        <w:jc w:val="left"/>
        <w:rPr>
          <w:rFonts w:eastAsia="Times New Roman" w:cs="Times New Roman"/>
          <w:szCs w:val="24"/>
          <w:lang w:val="en-US"/>
        </w:rPr>
      </w:pPr>
      <w:r w:rsidRPr="00750471">
        <w:rPr>
          <w:rFonts w:eastAsia="Times New Roman" w:cs="Times New Roman"/>
          <w:szCs w:val="24"/>
          <w:lang w:val="en-US"/>
        </w:rPr>
        <w:t>ErachBharucha, The Biodiversity of India , Mapin Publishing Pvt. Ltd., Ahmedabad</w:t>
      </w:r>
    </w:p>
    <w:p w14:paraId="71FCBB45" w14:textId="77777777" w:rsidR="0063290F" w:rsidRPr="00750471" w:rsidRDefault="0063290F" w:rsidP="00F373BE">
      <w:pPr>
        <w:widowControl w:val="0"/>
        <w:numPr>
          <w:ilvl w:val="0"/>
          <w:numId w:val="141"/>
        </w:numPr>
        <w:pBdr>
          <w:top w:val="nil"/>
          <w:left w:val="nil"/>
          <w:bottom w:val="nil"/>
          <w:right w:val="nil"/>
          <w:between w:val="nil"/>
        </w:pBdr>
        <w:tabs>
          <w:tab w:val="left" w:pos="270"/>
        </w:tabs>
        <w:spacing w:before="0" w:after="0" w:line="276" w:lineRule="auto"/>
        <w:ind w:hanging="288"/>
        <w:jc w:val="left"/>
        <w:rPr>
          <w:rFonts w:eastAsia="Times New Roman" w:cs="Times New Roman"/>
          <w:szCs w:val="24"/>
          <w:lang w:val="en-US"/>
        </w:rPr>
      </w:pPr>
      <w:r w:rsidRPr="00750471">
        <w:rPr>
          <w:rFonts w:eastAsia="Times New Roman" w:cs="Times New Roman"/>
          <w:szCs w:val="24"/>
          <w:lang w:val="en-US"/>
        </w:rPr>
        <w:t>K.C. Agarwal, Environmental Biology, 2001, Nidi Publ. Ltd. Bikaner</w:t>
      </w:r>
    </w:p>
    <w:p w14:paraId="07A9491F" w14:textId="77777777" w:rsidR="0063290F" w:rsidRPr="00750471" w:rsidRDefault="0063290F" w:rsidP="00F373BE">
      <w:pPr>
        <w:widowControl w:val="0"/>
        <w:numPr>
          <w:ilvl w:val="0"/>
          <w:numId w:val="141"/>
        </w:numPr>
        <w:pBdr>
          <w:top w:val="nil"/>
          <w:left w:val="nil"/>
          <w:bottom w:val="nil"/>
          <w:right w:val="nil"/>
          <w:between w:val="nil"/>
        </w:pBdr>
        <w:tabs>
          <w:tab w:val="left" w:pos="270"/>
        </w:tabs>
        <w:spacing w:before="0" w:line="276" w:lineRule="auto"/>
        <w:ind w:hanging="288"/>
        <w:jc w:val="left"/>
        <w:rPr>
          <w:rFonts w:eastAsia="Times New Roman" w:cs="Times New Roman"/>
          <w:szCs w:val="24"/>
          <w:lang w:val="en-US"/>
        </w:rPr>
      </w:pPr>
      <w:r w:rsidRPr="00750471">
        <w:rPr>
          <w:rFonts w:eastAsia="Times New Roman" w:cs="Times New Roman"/>
          <w:szCs w:val="24"/>
          <w:lang w:val="en-US"/>
        </w:rPr>
        <w:t>R.S. Clark, Marine Pollution, 2001, Clanderson Press Oxford</w:t>
      </w:r>
    </w:p>
    <w:p w14:paraId="0466D1E7" w14:textId="77777777" w:rsidR="0063290F" w:rsidRPr="00750471" w:rsidRDefault="0063290F" w:rsidP="00F373BE">
      <w:pPr>
        <w:widowControl w:val="0"/>
        <w:tabs>
          <w:tab w:val="left" w:pos="270"/>
        </w:tabs>
        <w:spacing w:before="0" w:after="0" w:line="276" w:lineRule="auto"/>
        <w:ind w:hanging="288"/>
        <w:rPr>
          <w:rFonts w:eastAsia="Times New Roman" w:cs="Times New Roman"/>
          <w:szCs w:val="24"/>
          <w:lang w:val="en-US"/>
        </w:rPr>
      </w:pPr>
      <w:r w:rsidRPr="00750471">
        <w:rPr>
          <w:rFonts w:eastAsia="Times New Roman" w:cs="Times New Roman"/>
          <w:szCs w:val="24"/>
          <w:lang w:val="en-US"/>
        </w:rPr>
        <w:t>Reference Books</w:t>
      </w:r>
    </w:p>
    <w:p w14:paraId="778F41C3" w14:textId="77777777" w:rsidR="0063290F" w:rsidRPr="00750471" w:rsidRDefault="0063290F" w:rsidP="00F373BE">
      <w:pPr>
        <w:widowControl w:val="0"/>
        <w:numPr>
          <w:ilvl w:val="0"/>
          <w:numId w:val="146"/>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C. Baird and W. H. M. Cann, Environmental Chemistry, 2012,  Freeman and Company, New York</w:t>
      </w:r>
    </w:p>
    <w:p w14:paraId="4DDAD48B" w14:textId="769CF08B" w:rsidR="0063290F" w:rsidRPr="00750471" w:rsidRDefault="0063290F" w:rsidP="00F373BE">
      <w:pPr>
        <w:widowControl w:val="0"/>
        <w:numPr>
          <w:ilvl w:val="0"/>
          <w:numId w:val="146"/>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 xml:space="preserve">C.J-Gonzalez and D.J.C. Constable, Green Chemistry and engineering: A practical DesignApproach, 2011, John Wiley </w:t>
      </w:r>
      <w:r w:rsidR="002462BF">
        <w:rPr>
          <w:rFonts w:eastAsia="Times New Roman" w:cs="Times New Roman"/>
          <w:szCs w:val="24"/>
          <w:lang w:val="en-US"/>
        </w:rPr>
        <w:t>and</w:t>
      </w:r>
      <w:r w:rsidRPr="00750471">
        <w:rPr>
          <w:rFonts w:eastAsia="Times New Roman" w:cs="Times New Roman"/>
          <w:szCs w:val="24"/>
          <w:lang w:val="en-US"/>
        </w:rPr>
        <w:t xml:space="preserve"> Sons, New Jersey</w:t>
      </w:r>
    </w:p>
    <w:p w14:paraId="5F18B854" w14:textId="77777777" w:rsidR="0063290F" w:rsidRPr="00750471" w:rsidRDefault="0063290F" w:rsidP="00F373BE">
      <w:pPr>
        <w:widowControl w:val="0"/>
        <w:numPr>
          <w:ilvl w:val="0"/>
          <w:numId w:val="146"/>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John Grant, The Green marketing Manifesto, 2007, Wiley Publications</w:t>
      </w:r>
    </w:p>
    <w:p w14:paraId="52645491" w14:textId="089D2C6F" w:rsidR="0063290F" w:rsidRPr="00750471" w:rsidRDefault="0063290F" w:rsidP="00F373BE">
      <w:pPr>
        <w:widowControl w:val="0"/>
        <w:numPr>
          <w:ilvl w:val="0"/>
          <w:numId w:val="146"/>
        </w:numPr>
        <w:pBdr>
          <w:top w:val="nil"/>
          <w:left w:val="nil"/>
          <w:bottom w:val="nil"/>
          <w:right w:val="nil"/>
          <w:between w:val="nil"/>
        </w:pBdr>
        <w:tabs>
          <w:tab w:val="left" w:pos="270"/>
        </w:tabs>
        <w:spacing w:before="0" w:line="276" w:lineRule="auto"/>
        <w:jc w:val="left"/>
        <w:rPr>
          <w:rFonts w:eastAsia="Times New Roman" w:cs="Times New Roman"/>
          <w:szCs w:val="24"/>
          <w:lang w:val="en-US"/>
        </w:rPr>
      </w:pPr>
      <w:r w:rsidRPr="00750471">
        <w:rPr>
          <w:rFonts w:eastAsia="Times New Roman" w:cs="Times New Roman"/>
          <w:szCs w:val="24"/>
          <w:lang w:val="en-US"/>
        </w:rPr>
        <w:t>Kaushik</w:t>
      </w:r>
      <w:r w:rsidR="002462BF">
        <w:rPr>
          <w:rFonts w:eastAsia="Times New Roman" w:cs="Times New Roman"/>
          <w:szCs w:val="24"/>
          <w:lang w:val="en-US"/>
        </w:rPr>
        <w:t>and</w:t>
      </w:r>
      <w:r w:rsidRPr="00750471">
        <w:rPr>
          <w:rFonts w:eastAsia="Times New Roman" w:cs="Times New Roman"/>
          <w:szCs w:val="24"/>
          <w:lang w:val="en-US"/>
        </w:rPr>
        <w:t>Kaushik, Perspectives in Environmental Studies, 2018, New age international publishers Ltd., New Delhi</w:t>
      </w:r>
    </w:p>
    <w:p w14:paraId="6E0D27A6" w14:textId="77777777" w:rsidR="00D936C8" w:rsidRPr="00750471" w:rsidRDefault="00D936C8" w:rsidP="00F373BE">
      <w:pPr>
        <w:widowControl w:val="0"/>
        <w:pBdr>
          <w:top w:val="nil"/>
          <w:left w:val="nil"/>
          <w:bottom w:val="nil"/>
          <w:right w:val="nil"/>
          <w:between w:val="nil"/>
        </w:pBdr>
        <w:tabs>
          <w:tab w:val="left" w:pos="270"/>
        </w:tabs>
        <w:spacing w:before="0" w:line="276" w:lineRule="auto"/>
        <w:ind w:left="720"/>
        <w:jc w:val="left"/>
        <w:rPr>
          <w:rFonts w:eastAsia="Times New Roman" w:cs="Times New Roman"/>
          <w:szCs w:val="24"/>
          <w:lang w:val="en-US"/>
        </w:rPr>
      </w:pPr>
    </w:p>
    <w:p w14:paraId="18A253B9" w14:textId="77777777" w:rsidR="008A1CD4" w:rsidRPr="00DB0A9F" w:rsidRDefault="008A1CD4" w:rsidP="008A1CD4">
      <w:pPr>
        <w:autoSpaceDE w:val="0"/>
        <w:autoSpaceDN w:val="0"/>
        <w:adjustRightInd w:val="0"/>
        <w:spacing w:after="0"/>
        <w:jc w:val="center"/>
        <w:rPr>
          <w:rFonts w:cstheme="minorHAnsi"/>
          <w:bCs/>
          <w:szCs w:val="24"/>
          <w:u w:val="single"/>
        </w:rPr>
      </w:pPr>
      <w:r w:rsidRPr="00DB0A9F">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2623"/>
        <w:gridCol w:w="1283"/>
        <w:gridCol w:w="1385"/>
        <w:gridCol w:w="697"/>
        <w:gridCol w:w="700"/>
        <w:gridCol w:w="700"/>
        <w:gridCol w:w="700"/>
        <w:gridCol w:w="663"/>
        <w:gridCol w:w="700"/>
        <w:gridCol w:w="697"/>
        <w:gridCol w:w="697"/>
        <w:gridCol w:w="697"/>
        <w:gridCol w:w="874"/>
        <w:gridCol w:w="820"/>
        <w:gridCol w:w="812"/>
      </w:tblGrid>
      <w:tr w:rsidR="008A1CD4" w:rsidRPr="00DB0A9F" w14:paraId="74D724E0" w14:textId="77777777" w:rsidTr="00C84754">
        <w:trPr>
          <w:trHeight w:val="20"/>
        </w:trPr>
        <w:tc>
          <w:tcPr>
            <w:tcW w:w="934"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26729C27" w14:textId="77777777" w:rsidR="008A1CD4" w:rsidRPr="00DB0A9F" w:rsidRDefault="008A1CD4" w:rsidP="00C84754">
            <w:pPr>
              <w:spacing w:after="0"/>
              <w:jc w:val="center"/>
              <w:rPr>
                <w:rFonts w:cs="Arial"/>
                <w:bCs/>
                <w:szCs w:val="24"/>
              </w:rPr>
            </w:pPr>
            <w:r w:rsidRPr="00DB0A9F">
              <w:rPr>
                <w:rFonts w:cs="Arial"/>
                <w:bCs/>
                <w:szCs w:val="24"/>
              </w:rPr>
              <w:t>Course</w:t>
            </w:r>
          </w:p>
        </w:tc>
        <w:tc>
          <w:tcPr>
            <w:tcW w:w="457"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15DD43A3" w14:textId="77777777" w:rsidR="008A1CD4" w:rsidRPr="00DB0A9F" w:rsidRDefault="008A1CD4" w:rsidP="00C84754">
            <w:pPr>
              <w:spacing w:after="0"/>
              <w:jc w:val="center"/>
              <w:rPr>
                <w:rFonts w:cs="Arial"/>
                <w:bCs/>
                <w:szCs w:val="24"/>
              </w:rPr>
            </w:pPr>
            <w:r w:rsidRPr="00DB0A9F">
              <w:rPr>
                <w:rFonts w:cs="Arial"/>
                <w:bCs/>
                <w:szCs w:val="24"/>
              </w:rPr>
              <w:t>Course Code</w:t>
            </w:r>
          </w:p>
        </w:tc>
        <w:tc>
          <w:tcPr>
            <w:tcW w:w="49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47871EB" w14:textId="77777777" w:rsidR="008A1CD4" w:rsidRPr="00DB0A9F" w:rsidRDefault="008A1CD4" w:rsidP="00C84754">
            <w:pPr>
              <w:spacing w:after="0"/>
              <w:jc w:val="center"/>
              <w:rPr>
                <w:rFonts w:cs="Arial"/>
                <w:szCs w:val="24"/>
              </w:rPr>
            </w:pPr>
            <w:r w:rsidRPr="00DB0A9F">
              <w:rPr>
                <w:rFonts w:cs="Arial"/>
                <w:szCs w:val="24"/>
              </w:rPr>
              <w:t>Course Outcome</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B73CED" w14:textId="77777777" w:rsidR="008A1CD4" w:rsidRPr="00DB0A9F" w:rsidRDefault="008A1CD4" w:rsidP="00C84754">
            <w:pPr>
              <w:spacing w:after="0"/>
              <w:jc w:val="center"/>
              <w:rPr>
                <w:rFonts w:cs="Arial"/>
                <w:szCs w:val="24"/>
              </w:rPr>
            </w:pPr>
            <w:r w:rsidRPr="00DB0A9F">
              <w:rPr>
                <w:rFonts w:cs="Arial"/>
                <w:szCs w:val="24"/>
              </w:rPr>
              <w:t>PO1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A95A44" w14:textId="77777777" w:rsidR="008A1CD4" w:rsidRPr="00DB0A9F" w:rsidRDefault="008A1CD4" w:rsidP="00C84754">
            <w:pPr>
              <w:spacing w:after="0"/>
              <w:jc w:val="center"/>
              <w:rPr>
                <w:rFonts w:cs="Arial"/>
                <w:szCs w:val="24"/>
              </w:rPr>
            </w:pPr>
            <w:r w:rsidRPr="00DB0A9F">
              <w:rPr>
                <w:rFonts w:cs="Arial"/>
                <w:szCs w:val="24"/>
              </w:rPr>
              <w:t>PO2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F8BA71" w14:textId="77777777" w:rsidR="008A1CD4" w:rsidRPr="00DB0A9F" w:rsidRDefault="008A1CD4" w:rsidP="00C84754">
            <w:pPr>
              <w:spacing w:after="0"/>
              <w:jc w:val="center"/>
              <w:rPr>
                <w:rFonts w:cs="Arial"/>
                <w:szCs w:val="24"/>
              </w:rPr>
            </w:pPr>
            <w:r w:rsidRPr="00DB0A9F">
              <w:rPr>
                <w:rFonts w:cs="Arial"/>
                <w:szCs w:val="24"/>
              </w:rPr>
              <w:t>PO3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1575CB" w14:textId="77777777" w:rsidR="008A1CD4" w:rsidRPr="00DB0A9F" w:rsidRDefault="008A1CD4" w:rsidP="00C84754">
            <w:pPr>
              <w:spacing w:after="0"/>
              <w:jc w:val="center"/>
              <w:rPr>
                <w:rFonts w:cs="Arial"/>
                <w:szCs w:val="24"/>
              </w:rPr>
            </w:pPr>
            <w:r w:rsidRPr="00DB0A9F">
              <w:rPr>
                <w:rFonts w:cs="Arial"/>
                <w:szCs w:val="24"/>
              </w:rPr>
              <w:t>PO4</w:t>
            </w:r>
          </w:p>
        </w:tc>
        <w:tc>
          <w:tcPr>
            <w:tcW w:w="23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54A012" w14:textId="77777777" w:rsidR="008A1CD4" w:rsidRPr="00DB0A9F" w:rsidRDefault="008A1CD4" w:rsidP="00C84754">
            <w:pPr>
              <w:spacing w:after="0"/>
              <w:jc w:val="center"/>
              <w:rPr>
                <w:rFonts w:cs="Arial"/>
                <w:szCs w:val="24"/>
              </w:rPr>
            </w:pPr>
            <w:r w:rsidRPr="00DB0A9F">
              <w:rPr>
                <w:rFonts w:cs="Arial"/>
                <w:szCs w:val="24"/>
              </w:rPr>
              <w:t>Po5</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8DBCA4" w14:textId="77777777" w:rsidR="008A1CD4" w:rsidRPr="00DB0A9F" w:rsidRDefault="008A1CD4" w:rsidP="00C84754">
            <w:pPr>
              <w:spacing w:after="0"/>
              <w:jc w:val="center"/>
              <w:rPr>
                <w:rFonts w:cs="Arial"/>
                <w:szCs w:val="24"/>
              </w:rPr>
            </w:pPr>
            <w:r w:rsidRPr="00DB0A9F">
              <w:rPr>
                <w:rFonts w:cs="Arial"/>
                <w:szCs w:val="24"/>
              </w:rPr>
              <w:t>PO6</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8A9AD8" w14:textId="77777777" w:rsidR="008A1CD4" w:rsidRPr="00DB0A9F" w:rsidRDefault="008A1CD4" w:rsidP="00C84754">
            <w:pPr>
              <w:spacing w:after="0"/>
              <w:jc w:val="center"/>
              <w:rPr>
                <w:rFonts w:cs="Arial"/>
                <w:szCs w:val="24"/>
              </w:rPr>
            </w:pPr>
            <w:r w:rsidRPr="00DB0A9F">
              <w:rPr>
                <w:rFonts w:cs="Arial"/>
                <w:szCs w:val="24"/>
              </w:rPr>
              <w:t>PO7</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63444E" w14:textId="77777777" w:rsidR="008A1CD4" w:rsidRPr="00DB0A9F" w:rsidRDefault="008A1CD4" w:rsidP="00C84754">
            <w:pPr>
              <w:spacing w:after="0"/>
              <w:jc w:val="center"/>
              <w:rPr>
                <w:rFonts w:cs="Arial"/>
                <w:szCs w:val="24"/>
              </w:rPr>
            </w:pPr>
            <w:r w:rsidRPr="00DB0A9F">
              <w:rPr>
                <w:rFonts w:cs="Arial"/>
                <w:szCs w:val="24"/>
              </w:rPr>
              <w:t>PO8</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405D7F" w14:textId="77777777" w:rsidR="008A1CD4" w:rsidRPr="00DB0A9F" w:rsidRDefault="008A1CD4" w:rsidP="00C84754">
            <w:pPr>
              <w:spacing w:after="0"/>
              <w:jc w:val="center"/>
              <w:rPr>
                <w:rFonts w:cs="Arial"/>
                <w:szCs w:val="24"/>
              </w:rPr>
            </w:pPr>
            <w:r w:rsidRPr="00DB0A9F">
              <w:rPr>
                <w:rFonts w:cs="Arial"/>
                <w:szCs w:val="24"/>
              </w:rPr>
              <w:t>PO9</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4FA009" w14:textId="77777777" w:rsidR="008A1CD4" w:rsidRPr="00DB0A9F" w:rsidRDefault="008A1CD4" w:rsidP="00C84754">
            <w:pPr>
              <w:spacing w:after="0"/>
              <w:jc w:val="center"/>
              <w:rPr>
                <w:rFonts w:cs="Arial"/>
                <w:szCs w:val="24"/>
              </w:rPr>
            </w:pPr>
            <w:r w:rsidRPr="00DB0A9F">
              <w:rPr>
                <w:rFonts w:cs="Arial"/>
                <w:szCs w:val="24"/>
              </w:rPr>
              <w:t>PO10</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BB5D60" w14:textId="77777777" w:rsidR="008A1CD4" w:rsidRPr="00DB0A9F" w:rsidRDefault="008A1CD4" w:rsidP="00C84754">
            <w:pPr>
              <w:spacing w:after="0"/>
              <w:jc w:val="center"/>
              <w:rPr>
                <w:rFonts w:cs="Arial"/>
                <w:szCs w:val="24"/>
              </w:rPr>
            </w:pPr>
            <w:r w:rsidRPr="00DB0A9F">
              <w:rPr>
                <w:rFonts w:cs="Arial"/>
                <w:szCs w:val="24"/>
              </w:rPr>
              <w:t>PS01</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F9F921" w14:textId="77777777" w:rsidR="008A1CD4" w:rsidRPr="00DB0A9F" w:rsidRDefault="008A1CD4" w:rsidP="00C84754">
            <w:pPr>
              <w:spacing w:after="0"/>
              <w:jc w:val="center"/>
              <w:rPr>
                <w:rFonts w:cs="Arial"/>
                <w:szCs w:val="24"/>
              </w:rPr>
            </w:pPr>
            <w:r w:rsidRPr="00DB0A9F">
              <w:rPr>
                <w:rFonts w:cs="Arial"/>
                <w:szCs w:val="24"/>
              </w:rPr>
              <w:t>PS02</w:t>
            </w:r>
          </w:p>
        </w:tc>
      </w:tr>
      <w:tr w:rsidR="008A1CD4" w:rsidRPr="00DB0A9F" w14:paraId="7761D865" w14:textId="77777777" w:rsidTr="00C84754">
        <w:trPr>
          <w:trHeight w:val="20"/>
        </w:trPr>
        <w:tc>
          <w:tcPr>
            <w:tcW w:w="934" w:type="pct"/>
            <w:vMerge w:val="restart"/>
            <w:tcBorders>
              <w:top w:val="single" w:sz="4" w:space="0" w:color="auto"/>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7CAEA6EC" w14:textId="77777777" w:rsidR="008A1CD4" w:rsidRPr="00DB0A9F" w:rsidRDefault="008A1CD4" w:rsidP="00C84754">
            <w:pPr>
              <w:spacing w:after="0"/>
              <w:jc w:val="center"/>
              <w:rPr>
                <w:rFonts w:cs="Arial"/>
                <w:bCs/>
                <w:szCs w:val="24"/>
              </w:rPr>
            </w:pPr>
            <w:r w:rsidRPr="00DB0A9F">
              <w:rPr>
                <w:rFonts w:cs="Arial"/>
                <w:bCs/>
                <w:szCs w:val="24"/>
              </w:rPr>
              <w:t>ENVIRONMENTAL SCIENCE</w:t>
            </w:r>
          </w:p>
        </w:tc>
        <w:tc>
          <w:tcPr>
            <w:tcW w:w="457" w:type="pct"/>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346AE2F" w14:textId="77777777" w:rsidR="008A1CD4" w:rsidRPr="00DB0A9F" w:rsidRDefault="008A1CD4" w:rsidP="00C84754">
            <w:pPr>
              <w:spacing w:after="0"/>
              <w:jc w:val="center"/>
              <w:rPr>
                <w:rFonts w:cs="Arial"/>
                <w:bCs/>
                <w:szCs w:val="24"/>
              </w:rPr>
            </w:pPr>
            <w:r w:rsidRPr="00DB0A9F">
              <w:rPr>
                <w:rFonts w:cs="Arial"/>
                <w:bCs/>
                <w:szCs w:val="24"/>
              </w:rPr>
              <w:t>CHH137</w:t>
            </w:r>
          </w:p>
        </w:tc>
        <w:tc>
          <w:tcPr>
            <w:tcW w:w="493" w:type="pct"/>
            <w:tcBorders>
              <w:top w:val="single" w:sz="6" w:space="0" w:color="000000"/>
              <w:left w:val="single" w:sz="4" w:space="0" w:color="auto"/>
              <w:bottom w:val="single" w:sz="6" w:space="0" w:color="000000"/>
              <w:right w:val="single" w:sz="6" w:space="0" w:color="CCCCCC"/>
            </w:tcBorders>
            <w:tcMar>
              <w:top w:w="30" w:type="dxa"/>
              <w:left w:w="45" w:type="dxa"/>
              <w:bottom w:w="30" w:type="dxa"/>
              <w:right w:w="45" w:type="dxa"/>
            </w:tcMar>
            <w:vAlign w:val="center"/>
          </w:tcPr>
          <w:p w14:paraId="5995240E" w14:textId="77777777" w:rsidR="008A1CD4" w:rsidRPr="00DB0A9F" w:rsidRDefault="008A1CD4" w:rsidP="00C84754">
            <w:pPr>
              <w:spacing w:after="0"/>
              <w:jc w:val="center"/>
              <w:rPr>
                <w:rFonts w:cs="Arial"/>
                <w:bCs/>
                <w:szCs w:val="24"/>
              </w:rPr>
            </w:pPr>
            <w:r w:rsidRPr="00DB0A9F">
              <w:rPr>
                <w:rFonts w:cs="Arial"/>
                <w:bCs/>
                <w:szCs w:val="24"/>
              </w:rPr>
              <w:t>CO1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9504E7" w14:textId="77777777" w:rsidR="008A1CD4" w:rsidRPr="008146C4" w:rsidRDefault="008A1CD4" w:rsidP="00C84754">
            <w:pPr>
              <w:spacing w:after="0"/>
              <w:jc w:val="center"/>
              <w:rPr>
                <w:rFonts w:cs="Arial"/>
                <w:szCs w:val="24"/>
              </w:rPr>
            </w:pPr>
            <w:r w:rsidRPr="008146C4">
              <w:rPr>
                <w:rFonts w:asciiTheme="minorHAnsi" w:hAnsiTheme="minorHAnsi" w:cstheme="minorHAnsi"/>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E9E742" w14:textId="77777777" w:rsidR="008A1CD4" w:rsidRPr="008146C4" w:rsidRDefault="008A1CD4" w:rsidP="00C84754">
            <w:pPr>
              <w:spacing w:after="0"/>
              <w:jc w:val="center"/>
              <w:rPr>
                <w:rFonts w:cs="Arial"/>
                <w:szCs w:val="24"/>
              </w:rPr>
            </w:pPr>
            <w:r w:rsidRPr="008146C4">
              <w:rPr>
                <w:rFonts w:asciiTheme="minorHAnsi" w:hAnsiTheme="minorHAnsi" w:cstheme="minorHAnsi"/>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59CAE8" w14:textId="77777777" w:rsidR="008A1CD4" w:rsidRPr="008146C4" w:rsidRDefault="008A1CD4" w:rsidP="00C84754">
            <w:pPr>
              <w:spacing w:after="0"/>
              <w:jc w:val="center"/>
              <w:rPr>
                <w:rFonts w:cs="Arial"/>
                <w:szCs w:val="24"/>
              </w:rPr>
            </w:pPr>
            <w:r w:rsidRPr="008146C4">
              <w:rPr>
                <w:rFonts w:asciiTheme="minorHAnsi" w:hAnsiTheme="minorHAnsi" w:cstheme="minorHAnsi"/>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CA10E8" w14:textId="77777777" w:rsidR="008A1CD4" w:rsidRPr="008146C4" w:rsidRDefault="008A1CD4" w:rsidP="00C84754">
            <w:pPr>
              <w:spacing w:after="0"/>
              <w:jc w:val="center"/>
              <w:rPr>
                <w:rFonts w:cs="Arial"/>
                <w:szCs w:val="24"/>
              </w:rPr>
            </w:pPr>
            <w:r w:rsidRPr="008146C4">
              <w:rPr>
                <w:rFonts w:asciiTheme="minorHAnsi" w:hAnsiTheme="minorHAnsi" w:cstheme="minorHAnsi"/>
              </w:rPr>
              <w:t>3</w:t>
            </w:r>
          </w:p>
        </w:tc>
        <w:tc>
          <w:tcPr>
            <w:tcW w:w="23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F759F8"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432FBA" w14:textId="77777777" w:rsidR="008A1CD4" w:rsidRPr="008146C4" w:rsidRDefault="008A1CD4" w:rsidP="00C84754">
            <w:pPr>
              <w:spacing w:after="0"/>
              <w:jc w:val="center"/>
              <w:rPr>
                <w:rFonts w:cs="Arial"/>
                <w:szCs w:val="24"/>
              </w:rPr>
            </w:pPr>
            <w:r w:rsidRPr="008146C4">
              <w:rPr>
                <w:rFonts w:asciiTheme="minorHAnsi" w:hAnsiTheme="minorHAnsi" w:cstheme="minorHAnsi"/>
              </w:rPr>
              <w:t>3</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8AA1A0"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676AA7"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737D2F"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9638EF"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12FFE4"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EFAA38"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r>
      <w:tr w:rsidR="008A1CD4" w:rsidRPr="00DB0A9F" w14:paraId="4616BE6E" w14:textId="77777777" w:rsidTr="00C84754">
        <w:trPr>
          <w:trHeight w:val="20"/>
        </w:trPr>
        <w:tc>
          <w:tcPr>
            <w:tcW w:w="934" w:type="pct"/>
            <w:vMerge/>
            <w:tcBorders>
              <w:top w:val="single" w:sz="6" w:space="0" w:color="000000"/>
              <w:left w:val="single" w:sz="6" w:space="0" w:color="000000"/>
              <w:bottom w:val="single" w:sz="6" w:space="0" w:color="000000"/>
              <w:right w:val="single" w:sz="4" w:space="0" w:color="auto"/>
            </w:tcBorders>
            <w:vAlign w:val="center"/>
            <w:hideMark/>
          </w:tcPr>
          <w:p w14:paraId="7FB7816A" w14:textId="77777777" w:rsidR="008A1CD4" w:rsidRPr="00DB0A9F" w:rsidRDefault="008A1CD4" w:rsidP="00C84754">
            <w:pPr>
              <w:spacing w:after="0"/>
              <w:jc w:val="center"/>
              <w:rPr>
                <w:rFonts w:cs="Arial"/>
                <w:bCs/>
                <w:szCs w:val="24"/>
              </w:rPr>
            </w:pPr>
          </w:p>
        </w:tc>
        <w:tc>
          <w:tcPr>
            <w:tcW w:w="457" w:type="pct"/>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DECC0E9" w14:textId="77777777" w:rsidR="008A1CD4" w:rsidRPr="00DB0A9F" w:rsidRDefault="008A1CD4" w:rsidP="00C84754">
            <w:pPr>
              <w:spacing w:after="0"/>
              <w:jc w:val="center"/>
              <w:rPr>
                <w:rFonts w:cs="Arial"/>
                <w:bCs/>
                <w:szCs w:val="24"/>
              </w:rPr>
            </w:pPr>
          </w:p>
        </w:tc>
        <w:tc>
          <w:tcPr>
            <w:tcW w:w="493" w:type="pct"/>
            <w:tcBorders>
              <w:top w:val="single" w:sz="6" w:space="0" w:color="CCCCCC"/>
              <w:left w:val="single" w:sz="4" w:space="0" w:color="auto"/>
              <w:bottom w:val="single" w:sz="6" w:space="0" w:color="000000"/>
              <w:right w:val="single" w:sz="6" w:space="0" w:color="CCCCCC"/>
            </w:tcBorders>
            <w:tcMar>
              <w:top w:w="30" w:type="dxa"/>
              <w:left w:w="45" w:type="dxa"/>
              <w:bottom w:w="30" w:type="dxa"/>
              <w:right w:w="45" w:type="dxa"/>
            </w:tcMar>
            <w:vAlign w:val="center"/>
          </w:tcPr>
          <w:p w14:paraId="3EB178CC" w14:textId="77777777" w:rsidR="008A1CD4" w:rsidRPr="00DB0A9F" w:rsidRDefault="008A1CD4" w:rsidP="00C84754">
            <w:pPr>
              <w:spacing w:after="0"/>
              <w:jc w:val="center"/>
              <w:rPr>
                <w:rFonts w:cs="Arial"/>
                <w:bCs/>
                <w:szCs w:val="24"/>
              </w:rPr>
            </w:pPr>
            <w:r w:rsidRPr="00DB0A9F">
              <w:rPr>
                <w:rFonts w:cs="Arial"/>
                <w:bCs/>
                <w:szCs w:val="24"/>
              </w:rPr>
              <w:t>CO2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73EEE5"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A0974B"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D8D264" w14:textId="77777777" w:rsidR="008A1CD4" w:rsidRPr="008146C4" w:rsidRDefault="008A1CD4" w:rsidP="00C84754">
            <w:pPr>
              <w:spacing w:after="0"/>
              <w:jc w:val="center"/>
              <w:rPr>
                <w:rFonts w:cs="Arial"/>
                <w:szCs w:val="24"/>
              </w:rPr>
            </w:pPr>
            <w:r w:rsidRPr="008146C4">
              <w:rPr>
                <w:rFonts w:asciiTheme="minorHAnsi" w:hAnsiTheme="minorHAnsi" w:cstheme="minorHAnsi"/>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0C1E5F" w14:textId="77777777" w:rsidR="008A1CD4" w:rsidRPr="008146C4" w:rsidRDefault="008A1CD4" w:rsidP="00C84754">
            <w:pPr>
              <w:spacing w:after="0"/>
              <w:jc w:val="center"/>
              <w:rPr>
                <w:rFonts w:cs="Arial"/>
                <w:szCs w:val="24"/>
              </w:rPr>
            </w:pPr>
            <w:r w:rsidRPr="008146C4">
              <w:rPr>
                <w:rFonts w:asciiTheme="minorHAnsi" w:hAnsiTheme="minorHAnsi" w:cstheme="minorHAnsi"/>
              </w:rPr>
              <w:t>3</w:t>
            </w:r>
          </w:p>
        </w:tc>
        <w:tc>
          <w:tcPr>
            <w:tcW w:w="2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F5E666" w14:textId="77777777" w:rsidR="008A1CD4" w:rsidRPr="008146C4" w:rsidRDefault="008A1CD4" w:rsidP="00C84754">
            <w:pPr>
              <w:spacing w:after="0"/>
              <w:jc w:val="center"/>
              <w:rPr>
                <w:rFonts w:cs="Arial"/>
                <w:szCs w:val="24"/>
              </w:rPr>
            </w:pPr>
            <w:r w:rsidRPr="008146C4">
              <w:rPr>
                <w:rFonts w:asciiTheme="minorHAnsi" w:hAnsiTheme="minorHAnsi" w:cstheme="minorHAnsi"/>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94A043"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D4EF93" w14:textId="77777777" w:rsidR="008A1CD4" w:rsidRPr="008146C4" w:rsidRDefault="008A1CD4" w:rsidP="00C84754">
            <w:pPr>
              <w:spacing w:after="0"/>
              <w:jc w:val="center"/>
              <w:rPr>
                <w:rFonts w:cs="Arial"/>
                <w:szCs w:val="24"/>
              </w:rPr>
            </w:pPr>
            <w:r w:rsidRPr="008146C4">
              <w:rPr>
                <w:rFonts w:asciiTheme="minorHAnsi" w:hAnsiTheme="minorHAnsi" w:cstheme="minorHAnsi"/>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F7ADF2"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D90B10"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8A18BC"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E3DFC9"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0CD366" w14:textId="77777777" w:rsidR="008A1CD4" w:rsidRPr="008146C4" w:rsidRDefault="008A1CD4" w:rsidP="00C84754">
            <w:pPr>
              <w:spacing w:after="0"/>
              <w:jc w:val="center"/>
              <w:rPr>
                <w:rFonts w:cs="Arial"/>
                <w:szCs w:val="24"/>
              </w:rPr>
            </w:pPr>
            <w:r w:rsidRPr="008146C4">
              <w:rPr>
                <w:rFonts w:asciiTheme="minorHAnsi" w:hAnsiTheme="minorHAnsi" w:cstheme="minorHAnsi"/>
              </w:rPr>
              <w:t>-</w:t>
            </w:r>
          </w:p>
        </w:tc>
      </w:tr>
    </w:tbl>
    <w:p w14:paraId="0B462FCC" w14:textId="77777777" w:rsidR="0063290F" w:rsidRPr="00750471" w:rsidRDefault="0063290F" w:rsidP="00F373BE">
      <w:pPr>
        <w:widowControl w:val="0"/>
        <w:tabs>
          <w:tab w:val="left" w:pos="270"/>
        </w:tabs>
        <w:spacing w:before="0" w:after="0" w:line="276" w:lineRule="auto"/>
        <w:rPr>
          <w:rFonts w:eastAsia="Times New Roman" w:cs="Calibri"/>
          <w:szCs w:val="24"/>
          <w:lang w:val="en-US"/>
        </w:rPr>
      </w:pPr>
      <w:r w:rsidRPr="00750471">
        <w:rPr>
          <w:rFonts w:eastAsia="Times New Roman" w:cs="Calibri"/>
          <w:szCs w:val="24"/>
          <w:lang w:val="en-US"/>
        </w:rPr>
        <w:t xml:space="preserve"> </w:t>
      </w:r>
      <w:r w:rsidRPr="00750471">
        <w:rPr>
          <w:rFonts w:eastAsia="Times New Roman" w:cs="Calibri"/>
          <w:szCs w:val="24"/>
          <w:lang w:val="en-U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53"/>
        <w:gridCol w:w="11421"/>
      </w:tblGrid>
      <w:tr w:rsidR="0063290F" w:rsidRPr="00750471" w14:paraId="38934864" w14:textId="77777777" w:rsidTr="0063290F">
        <w:trPr>
          <w:cantSplit/>
          <w:trHeight w:val="20"/>
          <w:tblHeader/>
        </w:trPr>
        <w:tc>
          <w:tcPr>
            <w:tcW w:w="971" w:type="pct"/>
            <w:vAlign w:val="center"/>
          </w:tcPr>
          <w:p w14:paraId="1EA44DCC"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lastRenderedPageBreak/>
              <w:t>Course Title/ Code</w:t>
            </w:r>
          </w:p>
        </w:tc>
        <w:tc>
          <w:tcPr>
            <w:tcW w:w="4029" w:type="pct"/>
            <w:vAlign w:val="center"/>
          </w:tcPr>
          <w:p w14:paraId="204956CA" w14:textId="77777777" w:rsidR="0063290F" w:rsidRPr="00750471" w:rsidRDefault="0063290F" w:rsidP="00F373BE">
            <w:pPr>
              <w:keepNext/>
              <w:keepLines/>
              <w:tabs>
                <w:tab w:val="left" w:pos="270"/>
              </w:tabs>
              <w:spacing w:before="0" w:after="0" w:line="276" w:lineRule="auto"/>
              <w:ind w:left="288" w:hanging="288"/>
              <w:jc w:val="center"/>
              <w:outlineLvl w:val="2"/>
              <w:rPr>
                <w:rFonts w:eastAsia="Times New Roman" w:cs="Times New Roman"/>
                <w:bCs/>
                <w:szCs w:val="24"/>
                <w:lang w:val="en-US"/>
              </w:rPr>
            </w:pPr>
            <w:r w:rsidRPr="00750471">
              <w:rPr>
                <w:rFonts w:eastAsia="Times New Roman" w:cs="Times New Roman"/>
                <w:bCs/>
                <w:szCs w:val="24"/>
                <w:lang w:val="en-US"/>
              </w:rPr>
              <w:t>Departmental Seminar-II (LWN214)</w:t>
            </w:r>
          </w:p>
        </w:tc>
      </w:tr>
      <w:tr w:rsidR="0063290F" w:rsidRPr="00750471" w14:paraId="7EFE7D57" w14:textId="77777777" w:rsidTr="0063290F">
        <w:trPr>
          <w:cantSplit/>
          <w:trHeight w:val="20"/>
          <w:tblHeader/>
        </w:trPr>
        <w:tc>
          <w:tcPr>
            <w:tcW w:w="971" w:type="pct"/>
            <w:vAlign w:val="center"/>
          </w:tcPr>
          <w:p w14:paraId="054D0956"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4029" w:type="pct"/>
            <w:vAlign w:val="center"/>
          </w:tcPr>
          <w:p w14:paraId="776BD605"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63290F" w:rsidRPr="00750471" w14:paraId="7C997B86" w14:textId="77777777" w:rsidTr="0063290F">
        <w:trPr>
          <w:cantSplit/>
          <w:trHeight w:val="20"/>
          <w:tblHeader/>
        </w:trPr>
        <w:tc>
          <w:tcPr>
            <w:tcW w:w="971" w:type="pct"/>
            <w:vAlign w:val="center"/>
          </w:tcPr>
          <w:p w14:paraId="041B78CE"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4029" w:type="pct"/>
            <w:vAlign w:val="center"/>
          </w:tcPr>
          <w:p w14:paraId="2CF6369A"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(0-0-2)</w:t>
            </w:r>
          </w:p>
        </w:tc>
      </w:tr>
      <w:tr w:rsidR="0063290F" w:rsidRPr="00750471" w14:paraId="115FE266" w14:textId="77777777" w:rsidTr="0063290F">
        <w:trPr>
          <w:cantSplit/>
          <w:trHeight w:val="20"/>
          <w:tblHeader/>
        </w:trPr>
        <w:tc>
          <w:tcPr>
            <w:tcW w:w="971" w:type="pct"/>
            <w:vAlign w:val="center"/>
          </w:tcPr>
          <w:p w14:paraId="2724ABC2"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4029" w:type="pct"/>
            <w:vAlign w:val="center"/>
          </w:tcPr>
          <w:p w14:paraId="44DDF07E" w14:textId="77777777" w:rsidR="0063290F" w:rsidRPr="00750471" w:rsidRDefault="0063290F"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1</w:t>
            </w:r>
          </w:p>
        </w:tc>
      </w:tr>
      <w:tr w:rsidR="0063290F" w:rsidRPr="00750471" w14:paraId="15DBF4BB" w14:textId="77777777" w:rsidTr="0063290F">
        <w:trPr>
          <w:cantSplit/>
          <w:trHeight w:val="20"/>
          <w:tblHeader/>
        </w:trPr>
        <w:tc>
          <w:tcPr>
            <w:tcW w:w="971" w:type="pct"/>
            <w:vAlign w:val="center"/>
          </w:tcPr>
          <w:p w14:paraId="267D279E"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Objective</w:t>
            </w:r>
          </w:p>
        </w:tc>
        <w:tc>
          <w:tcPr>
            <w:tcW w:w="4029" w:type="pct"/>
            <w:vAlign w:val="center"/>
          </w:tcPr>
          <w:p w14:paraId="2A659398" w14:textId="77777777" w:rsidR="0063290F" w:rsidRPr="00750471" w:rsidRDefault="0063290F"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The objective of this course is to make students hone their knowledge and practical skill of critical thinking and presentation.</w:t>
            </w:r>
          </w:p>
        </w:tc>
      </w:tr>
    </w:tbl>
    <w:p w14:paraId="32485A7D"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p>
    <w:p w14:paraId="1CC43BDD"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INTRODUCTION</w:t>
      </w:r>
    </w:p>
    <w:p w14:paraId="2F394795" w14:textId="7334D609" w:rsidR="0063290F" w:rsidRPr="00750471" w:rsidRDefault="0063290F" w:rsidP="00F373BE">
      <w:pPr>
        <w:tabs>
          <w:tab w:val="left" w:pos="270"/>
        </w:tabs>
        <w:spacing w:before="0" w:line="276" w:lineRule="auto"/>
        <w:rPr>
          <w:rFonts w:eastAsia="Times New Roman" w:cs="Times New Roman"/>
          <w:szCs w:val="24"/>
          <w:lang w:val="en-US"/>
        </w:rPr>
      </w:pPr>
      <w:r w:rsidRPr="00750471">
        <w:rPr>
          <w:rFonts w:eastAsia="Times New Roman" w:cs="Times New Roman"/>
          <w:szCs w:val="24"/>
          <w:lang w:val="en-US"/>
        </w:rPr>
        <w:t xml:space="preserve">Departmental Seminar is aimed at enhancing research acumen of law students. This is an exclusive initiative of the Faculty of Law and is made University mandatory course to be complete by each students, which carries 1 credit. The exercise has been made part of the course curriculum, which shall help students develop their critical </w:t>
      </w:r>
      <w:r w:rsidR="002462BF">
        <w:rPr>
          <w:rFonts w:eastAsia="Times New Roman" w:cs="Times New Roman"/>
          <w:szCs w:val="24"/>
          <w:lang w:val="en-US"/>
        </w:rPr>
        <w:t>and</w:t>
      </w:r>
      <w:r w:rsidRPr="00750471">
        <w:rPr>
          <w:rFonts w:eastAsia="Times New Roman" w:cs="Times New Roman"/>
          <w:szCs w:val="24"/>
          <w:lang w:val="en-US"/>
        </w:rPr>
        <w:t xml:space="preserve"> analytical thinking and writing and presentation skills. </w:t>
      </w:r>
    </w:p>
    <w:p w14:paraId="437BDEBE" w14:textId="77777777" w:rsidR="0063290F" w:rsidRPr="00750471" w:rsidRDefault="0063290F"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THEME – CONSTITUTIONAL LAW AND CRIMINAL LAW</w:t>
      </w:r>
    </w:p>
    <w:p w14:paraId="021D0109" w14:textId="77777777" w:rsidR="0063290F" w:rsidRPr="00750471" w:rsidRDefault="0063290F"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Guidelines</w:t>
      </w:r>
    </w:p>
    <w:p w14:paraId="2DBD59DD" w14:textId="77777777" w:rsidR="0063290F" w:rsidRPr="00750471" w:rsidRDefault="0063290F" w:rsidP="00F373BE">
      <w:pPr>
        <w:numPr>
          <w:ilvl w:val="0"/>
          <w:numId w:val="145"/>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Compulsory activity for the law students.</w:t>
      </w:r>
    </w:p>
    <w:p w14:paraId="542D317A" w14:textId="77777777" w:rsidR="0063290F" w:rsidRPr="00750471" w:rsidRDefault="0063290F" w:rsidP="00F373BE">
      <w:pPr>
        <w:numPr>
          <w:ilvl w:val="0"/>
          <w:numId w:val="145"/>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Teams of 2 students will be registered. It is mandatory for both the team members to speak. Marks shall be given to the students individually.</w:t>
      </w:r>
    </w:p>
    <w:p w14:paraId="64CFFD05" w14:textId="77777777" w:rsidR="0063290F" w:rsidRPr="00750471" w:rsidRDefault="0063290F" w:rsidP="00F373BE">
      <w:pPr>
        <w:numPr>
          <w:ilvl w:val="0"/>
          <w:numId w:val="145"/>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Activity is for 1 credit i.e. 50 marks</w:t>
      </w:r>
    </w:p>
    <w:p w14:paraId="1A2A91A5" w14:textId="77777777" w:rsidR="0063290F" w:rsidRPr="00750471" w:rsidRDefault="0063290F" w:rsidP="00F373BE">
      <w:pPr>
        <w:numPr>
          <w:ilvl w:val="0"/>
          <w:numId w:val="145"/>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 xml:space="preserve">Written submission shall be for 25 marks and presentation for 25 marks. </w:t>
      </w:r>
    </w:p>
    <w:p w14:paraId="6E221ED6" w14:textId="77777777" w:rsidR="0063290F" w:rsidRPr="00750471" w:rsidRDefault="0063290F" w:rsidP="00F373BE">
      <w:pPr>
        <w:numPr>
          <w:ilvl w:val="0"/>
          <w:numId w:val="145"/>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 xml:space="preserve">Plagiarism is strictly prohibited.  </w:t>
      </w:r>
    </w:p>
    <w:p w14:paraId="2E05E4EA" w14:textId="77777777" w:rsidR="0063290F" w:rsidRPr="00750471" w:rsidRDefault="0063290F" w:rsidP="00F373BE">
      <w:pPr>
        <w:numPr>
          <w:ilvl w:val="0"/>
          <w:numId w:val="145"/>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 xml:space="preserve">Detailed schedule of presentation shall be intimated in due course </w:t>
      </w:r>
    </w:p>
    <w:p w14:paraId="332BB183" w14:textId="77777777" w:rsidR="0063290F" w:rsidRPr="00750471" w:rsidRDefault="0063290F" w:rsidP="00F373BE">
      <w:pPr>
        <w:autoSpaceDE w:val="0"/>
        <w:autoSpaceDN w:val="0"/>
        <w:adjustRightInd w:val="0"/>
        <w:spacing w:before="0" w:after="0" w:line="276" w:lineRule="auto"/>
        <w:jc w:val="center"/>
        <w:rPr>
          <w:rFonts w:eastAsia="Times New Roman" w:cs="Calibri"/>
          <w:bCs/>
          <w:szCs w:val="24"/>
          <w:u w:val="single"/>
          <w:lang w:val="en-US"/>
        </w:rPr>
      </w:pPr>
      <w:r w:rsidRPr="00750471">
        <w:rPr>
          <w:rFonts w:eastAsia="Times New Roman" w:cs="Calibri"/>
          <w:bCs/>
          <w:szCs w:val="24"/>
          <w:u w:val="single"/>
          <w:lang w:val="en-US"/>
        </w:rPr>
        <w:t>CO-PO MAPPING</w:t>
      </w:r>
    </w:p>
    <w:tbl>
      <w:tblPr>
        <w:tblW w:w="5000" w:type="pct"/>
        <w:tblCellMar>
          <w:left w:w="0" w:type="dxa"/>
          <w:right w:w="0" w:type="dxa"/>
        </w:tblCellMar>
        <w:tblLook w:val="04A0" w:firstRow="1" w:lastRow="0" w:firstColumn="1" w:lastColumn="0" w:noHBand="0" w:noVBand="1"/>
      </w:tblPr>
      <w:tblGrid>
        <w:gridCol w:w="2493"/>
        <w:gridCol w:w="1330"/>
        <w:gridCol w:w="1375"/>
        <w:gridCol w:w="703"/>
        <w:gridCol w:w="703"/>
        <w:gridCol w:w="703"/>
        <w:gridCol w:w="703"/>
        <w:gridCol w:w="703"/>
        <w:gridCol w:w="702"/>
        <w:gridCol w:w="702"/>
        <w:gridCol w:w="702"/>
        <w:gridCol w:w="702"/>
        <w:gridCol w:w="863"/>
        <w:gridCol w:w="832"/>
        <w:gridCol w:w="832"/>
      </w:tblGrid>
      <w:tr w:rsidR="0063290F" w:rsidRPr="00750471" w14:paraId="4CBF6E0A" w14:textId="77777777" w:rsidTr="0063290F">
        <w:trPr>
          <w:trHeight w:val="20"/>
        </w:trPr>
        <w:tc>
          <w:tcPr>
            <w:tcW w:w="886"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2E45B386"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4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04F9B7"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48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0ECB9BF"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Outcome</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9EAD2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PO1</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667A8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785FF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058FE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6E1AE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0A300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E0A9C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DCE93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CB5B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3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04A86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BDD07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F4070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63290F" w:rsidRPr="00750471" w14:paraId="6C61043F" w14:textId="77777777" w:rsidTr="0063290F">
        <w:trPr>
          <w:trHeight w:val="20"/>
        </w:trPr>
        <w:tc>
          <w:tcPr>
            <w:tcW w:w="886"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ED5A2F"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DEPARTMENTAL SEMINAR-II</w:t>
            </w:r>
          </w:p>
        </w:tc>
        <w:tc>
          <w:tcPr>
            <w:tcW w:w="47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3AA9B423"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LWN214</w:t>
            </w:r>
          </w:p>
        </w:tc>
        <w:tc>
          <w:tcPr>
            <w:tcW w:w="48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B706E3F"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421DF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842D4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C8C3A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06712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2FA157"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4D349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E8406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FB56C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C11D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44162"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CD513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B1F06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63290F" w:rsidRPr="00750471" w14:paraId="32341638" w14:textId="77777777" w:rsidTr="0063290F">
        <w:trPr>
          <w:trHeight w:val="20"/>
        </w:trPr>
        <w:tc>
          <w:tcPr>
            <w:tcW w:w="886" w:type="pct"/>
            <w:vMerge/>
            <w:tcBorders>
              <w:top w:val="single" w:sz="6" w:space="0" w:color="000000"/>
              <w:left w:val="single" w:sz="6" w:space="0" w:color="000000"/>
              <w:bottom w:val="single" w:sz="6" w:space="0" w:color="000000"/>
              <w:right w:val="single" w:sz="6" w:space="0" w:color="000000"/>
            </w:tcBorders>
            <w:vAlign w:val="center"/>
            <w:hideMark/>
          </w:tcPr>
          <w:p w14:paraId="60ECDABF" w14:textId="77777777" w:rsidR="0063290F" w:rsidRPr="00750471" w:rsidRDefault="0063290F" w:rsidP="00F373BE">
            <w:pPr>
              <w:spacing w:before="0" w:after="0" w:line="276" w:lineRule="auto"/>
              <w:jc w:val="center"/>
              <w:rPr>
                <w:rFonts w:eastAsia="Times New Roman" w:cs="Arial"/>
                <w:bCs/>
                <w:szCs w:val="24"/>
                <w:lang w:val="en-US"/>
              </w:rPr>
            </w:pPr>
          </w:p>
        </w:tc>
        <w:tc>
          <w:tcPr>
            <w:tcW w:w="473" w:type="pct"/>
            <w:vMerge/>
            <w:tcBorders>
              <w:left w:val="single" w:sz="6" w:space="0" w:color="CCCCCC"/>
              <w:right w:val="single" w:sz="6" w:space="0" w:color="000000"/>
            </w:tcBorders>
            <w:tcMar>
              <w:top w:w="30" w:type="dxa"/>
              <w:left w:w="45" w:type="dxa"/>
              <w:bottom w:w="30" w:type="dxa"/>
              <w:right w:w="45" w:type="dxa"/>
            </w:tcMar>
            <w:vAlign w:val="center"/>
            <w:hideMark/>
          </w:tcPr>
          <w:p w14:paraId="7990C6F2" w14:textId="77777777" w:rsidR="0063290F" w:rsidRPr="00750471" w:rsidRDefault="0063290F" w:rsidP="00F373BE">
            <w:pPr>
              <w:spacing w:before="0" w:after="0" w:line="276" w:lineRule="auto"/>
              <w:jc w:val="center"/>
              <w:rPr>
                <w:rFonts w:eastAsia="Times New Roman" w:cs="Arial"/>
                <w:bCs/>
                <w:szCs w:val="24"/>
                <w:lang w:val="en-US"/>
              </w:rPr>
            </w:pPr>
          </w:p>
        </w:tc>
        <w:tc>
          <w:tcPr>
            <w:tcW w:w="48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22D31E4"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DFDAF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DFCEC1"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0BB59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41C51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329A1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D0CB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ED8519"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17E7E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2837E6"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F54833"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DF979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C7EF4D"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63290F" w:rsidRPr="00750471" w14:paraId="67DFA8AB" w14:textId="77777777" w:rsidTr="0063290F">
        <w:trPr>
          <w:trHeight w:val="20"/>
        </w:trPr>
        <w:tc>
          <w:tcPr>
            <w:tcW w:w="886" w:type="pct"/>
            <w:vMerge/>
            <w:tcBorders>
              <w:top w:val="single" w:sz="6" w:space="0" w:color="000000"/>
              <w:left w:val="single" w:sz="6" w:space="0" w:color="000000"/>
              <w:bottom w:val="single" w:sz="6" w:space="0" w:color="000000"/>
              <w:right w:val="single" w:sz="6" w:space="0" w:color="000000"/>
            </w:tcBorders>
            <w:vAlign w:val="center"/>
            <w:hideMark/>
          </w:tcPr>
          <w:p w14:paraId="1345337F" w14:textId="77777777" w:rsidR="0063290F" w:rsidRPr="00750471" w:rsidRDefault="0063290F" w:rsidP="00F373BE">
            <w:pPr>
              <w:spacing w:before="0" w:after="0" w:line="276" w:lineRule="auto"/>
              <w:jc w:val="center"/>
              <w:rPr>
                <w:rFonts w:eastAsia="Times New Roman" w:cs="Arial"/>
                <w:bCs/>
                <w:szCs w:val="24"/>
                <w:lang w:val="en-US"/>
              </w:rPr>
            </w:pPr>
          </w:p>
        </w:tc>
        <w:tc>
          <w:tcPr>
            <w:tcW w:w="47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D537BF" w14:textId="77777777" w:rsidR="0063290F" w:rsidRPr="00750471" w:rsidRDefault="0063290F" w:rsidP="00F373BE">
            <w:pPr>
              <w:spacing w:before="0" w:after="0" w:line="276" w:lineRule="auto"/>
              <w:jc w:val="center"/>
              <w:rPr>
                <w:rFonts w:eastAsia="Times New Roman" w:cs="Arial"/>
                <w:bCs/>
                <w:szCs w:val="24"/>
                <w:lang w:val="en-US"/>
              </w:rPr>
            </w:pPr>
          </w:p>
        </w:tc>
        <w:tc>
          <w:tcPr>
            <w:tcW w:w="48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EC88575" w14:textId="77777777" w:rsidR="0063290F" w:rsidRPr="00750471" w:rsidRDefault="0063290F"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B4C90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8FC34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42DF5F"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8006E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96432E"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9C2570"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54F87B"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CD426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793A58"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BFFC0A"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34DCB5"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03D3C4" w14:textId="77777777" w:rsidR="0063290F" w:rsidRPr="00750471" w:rsidRDefault="0063290F"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0A56973F" w14:textId="77777777" w:rsidR="0063290F" w:rsidRPr="00750471" w:rsidRDefault="0063290F" w:rsidP="00F373BE">
      <w:pPr>
        <w:spacing w:before="0" w:after="0" w:line="276" w:lineRule="auto"/>
        <w:rPr>
          <w:szCs w:val="24"/>
        </w:rPr>
      </w:pPr>
      <w:r w:rsidRPr="00750471">
        <w:rPr>
          <w:szCs w:val="24"/>
        </w:rPr>
        <w:br w:type="page"/>
      </w:r>
    </w:p>
    <w:p w14:paraId="36F4FE50" w14:textId="77777777" w:rsidR="0063290F" w:rsidRPr="00750471" w:rsidRDefault="0063290F" w:rsidP="00F373BE">
      <w:pPr>
        <w:tabs>
          <w:tab w:val="left" w:pos="270"/>
        </w:tabs>
        <w:spacing w:after="0"/>
        <w:jc w:val="center"/>
        <w:rPr>
          <w:rFonts w:cs="Times New Roman"/>
          <w:szCs w:val="24"/>
          <w:u w:val="single"/>
        </w:rPr>
      </w:pPr>
      <w:r w:rsidRPr="00750471">
        <w:rPr>
          <w:rFonts w:cs="Times New Roman"/>
          <w:szCs w:val="24"/>
          <w:u w:val="single"/>
        </w:rPr>
        <w:lastRenderedPageBreak/>
        <w:t>SEMESTER-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9"/>
        <w:gridCol w:w="4635"/>
        <w:gridCol w:w="1505"/>
        <w:gridCol w:w="3300"/>
        <w:gridCol w:w="584"/>
        <w:gridCol w:w="802"/>
        <w:gridCol w:w="686"/>
        <w:gridCol w:w="1293"/>
      </w:tblGrid>
      <w:tr w:rsidR="0063290F" w:rsidRPr="00750471" w14:paraId="52A90943" w14:textId="77777777" w:rsidTr="0063290F">
        <w:trPr>
          <w:cantSplit/>
          <w:trHeight w:val="397"/>
          <w:tblHeader/>
        </w:trPr>
        <w:tc>
          <w:tcPr>
            <w:tcW w:w="1369" w:type="dxa"/>
            <w:vMerge w:val="restart"/>
            <w:vAlign w:val="center"/>
          </w:tcPr>
          <w:p w14:paraId="6FCD2644" w14:textId="77777777" w:rsidR="0063290F" w:rsidRPr="00750471" w:rsidRDefault="0063290F" w:rsidP="00F373BE">
            <w:pPr>
              <w:tabs>
                <w:tab w:val="left" w:pos="270"/>
              </w:tabs>
              <w:spacing w:after="0" w:line="276" w:lineRule="auto"/>
              <w:jc w:val="center"/>
              <w:rPr>
                <w:rFonts w:cs="Times New Roman"/>
                <w:szCs w:val="24"/>
              </w:rPr>
            </w:pPr>
            <w:r w:rsidRPr="00750471">
              <w:rPr>
                <w:rFonts w:cs="Times New Roman"/>
                <w:szCs w:val="24"/>
              </w:rPr>
              <w:t>Course Code</w:t>
            </w:r>
          </w:p>
        </w:tc>
        <w:tc>
          <w:tcPr>
            <w:tcW w:w="4635" w:type="dxa"/>
            <w:vMerge w:val="restart"/>
            <w:vAlign w:val="center"/>
          </w:tcPr>
          <w:p w14:paraId="2C41EB6D" w14:textId="77777777" w:rsidR="0063290F" w:rsidRPr="00750471" w:rsidRDefault="0063290F" w:rsidP="00F373BE">
            <w:pPr>
              <w:tabs>
                <w:tab w:val="left" w:pos="270"/>
              </w:tabs>
              <w:spacing w:after="0" w:line="276" w:lineRule="auto"/>
              <w:jc w:val="center"/>
              <w:rPr>
                <w:rFonts w:cs="Times New Roman"/>
                <w:szCs w:val="24"/>
              </w:rPr>
            </w:pPr>
            <w:r w:rsidRPr="00750471">
              <w:rPr>
                <w:rFonts w:cs="Times New Roman"/>
                <w:szCs w:val="24"/>
              </w:rPr>
              <w:t>Course Name</w:t>
            </w:r>
          </w:p>
        </w:tc>
        <w:tc>
          <w:tcPr>
            <w:tcW w:w="1505" w:type="dxa"/>
            <w:tcBorders>
              <w:bottom w:val="single" w:sz="4" w:space="0" w:color="auto"/>
            </w:tcBorders>
            <w:vAlign w:val="center"/>
          </w:tcPr>
          <w:p w14:paraId="77F17DA6" w14:textId="77777777" w:rsidR="0063290F" w:rsidRPr="00750471" w:rsidRDefault="0063290F" w:rsidP="00F373BE">
            <w:pPr>
              <w:tabs>
                <w:tab w:val="left" w:pos="270"/>
              </w:tabs>
              <w:spacing w:after="0" w:line="276" w:lineRule="auto"/>
              <w:jc w:val="center"/>
              <w:rPr>
                <w:rFonts w:cs="Times New Roman"/>
                <w:szCs w:val="24"/>
              </w:rPr>
            </w:pPr>
            <w:r w:rsidRPr="00750471">
              <w:rPr>
                <w:rFonts w:cs="Times New Roman"/>
                <w:szCs w:val="24"/>
              </w:rPr>
              <w:t>Offering Department</w:t>
            </w:r>
          </w:p>
        </w:tc>
        <w:tc>
          <w:tcPr>
            <w:tcW w:w="3300" w:type="dxa"/>
            <w:tcBorders>
              <w:bottom w:val="single" w:sz="4" w:space="0" w:color="auto"/>
            </w:tcBorders>
            <w:vAlign w:val="center"/>
          </w:tcPr>
          <w:p w14:paraId="066E4D55" w14:textId="77777777" w:rsidR="0063290F" w:rsidRPr="00750471" w:rsidRDefault="0063290F" w:rsidP="00F373BE">
            <w:pPr>
              <w:tabs>
                <w:tab w:val="left" w:pos="270"/>
              </w:tabs>
              <w:spacing w:after="0" w:line="276" w:lineRule="auto"/>
              <w:jc w:val="center"/>
              <w:rPr>
                <w:rFonts w:cs="Times New Roman"/>
                <w:szCs w:val="24"/>
              </w:rPr>
            </w:pPr>
            <w:r w:rsidRPr="00750471">
              <w:rPr>
                <w:rFonts w:cs="Times New Roman"/>
                <w:szCs w:val="24"/>
              </w:rPr>
              <w:t>Course Type (Deptt/Allied/Core/Elective/Audit)</w:t>
            </w:r>
          </w:p>
        </w:tc>
        <w:tc>
          <w:tcPr>
            <w:tcW w:w="2072" w:type="dxa"/>
            <w:gridSpan w:val="3"/>
            <w:tcBorders>
              <w:bottom w:val="single" w:sz="4" w:space="0" w:color="auto"/>
            </w:tcBorders>
            <w:vAlign w:val="center"/>
          </w:tcPr>
          <w:p w14:paraId="50996B74"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Structure</w:t>
            </w:r>
          </w:p>
        </w:tc>
        <w:tc>
          <w:tcPr>
            <w:tcW w:w="1293" w:type="dxa"/>
            <w:tcBorders>
              <w:bottom w:val="single" w:sz="4" w:space="0" w:color="auto"/>
            </w:tcBorders>
            <w:vAlign w:val="center"/>
          </w:tcPr>
          <w:p w14:paraId="28BC161C"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Credits</w:t>
            </w:r>
          </w:p>
        </w:tc>
      </w:tr>
      <w:tr w:rsidR="0063290F" w:rsidRPr="00750471" w14:paraId="1D650364" w14:textId="77777777" w:rsidTr="0063290F">
        <w:trPr>
          <w:cantSplit/>
          <w:trHeight w:val="397"/>
          <w:tblHeader/>
        </w:trPr>
        <w:tc>
          <w:tcPr>
            <w:tcW w:w="1369" w:type="dxa"/>
            <w:vMerge/>
            <w:vAlign w:val="center"/>
          </w:tcPr>
          <w:p w14:paraId="39D5280E" w14:textId="77777777" w:rsidR="0063290F" w:rsidRPr="00750471" w:rsidRDefault="0063290F" w:rsidP="00F373BE">
            <w:pPr>
              <w:tabs>
                <w:tab w:val="left" w:pos="270"/>
              </w:tabs>
              <w:spacing w:after="0" w:line="276" w:lineRule="auto"/>
              <w:ind w:left="288" w:hanging="288"/>
              <w:jc w:val="center"/>
              <w:rPr>
                <w:rFonts w:cs="Times New Roman"/>
                <w:szCs w:val="24"/>
              </w:rPr>
            </w:pPr>
          </w:p>
        </w:tc>
        <w:tc>
          <w:tcPr>
            <w:tcW w:w="4635" w:type="dxa"/>
            <w:vMerge/>
            <w:vAlign w:val="center"/>
          </w:tcPr>
          <w:p w14:paraId="416E7D53" w14:textId="77777777" w:rsidR="0063290F" w:rsidRPr="00750471" w:rsidRDefault="0063290F" w:rsidP="00F373BE">
            <w:pPr>
              <w:tabs>
                <w:tab w:val="left" w:pos="270"/>
              </w:tabs>
              <w:spacing w:after="0" w:line="276" w:lineRule="auto"/>
              <w:jc w:val="center"/>
              <w:rPr>
                <w:rFonts w:cs="Times New Roman"/>
                <w:szCs w:val="24"/>
              </w:rPr>
            </w:pPr>
          </w:p>
        </w:tc>
        <w:tc>
          <w:tcPr>
            <w:tcW w:w="1505" w:type="dxa"/>
            <w:tcBorders>
              <w:top w:val="single" w:sz="4" w:space="0" w:color="auto"/>
            </w:tcBorders>
            <w:vAlign w:val="center"/>
          </w:tcPr>
          <w:p w14:paraId="46CAA3A2" w14:textId="77777777" w:rsidR="0063290F" w:rsidRPr="00750471" w:rsidRDefault="0063290F" w:rsidP="00F373BE">
            <w:pPr>
              <w:tabs>
                <w:tab w:val="left" w:pos="270"/>
              </w:tabs>
              <w:spacing w:after="0" w:line="276" w:lineRule="auto"/>
              <w:jc w:val="center"/>
              <w:rPr>
                <w:rFonts w:cs="Times New Roman"/>
                <w:szCs w:val="24"/>
              </w:rPr>
            </w:pPr>
          </w:p>
        </w:tc>
        <w:tc>
          <w:tcPr>
            <w:tcW w:w="3300" w:type="dxa"/>
            <w:tcBorders>
              <w:top w:val="single" w:sz="4" w:space="0" w:color="auto"/>
            </w:tcBorders>
            <w:vAlign w:val="center"/>
          </w:tcPr>
          <w:p w14:paraId="66F44674" w14:textId="77777777" w:rsidR="0063290F" w:rsidRPr="00750471" w:rsidRDefault="0063290F" w:rsidP="00F373BE">
            <w:pPr>
              <w:tabs>
                <w:tab w:val="left" w:pos="270"/>
              </w:tabs>
              <w:spacing w:after="0" w:line="276" w:lineRule="auto"/>
              <w:jc w:val="center"/>
              <w:rPr>
                <w:rFonts w:cs="Times New Roman"/>
                <w:szCs w:val="24"/>
              </w:rPr>
            </w:pPr>
          </w:p>
        </w:tc>
        <w:tc>
          <w:tcPr>
            <w:tcW w:w="584" w:type="dxa"/>
            <w:tcBorders>
              <w:top w:val="single" w:sz="4" w:space="0" w:color="auto"/>
            </w:tcBorders>
            <w:vAlign w:val="center"/>
          </w:tcPr>
          <w:p w14:paraId="443FD0B8"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w:t>
            </w:r>
          </w:p>
        </w:tc>
        <w:tc>
          <w:tcPr>
            <w:tcW w:w="802" w:type="dxa"/>
            <w:tcBorders>
              <w:top w:val="single" w:sz="4" w:space="0" w:color="auto"/>
            </w:tcBorders>
            <w:vAlign w:val="center"/>
          </w:tcPr>
          <w:p w14:paraId="5F36F0FE"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T</w:t>
            </w:r>
          </w:p>
        </w:tc>
        <w:tc>
          <w:tcPr>
            <w:tcW w:w="686" w:type="dxa"/>
            <w:tcBorders>
              <w:top w:val="single" w:sz="4" w:space="0" w:color="auto"/>
            </w:tcBorders>
            <w:vAlign w:val="center"/>
          </w:tcPr>
          <w:p w14:paraId="59C82B6B"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P</w:t>
            </w:r>
          </w:p>
        </w:tc>
        <w:tc>
          <w:tcPr>
            <w:tcW w:w="1293" w:type="dxa"/>
            <w:tcBorders>
              <w:top w:val="single" w:sz="4" w:space="0" w:color="auto"/>
            </w:tcBorders>
            <w:vAlign w:val="center"/>
          </w:tcPr>
          <w:p w14:paraId="6F369E55" w14:textId="77777777" w:rsidR="0063290F" w:rsidRPr="00750471" w:rsidRDefault="0063290F" w:rsidP="00F373BE">
            <w:pPr>
              <w:tabs>
                <w:tab w:val="left" w:pos="270"/>
              </w:tabs>
              <w:spacing w:after="0" w:line="276" w:lineRule="auto"/>
              <w:ind w:left="288" w:hanging="288"/>
              <w:jc w:val="center"/>
              <w:rPr>
                <w:rFonts w:cs="Times New Roman"/>
                <w:szCs w:val="24"/>
              </w:rPr>
            </w:pPr>
          </w:p>
        </w:tc>
      </w:tr>
      <w:tr w:rsidR="0063290F" w:rsidRPr="00750471" w14:paraId="1C3353BD" w14:textId="77777777" w:rsidTr="0063290F">
        <w:trPr>
          <w:cantSplit/>
          <w:trHeight w:val="397"/>
          <w:tblHeader/>
        </w:trPr>
        <w:tc>
          <w:tcPr>
            <w:tcW w:w="1369" w:type="dxa"/>
            <w:vAlign w:val="center"/>
          </w:tcPr>
          <w:p w14:paraId="473FC501"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LWH301</w:t>
            </w:r>
          </w:p>
        </w:tc>
        <w:tc>
          <w:tcPr>
            <w:tcW w:w="4635" w:type="dxa"/>
            <w:vAlign w:val="center"/>
          </w:tcPr>
          <w:p w14:paraId="7475A19C"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Administrative Law</w:t>
            </w:r>
          </w:p>
        </w:tc>
        <w:tc>
          <w:tcPr>
            <w:tcW w:w="1505" w:type="dxa"/>
            <w:vAlign w:val="center"/>
          </w:tcPr>
          <w:p w14:paraId="5FC5CD3D"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LAW</w:t>
            </w:r>
          </w:p>
        </w:tc>
        <w:tc>
          <w:tcPr>
            <w:tcW w:w="3300" w:type="dxa"/>
            <w:vAlign w:val="center"/>
          </w:tcPr>
          <w:p w14:paraId="425F88D5"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Core</w:t>
            </w:r>
          </w:p>
        </w:tc>
        <w:tc>
          <w:tcPr>
            <w:tcW w:w="584" w:type="dxa"/>
            <w:vAlign w:val="center"/>
          </w:tcPr>
          <w:p w14:paraId="66112DE4"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4</w:t>
            </w:r>
          </w:p>
        </w:tc>
        <w:tc>
          <w:tcPr>
            <w:tcW w:w="802" w:type="dxa"/>
            <w:vAlign w:val="center"/>
          </w:tcPr>
          <w:p w14:paraId="3C1A6DDA"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1</w:t>
            </w:r>
          </w:p>
        </w:tc>
        <w:tc>
          <w:tcPr>
            <w:tcW w:w="686" w:type="dxa"/>
            <w:vAlign w:val="center"/>
          </w:tcPr>
          <w:p w14:paraId="5CF51EDB"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0</w:t>
            </w:r>
          </w:p>
        </w:tc>
        <w:tc>
          <w:tcPr>
            <w:tcW w:w="1293" w:type="dxa"/>
            <w:vAlign w:val="center"/>
          </w:tcPr>
          <w:p w14:paraId="42ADAF85"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4</w:t>
            </w:r>
          </w:p>
        </w:tc>
      </w:tr>
      <w:tr w:rsidR="0063290F" w:rsidRPr="00750471" w14:paraId="3D7F54A7" w14:textId="77777777" w:rsidTr="0063290F">
        <w:trPr>
          <w:cantSplit/>
          <w:trHeight w:val="397"/>
          <w:tblHeader/>
        </w:trPr>
        <w:tc>
          <w:tcPr>
            <w:tcW w:w="1369" w:type="dxa"/>
            <w:vAlign w:val="center"/>
          </w:tcPr>
          <w:p w14:paraId="78204C01"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LWH302</w:t>
            </w:r>
          </w:p>
        </w:tc>
        <w:tc>
          <w:tcPr>
            <w:tcW w:w="4635" w:type="dxa"/>
            <w:vAlign w:val="center"/>
          </w:tcPr>
          <w:p w14:paraId="0A10B41C"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Company Law</w:t>
            </w:r>
          </w:p>
        </w:tc>
        <w:tc>
          <w:tcPr>
            <w:tcW w:w="1505" w:type="dxa"/>
            <w:vAlign w:val="center"/>
          </w:tcPr>
          <w:p w14:paraId="3DDA3F75"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LAW</w:t>
            </w:r>
          </w:p>
        </w:tc>
        <w:tc>
          <w:tcPr>
            <w:tcW w:w="3300" w:type="dxa"/>
            <w:vAlign w:val="center"/>
          </w:tcPr>
          <w:p w14:paraId="78C14890"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Core</w:t>
            </w:r>
          </w:p>
        </w:tc>
        <w:tc>
          <w:tcPr>
            <w:tcW w:w="584" w:type="dxa"/>
            <w:vAlign w:val="center"/>
          </w:tcPr>
          <w:p w14:paraId="2A09AD15"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4</w:t>
            </w:r>
          </w:p>
        </w:tc>
        <w:tc>
          <w:tcPr>
            <w:tcW w:w="802" w:type="dxa"/>
            <w:vAlign w:val="center"/>
          </w:tcPr>
          <w:p w14:paraId="5041C057"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1</w:t>
            </w:r>
          </w:p>
        </w:tc>
        <w:tc>
          <w:tcPr>
            <w:tcW w:w="686" w:type="dxa"/>
            <w:vAlign w:val="center"/>
          </w:tcPr>
          <w:p w14:paraId="057CAEEA"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0</w:t>
            </w:r>
          </w:p>
        </w:tc>
        <w:tc>
          <w:tcPr>
            <w:tcW w:w="1293" w:type="dxa"/>
            <w:vAlign w:val="center"/>
          </w:tcPr>
          <w:p w14:paraId="1B4EEA4D"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4</w:t>
            </w:r>
          </w:p>
        </w:tc>
      </w:tr>
      <w:tr w:rsidR="0063290F" w:rsidRPr="00750471" w14:paraId="5218A25E" w14:textId="77777777" w:rsidTr="0063290F">
        <w:trPr>
          <w:cantSplit/>
          <w:trHeight w:val="397"/>
          <w:tblHeader/>
        </w:trPr>
        <w:tc>
          <w:tcPr>
            <w:tcW w:w="1369" w:type="dxa"/>
            <w:vAlign w:val="center"/>
          </w:tcPr>
          <w:p w14:paraId="58DF6BD9"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LWH303</w:t>
            </w:r>
          </w:p>
        </w:tc>
        <w:tc>
          <w:tcPr>
            <w:tcW w:w="4635" w:type="dxa"/>
            <w:vAlign w:val="center"/>
          </w:tcPr>
          <w:p w14:paraId="0E39543A"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Criminal Procedure Code</w:t>
            </w:r>
          </w:p>
        </w:tc>
        <w:tc>
          <w:tcPr>
            <w:tcW w:w="1505" w:type="dxa"/>
            <w:vAlign w:val="center"/>
          </w:tcPr>
          <w:p w14:paraId="4860FA3B"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LAW</w:t>
            </w:r>
          </w:p>
        </w:tc>
        <w:tc>
          <w:tcPr>
            <w:tcW w:w="3300" w:type="dxa"/>
            <w:vAlign w:val="center"/>
          </w:tcPr>
          <w:p w14:paraId="4B6C7603"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Core</w:t>
            </w:r>
          </w:p>
        </w:tc>
        <w:tc>
          <w:tcPr>
            <w:tcW w:w="584" w:type="dxa"/>
            <w:vAlign w:val="center"/>
          </w:tcPr>
          <w:p w14:paraId="1AF81CFF"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4</w:t>
            </w:r>
          </w:p>
        </w:tc>
        <w:tc>
          <w:tcPr>
            <w:tcW w:w="802" w:type="dxa"/>
            <w:vAlign w:val="center"/>
          </w:tcPr>
          <w:p w14:paraId="3B7D1630"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1</w:t>
            </w:r>
          </w:p>
        </w:tc>
        <w:tc>
          <w:tcPr>
            <w:tcW w:w="686" w:type="dxa"/>
            <w:vAlign w:val="center"/>
          </w:tcPr>
          <w:p w14:paraId="48C90814"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0</w:t>
            </w:r>
          </w:p>
        </w:tc>
        <w:tc>
          <w:tcPr>
            <w:tcW w:w="1293" w:type="dxa"/>
            <w:vAlign w:val="center"/>
          </w:tcPr>
          <w:p w14:paraId="6347BC88"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4</w:t>
            </w:r>
          </w:p>
        </w:tc>
      </w:tr>
      <w:tr w:rsidR="0063290F" w:rsidRPr="00750471" w14:paraId="5FF67059" w14:textId="77777777" w:rsidTr="0063290F">
        <w:trPr>
          <w:cantSplit/>
          <w:trHeight w:val="397"/>
          <w:tblHeader/>
        </w:trPr>
        <w:tc>
          <w:tcPr>
            <w:tcW w:w="1369" w:type="dxa"/>
            <w:vAlign w:val="center"/>
          </w:tcPr>
          <w:p w14:paraId="1619DEBF"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LWH304</w:t>
            </w:r>
          </w:p>
        </w:tc>
        <w:tc>
          <w:tcPr>
            <w:tcW w:w="4635" w:type="dxa"/>
            <w:vAlign w:val="center"/>
          </w:tcPr>
          <w:p w14:paraId="7982FCC1"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Law of Evidence</w:t>
            </w:r>
          </w:p>
        </w:tc>
        <w:tc>
          <w:tcPr>
            <w:tcW w:w="1505" w:type="dxa"/>
            <w:vAlign w:val="center"/>
          </w:tcPr>
          <w:p w14:paraId="3127813C"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LAW</w:t>
            </w:r>
          </w:p>
        </w:tc>
        <w:tc>
          <w:tcPr>
            <w:tcW w:w="3300" w:type="dxa"/>
            <w:vAlign w:val="center"/>
          </w:tcPr>
          <w:p w14:paraId="53959DDB"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Core</w:t>
            </w:r>
          </w:p>
        </w:tc>
        <w:tc>
          <w:tcPr>
            <w:tcW w:w="584" w:type="dxa"/>
            <w:vAlign w:val="center"/>
          </w:tcPr>
          <w:p w14:paraId="2DD5CA34"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4</w:t>
            </w:r>
          </w:p>
        </w:tc>
        <w:tc>
          <w:tcPr>
            <w:tcW w:w="802" w:type="dxa"/>
            <w:vAlign w:val="center"/>
          </w:tcPr>
          <w:p w14:paraId="7DBAF917"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1</w:t>
            </w:r>
          </w:p>
        </w:tc>
        <w:tc>
          <w:tcPr>
            <w:tcW w:w="686" w:type="dxa"/>
            <w:vAlign w:val="center"/>
          </w:tcPr>
          <w:p w14:paraId="08F2DD25"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0</w:t>
            </w:r>
          </w:p>
        </w:tc>
        <w:tc>
          <w:tcPr>
            <w:tcW w:w="1293" w:type="dxa"/>
            <w:vAlign w:val="center"/>
          </w:tcPr>
          <w:p w14:paraId="681A9C98"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4</w:t>
            </w:r>
          </w:p>
        </w:tc>
      </w:tr>
      <w:tr w:rsidR="0063290F" w:rsidRPr="00750471" w14:paraId="1C3B9371" w14:textId="77777777" w:rsidTr="0063290F">
        <w:trPr>
          <w:cantSplit/>
          <w:trHeight w:val="397"/>
          <w:tblHeader/>
        </w:trPr>
        <w:tc>
          <w:tcPr>
            <w:tcW w:w="1369" w:type="dxa"/>
            <w:vAlign w:val="center"/>
          </w:tcPr>
          <w:p w14:paraId="0C40ED36"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LWH305</w:t>
            </w:r>
          </w:p>
        </w:tc>
        <w:tc>
          <w:tcPr>
            <w:tcW w:w="4635" w:type="dxa"/>
            <w:vAlign w:val="center"/>
          </w:tcPr>
          <w:p w14:paraId="31D8F328"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Legal Enterprises</w:t>
            </w:r>
          </w:p>
        </w:tc>
        <w:tc>
          <w:tcPr>
            <w:tcW w:w="1505" w:type="dxa"/>
            <w:vAlign w:val="center"/>
          </w:tcPr>
          <w:p w14:paraId="6AF50465"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LAW</w:t>
            </w:r>
          </w:p>
        </w:tc>
        <w:tc>
          <w:tcPr>
            <w:tcW w:w="3300" w:type="dxa"/>
            <w:vAlign w:val="center"/>
          </w:tcPr>
          <w:p w14:paraId="54B67FBD"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Core</w:t>
            </w:r>
          </w:p>
        </w:tc>
        <w:tc>
          <w:tcPr>
            <w:tcW w:w="584" w:type="dxa"/>
            <w:vAlign w:val="center"/>
          </w:tcPr>
          <w:p w14:paraId="784F68F9"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4</w:t>
            </w:r>
          </w:p>
        </w:tc>
        <w:tc>
          <w:tcPr>
            <w:tcW w:w="802" w:type="dxa"/>
            <w:vAlign w:val="center"/>
          </w:tcPr>
          <w:p w14:paraId="197B0734"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1</w:t>
            </w:r>
          </w:p>
        </w:tc>
        <w:tc>
          <w:tcPr>
            <w:tcW w:w="686" w:type="dxa"/>
            <w:vAlign w:val="center"/>
          </w:tcPr>
          <w:p w14:paraId="1FD01B5A"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0</w:t>
            </w:r>
          </w:p>
        </w:tc>
        <w:tc>
          <w:tcPr>
            <w:tcW w:w="1293" w:type="dxa"/>
            <w:vAlign w:val="center"/>
          </w:tcPr>
          <w:p w14:paraId="0DB60DC9"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4</w:t>
            </w:r>
          </w:p>
        </w:tc>
      </w:tr>
      <w:tr w:rsidR="0063290F" w:rsidRPr="00750471" w14:paraId="0FC243D3" w14:textId="77777777" w:rsidTr="0063290F">
        <w:trPr>
          <w:cantSplit/>
          <w:trHeight w:val="397"/>
          <w:tblHeader/>
        </w:trPr>
        <w:tc>
          <w:tcPr>
            <w:tcW w:w="1369" w:type="dxa"/>
          </w:tcPr>
          <w:p w14:paraId="34940B1A" w14:textId="77777777" w:rsidR="0063290F" w:rsidRPr="00750471" w:rsidRDefault="0063290F" w:rsidP="00F373BE">
            <w:pPr>
              <w:spacing w:line="276" w:lineRule="auto"/>
              <w:ind w:left="288" w:hanging="288"/>
              <w:jc w:val="center"/>
              <w:rPr>
                <w:rFonts w:cs="Times New Roman"/>
                <w:szCs w:val="24"/>
              </w:rPr>
            </w:pPr>
            <w:r w:rsidRPr="00750471">
              <w:rPr>
                <w:rFonts w:cs="Times New Roman"/>
                <w:szCs w:val="24"/>
              </w:rPr>
              <w:t>LWH314</w:t>
            </w:r>
          </w:p>
        </w:tc>
        <w:tc>
          <w:tcPr>
            <w:tcW w:w="4635" w:type="dxa"/>
          </w:tcPr>
          <w:p w14:paraId="2E7AAF00" w14:textId="77777777" w:rsidR="0063290F" w:rsidRPr="00750471" w:rsidRDefault="0063290F" w:rsidP="00F373BE">
            <w:pPr>
              <w:tabs>
                <w:tab w:val="left" w:pos="270"/>
              </w:tabs>
              <w:spacing w:line="276" w:lineRule="auto"/>
              <w:ind w:left="288" w:hanging="288"/>
              <w:jc w:val="center"/>
              <w:rPr>
                <w:rFonts w:cs="Times New Roman"/>
                <w:szCs w:val="24"/>
              </w:rPr>
            </w:pPr>
            <w:r w:rsidRPr="00750471">
              <w:rPr>
                <w:rFonts w:cs="Times New Roman"/>
                <w:szCs w:val="24"/>
              </w:rPr>
              <w:t>Strategic Management</w:t>
            </w:r>
          </w:p>
        </w:tc>
        <w:tc>
          <w:tcPr>
            <w:tcW w:w="1505" w:type="dxa"/>
          </w:tcPr>
          <w:p w14:paraId="33986293" w14:textId="77777777" w:rsidR="0063290F" w:rsidRPr="00750471" w:rsidRDefault="0063290F" w:rsidP="00F373BE">
            <w:pPr>
              <w:tabs>
                <w:tab w:val="left" w:pos="270"/>
              </w:tabs>
              <w:spacing w:line="276" w:lineRule="auto"/>
              <w:ind w:left="288" w:hanging="288"/>
              <w:jc w:val="center"/>
              <w:rPr>
                <w:rFonts w:cs="Times New Roman"/>
                <w:szCs w:val="24"/>
              </w:rPr>
            </w:pPr>
            <w:r w:rsidRPr="00750471">
              <w:rPr>
                <w:rFonts w:cs="Times New Roman"/>
                <w:szCs w:val="24"/>
              </w:rPr>
              <w:t>MGMT</w:t>
            </w:r>
          </w:p>
        </w:tc>
        <w:tc>
          <w:tcPr>
            <w:tcW w:w="3300" w:type="dxa"/>
          </w:tcPr>
          <w:p w14:paraId="780A777E" w14:textId="77777777" w:rsidR="0063290F" w:rsidRPr="00750471" w:rsidRDefault="0063290F" w:rsidP="00F373BE">
            <w:pPr>
              <w:tabs>
                <w:tab w:val="left" w:pos="270"/>
              </w:tabs>
              <w:spacing w:line="276" w:lineRule="auto"/>
              <w:ind w:left="288" w:hanging="288"/>
              <w:jc w:val="center"/>
              <w:rPr>
                <w:rFonts w:cs="Times New Roman"/>
                <w:szCs w:val="24"/>
              </w:rPr>
            </w:pPr>
            <w:r w:rsidRPr="00750471">
              <w:rPr>
                <w:rFonts w:cs="Times New Roman"/>
                <w:szCs w:val="24"/>
              </w:rPr>
              <w:t>Core</w:t>
            </w:r>
          </w:p>
        </w:tc>
        <w:tc>
          <w:tcPr>
            <w:tcW w:w="584" w:type="dxa"/>
          </w:tcPr>
          <w:p w14:paraId="449711A9" w14:textId="77777777" w:rsidR="0063290F" w:rsidRPr="00750471" w:rsidRDefault="0063290F" w:rsidP="00F373BE">
            <w:pPr>
              <w:tabs>
                <w:tab w:val="left" w:pos="270"/>
              </w:tabs>
              <w:spacing w:line="276" w:lineRule="auto"/>
              <w:ind w:left="288" w:hanging="288"/>
              <w:jc w:val="center"/>
              <w:rPr>
                <w:rFonts w:cs="Times New Roman"/>
                <w:szCs w:val="24"/>
              </w:rPr>
            </w:pPr>
            <w:r w:rsidRPr="00750471">
              <w:rPr>
                <w:rFonts w:cs="Times New Roman"/>
                <w:szCs w:val="24"/>
              </w:rPr>
              <w:t>4</w:t>
            </w:r>
          </w:p>
        </w:tc>
        <w:tc>
          <w:tcPr>
            <w:tcW w:w="802" w:type="dxa"/>
          </w:tcPr>
          <w:p w14:paraId="728D6805" w14:textId="77777777" w:rsidR="0063290F" w:rsidRPr="00750471" w:rsidRDefault="0063290F" w:rsidP="00F373BE">
            <w:pPr>
              <w:tabs>
                <w:tab w:val="left" w:pos="270"/>
              </w:tabs>
              <w:spacing w:line="276" w:lineRule="auto"/>
              <w:ind w:left="288" w:hanging="288"/>
              <w:jc w:val="center"/>
              <w:rPr>
                <w:rFonts w:cs="Times New Roman"/>
                <w:szCs w:val="24"/>
              </w:rPr>
            </w:pPr>
            <w:r w:rsidRPr="00750471">
              <w:rPr>
                <w:rFonts w:cs="Times New Roman"/>
                <w:szCs w:val="24"/>
              </w:rPr>
              <w:t>0</w:t>
            </w:r>
          </w:p>
        </w:tc>
        <w:tc>
          <w:tcPr>
            <w:tcW w:w="686" w:type="dxa"/>
          </w:tcPr>
          <w:p w14:paraId="35DC69AC" w14:textId="77777777" w:rsidR="0063290F" w:rsidRPr="00750471" w:rsidRDefault="0063290F" w:rsidP="00F373BE">
            <w:pPr>
              <w:tabs>
                <w:tab w:val="left" w:pos="270"/>
              </w:tabs>
              <w:spacing w:line="276" w:lineRule="auto"/>
              <w:ind w:left="288" w:hanging="288"/>
              <w:jc w:val="center"/>
              <w:rPr>
                <w:rFonts w:cs="Times New Roman"/>
                <w:szCs w:val="24"/>
              </w:rPr>
            </w:pPr>
            <w:r w:rsidRPr="00750471">
              <w:rPr>
                <w:rFonts w:cs="Times New Roman"/>
                <w:szCs w:val="24"/>
              </w:rPr>
              <w:t>0</w:t>
            </w:r>
          </w:p>
        </w:tc>
        <w:tc>
          <w:tcPr>
            <w:tcW w:w="1293" w:type="dxa"/>
          </w:tcPr>
          <w:p w14:paraId="63CECE03" w14:textId="77777777" w:rsidR="0063290F" w:rsidRPr="00750471" w:rsidRDefault="0063290F" w:rsidP="00F373BE">
            <w:pPr>
              <w:tabs>
                <w:tab w:val="left" w:pos="270"/>
              </w:tabs>
              <w:spacing w:line="276" w:lineRule="auto"/>
              <w:ind w:left="288" w:hanging="288"/>
              <w:jc w:val="center"/>
              <w:rPr>
                <w:rFonts w:cs="Times New Roman"/>
                <w:szCs w:val="24"/>
              </w:rPr>
            </w:pPr>
            <w:r w:rsidRPr="00750471">
              <w:rPr>
                <w:rFonts w:cs="Times New Roman"/>
                <w:szCs w:val="24"/>
              </w:rPr>
              <w:t>4</w:t>
            </w:r>
          </w:p>
        </w:tc>
      </w:tr>
      <w:tr w:rsidR="0063290F" w:rsidRPr="00750471" w14:paraId="534C5797" w14:textId="77777777" w:rsidTr="0063290F">
        <w:trPr>
          <w:cantSplit/>
          <w:trHeight w:val="397"/>
          <w:tblHeader/>
        </w:trPr>
        <w:tc>
          <w:tcPr>
            <w:tcW w:w="1369" w:type="dxa"/>
            <w:vAlign w:val="center"/>
          </w:tcPr>
          <w:p w14:paraId="2AB0BD5C"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LWO307</w:t>
            </w:r>
          </w:p>
        </w:tc>
        <w:tc>
          <w:tcPr>
            <w:tcW w:w="4635" w:type="dxa"/>
            <w:vAlign w:val="center"/>
          </w:tcPr>
          <w:p w14:paraId="595D45BE"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Internship Viva-II</w:t>
            </w:r>
          </w:p>
        </w:tc>
        <w:tc>
          <w:tcPr>
            <w:tcW w:w="1505" w:type="dxa"/>
            <w:vAlign w:val="center"/>
          </w:tcPr>
          <w:p w14:paraId="6A496343"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LAW</w:t>
            </w:r>
          </w:p>
        </w:tc>
        <w:tc>
          <w:tcPr>
            <w:tcW w:w="3300" w:type="dxa"/>
            <w:vAlign w:val="center"/>
          </w:tcPr>
          <w:p w14:paraId="1C71E7FE"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Core</w:t>
            </w:r>
          </w:p>
        </w:tc>
        <w:tc>
          <w:tcPr>
            <w:tcW w:w="584" w:type="dxa"/>
            <w:vAlign w:val="center"/>
          </w:tcPr>
          <w:p w14:paraId="58DDCF44"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0</w:t>
            </w:r>
          </w:p>
        </w:tc>
        <w:tc>
          <w:tcPr>
            <w:tcW w:w="802" w:type="dxa"/>
            <w:vAlign w:val="center"/>
          </w:tcPr>
          <w:p w14:paraId="5065554B"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0</w:t>
            </w:r>
          </w:p>
        </w:tc>
        <w:tc>
          <w:tcPr>
            <w:tcW w:w="686" w:type="dxa"/>
            <w:vAlign w:val="center"/>
          </w:tcPr>
          <w:p w14:paraId="5A86062C"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1</w:t>
            </w:r>
          </w:p>
        </w:tc>
        <w:tc>
          <w:tcPr>
            <w:tcW w:w="1293" w:type="dxa"/>
            <w:vAlign w:val="center"/>
          </w:tcPr>
          <w:p w14:paraId="62A79D59" w14:textId="77777777" w:rsidR="0063290F" w:rsidRPr="00750471" w:rsidRDefault="0063290F" w:rsidP="00F373BE">
            <w:pPr>
              <w:tabs>
                <w:tab w:val="left" w:pos="270"/>
              </w:tabs>
              <w:spacing w:after="0" w:line="276" w:lineRule="auto"/>
              <w:jc w:val="center"/>
              <w:rPr>
                <w:rFonts w:cs="Times New Roman"/>
                <w:szCs w:val="24"/>
              </w:rPr>
            </w:pPr>
            <w:r w:rsidRPr="00750471">
              <w:rPr>
                <w:rFonts w:cs="Times New Roman"/>
                <w:szCs w:val="24"/>
              </w:rPr>
              <w:t>1</w:t>
            </w:r>
          </w:p>
        </w:tc>
      </w:tr>
      <w:tr w:rsidR="0063290F" w:rsidRPr="00750471" w14:paraId="337FFC20" w14:textId="77777777" w:rsidTr="0063290F">
        <w:trPr>
          <w:cantSplit/>
          <w:trHeight w:val="397"/>
          <w:tblHeader/>
        </w:trPr>
        <w:tc>
          <w:tcPr>
            <w:tcW w:w="10809" w:type="dxa"/>
            <w:gridSpan w:val="4"/>
            <w:vAlign w:val="center"/>
          </w:tcPr>
          <w:p w14:paraId="32C92A27"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Total (L-T-P/Credits)</w:t>
            </w:r>
          </w:p>
        </w:tc>
        <w:tc>
          <w:tcPr>
            <w:tcW w:w="584" w:type="dxa"/>
            <w:vAlign w:val="center"/>
          </w:tcPr>
          <w:p w14:paraId="6A62DC07"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24</w:t>
            </w:r>
          </w:p>
        </w:tc>
        <w:tc>
          <w:tcPr>
            <w:tcW w:w="802" w:type="dxa"/>
            <w:vAlign w:val="center"/>
          </w:tcPr>
          <w:p w14:paraId="6D9FEBC8"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6</w:t>
            </w:r>
          </w:p>
        </w:tc>
        <w:tc>
          <w:tcPr>
            <w:tcW w:w="686" w:type="dxa"/>
            <w:vAlign w:val="center"/>
          </w:tcPr>
          <w:p w14:paraId="2B253F6F"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0</w:t>
            </w:r>
          </w:p>
        </w:tc>
        <w:tc>
          <w:tcPr>
            <w:tcW w:w="1293" w:type="dxa"/>
            <w:vAlign w:val="center"/>
          </w:tcPr>
          <w:p w14:paraId="4EFF4ED4" w14:textId="77777777" w:rsidR="0063290F" w:rsidRPr="00750471" w:rsidRDefault="0063290F" w:rsidP="00F373BE">
            <w:pPr>
              <w:tabs>
                <w:tab w:val="left" w:pos="270"/>
              </w:tabs>
              <w:spacing w:after="0" w:line="276" w:lineRule="auto"/>
              <w:ind w:left="288" w:hanging="288"/>
              <w:jc w:val="center"/>
              <w:rPr>
                <w:rFonts w:cs="Times New Roman"/>
                <w:szCs w:val="24"/>
              </w:rPr>
            </w:pPr>
            <w:r w:rsidRPr="00750471">
              <w:rPr>
                <w:rFonts w:cs="Times New Roman"/>
                <w:szCs w:val="24"/>
              </w:rPr>
              <w:t>25</w:t>
            </w:r>
          </w:p>
        </w:tc>
      </w:tr>
    </w:tbl>
    <w:p w14:paraId="4FF81AAF" w14:textId="77777777" w:rsidR="0063290F" w:rsidRPr="00750471" w:rsidRDefault="0063290F" w:rsidP="00F373BE">
      <w:pPr>
        <w:tabs>
          <w:tab w:val="left" w:pos="270"/>
        </w:tabs>
        <w:spacing w:after="0"/>
        <w:ind w:left="288" w:hanging="288"/>
        <w:rPr>
          <w:rFonts w:cs="Times New Roman"/>
          <w:szCs w:val="24"/>
          <w:u w:val="single"/>
        </w:rPr>
      </w:pPr>
    </w:p>
    <w:p w14:paraId="7C249B37" w14:textId="77777777" w:rsidR="0063290F" w:rsidRPr="00750471" w:rsidRDefault="0063290F" w:rsidP="00F373BE">
      <w:pPr>
        <w:spacing w:before="0" w:after="0" w:line="276" w:lineRule="auto"/>
        <w:rPr>
          <w:szCs w:val="24"/>
        </w:rPr>
      </w:pPr>
      <w:r w:rsidRPr="00750471">
        <w:rPr>
          <w:szCs w:val="24"/>
        </w:rPr>
        <w:br w:type="page"/>
      </w:r>
    </w:p>
    <w:p w14:paraId="23637F8C"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lastRenderedPageBreak/>
        <w:t>DETAILED SYLLABUS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98"/>
        <w:gridCol w:w="11376"/>
      </w:tblGrid>
      <w:tr w:rsidR="007B6B1B" w:rsidRPr="00750471" w14:paraId="752E1A81" w14:textId="77777777" w:rsidTr="007C4E1F">
        <w:trPr>
          <w:cantSplit/>
          <w:trHeight w:val="20"/>
          <w:tblHeader/>
        </w:trPr>
        <w:tc>
          <w:tcPr>
            <w:tcW w:w="987" w:type="pct"/>
            <w:vAlign w:val="center"/>
          </w:tcPr>
          <w:p w14:paraId="3B20ED5C"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Title/ Code</w:t>
            </w:r>
          </w:p>
        </w:tc>
        <w:tc>
          <w:tcPr>
            <w:tcW w:w="4013" w:type="pct"/>
            <w:vAlign w:val="center"/>
          </w:tcPr>
          <w:p w14:paraId="793EB18B" w14:textId="77777777" w:rsidR="007B6B1B" w:rsidRPr="00750471" w:rsidRDefault="007B6B1B" w:rsidP="00F373BE">
            <w:pPr>
              <w:keepNext/>
              <w:keepLines/>
              <w:tabs>
                <w:tab w:val="left" w:pos="270"/>
              </w:tabs>
              <w:spacing w:before="0" w:after="0" w:line="276" w:lineRule="auto"/>
              <w:ind w:left="288" w:hanging="288"/>
              <w:jc w:val="center"/>
              <w:outlineLvl w:val="0"/>
              <w:rPr>
                <w:rFonts w:eastAsia="Times New Roman" w:cs="Times New Roman"/>
                <w:szCs w:val="24"/>
                <w:lang w:val="en-US"/>
              </w:rPr>
            </w:pPr>
            <w:bookmarkStart w:id="5" w:name="_heading=h.1t3h5sf" w:colFirst="0" w:colLast="0"/>
            <w:bookmarkEnd w:id="5"/>
            <w:r w:rsidRPr="00750471">
              <w:rPr>
                <w:rFonts w:eastAsia="Times New Roman" w:cs="Times New Roman"/>
                <w:szCs w:val="24"/>
                <w:lang w:val="en-US"/>
              </w:rPr>
              <w:t>ADMINISTRATIVE LAW (LWH301)</w:t>
            </w:r>
          </w:p>
        </w:tc>
      </w:tr>
      <w:tr w:rsidR="007B6B1B" w:rsidRPr="00750471" w14:paraId="069BF265" w14:textId="77777777" w:rsidTr="007C4E1F">
        <w:trPr>
          <w:cantSplit/>
          <w:trHeight w:val="20"/>
          <w:tblHeader/>
        </w:trPr>
        <w:tc>
          <w:tcPr>
            <w:tcW w:w="987" w:type="pct"/>
            <w:vAlign w:val="center"/>
          </w:tcPr>
          <w:p w14:paraId="04BBAE31"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4013" w:type="pct"/>
            <w:vAlign w:val="center"/>
          </w:tcPr>
          <w:p w14:paraId="2F1653DC"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7B6B1B" w:rsidRPr="00750471" w14:paraId="65F3CE2C" w14:textId="77777777" w:rsidTr="007C4E1F">
        <w:trPr>
          <w:cantSplit/>
          <w:trHeight w:val="20"/>
          <w:tblHeader/>
        </w:trPr>
        <w:tc>
          <w:tcPr>
            <w:tcW w:w="987" w:type="pct"/>
            <w:vAlign w:val="center"/>
          </w:tcPr>
          <w:p w14:paraId="27AECD82"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4013" w:type="pct"/>
            <w:vAlign w:val="center"/>
          </w:tcPr>
          <w:p w14:paraId="780EAC45"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(4-1-0)</w:t>
            </w:r>
          </w:p>
        </w:tc>
      </w:tr>
      <w:tr w:rsidR="007B6B1B" w:rsidRPr="00750471" w14:paraId="3CDE600D" w14:textId="77777777" w:rsidTr="007C4E1F">
        <w:trPr>
          <w:cantSplit/>
          <w:trHeight w:val="20"/>
          <w:tblHeader/>
        </w:trPr>
        <w:tc>
          <w:tcPr>
            <w:tcW w:w="987" w:type="pct"/>
            <w:vAlign w:val="center"/>
          </w:tcPr>
          <w:p w14:paraId="5539589B"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4013" w:type="pct"/>
            <w:vAlign w:val="center"/>
          </w:tcPr>
          <w:p w14:paraId="14091E5C"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w:t>
            </w:r>
          </w:p>
        </w:tc>
      </w:tr>
      <w:tr w:rsidR="007B6B1B" w:rsidRPr="00750471" w14:paraId="1206F264" w14:textId="77777777" w:rsidTr="007C4E1F">
        <w:trPr>
          <w:cantSplit/>
          <w:trHeight w:val="20"/>
          <w:tblHeader/>
        </w:trPr>
        <w:tc>
          <w:tcPr>
            <w:tcW w:w="987" w:type="pct"/>
            <w:vAlign w:val="center"/>
          </w:tcPr>
          <w:p w14:paraId="3A17A824"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Objective</w:t>
            </w:r>
          </w:p>
        </w:tc>
        <w:tc>
          <w:tcPr>
            <w:tcW w:w="4013" w:type="pct"/>
            <w:vAlign w:val="center"/>
          </w:tcPr>
          <w:p w14:paraId="389A499E" w14:textId="77777777" w:rsidR="007B6B1B" w:rsidRPr="00750471" w:rsidRDefault="007B6B1B"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The paper will make students aware of various aspects of Administrative Law including quasi-legislative, quasi-judicial and other ministerial functions of administration thereof with a practical approach.</w:t>
            </w:r>
          </w:p>
        </w:tc>
      </w:tr>
    </w:tbl>
    <w:tbl>
      <w:tblPr>
        <w:tblStyle w:val="TableGrid"/>
        <w:tblW w:w="4934" w:type="pct"/>
        <w:tblInd w:w="108" w:type="dxa"/>
        <w:tblLook w:val="04A0" w:firstRow="1" w:lastRow="0" w:firstColumn="1" w:lastColumn="0" w:noHBand="0" w:noVBand="1"/>
      </w:tblPr>
      <w:tblGrid>
        <w:gridCol w:w="2358"/>
        <w:gridCol w:w="6929"/>
        <w:gridCol w:w="4700"/>
      </w:tblGrid>
      <w:tr w:rsidR="007B6B1B" w:rsidRPr="00750471" w14:paraId="324F0AD7" w14:textId="77777777" w:rsidTr="007C4E1F">
        <w:trPr>
          <w:trHeight w:val="21"/>
        </w:trPr>
        <w:tc>
          <w:tcPr>
            <w:tcW w:w="3320" w:type="pct"/>
            <w:gridSpan w:val="2"/>
            <w:vAlign w:val="center"/>
          </w:tcPr>
          <w:p w14:paraId="2F8D9E73"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80" w:type="pct"/>
            <w:vAlign w:val="center"/>
          </w:tcPr>
          <w:p w14:paraId="67047D7D" w14:textId="22C0AC6D"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7B6B1B" w:rsidRPr="00750471" w14:paraId="3CAAF6F1" w14:textId="77777777" w:rsidTr="007C4E1F">
        <w:trPr>
          <w:trHeight w:val="21"/>
        </w:trPr>
        <w:tc>
          <w:tcPr>
            <w:tcW w:w="843" w:type="pct"/>
            <w:vAlign w:val="center"/>
          </w:tcPr>
          <w:p w14:paraId="1D5F9933"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CO1</w:t>
            </w:r>
          </w:p>
        </w:tc>
        <w:tc>
          <w:tcPr>
            <w:tcW w:w="2477" w:type="pct"/>
            <w:vAlign w:val="center"/>
          </w:tcPr>
          <w:p w14:paraId="7784EAC1"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To Explain the role of administrative law in execution and implementation of legal rules.</w:t>
            </w:r>
          </w:p>
        </w:tc>
        <w:tc>
          <w:tcPr>
            <w:tcW w:w="1680" w:type="pct"/>
            <w:vAlign w:val="center"/>
          </w:tcPr>
          <w:p w14:paraId="412ED4EA"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Employability</w:t>
            </w:r>
          </w:p>
        </w:tc>
      </w:tr>
      <w:tr w:rsidR="007B6B1B" w:rsidRPr="00750471" w14:paraId="597578B5" w14:textId="77777777" w:rsidTr="007C4E1F">
        <w:trPr>
          <w:trHeight w:val="21"/>
        </w:trPr>
        <w:tc>
          <w:tcPr>
            <w:tcW w:w="843" w:type="pct"/>
            <w:vAlign w:val="center"/>
          </w:tcPr>
          <w:p w14:paraId="05D03E8A"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CO2</w:t>
            </w:r>
          </w:p>
        </w:tc>
        <w:tc>
          <w:tcPr>
            <w:tcW w:w="2477" w:type="pct"/>
            <w:vAlign w:val="center"/>
          </w:tcPr>
          <w:p w14:paraId="20FBF672" w14:textId="77777777" w:rsidR="007B6B1B" w:rsidRPr="00750471" w:rsidRDefault="007B6B1B" w:rsidP="00F373BE">
            <w:pPr>
              <w:spacing w:before="0" w:after="0" w:line="276" w:lineRule="auto"/>
              <w:jc w:val="center"/>
              <w:rPr>
                <w:rFonts w:cs="Times New Roman"/>
                <w:szCs w:val="24"/>
              </w:rPr>
            </w:pPr>
            <w:r w:rsidRPr="00750471">
              <w:rPr>
                <w:rFonts w:cs="Times New Roman"/>
                <w:szCs w:val="24"/>
              </w:rPr>
              <w:t>To Identify the core principles of administrative law</w:t>
            </w:r>
          </w:p>
        </w:tc>
        <w:tc>
          <w:tcPr>
            <w:tcW w:w="1680" w:type="pct"/>
            <w:vAlign w:val="center"/>
          </w:tcPr>
          <w:p w14:paraId="7D2A43BC" w14:textId="77777777" w:rsidR="007B6B1B" w:rsidRPr="00750471" w:rsidRDefault="007B6B1B" w:rsidP="00F373BE">
            <w:pPr>
              <w:spacing w:before="0" w:after="0" w:line="276" w:lineRule="auto"/>
              <w:jc w:val="center"/>
              <w:rPr>
                <w:rFonts w:cs="Times New Roman"/>
                <w:szCs w:val="24"/>
              </w:rPr>
            </w:pPr>
            <w:r w:rsidRPr="00750471">
              <w:rPr>
                <w:rFonts w:cs="Times New Roman"/>
                <w:szCs w:val="24"/>
              </w:rPr>
              <w:t>Employability</w:t>
            </w:r>
          </w:p>
        </w:tc>
      </w:tr>
      <w:tr w:rsidR="007B6B1B" w:rsidRPr="00750471" w14:paraId="6A005543" w14:textId="77777777" w:rsidTr="007C4E1F">
        <w:trPr>
          <w:trHeight w:val="21"/>
        </w:trPr>
        <w:tc>
          <w:tcPr>
            <w:tcW w:w="843" w:type="pct"/>
            <w:vAlign w:val="center"/>
          </w:tcPr>
          <w:p w14:paraId="0AA4A9E0"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CO3</w:t>
            </w:r>
          </w:p>
        </w:tc>
        <w:tc>
          <w:tcPr>
            <w:tcW w:w="2477" w:type="pct"/>
            <w:vAlign w:val="center"/>
          </w:tcPr>
          <w:p w14:paraId="6A159BFD"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To Apply the major and minor premises of constitutional law harmoniously in administrative law</w:t>
            </w:r>
          </w:p>
        </w:tc>
        <w:tc>
          <w:tcPr>
            <w:tcW w:w="1680" w:type="pct"/>
            <w:vAlign w:val="center"/>
          </w:tcPr>
          <w:p w14:paraId="5A0E19CB"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Skill enhancement</w:t>
            </w:r>
          </w:p>
        </w:tc>
      </w:tr>
      <w:tr w:rsidR="007B6B1B" w:rsidRPr="00750471" w14:paraId="2634E1F6" w14:textId="77777777" w:rsidTr="007C4E1F">
        <w:trPr>
          <w:trHeight w:val="21"/>
        </w:trPr>
        <w:tc>
          <w:tcPr>
            <w:tcW w:w="843" w:type="pct"/>
            <w:vAlign w:val="center"/>
          </w:tcPr>
          <w:p w14:paraId="29D3E759"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CO4</w:t>
            </w:r>
          </w:p>
        </w:tc>
        <w:tc>
          <w:tcPr>
            <w:tcW w:w="2477" w:type="pct"/>
            <w:vAlign w:val="center"/>
          </w:tcPr>
          <w:p w14:paraId="415F0C69"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To Critically analyze the sub-delegation and imbalance of power among state and non-state actors</w:t>
            </w:r>
          </w:p>
        </w:tc>
        <w:tc>
          <w:tcPr>
            <w:tcW w:w="1680" w:type="pct"/>
            <w:vAlign w:val="center"/>
          </w:tcPr>
          <w:p w14:paraId="766BF221"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Skill enhancement</w:t>
            </w:r>
          </w:p>
        </w:tc>
      </w:tr>
      <w:tr w:rsidR="0030108E" w:rsidRPr="00750471" w14:paraId="2792F02C" w14:textId="77777777" w:rsidTr="0030108E">
        <w:trPr>
          <w:trHeight w:val="21"/>
        </w:trPr>
        <w:tc>
          <w:tcPr>
            <w:tcW w:w="3320" w:type="pct"/>
            <w:gridSpan w:val="2"/>
            <w:vAlign w:val="center"/>
          </w:tcPr>
          <w:p w14:paraId="55CD6B83" w14:textId="77777777" w:rsidR="0030108E" w:rsidRPr="00750471" w:rsidRDefault="0030108E"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80" w:type="pct"/>
            <w:vAlign w:val="center"/>
          </w:tcPr>
          <w:p w14:paraId="44A275ED" w14:textId="77777777" w:rsidR="0030108E" w:rsidRPr="00750471" w:rsidRDefault="0030108E" w:rsidP="00F373BE">
            <w:pPr>
              <w:tabs>
                <w:tab w:val="left" w:pos="270"/>
                <w:tab w:val="left" w:pos="8580"/>
              </w:tabs>
              <w:spacing w:before="0" w:after="0" w:line="276" w:lineRule="auto"/>
              <w:jc w:val="center"/>
              <w:rPr>
                <w:rFonts w:cs="Times New Roman"/>
                <w:szCs w:val="24"/>
              </w:rPr>
            </w:pPr>
          </w:p>
        </w:tc>
      </w:tr>
    </w:tbl>
    <w:p w14:paraId="4B14911D" w14:textId="77777777" w:rsidR="007B6B1B" w:rsidRPr="00750471" w:rsidRDefault="007B6B1B" w:rsidP="00F373BE">
      <w:pPr>
        <w:tabs>
          <w:tab w:val="left" w:pos="270"/>
        </w:tabs>
        <w:spacing w:before="0" w:after="0" w:line="276" w:lineRule="auto"/>
        <w:rPr>
          <w:rFonts w:eastAsia="Times New Roman" w:cs="Times New Roman"/>
          <w:szCs w:val="24"/>
          <w:lang w:val="en-US"/>
        </w:rPr>
      </w:pPr>
    </w:p>
    <w:p w14:paraId="6F0FEA29" w14:textId="77777777" w:rsidR="007B6B1B" w:rsidRPr="00750471" w:rsidRDefault="007B6B1B"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A</w:t>
      </w:r>
    </w:p>
    <w:p w14:paraId="509724EC"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Introduction of Administrative Law (Class Hours 15)</w:t>
      </w:r>
    </w:p>
    <w:p w14:paraId="51705FA7" w14:textId="2E143097" w:rsidR="007B6B1B" w:rsidRPr="00750471" w:rsidRDefault="007B6B1B" w:rsidP="00F373BE">
      <w:pPr>
        <w:numPr>
          <w:ilvl w:val="0"/>
          <w:numId w:val="160"/>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Meaning, Nature </w:t>
      </w:r>
      <w:r w:rsidR="002462BF">
        <w:rPr>
          <w:rFonts w:eastAsia="Times New Roman" w:cs="Times New Roman"/>
          <w:szCs w:val="24"/>
          <w:lang w:val="en-US"/>
        </w:rPr>
        <w:t>and</w:t>
      </w:r>
      <w:r w:rsidRPr="00750471">
        <w:rPr>
          <w:rFonts w:eastAsia="Times New Roman" w:cs="Times New Roman"/>
          <w:szCs w:val="24"/>
          <w:lang w:val="en-US"/>
        </w:rPr>
        <w:t xml:space="preserve"> Scope of Administrative Law</w:t>
      </w:r>
    </w:p>
    <w:p w14:paraId="5F12756A" w14:textId="77777777" w:rsidR="007B6B1B" w:rsidRPr="00750471" w:rsidRDefault="007B6B1B" w:rsidP="00F373BE">
      <w:pPr>
        <w:numPr>
          <w:ilvl w:val="0"/>
          <w:numId w:val="160"/>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Relationship between Administrative Law and Constitutional Law </w:t>
      </w:r>
    </w:p>
    <w:p w14:paraId="622F44FD" w14:textId="77777777" w:rsidR="007B6B1B" w:rsidRPr="00750471" w:rsidRDefault="007B6B1B" w:rsidP="00F373BE">
      <w:pPr>
        <w:numPr>
          <w:ilvl w:val="0"/>
          <w:numId w:val="160"/>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Rule of Law </w:t>
      </w:r>
    </w:p>
    <w:p w14:paraId="4A7683D0" w14:textId="77777777" w:rsidR="007B6B1B" w:rsidRPr="00750471" w:rsidRDefault="007B6B1B" w:rsidP="00F373BE">
      <w:pPr>
        <w:numPr>
          <w:ilvl w:val="0"/>
          <w:numId w:val="160"/>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Separation of Powers </w:t>
      </w:r>
    </w:p>
    <w:p w14:paraId="5E93C863" w14:textId="77777777" w:rsidR="00CF038B" w:rsidRPr="00750471" w:rsidRDefault="00CF038B" w:rsidP="00F373BE">
      <w:pPr>
        <w:tabs>
          <w:tab w:val="left" w:pos="270"/>
        </w:tabs>
        <w:spacing w:after="0"/>
        <w:ind w:left="288" w:hanging="288"/>
        <w:jc w:val="center"/>
        <w:rPr>
          <w:rFonts w:cs="Times New Roman"/>
          <w:szCs w:val="24"/>
        </w:rPr>
      </w:pPr>
      <w:r w:rsidRPr="00750471">
        <w:rPr>
          <w:rFonts w:cs="Times New Roman"/>
          <w:szCs w:val="24"/>
        </w:rPr>
        <w:t>SECTION B</w:t>
      </w:r>
    </w:p>
    <w:p w14:paraId="667B6FC7" w14:textId="1C7F8DBB" w:rsidR="00CF038B" w:rsidRPr="00750471" w:rsidRDefault="00CF038B" w:rsidP="00F373BE">
      <w:pPr>
        <w:tabs>
          <w:tab w:val="left" w:pos="270"/>
        </w:tabs>
        <w:spacing w:after="0"/>
        <w:ind w:left="288" w:hanging="288"/>
        <w:rPr>
          <w:rFonts w:cs="Times New Roman"/>
          <w:szCs w:val="24"/>
        </w:rPr>
      </w:pPr>
      <w:r w:rsidRPr="00750471">
        <w:rPr>
          <w:rFonts w:cs="Times New Roman"/>
          <w:szCs w:val="24"/>
        </w:rPr>
        <w:lastRenderedPageBreak/>
        <w:t xml:space="preserve">Legislative Functions </w:t>
      </w:r>
      <w:r w:rsidR="002462BF">
        <w:rPr>
          <w:rFonts w:cs="Times New Roman"/>
          <w:szCs w:val="24"/>
        </w:rPr>
        <w:t>and</w:t>
      </w:r>
      <w:r w:rsidRPr="00750471">
        <w:rPr>
          <w:rFonts w:cs="Times New Roman"/>
          <w:szCs w:val="24"/>
        </w:rPr>
        <w:t xml:space="preserve"> Administrative discretion (Class Hours 15)</w:t>
      </w:r>
    </w:p>
    <w:p w14:paraId="287C2220" w14:textId="4698E9E8" w:rsidR="00CF038B" w:rsidRPr="00750471" w:rsidRDefault="00CF038B" w:rsidP="00F373BE">
      <w:pPr>
        <w:numPr>
          <w:ilvl w:val="0"/>
          <w:numId w:val="156"/>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 xml:space="preserve">Delegated Legislation – Meaning, Forms </w:t>
      </w:r>
      <w:r w:rsidR="002462BF">
        <w:rPr>
          <w:rFonts w:cs="Times New Roman"/>
          <w:color w:val="000000"/>
          <w:szCs w:val="24"/>
        </w:rPr>
        <w:t>and</w:t>
      </w:r>
      <w:r w:rsidRPr="00750471">
        <w:rPr>
          <w:rFonts w:cs="Times New Roman"/>
          <w:color w:val="000000"/>
          <w:szCs w:val="24"/>
        </w:rPr>
        <w:t xml:space="preserve"> Scope</w:t>
      </w:r>
    </w:p>
    <w:p w14:paraId="3D35F0A1" w14:textId="77777777" w:rsidR="00CF038B" w:rsidRPr="00750471" w:rsidRDefault="00CF038B" w:rsidP="00F373BE">
      <w:pPr>
        <w:numPr>
          <w:ilvl w:val="0"/>
          <w:numId w:val="156"/>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 xml:space="preserve">–Permissible limits of delegation of Legislative Powers </w:t>
      </w:r>
    </w:p>
    <w:p w14:paraId="595D2382" w14:textId="350E37A2" w:rsidR="00CF038B" w:rsidRPr="00750471" w:rsidRDefault="00CF038B" w:rsidP="00F373BE">
      <w:pPr>
        <w:numPr>
          <w:ilvl w:val="0"/>
          <w:numId w:val="156"/>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 xml:space="preserve">Control over delegated legislation- Legislative Control, Judicial Control </w:t>
      </w:r>
      <w:r w:rsidR="002462BF">
        <w:rPr>
          <w:rFonts w:cs="Times New Roman"/>
          <w:color w:val="000000"/>
          <w:szCs w:val="24"/>
        </w:rPr>
        <w:t>and</w:t>
      </w:r>
      <w:r w:rsidRPr="00750471">
        <w:rPr>
          <w:rFonts w:cs="Times New Roman"/>
          <w:color w:val="000000"/>
          <w:szCs w:val="24"/>
        </w:rPr>
        <w:t xml:space="preserve"> other controls</w:t>
      </w:r>
    </w:p>
    <w:p w14:paraId="4DDF28C7" w14:textId="77777777" w:rsidR="00CF038B" w:rsidRPr="00750471" w:rsidRDefault="00CF038B" w:rsidP="00F373BE">
      <w:pPr>
        <w:tabs>
          <w:tab w:val="left" w:pos="270"/>
        </w:tabs>
        <w:spacing w:after="0"/>
        <w:ind w:left="288" w:hanging="288"/>
        <w:jc w:val="center"/>
        <w:rPr>
          <w:rFonts w:cs="Times New Roman"/>
          <w:szCs w:val="24"/>
        </w:rPr>
      </w:pPr>
      <w:r w:rsidRPr="00750471">
        <w:rPr>
          <w:rFonts w:cs="Times New Roman"/>
          <w:szCs w:val="24"/>
        </w:rPr>
        <w:t>SECTION C</w:t>
      </w:r>
    </w:p>
    <w:p w14:paraId="052C2CCB" w14:textId="2A6D23DF" w:rsidR="00CF038B" w:rsidRPr="00750471" w:rsidRDefault="00CF038B" w:rsidP="00F373BE">
      <w:pPr>
        <w:tabs>
          <w:tab w:val="left" w:pos="270"/>
          <w:tab w:val="center" w:pos="4680"/>
          <w:tab w:val="left" w:pos="5730"/>
        </w:tabs>
        <w:spacing w:after="0"/>
        <w:ind w:left="288" w:hanging="288"/>
        <w:rPr>
          <w:rFonts w:cs="Times New Roman"/>
          <w:szCs w:val="24"/>
        </w:rPr>
      </w:pPr>
      <w:r w:rsidRPr="00750471">
        <w:rPr>
          <w:rFonts w:cs="Times New Roman"/>
          <w:szCs w:val="24"/>
        </w:rPr>
        <w:t xml:space="preserve">Administrative Discretion </w:t>
      </w:r>
      <w:r w:rsidR="002462BF">
        <w:rPr>
          <w:rFonts w:cs="Times New Roman"/>
          <w:szCs w:val="24"/>
        </w:rPr>
        <w:t>and</w:t>
      </w:r>
      <w:r w:rsidRPr="00750471">
        <w:rPr>
          <w:rFonts w:cs="Times New Roman"/>
          <w:szCs w:val="24"/>
        </w:rPr>
        <w:t xml:space="preserve"> Judicial Control (Class Hours 15)</w:t>
      </w:r>
    </w:p>
    <w:p w14:paraId="0ABF1AB3" w14:textId="77777777" w:rsidR="00CF038B" w:rsidRPr="00750471" w:rsidRDefault="00CF038B" w:rsidP="00F373BE">
      <w:pPr>
        <w:numPr>
          <w:ilvl w:val="0"/>
          <w:numId w:val="159"/>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 xml:space="preserve">Administrative Discretion: Meaning, need, exercise, abuse and control </w:t>
      </w:r>
    </w:p>
    <w:p w14:paraId="60700C48" w14:textId="77777777" w:rsidR="00CF038B" w:rsidRPr="00750471" w:rsidRDefault="00CF038B" w:rsidP="00F373BE">
      <w:pPr>
        <w:numPr>
          <w:ilvl w:val="0"/>
          <w:numId w:val="159"/>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 xml:space="preserve">Principles of Natural Justice – Rules against bias, audi alteram partem, speaking order, reasoned decisions </w:t>
      </w:r>
    </w:p>
    <w:p w14:paraId="45941C65" w14:textId="77777777" w:rsidR="00CF038B" w:rsidRPr="00750471" w:rsidRDefault="00CF038B" w:rsidP="00F373BE">
      <w:pPr>
        <w:numPr>
          <w:ilvl w:val="0"/>
          <w:numId w:val="159"/>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 xml:space="preserve">Judicial Review – Nature, Scope and extent of JR </w:t>
      </w:r>
    </w:p>
    <w:p w14:paraId="5E121A4B" w14:textId="77777777" w:rsidR="00CF038B" w:rsidRPr="00750471" w:rsidRDefault="00CF038B" w:rsidP="00F373BE">
      <w:pPr>
        <w:numPr>
          <w:ilvl w:val="0"/>
          <w:numId w:val="159"/>
        </w:numPr>
        <w:pBdr>
          <w:top w:val="nil"/>
          <w:left w:val="nil"/>
          <w:bottom w:val="nil"/>
          <w:right w:val="nil"/>
          <w:between w:val="nil"/>
        </w:pBdr>
        <w:tabs>
          <w:tab w:val="left" w:pos="270"/>
          <w:tab w:val="center" w:pos="4680"/>
          <w:tab w:val="left" w:pos="5730"/>
        </w:tabs>
        <w:spacing w:before="0" w:line="276" w:lineRule="auto"/>
        <w:ind w:left="288" w:hanging="288"/>
        <w:rPr>
          <w:rFonts w:cs="Times New Roman"/>
          <w:color w:val="000000"/>
          <w:szCs w:val="24"/>
        </w:rPr>
      </w:pPr>
      <w:r w:rsidRPr="00750471">
        <w:rPr>
          <w:rFonts w:cs="Times New Roman"/>
          <w:color w:val="000000"/>
          <w:szCs w:val="24"/>
        </w:rPr>
        <w:t xml:space="preserve">Judicial Review of Administrative Actions – Grounds and Proportionality </w:t>
      </w:r>
    </w:p>
    <w:p w14:paraId="778793A6" w14:textId="77777777" w:rsidR="00CF038B" w:rsidRPr="00750471" w:rsidRDefault="00CF038B" w:rsidP="00F373BE">
      <w:pPr>
        <w:tabs>
          <w:tab w:val="left" w:pos="270"/>
          <w:tab w:val="center" w:pos="4680"/>
          <w:tab w:val="left" w:pos="5730"/>
        </w:tabs>
        <w:spacing w:after="0"/>
        <w:ind w:left="288" w:hanging="288"/>
        <w:jc w:val="center"/>
        <w:rPr>
          <w:rFonts w:cs="Times New Roman"/>
          <w:szCs w:val="24"/>
        </w:rPr>
      </w:pPr>
      <w:r w:rsidRPr="00750471">
        <w:rPr>
          <w:rFonts w:cs="Times New Roman"/>
          <w:szCs w:val="24"/>
        </w:rPr>
        <w:t>SECTION D</w:t>
      </w:r>
    </w:p>
    <w:p w14:paraId="2738306E" w14:textId="77777777" w:rsidR="00CF038B" w:rsidRPr="00750471" w:rsidRDefault="00CF038B" w:rsidP="00F373BE">
      <w:pPr>
        <w:tabs>
          <w:tab w:val="left" w:pos="270"/>
          <w:tab w:val="center" w:pos="4680"/>
          <w:tab w:val="left" w:pos="5730"/>
        </w:tabs>
        <w:spacing w:after="0"/>
        <w:ind w:left="288" w:hanging="288"/>
        <w:rPr>
          <w:rFonts w:cs="Times New Roman"/>
          <w:szCs w:val="24"/>
        </w:rPr>
      </w:pPr>
      <w:r w:rsidRPr="00750471">
        <w:rPr>
          <w:rFonts w:cs="Times New Roman"/>
          <w:szCs w:val="24"/>
        </w:rPr>
        <w:t xml:space="preserve">Grievances Redressing Mechanisms against administrative actions (Class Hours 15)  </w:t>
      </w:r>
    </w:p>
    <w:p w14:paraId="31A6BFCF" w14:textId="553D52AA" w:rsidR="00CF038B" w:rsidRPr="00750471" w:rsidRDefault="00CF038B" w:rsidP="00F373BE">
      <w:pPr>
        <w:numPr>
          <w:ilvl w:val="0"/>
          <w:numId w:val="158"/>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 xml:space="preserve">Administrative Tribunals – Concept, Composition, Powers </w:t>
      </w:r>
      <w:r w:rsidR="002462BF">
        <w:rPr>
          <w:rFonts w:cs="Times New Roman"/>
          <w:color w:val="000000"/>
          <w:szCs w:val="24"/>
        </w:rPr>
        <w:t>and</w:t>
      </w:r>
      <w:r w:rsidRPr="00750471">
        <w:rPr>
          <w:rFonts w:cs="Times New Roman"/>
          <w:color w:val="000000"/>
          <w:szCs w:val="24"/>
        </w:rPr>
        <w:t xml:space="preserve"> Procedure</w:t>
      </w:r>
    </w:p>
    <w:p w14:paraId="6519257D" w14:textId="0A4D7A08" w:rsidR="00CF038B" w:rsidRPr="00750471" w:rsidRDefault="00CF038B" w:rsidP="00F373BE">
      <w:pPr>
        <w:numPr>
          <w:ilvl w:val="0"/>
          <w:numId w:val="158"/>
        </w:numPr>
        <w:pBdr>
          <w:top w:val="nil"/>
          <w:left w:val="nil"/>
          <w:bottom w:val="nil"/>
          <w:right w:val="nil"/>
          <w:between w:val="nil"/>
        </w:pBdr>
        <w:spacing w:before="0" w:after="0" w:line="276" w:lineRule="auto"/>
        <w:ind w:left="390"/>
        <w:jc w:val="left"/>
        <w:rPr>
          <w:rFonts w:cs="Times New Roman"/>
          <w:color w:val="000000"/>
          <w:szCs w:val="24"/>
        </w:rPr>
      </w:pPr>
      <w:r w:rsidRPr="00750471">
        <w:rPr>
          <w:rFonts w:cs="Times New Roman"/>
          <w:color w:val="000000"/>
          <w:szCs w:val="24"/>
        </w:rPr>
        <w:t xml:space="preserve">Commission of Inquiry </w:t>
      </w:r>
      <w:r w:rsidR="002462BF">
        <w:rPr>
          <w:rFonts w:cs="Times New Roman"/>
          <w:color w:val="000000"/>
          <w:szCs w:val="24"/>
        </w:rPr>
        <w:t>and</w:t>
      </w:r>
      <w:r w:rsidRPr="00750471">
        <w:rPr>
          <w:rFonts w:cs="Times New Roman"/>
          <w:color w:val="000000"/>
          <w:szCs w:val="24"/>
        </w:rPr>
        <w:t xml:space="preserve"> Central Vigilance Commission- The Commission of Inquiry Act 1952, The Central Vigilance Commission Act 2003.</w:t>
      </w:r>
    </w:p>
    <w:p w14:paraId="10C01C95" w14:textId="77777777" w:rsidR="00CF038B" w:rsidRPr="00750471" w:rsidRDefault="00CF038B" w:rsidP="00F373BE">
      <w:pPr>
        <w:numPr>
          <w:ilvl w:val="0"/>
          <w:numId w:val="158"/>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 xml:space="preserve"> Right to Information Act 2005 and Grounds of Refusal to disclose information</w:t>
      </w:r>
    </w:p>
    <w:p w14:paraId="35153062" w14:textId="77777777" w:rsidR="00CF038B" w:rsidRPr="00750471" w:rsidRDefault="00CF038B" w:rsidP="00F373BE">
      <w:pPr>
        <w:numPr>
          <w:ilvl w:val="0"/>
          <w:numId w:val="158"/>
        </w:numPr>
        <w:pBdr>
          <w:top w:val="nil"/>
          <w:left w:val="nil"/>
          <w:bottom w:val="nil"/>
          <w:right w:val="nil"/>
          <w:between w:val="nil"/>
        </w:pBdr>
        <w:tabs>
          <w:tab w:val="left" w:pos="270"/>
          <w:tab w:val="center" w:pos="4680"/>
          <w:tab w:val="left" w:pos="5730"/>
        </w:tabs>
        <w:spacing w:before="0" w:line="276" w:lineRule="auto"/>
        <w:ind w:left="288" w:hanging="288"/>
        <w:rPr>
          <w:rFonts w:cs="Times New Roman"/>
          <w:color w:val="000000"/>
          <w:szCs w:val="24"/>
        </w:rPr>
      </w:pPr>
      <w:r w:rsidRPr="00750471">
        <w:rPr>
          <w:rFonts w:cs="Times New Roman"/>
          <w:color w:val="000000"/>
          <w:szCs w:val="24"/>
        </w:rPr>
        <w:t>Institution of Ombudsmen – critical analysis of the Lokpal and Lokayukta Act 2014</w:t>
      </w:r>
    </w:p>
    <w:p w14:paraId="3D9F533E"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Tutorial activities 1 Hr /Week</w:t>
      </w:r>
    </w:p>
    <w:p w14:paraId="24493569" w14:textId="77777777" w:rsidR="007B6B1B" w:rsidRPr="00750471" w:rsidRDefault="007B6B1B" w:rsidP="00F373BE">
      <w:pPr>
        <w:numPr>
          <w:ilvl w:val="0"/>
          <w:numId w:val="175"/>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Discussion/ debates and webinars </w:t>
      </w:r>
    </w:p>
    <w:p w14:paraId="2792C65A" w14:textId="77777777" w:rsidR="007B6B1B" w:rsidRPr="00750471" w:rsidRDefault="007B6B1B" w:rsidP="00F373BE">
      <w:pPr>
        <w:numPr>
          <w:ilvl w:val="0"/>
          <w:numId w:val="175"/>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Open Book Quiz</w:t>
      </w:r>
    </w:p>
    <w:p w14:paraId="44D02FEE" w14:textId="77777777" w:rsidR="007B6B1B" w:rsidRPr="00750471" w:rsidRDefault="007B6B1B" w:rsidP="00F373BE">
      <w:pPr>
        <w:numPr>
          <w:ilvl w:val="0"/>
          <w:numId w:val="175"/>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Simulations</w:t>
      </w:r>
    </w:p>
    <w:p w14:paraId="01CB9103" w14:textId="77777777" w:rsidR="007B6B1B" w:rsidRPr="00750471" w:rsidRDefault="007B6B1B" w:rsidP="00F373BE">
      <w:pPr>
        <w:numPr>
          <w:ilvl w:val="0"/>
          <w:numId w:val="175"/>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Landmark judgments </w:t>
      </w:r>
    </w:p>
    <w:p w14:paraId="7986C181" w14:textId="77777777" w:rsidR="007B6B1B" w:rsidRPr="00750471" w:rsidRDefault="007B6B1B" w:rsidP="00F373BE">
      <w:pPr>
        <w:numPr>
          <w:ilvl w:val="0"/>
          <w:numId w:val="175"/>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Discussion on legal dimensions of newly released movies/ serials </w:t>
      </w:r>
    </w:p>
    <w:p w14:paraId="41BA7285" w14:textId="77777777" w:rsidR="007B6B1B" w:rsidRPr="00750471" w:rsidRDefault="007B6B1B" w:rsidP="00F373BE">
      <w:pPr>
        <w:numPr>
          <w:ilvl w:val="0"/>
          <w:numId w:val="175"/>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Moot courts and collaborative projects, group discussions </w:t>
      </w:r>
    </w:p>
    <w:p w14:paraId="28C81E14"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lastRenderedPageBreak/>
        <w:t>Text Books:</w:t>
      </w:r>
    </w:p>
    <w:p w14:paraId="20369CDD" w14:textId="77777777" w:rsidR="007B6B1B" w:rsidRPr="00750471" w:rsidRDefault="007B6B1B" w:rsidP="00F373BE">
      <w:pPr>
        <w:numPr>
          <w:ilvl w:val="3"/>
          <w:numId w:val="157"/>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M.P. Jain and S.N. Jain’s, Principles of Administrative Law, 2017 (7</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Lexis Nexis</w:t>
      </w:r>
    </w:p>
    <w:p w14:paraId="6A2C9B95" w14:textId="77777777" w:rsidR="007B6B1B" w:rsidRPr="00750471" w:rsidRDefault="007B6B1B" w:rsidP="00F373BE">
      <w:pPr>
        <w:numPr>
          <w:ilvl w:val="3"/>
          <w:numId w:val="157"/>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S.P. Sathe, Administrative Law, 2013 (7</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Lexis Nexis </w:t>
      </w:r>
    </w:p>
    <w:p w14:paraId="4C59800A" w14:textId="77777777" w:rsidR="007B6B1B" w:rsidRPr="00750471" w:rsidRDefault="007B6B1B" w:rsidP="00F373BE">
      <w:pPr>
        <w:numPr>
          <w:ilvl w:val="3"/>
          <w:numId w:val="157"/>
        </w:numPr>
        <w:pBdr>
          <w:top w:val="nil"/>
          <w:left w:val="nil"/>
          <w:bottom w:val="nil"/>
          <w:right w:val="nil"/>
          <w:between w:val="nil"/>
        </w:pBdr>
        <w:tabs>
          <w:tab w:val="left" w:pos="270"/>
        </w:tabs>
        <w:spacing w:before="0" w:line="276" w:lineRule="auto"/>
        <w:ind w:left="360"/>
        <w:jc w:val="left"/>
        <w:rPr>
          <w:rFonts w:eastAsia="Times New Roman" w:cs="Times New Roman"/>
          <w:szCs w:val="24"/>
          <w:lang w:val="en-US"/>
        </w:rPr>
      </w:pPr>
      <w:r w:rsidRPr="00750471">
        <w:rPr>
          <w:rFonts w:eastAsia="Times New Roman" w:cs="Times New Roman"/>
          <w:szCs w:val="24"/>
          <w:lang w:val="en-US"/>
        </w:rPr>
        <w:t>C.K. Takwani, Lectures on Administrative Law, 2017 (6</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Eastern Book Company</w:t>
      </w:r>
    </w:p>
    <w:p w14:paraId="2091E277" w14:textId="77777777"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References:</w:t>
      </w:r>
    </w:p>
    <w:p w14:paraId="17A9B91D" w14:textId="77777777"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1. I.P. Massey, Administrative Law, 2017 (9</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Eastern Book Company</w:t>
      </w:r>
    </w:p>
    <w:p w14:paraId="652F44C1" w14:textId="502FCDE4"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 xml:space="preserve">2. H.W.R. Wade </w:t>
      </w:r>
      <w:r w:rsidR="002462BF">
        <w:rPr>
          <w:rFonts w:eastAsia="Times New Roman" w:cs="Times New Roman"/>
          <w:szCs w:val="24"/>
          <w:lang w:val="en-US"/>
        </w:rPr>
        <w:t>and</w:t>
      </w:r>
      <w:r w:rsidRPr="00750471">
        <w:rPr>
          <w:rFonts w:eastAsia="Times New Roman" w:cs="Times New Roman"/>
          <w:szCs w:val="24"/>
          <w:lang w:val="en-US"/>
        </w:rPr>
        <w:t xml:space="preserve"> C.F. Forsyth, Administrative Law, 2014, (11</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Oxford University Press</w:t>
      </w:r>
    </w:p>
    <w:p w14:paraId="616D9B4B" w14:textId="77777777"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3. Dr. J.J.R. Upadhyay, Administrative Law, 2016, Central Law Agency</w:t>
      </w:r>
    </w:p>
    <w:p w14:paraId="44EB7DC3" w14:textId="77777777" w:rsidR="007B6B1B" w:rsidRPr="00750471" w:rsidRDefault="007B6B1B" w:rsidP="00F373BE">
      <w:pPr>
        <w:spacing w:before="0" w:after="0" w:line="276" w:lineRule="auto"/>
        <w:jc w:val="left"/>
        <w:rPr>
          <w:rFonts w:eastAsia="Times New Roman" w:cs="Times New Roman"/>
          <w:szCs w:val="24"/>
          <w:lang w:val="en-US"/>
        </w:rPr>
      </w:pPr>
    </w:p>
    <w:p w14:paraId="194482CD" w14:textId="77777777" w:rsidR="007B6B1B" w:rsidRPr="00750471" w:rsidRDefault="007B6B1B" w:rsidP="00F373BE">
      <w:pPr>
        <w:autoSpaceDE w:val="0"/>
        <w:autoSpaceDN w:val="0"/>
        <w:adjustRightInd w:val="0"/>
        <w:spacing w:before="0" w:after="0" w:line="276" w:lineRule="auto"/>
        <w:jc w:val="center"/>
        <w:rPr>
          <w:rFonts w:eastAsia="Times New Roman" w:cs="Calibri"/>
          <w:bCs/>
          <w:szCs w:val="24"/>
          <w:u w:val="single"/>
          <w:lang w:val="en-US"/>
        </w:rPr>
      </w:pPr>
      <w:r w:rsidRPr="00750471">
        <w:rPr>
          <w:rFonts w:eastAsia="Times New Roman" w:cs="Calibri"/>
          <w:bCs/>
          <w:szCs w:val="24"/>
          <w:u w:val="single"/>
          <w:lang w:val="en-US"/>
        </w:rPr>
        <w:t>CO-PO MAPPING</w:t>
      </w:r>
    </w:p>
    <w:tbl>
      <w:tblPr>
        <w:tblW w:w="5000" w:type="pct"/>
        <w:tblCellMar>
          <w:left w:w="0" w:type="dxa"/>
          <w:right w:w="0" w:type="dxa"/>
        </w:tblCellMar>
        <w:tblLook w:val="04A0" w:firstRow="1" w:lastRow="0" w:firstColumn="1" w:lastColumn="0" w:noHBand="0" w:noVBand="1"/>
      </w:tblPr>
      <w:tblGrid>
        <w:gridCol w:w="2598"/>
        <w:gridCol w:w="1325"/>
        <w:gridCol w:w="1360"/>
        <w:gridCol w:w="697"/>
        <w:gridCol w:w="697"/>
        <w:gridCol w:w="697"/>
        <w:gridCol w:w="697"/>
        <w:gridCol w:w="697"/>
        <w:gridCol w:w="697"/>
        <w:gridCol w:w="697"/>
        <w:gridCol w:w="697"/>
        <w:gridCol w:w="697"/>
        <w:gridCol w:w="854"/>
        <w:gridCol w:w="823"/>
        <w:gridCol w:w="815"/>
      </w:tblGrid>
      <w:tr w:rsidR="007B6B1B" w:rsidRPr="00750471" w14:paraId="3C162DFA" w14:textId="77777777" w:rsidTr="007C4E1F">
        <w:trPr>
          <w:trHeight w:val="20"/>
        </w:trPr>
        <w:tc>
          <w:tcPr>
            <w:tcW w:w="925"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745AA798"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4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C6A1A"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48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6DF5943"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Outcome</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7035C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CD1134"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19CAE9"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8A306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6EA3A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88E9C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7E36C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08AAA4"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872574"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B49EB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3AC36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6815B9"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7B6B1B" w:rsidRPr="00750471" w14:paraId="08E37B53" w14:textId="77777777" w:rsidTr="007C4E1F">
        <w:trPr>
          <w:trHeight w:val="20"/>
        </w:trPr>
        <w:tc>
          <w:tcPr>
            <w:tcW w:w="92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EEAC82"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ADMINISTRATIVE LAW</w:t>
            </w:r>
          </w:p>
        </w:tc>
        <w:tc>
          <w:tcPr>
            <w:tcW w:w="472"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145CC528"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LWH301</w:t>
            </w:r>
          </w:p>
        </w:tc>
        <w:tc>
          <w:tcPr>
            <w:tcW w:w="48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6043F69"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017B9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EFC8B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F310E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DC6F9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B2EA59"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D52C0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06DE4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898264"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5BE5D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8CFC5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BA496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9F21E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3165F1D4" w14:textId="77777777" w:rsidTr="007C4E1F">
        <w:trPr>
          <w:trHeight w:val="20"/>
        </w:trPr>
        <w:tc>
          <w:tcPr>
            <w:tcW w:w="925" w:type="pct"/>
            <w:vMerge/>
            <w:tcBorders>
              <w:top w:val="single" w:sz="6" w:space="0" w:color="000000"/>
              <w:left w:val="single" w:sz="6" w:space="0" w:color="000000"/>
              <w:bottom w:val="single" w:sz="6" w:space="0" w:color="000000"/>
              <w:right w:val="single" w:sz="6" w:space="0" w:color="000000"/>
            </w:tcBorders>
            <w:vAlign w:val="center"/>
            <w:hideMark/>
          </w:tcPr>
          <w:p w14:paraId="19FED6AD" w14:textId="77777777" w:rsidR="007B6B1B" w:rsidRPr="00750471" w:rsidRDefault="007B6B1B" w:rsidP="00F373BE">
            <w:pPr>
              <w:spacing w:before="0" w:after="0" w:line="276" w:lineRule="auto"/>
              <w:jc w:val="center"/>
              <w:rPr>
                <w:rFonts w:eastAsia="Times New Roman" w:cs="Arial"/>
                <w:bCs/>
                <w:szCs w:val="24"/>
                <w:lang w:val="en-US"/>
              </w:rPr>
            </w:pPr>
          </w:p>
        </w:tc>
        <w:tc>
          <w:tcPr>
            <w:tcW w:w="472" w:type="pct"/>
            <w:vMerge/>
            <w:tcBorders>
              <w:left w:val="single" w:sz="6" w:space="0" w:color="CCCCCC"/>
              <w:right w:val="single" w:sz="6" w:space="0" w:color="000000"/>
            </w:tcBorders>
            <w:tcMar>
              <w:top w:w="30" w:type="dxa"/>
              <w:left w:w="45" w:type="dxa"/>
              <w:bottom w:w="30" w:type="dxa"/>
              <w:right w:w="45" w:type="dxa"/>
            </w:tcMar>
            <w:vAlign w:val="center"/>
            <w:hideMark/>
          </w:tcPr>
          <w:p w14:paraId="607E752D" w14:textId="77777777" w:rsidR="007B6B1B" w:rsidRPr="00750471" w:rsidRDefault="007B6B1B" w:rsidP="00F373BE">
            <w:pPr>
              <w:spacing w:before="0" w:after="0" w:line="276" w:lineRule="auto"/>
              <w:jc w:val="center"/>
              <w:rPr>
                <w:rFonts w:eastAsia="Times New Roman" w:cs="Arial"/>
                <w:bCs/>
                <w:szCs w:val="24"/>
                <w:lang w:val="en-US"/>
              </w:rPr>
            </w:pPr>
          </w:p>
        </w:tc>
        <w:tc>
          <w:tcPr>
            <w:tcW w:w="48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E622061"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810BB2"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AA793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F90CB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6AC61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3E54D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4AB3C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E0693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30F6C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76EE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E597F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048E4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299E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25E38F5E" w14:textId="77777777" w:rsidTr="007C4E1F">
        <w:trPr>
          <w:trHeight w:val="20"/>
        </w:trPr>
        <w:tc>
          <w:tcPr>
            <w:tcW w:w="925" w:type="pct"/>
            <w:vMerge/>
            <w:tcBorders>
              <w:top w:val="single" w:sz="6" w:space="0" w:color="000000"/>
              <w:left w:val="single" w:sz="6" w:space="0" w:color="000000"/>
              <w:bottom w:val="single" w:sz="6" w:space="0" w:color="000000"/>
              <w:right w:val="single" w:sz="6" w:space="0" w:color="000000"/>
            </w:tcBorders>
            <w:vAlign w:val="center"/>
            <w:hideMark/>
          </w:tcPr>
          <w:p w14:paraId="2EFB287C" w14:textId="77777777" w:rsidR="007B6B1B" w:rsidRPr="00750471" w:rsidRDefault="007B6B1B" w:rsidP="00F373BE">
            <w:pPr>
              <w:spacing w:before="0" w:after="0" w:line="276" w:lineRule="auto"/>
              <w:jc w:val="center"/>
              <w:rPr>
                <w:rFonts w:eastAsia="Times New Roman" w:cs="Arial"/>
                <w:bCs/>
                <w:szCs w:val="24"/>
                <w:lang w:val="en-US"/>
              </w:rPr>
            </w:pPr>
          </w:p>
        </w:tc>
        <w:tc>
          <w:tcPr>
            <w:tcW w:w="472" w:type="pct"/>
            <w:vMerge/>
            <w:tcBorders>
              <w:left w:val="single" w:sz="6" w:space="0" w:color="CCCCCC"/>
              <w:right w:val="single" w:sz="6" w:space="0" w:color="000000"/>
            </w:tcBorders>
            <w:tcMar>
              <w:top w:w="30" w:type="dxa"/>
              <w:left w:w="45" w:type="dxa"/>
              <w:bottom w:w="30" w:type="dxa"/>
              <w:right w:w="45" w:type="dxa"/>
            </w:tcMar>
            <w:vAlign w:val="center"/>
            <w:hideMark/>
          </w:tcPr>
          <w:p w14:paraId="744CE80C" w14:textId="77777777" w:rsidR="007B6B1B" w:rsidRPr="00750471" w:rsidRDefault="007B6B1B" w:rsidP="00F373BE">
            <w:pPr>
              <w:spacing w:before="0" w:after="0" w:line="276" w:lineRule="auto"/>
              <w:jc w:val="center"/>
              <w:rPr>
                <w:rFonts w:eastAsia="Times New Roman" w:cs="Arial"/>
                <w:bCs/>
                <w:szCs w:val="24"/>
                <w:lang w:val="en-US"/>
              </w:rPr>
            </w:pPr>
          </w:p>
        </w:tc>
        <w:tc>
          <w:tcPr>
            <w:tcW w:w="48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56F0DBE"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6F15C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A25DE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F89FF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1D79B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D1F5D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0BC4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D2E39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71E09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C2A8E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D64C6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3EFFB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E5BF2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22EF8C88" w14:textId="77777777" w:rsidTr="007C4E1F">
        <w:trPr>
          <w:trHeight w:val="20"/>
        </w:trPr>
        <w:tc>
          <w:tcPr>
            <w:tcW w:w="925" w:type="pct"/>
            <w:vMerge/>
            <w:tcBorders>
              <w:top w:val="single" w:sz="6" w:space="0" w:color="000000"/>
              <w:left w:val="single" w:sz="6" w:space="0" w:color="000000"/>
              <w:bottom w:val="single" w:sz="6" w:space="0" w:color="000000"/>
              <w:right w:val="single" w:sz="6" w:space="0" w:color="000000"/>
            </w:tcBorders>
            <w:vAlign w:val="center"/>
            <w:hideMark/>
          </w:tcPr>
          <w:p w14:paraId="25FFCC36" w14:textId="77777777" w:rsidR="007B6B1B" w:rsidRPr="00750471" w:rsidRDefault="007B6B1B" w:rsidP="00F373BE">
            <w:pPr>
              <w:spacing w:before="0" w:after="0" w:line="276" w:lineRule="auto"/>
              <w:jc w:val="center"/>
              <w:rPr>
                <w:rFonts w:eastAsia="Times New Roman" w:cs="Arial"/>
                <w:bCs/>
                <w:szCs w:val="24"/>
                <w:lang w:val="en-US"/>
              </w:rPr>
            </w:pPr>
          </w:p>
        </w:tc>
        <w:tc>
          <w:tcPr>
            <w:tcW w:w="472"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49FCE5" w14:textId="77777777" w:rsidR="007B6B1B" w:rsidRPr="00750471" w:rsidRDefault="007B6B1B" w:rsidP="00F373BE">
            <w:pPr>
              <w:spacing w:before="0" w:after="0" w:line="276" w:lineRule="auto"/>
              <w:jc w:val="center"/>
              <w:rPr>
                <w:rFonts w:eastAsia="Times New Roman" w:cs="Arial"/>
                <w:bCs/>
                <w:szCs w:val="24"/>
                <w:lang w:val="en-US"/>
              </w:rPr>
            </w:pPr>
          </w:p>
        </w:tc>
        <w:tc>
          <w:tcPr>
            <w:tcW w:w="48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E77CFC1"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6A14E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B0AA1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971A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0A940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DC8689"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22267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2BCDD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85C7E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52549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84DC4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02A5E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A40F6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5AEEF407" w14:textId="77777777" w:rsidR="007B6B1B" w:rsidRPr="00750471" w:rsidRDefault="007B6B1B" w:rsidP="00F373BE">
      <w:pPr>
        <w:tabs>
          <w:tab w:val="left" w:pos="2610"/>
        </w:tabs>
        <w:spacing w:before="0" w:after="0" w:line="276" w:lineRule="auto"/>
        <w:jc w:val="center"/>
        <w:rPr>
          <w:rFonts w:eastAsia="Times New Roman" w:cs="Calibri"/>
          <w:szCs w:val="24"/>
          <w:lang w:val="en-US"/>
        </w:rPr>
      </w:pPr>
    </w:p>
    <w:p w14:paraId="1C149A58" w14:textId="77777777" w:rsidR="007B6B1B" w:rsidRPr="00750471" w:rsidRDefault="007B6B1B" w:rsidP="00F373BE">
      <w:pPr>
        <w:tabs>
          <w:tab w:val="left" w:pos="270"/>
        </w:tabs>
        <w:spacing w:before="0" w:after="0" w:line="276" w:lineRule="auto"/>
        <w:rPr>
          <w:rFonts w:eastAsia="Times New Roman" w:cs="Times New Roman"/>
          <w:szCs w:val="24"/>
          <w:lang w:val="en-US"/>
        </w:rPr>
      </w:pPr>
    </w:p>
    <w:p w14:paraId="5D71E7BA" w14:textId="77777777"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37"/>
        <w:gridCol w:w="11237"/>
      </w:tblGrid>
      <w:tr w:rsidR="007B6B1B" w:rsidRPr="00750471" w14:paraId="01D9E861" w14:textId="77777777" w:rsidTr="007C4E1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75D3A887"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lastRenderedPageBreak/>
              <w:t>Course Title/ Code</w:t>
            </w:r>
          </w:p>
        </w:tc>
        <w:tc>
          <w:tcPr>
            <w:tcW w:w="3964" w:type="pct"/>
            <w:tcBorders>
              <w:top w:val="single" w:sz="4" w:space="0" w:color="000000"/>
              <w:left w:val="single" w:sz="4" w:space="0" w:color="000000"/>
              <w:bottom w:val="single" w:sz="4" w:space="0" w:color="000000"/>
              <w:right w:val="single" w:sz="4" w:space="0" w:color="000000"/>
            </w:tcBorders>
            <w:vAlign w:val="center"/>
          </w:tcPr>
          <w:p w14:paraId="53F53AB4" w14:textId="77777777" w:rsidR="007B6B1B" w:rsidRPr="00750471" w:rsidRDefault="007B6B1B" w:rsidP="00F373BE">
            <w:pPr>
              <w:keepNext/>
              <w:keepLines/>
              <w:tabs>
                <w:tab w:val="left" w:pos="270"/>
              </w:tabs>
              <w:spacing w:before="0" w:after="0" w:line="276" w:lineRule="auto"/>
              <w:ind w:left="288" w:hanging="288"/>
              <w:jc w:val="center"/>
              <w:outlineLvl w:val="0"/>
              <w:rPr>
                <w:rFonts w:eastAsia="Times New Roman" w:cs="Times New Roman"/>
                <w:szCs w:val="24"/>
                <w:lang w:val="en-US"/>
              </w:rPr>
            </w:pPr>
            <w:bookmarkStart w:id="6" w:name="_heading=h.4d34og8" w:colFirst="0" w:colLast="0"/>
            <w:bookmarkEnd w:id="6"/>
            <w:r w:rsidRPr="00750471">
              <w:rPr>
                <w:rFonts w:eastAsia="Times New Roman" w:cs="Times New Roman"/>
                <w:szCs w:val="24"/>
                <w:lang w:val="en-US"/>
              </w:rPr>
              <w:t>Company Law (LWH302)</w:t>
            </w:r>
          </w:p>
        </w:tc>
      </w:tr>
      <w:tr w:rsidR="007B6B1B" w:rsidRPr="00750471" w14:paraId="58AB0D45" w14:textId="77777777" w:rsidTr="007C4E1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1FB494AD"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3964" w:type="pct"/>
            <w:tcBorders>
              <w:top w:val="single" w:sz="4" w:space="0" w:color="000000"/>
              <w:left w:val="single" w:sz="4" w:space="0" w:color="000000"/>
              <w:bottom w:val="single" w:sz="4" w:space="0" w:color="000000"/>
              <w:right w:val="single" w:sz="4" w:space="0" w:color="000000"/>
            </w:tcBorders>
            <w:vAlign w:val="center"/>
          </w:tcPr>
          <w:p w14:paraId="6DB8769B"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7B6B1B" w:rsidRPr="00750471" w14:paraId="143379A3" w14:textId="77777777" w:rsidTr="007C4E1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3528FEBD"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3964" w:type="pct"/>
            <w:tcBorders>
              <w:top w:val="single" w:sz="4" w:space="0" w:color="000000"/>
              <w:left w:val="single" w:sz="4" w:space="0" w:color="000000"/>
              <w:bottom w:val="single" w:sz="4" w:space="0" w:color="000000"/>
              <w:right w:val="single" w:sz="4" w:space="0" w:color="000000"/>
            </w:tcBorders>
            <w:vAlign w:val="center"/>
          </w:tcPr>
          <w:p w14:paraId="00C15701"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(4-1-0)</w:t>
            </w:r>
          </w:p>
        </w:tc>
      </w:tr>
      <w:tr w:rsidR="007B6B1B" w:rsidRPr="00750471" w14:paraId="2478C4ED" w14:textId="77777777" w:rsidTr="007C4E1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15CE2581"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3964" w:type="pct"/>
            <w:tcBorders>
              <w:top w:val="single" w:sz="4" w:space="0" w:color="000000"/>
              <w:left w:val="single" w:sz="4" w:space="0" w:color="000000"/>
              <w:bottom w:val="single" w:sz="4" w:space="0" w:color="000000"/>
              <w:right w:val="single" w:sz="4" w:space="0" w:color="000000"/>
            </w:tcBorders>
            <w:vAlign w:val="center"/>
          </w:tcPr>
          <w:p w14:paraId="20818930"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w:t>
            </w:r>
          </w:p>
        </w:tc>
      </w:tr>
      <w:tr w:rsidR="007B6B1B" w:rsidRPr="00750471" w14:paraId="3A1C4E3B" w14:textId="77777777" w:rsidTr="007C4E1F">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4827890F"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Objective</w:t>
            </w:r>
          </w:p>
        </w:tc>
        <w:tc>
          <w:tcPr>
            <w:tcW w:w="3964" w:type="pct"/>
            <w:tcBorders>
              <w:top w:val="single" w:sz="4" w:space="0" w:color="000000"/>
              <w:left w:val="single" w:sz="4" w:space="0" w:color="000000"/>
              <w:bottom w:val="single" w:sz="4" w:space="0" w:color="000000"/>
              <w:right w:val="single" w:sz="4" w:space="0" w:color="000000"/>
            </w:tcBorders>
            <w:vAlign w:val="center"/>
          </w:tcPr>
          <w:p w14:paraId="2FC1D530" w14:textId="77777777" w:rsidR="007B6B1B" w:rsidRPr="00750471" w:rsidRDefault="007B6B1B"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The Companies law has undergone major changes in recent years, especially after Companies Act, 2013. The perspective of the Act and its implementation is changing and is now, more in tune with corporate governance, inspired by various models prevailing across the world.</w:t>
            </w:r>
          </w:p>
        </w:tc>
      </w:tr>
    </w:tbl>
    <w:tbl>
      <w:tblPr>
        <w:tblStyle w:val="TableGrid"/>
        <w:tblW w:w="4930" w:type="pct"/>
        <w:tblInd w:w="108" w:type="dxa"/>
        <w:tblLook w:val="04A0" w:firstRow="1" w:lastRow="0" w:firstColumn="1" w:lastColumn="0" w:noHBand="0" w:noVBand="1"/>
      </w:tblPr>
      <w:tblGrid>
        <w:gridCol w:w="2356"/>
        <w:gridCol w:w="6924"/>
        <w:gridCol w:w="4696"/>
      </w:tblGrid>
      <w:tr w:rsidR="007B6B1B" w:rsidRPr="00750471" w14:paraId="154E2FAE" w14:textId="77777777" w:rsidTr="007C4E1F">
        <w:trPr>
          <w:trHeight w:val="21"/>
        </w:trPr>
        <w:tc>
          <w:tcPr>
            <w:tcW w:w="3320" w:type="pct"/>
            <w:gridSpan w:val="2"/>
            <w:vAlign w:val="center"/>
          </w:tcPr>
          <w:p w14:paraId="6AF20552" w14:textId="77777777" w:rsidR="007B6B1B" w:rsidRPr="00750471" w:rsidRDefault="007B6B1B" w:rsidP="00F373BE">
            <w:pPr>
              <w:tabs>
                <w:tab w:val="left" w:pos="270"/>
                <w:tab w:val="left" w:pos="8580"/>
              </w:tabs>
              <w:spacing w:before="0" w:line="276" w:lineRule="auto"/>
              <w:jc w:val="center"/>
              <w:rPr>
                <w:rFonts w:cs="Times New Roman"/>
                <w:szCs w:val="24"/>
              </w:rPr>
            </w:pPr>
            <w:r w:rsidRPr="00750471">
              <w:rPr>
                <w:rFonts w:cs="Times New Roman"/>
                <w:szCs w:val="24"/>
              </w:rPr>
              <w:t>Course Outcomes (COs)</w:t>
            </w:r>
          </w:p>
        </w:tc>
        <w:tc>
          <w:tcPr>
            <w:tcW w:w="1680" w:type="pct"/>
            <w:vAlign w:val="center"/>
          </w:tcPr>
          <w:p w14:paraId="61C31D76" w14:textId="22E9BC69" w:rsidR="007B6B1B" w:rsidRPr="00750471" w:rsidRDefault="007B6B1B" w:rsidP="00F373BE">
            <w:pPr>
              <w:tabs>
                <w:tab w:val="left" w:pos="270"/>
                <w:tab w:val="left" w:pos="8580"/>
              </w:tabs>
              <w:spacing w:before="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7B6B1B" w:rsidRPr="00750471" w14:paraId="52A3F9EF" w14:textId="77777777" w:rsidTr="007C4E1F">
        <w:trPr>
          <w:trHeight w:val="21"/>
        </w:trPr>
        <w:tc>
          <w:tcPr>
            <w:tcW w:w="843" w:type="pct"/>
            <w:vAlign w:val="center"/>
          </w:tcPr>
          <w:p w14:paraId="7387EAB1" w14:textId="77777777" w:rsidR="007B6B1B" w:rsidRPr="00750471" w:rsidRDefault="007B6B1B" w:rsidP="00F373BE">
            <w:pPr>
              <w:tabs>
                <w:tab w:val="left" w:pos="270"/>
                <w:tab w:val="left" w:pos="8580"/>
              </w:tabs>
              <w:spacing w:before="0" w:line="276" w:lineRule="auto"/>
              <w:jc w:val="center"/>
              <w:rPr>
                <w:rFonts w:cs="Times New Roman"/>
                <w:szCs w:val="24"/>
              </w:rPr>
            </w:pPr>
            <w:r w:rsidRPr="00750471">
              <w:rPr>
                <w:rFonts w:cs="Times New Roman"/>
                <w:szCs w:val="24"/>
              </w:rPr>
              <w:t>CO1</w:t>
            </w:r>
          </w:p>
        </w:tc>
        <w:tc>
          <w:tcPr>
            <w:tcW w:w="2477" w:type="pct"/>
            <w:vAlign w:val="center"/>
          </w:tcPr>
          <w:p w14:paraId="40438941" w14:textId="77777777" w:rsidR="007B6B1B" w:rsidRPr="00750471" w:rsidRDefault="007B6B1B" w:rsidP="00F373BE">
            <w:pPr>
              <w:tabs>
                <w:tab w:val="left" w:pos="270"/>
                <w:tab w:val="left" w:pos="8580"/>
              </w:tabs>
              <w:spacing w:before="0" w:line="276" w:lineRule="auto"/>
              <w:jc w:val="center"/>
              <w:rPr>
                <w:rFonts w:cs="Times New Roman"/>
                <w:szCs w:val="24"/>
              </w:rPr>
            </w:pPr>
            <w:r w:rsidRPr="00750471">
              <w:rPr>
                <w:rFonts w:cs="Times New Roman"/>
                <w:szCs w:val="24"/>
              </w:rPr>
              <w:t>To Advice in the matters of formation, registration of Companies in India</w:t>
            </w:r>
          </w:p>
        </w:tc>
        <w:tc>
          <w:tcPr>
            <w:tcW w:w="1680" w:type="pct"/>
            <w:vAlign w:val="center"/>
          </w:tcPr>
          <w:p w14:paraId="79F54D50" w14:textId="77777777" w:rsidR="007B6B1B" w:rsidRPr="00750471" w:rsidRDefault="007B6B1B" w:rsidP="00F373BE">
            <w:pPr>
              <w:tabs>
                <w:tab w:val="left" w:pos="270"/>
                <w:tab w:val="left" w:pos="8580"/>
              </w:tabs>
              <w:spacing w:before="0" w:line="276" w:lineRule="auto"/>
              <w:jc w:val="center"/>
              <w:rPr>
                <w:rFonts w:cs="Times New Roman"/>
                <w:szCs w:val="24"/>
              </w:rPr>
            </w:pPr>
            <w:r w:rsidRPr="00750471">
              <w:rPr>
                <w:rFonts w:cs="Times New Roman"/>
                <w:szCs w:val="24"/>
              </w:rPr>
              <w:t>Employability</w:t>
            </w:r>
          </w:p>
        </w:tc>
      </w:tr>
      <w:tr w:rsidR="007B6B1B" w:rsidRPr="00750471" w14:paraId="1F94B11D" w14:textId="77777777" w:rsidTr="007C4E1F">
        <w:trPr>
          <w:trHeight w:val="21"/>
        </w:trPr>
        <w:tc>
          <w:tcPr>
            <w:tcW w:w="843" w:type="pct"/>
            <w:vAlign w:val="center"/>
          </w:tcPr>
          <w:p w14:paraId="77B83A09" w14:textId="77777777" w:rsidR="007B6B1B" w:rsidRPr="00750471" w:rsidRDefault="007B6B1B" w:rsidP="00F373BE">
            <w:pPr>
              <w:tabs>
                <w:tab w:val="left" w:pos="270"/>
                <w:tab w:val="left" w:pos="8580"/>
              </w:tabs>
              <w:spacing w:before="0" w:line="276" w:lineRule="auto"/>
              <w:jc w:val="center"/>
              <w:rPr>
                <w:rFonts w:cs="Times New Roman"/>
                <w:szCs w:val="24"/>
              </w:rPr>
            </w:pPr>
            <w:r w:rsidRPr="00750471">
              <w:rPr>
                <w:rFonts w:cs="Times New Roman"/>
                <w:szCs w:val="24"/>
              </w:rPr>
              <w:t>CO2</w:t>
            </w:r>
          </w:p>
        </w:tc>
        <w:tc>
          <w:tcPr>
            <w:tcW w:w="2477" w:type="pct"/>
            <w:vAlign w:val="center"/>
          </w:tcPr>
          <w:p w14:paraId="719760E7" w14:textId="77777777" w:rsidR="007B6B1B" w:rsidRPr="00750471" w:rsidRDefault="007B6B1B" w:rsidP="00F373BE">
            <w:pPr>
              <w:spacing w:before="0" w:line="276" w:lineRule="auto"/>
              <w:jc w:val="center"/>
              <w:rPr>
                <w:rFonts w:cs="Times New Roman"/>
                <w:szCs w:val="24"/>
              </w:rPr>
            </w:pPr>
            <w:r w:rsidRPr="00750471">
              <w:rPr>
                <w:rFonts w:cs="Times New Roman"/>
                <w:szCs w:val="24"/>
              </w:rPr>
              <w:t>To Apply the Company Law principles and provisions in the matters of functioning of companies in India</w:t>
            </w:r>
          </w:p>
        </w:tc>
        <w:tc>
          <w:tcPr>
            <w:tcW w:w="1680" w:type="pct"/>
            <w:vAlign w:val="center"/>
          </w:tcPr>
          <w:p w14:paraId="576D8503" w14:textId="77777777" w:rsidR="007B6B1B" w:rsidRPr="00750471" w:rsidRDefault="007B6B1B" w:rsidP="00F373BE">
            <w:pPr>
              <w:spacing w:before="0" w:line="276" w:lineRule="auto"/>
              <w:jc w:val="center"/>
              <w:rPr>
                <w:rFonts w:cs="Times New Roman"/>
                <w:szCs w:val="24"/>
              </w:rPr>
            </w:pPr>
            <w:r w:rsidRPr="00750471">
              <w:rPr>
                <w:rFonts w:cs="Times New Roman"/>
                <w:szCs w:val="24"/>
              </w:rPr>
              <w:t>Employability</w:t>
            </w:r>
          </w:p>
        </w:tc>
      </w:tr>
      <w:tr w:rsidR="007B6B1B" w:rsidRPr="00750471" w14:paraId="59CB5E77" w14:textId="77777777" w:rsidTr="007C4E1F">
        <w:trPr>
          <w:trHeight w:val="21"/>
        </w:trPr>
        <w:tc>
          <w:tcPr>
            <w:tcW w:w="843" w:type="pct"/>
            <w:vAlign w:val="center"/>
          </w:tcPr>
          <w:p w14:paraId="265B6407" w14:textId="77777777" w:rsidR="007B6B1B" w:rsidRPr="00750471" w:rsidRDefault="007B6B1B" w:rsidP="00F373BE">
            <w:pPr>
              <w:tabs>
                <w:tab w:val="left" w:pos="270"/>
                <w:tab w:val="left" w:pos="8580"/>
              </w:tabs>
              <w:spacing w:before="0" w:line="276" w:lineRule="auto"/>
              <w:jc w:val="center"/>
              <w:rPr>
                <w:rFonts w:cs="Times New Roman"/>
                <w:szCs w:val="24"/>
              </w:rPr>
            </w:pPr>
            <w:r w:rsidRPr="00750471">
              <w:rPr>
                <w:rFonts w:cs="Times New Roman"/>
                <w:szCs w:val="24"/>
              </w:rPr>
              <w:t>CO3</w:t>
            </w:r>
          </w:p>
        </w:tc>
        <w:tc>
          <w:tcPr>
            <w:tcW w:w="2477" w:type="pct"/>
            <w:vAlign w:val="center"/>
          </w:tcPr>
          <w:p w14:paraId="1B1926C1" w14:textId="77777777" w:rsidR="007B6B1B" w:rsidRPr="00750471" w:rsidRDefault="007B6B1B" w:rsidP="00F373BE">
            <w:pPr>
              <w:tabs>
                <w:tab w:val="left" w:pos="270"/>
                <w:tab w:val="left" w:pos="8580"/>
              </w:tabs>
              <w:spacing w:before="0" w:line="276" w:lineRule="auto"/>
              <w:jc w:val="center"/>
              <w:rPr>
                <w:rFonts w:cs="Times New Roman"/>
                <w:szCs w:val="24"/>
              </w:rPr>
            </w:pPr>
            <w:r w:rsidRPr="00750471">
              <w:rPr>
                <w:rFonts w:cs="Times New Roman"/>
                <w:szCs w:val="24"/>
              </w:rPr>
              <w:t>To Counsel the companies in case of violation of provisions of companies Act</w:t>
            </w:r>
          </w:p>
        </w:tc>
        <w:tc>
          <w:tcPr>
            <w:tcW w:w="1680" w:type="pct"/>
            <w:vAlign w:val="center"/>
          </w:tcPr>
          <w:p w14:paraId="2EF07528" w14:textId="77777777" w:rsidR="007B6B1B" w:rsidRPr="00750471" w:rsidRDefault="007B6B1B" w:rsidP="00F373BE">
            <w:pPr>
              <w:tabs>
                <w:tab w:val="left" w:pos="270"/>
                <w:tab w:val="left" w:pos="8580"/>
              </w:tabs>
              <w:spacing w:before="0" w:line="276" w:lineRule="auto"/>
              <w:jc w:val="center"/>
              <w:rPr>
                <w:rFonts w:cs="Times New Roman"/>
                <w:szCs w:val="24"/>
              </w:rPr>
            </w:pPr>
            <w:r w:rsidRPr="00750471">
              <w:rPr>
                <w:rFonts w:cs="Times New Roman"/>
                <w:szCs w:val="24"/>
              </w:rPr>
              <w:t>Skill development</w:t>
            </w:r>
          </w:p>
        </w:tc>
      </w:tr>
      <w:tr w:rsidR="007B6B1B" w:rsidRPr="00750471" w14:paraId="4666B359" w14:textId="77777777" w:rsidTr="007C4E1F">
        <w:trPr>
          <w:trHeight w:val="21"/>
        </w:trPr>
        <w:tc>
          <w:tcPr>
            <w:tcW w:w="843" w:type="pct"/>
            <w:vAlign w:val="center"/>
          </w:tcPr>
          <w:p w14:paraId="69F3DA63" w14:textId="77777777" w:rsidR="007B6B1B" w:rsidRPr="00750471" w:rsidRDefault="007B6B1B" w:rsidP="00F373BE">
            <w:pPr>
              <w:tabs>
                <w:tab w:val="left" w:pos="270"/>
                <w:tab w:val="left" w:pos="8580"/>
              </w:tabs>
              <w:spacing w:before="0" w:line="276" w:lineRule="auto"/>
              <w:jc w:val="center"/>
              <w:rPr>
                <w:rFonts w:cs="Times New Roman"/>
                <w:szCs w:val="24"/>
              </w:rPr>
            </w:pPr>
            <w:r w:rsidRPr="00750471">
              <w:rPr>
                <w:rFonts w:cs="Times New Roman"/>
                <w:szCs w:val="24"/>
              </w:rPr>
              <w:t>CO4</w:t>
            </w:r>
          </w:p>
        </w:tc>
        <w:tc>
          <w:tcPr>
            <w:tcW w:w="2477" w:type="pct"/>
            <w:vAlign w:val="center"/>
          </w:tcPr>
          <w:p w14:paraId="4B0DFC07" w14:textId="77777777" w:rsidR="007B6B1B" w:rsidRPr="00750471" w:rsidRDefault="007B6B1B" w:rsidP="00F373BE">
            <w:pPr>
              <w:tabs>
                <w:tab w:val="left" w:pos="270"/>
                <w:tab w:val="left" w:pos="8580"/>
              </w:tabs>
              <w:spacing w:before="0" w:line="276" w:lineRule="auto"/>
              <w:jc w:val="center"/>
              <w:rPr>
                <w:rFonts w:cs="Times New Roman"/>
                <w:szCs w:val="24"/>
              </w:rPr>
            </w:pPr>
            <w:r w:rsidRPr="00750471">
              <w:rPr>
                <w:rFonts w:cs="Times New Roman"/>
                <w:szCs w:val="24"/>
              </w:rPr>
              <w:t>To Analyze and give suggestions for the reforms in corporate law</w:t>
            </w:r>
          </w:p>
        </w:tc>
        <w:tc>
          <w:tcPr>
            <w:tcW w:w="1680" w:type="pct"/>
            <w:vAlign w:val="center"/>
          </w:tcPr>
          <w:p w14:paraId="728A803E" w14:textId="77777777" w:rsidR="007B6B1B" w:rsidRPr="00750471" w:rsidRDefault="007B6B1B" w:rsidP="00F373BE">
            <w:pPr>
              <w:tabs>
                <w:tab w:val="left" w:pos="270"/>
                <w:tab w:val="left" w:pos="8580"/>
              </w:tabs>
              <w:spacing w:before="0" w:line="276" w:lineRule="auto"/>
              <w:jc w:val="center"/>
              <w:rPr>
                <w:rFonts w:cs="Times New Roman"/>
                <w:szCs w:val="24"/>
              </w:rPr>
            </w:pPr>
            <w:r w:rsidRPr="00750471">
              <w:rPr>
                <w:rFonts w:cs="Times New Roman"/>
                <w:szCs w:val="24"/>
              </w:rPr>
              <w:t>Skill development</w:t>
            </w:r>
          </w:p>
        </w:tc>
      </w:tr>
      <w:tr w:rsidR="00F4697D" w:rsidRPr="00750471" w14:paraId="3D232C03" w14:textId="77777777" w:rsidTr="00F4697D">
        <w:trPr>
          <w:trHeight w:val="21"/>
        </w:trPr>
        <w:tc>
          <w:tcPr>
            <w:tcW w:w="3320" w:type="pct"/>
            <w:gridSpan w:val="2"/>
            <w:vAlign w:val="center"/>
          </w:tcPr>
          <w:p w14:paraId="6CFB3BAA" w14:textId="77777777" w:rsidR="00F4697D" w:rsidRPr="00750471" w:rsidRDefault="00F4697D" w:rsidP="00F373BE">
            <w:pPr>
              <w:tabs>
                <w:tab w:val="left" w:pos="270"/>
                <w:tab w:val="left" w:pos="8580"/>
              </w:tabs>
              <w:spacing w:before="0" w:line="276" w:lineRule="auto"/>
              <w:jc w:val="center"/>
              <w:rPr>
                <w:rFonts w:cs="Times New Roman"/>
                <w:szCs w:val="24"/>
              </w:rPr>
            </w:pPr>
            <w:r w:rsidRPr="00750471">
              <w:rPr>
                <w:rFonts w:cs="Times New Roman"/>
                <w:szCs w:val="24"/>
              </w:rPr>
              <w:t>Prerequisites (if any)</w:t>
            </w:r>
          </w:p>
        </w:tc>
        <w:tc>
          <w:tcPr>
            <w:tcW w:w="1680" w:type="pct"/>
            <w:vAlign w:val="center"/>
          </w:tcPr>
          <w:p w14:paraId="7D2CDCE5" w14:textId="77777777" w:rsidR="00F4697D" w:rsidRPr="00750471" w:rsidRDefault="00F4697D" w:rsidP="00F373BE">
            <w:pPr>
              <w:tabs>
                <w:tab w:val="left" w:pos="270"/>
                <w:tab w:val="left" w:pos="8580"/>
              </w:tabs>
              <w:spacing w:before="0" w:line="276" w:lineRule="auto"/>
              <w:jc w:val="center"/>
              <w:rPr>
                <w:rFonts w:cs="Times New Roman"/>
                <w:szCs w:val="24"/>
              </w:rPr>
            </w:pPr>
          </w:p>
        </w:tc>
      </w:tr>
    </w:tbl>
    <w:p w14:paraId="095C3B72" w14:textId="77777777" w:rsidR="007B6B1B" w:rsidRPr="00750471" w:rsidRDefault="007B6B1B" w:rsidP="00F373BE">
      <w:pPr>
        <w:tabs>
          <w:tab w:val="left" w:pos="270"/>
          <w:tab w:val="left" w:pos="8580"/>
        </w:tabs>
        <w:spacing w:before="0" w:after="0" w:line="276" w:lineRule="auto"/>
        <w:rPr>
          <w:rFonts w:eastAsia="Times New Roman" w:cs="Times New Roman"/>
          <w:szCs w:val="24"/>
          <w:lang w:val="en-US"/>
        </w:rPr>
      </w:pPr>
    </w:p>
    <w:p w14:paraId="32613B6A" w14:textId="77777777" w:rsidR="007B6B1B" w:rsidRPr="00750471" w:rsidRDefault="007B6B1B" w:rsidP="00F373BE">
      <w:pPr>
        <w:tabs>
          <w:tab w:val="left" w:pos="270"/>
          <w:tab w:val="left" w:pos="8580"/>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A</w:t>
      </w:r>
    </w:p>
    <w:p w14:paraId="5731116C"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 xml:space="preserve">Formation and Incorporation of Company   (Contact hours-15) </w:t>
      </w:r>
    </w:p>
    <w:p w14:paraId="107633C1" w14:textId="77777777" w:rsidR="007B6B1B" w:rsidRPr="00750471" w:rsidRDefault="007B6B1B" w:rsidP="00F373BE">
      <w:pPr>
        <w:numPr>
          <w:ilvl w:val="0"/>
          <w:numId w:val="165"/>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Basic Features of Company as a form of Business Organization</w:t>
      </w:r>
    </w:p>
    <w:p w14:paraId="21AC2C96" w14:textId="2BC7775C" w:rsidR="007B6B1B" w:rsidRPr="00750471" w:rsidRDefault="007B6B1B" w:rsidP="00F373BE">
      <w:pPr>
        <w:numPr>
          <w:ilvl w:val="0"/>
          <w:numId w:val="165"/>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Kinds of Company: One Person Company, Foreign Company; Public </w:t>
      </w:r>
      <w:r w:rsidR="002462BF">
        <w:rPr>
          <w:rFonts w:eastAsia="Times New Roman" w:cs="Times New Roman"/>
          <w:szCs w:val="24"/>
          <w:lang w:val="en-US"/>
        </w:rPr>
        <w:t>and</w:t>
      </w:r>
      <w:r w:rsidRPr="00750471">
        <w:rPr>
          <w:rFonts w:eastAsia="Times New Roman" w:cs="Times New Roman"/>
          <w:szCs w:val="24"/>
          <w:lang w:val="en-US"/>
        </w:rPr>
        <w:t xml:space="preserve"> Private; For profit and Not for Profit etc. </w:t>
      </w:r>
    </w:p>
    <w:p w14:paraId="6537362E" w14:textId="77777777" w:rsidR="007B6B1B" w:rsidRPr="00750471" w:rsidRDefault="007B6B1B" w:rsidP="00F373BE">
      <w:pPr>
        <w:numPr>
          <w:ilvl w:val="0"/>
          <w:numId w:val="165"/>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Process of Incorporation – Memorandum and Articles of Association  </w:t>
      </w:r>
    </w:p>
    <w:p w14:paraId="12266BB0" w14:textId="77777777" w:rsidR="007B6B1B" w:rsidRPr="00750471" w:rsidRDefault="007B6B1B" w:rsidP="00F373BE">
      <w:pPr>
        <w:numPr>
          <w:ilvl w:val="0"/>
          <w:numId w:val="165"/>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Doctrines of Company Formation: Doctrine of Indoor Management; Doctrine of Ultra Vires; Doctrine of Constructive Notice</w:t>
      </w:r>
    </w:p>
    <w:p w14:paraId="66FE04C5"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lastRenderedPageBreak/>
        <w:t>SECTION B</w:t>
      </w:r>
    </w:p>
    <w:p w14:paraId="3A09DE7F"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 xml:space="preserve">Corporate Finance (Contact hours-15) </w:t>
      </w:r>
    </w:p>
    <w:p w14:paraId="27A97B51" w14:textId="77777777" w:rsidR="007B6B1B" w:rsidRPr="00750471" w:rsidRDefault="007B6B1B" w:rsidP="00F373BE">
      <w:pPr>
        <w:numPr>
          <w:ilvl w:val="0"/>
          <w:numId w:val="16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Prospectus and Statement in lieu of Prospectus</w:t>
      </w:r>
    </w:p>
    <w:p w14:paraId="2BEC895A" w14:textId="77777777" w:rsidR="007B6B1B" w:rsidRPr="00750471" w:rsidRDefault="007B6B1B" w:rsidP="00F373BE">
      <w:pPr>
        <w:numPr>
          <w:ilvl w:val="0"/>
          <w:numId w:val="16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Shares, Share Capital and Debenture; Debenture Bond</w:t>
      </w:r>
    </w:p>
    <w:p w14:paraId="2C5DFAA4" w14:textId="77777777" w:rsidR="007B6B1B" w:rsidRPr="00750471" w:rsidRDefault="007B6B1B" w:rsidP="00F373BE">
      <w:pPr>
        <w:numPr>
          <w:ilvl w:val="0"/>
          <w:numId w:val="16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Classification of Company Securities </w:t>
      </w:r>
    </w:p>
    <w:p w14:paraId="2C654138" w14:textId="77777777" w:rsidR="007B6B1B" w:rsidRPr="00750471" w:rsidRDefault="007B6B1B" w:rsidP="00F373BE">
      <w:pPr>
        <w:numPr>
          <w:ilvl w:val="0"/>
          <w:numId w:val="16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Inter-corporate Loans </w:t>
      </w:r>
    </w:p>
    <w:p w14:paraId="4383BA70" w14:textId="77777777" w:rsidR="007B6B1B" w:rsidRPr="00750471" w:rsidRDefault="007B6B1B" w:rsidP="00F373BE">
      <w:pPr>
        <w:numPr>
          <w:ilvl w:val="0"/>
          <w:numId w:val="16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Role of Court to Protect Interests of Creditors and Shareholders</w:t>
      </w:r>
    </w:p>
    <w:p w14:paraId="2F944443" w14:textId="77777777" w:rsidR="007B6B1B" w:rsidRPr="00750471" w:rsidRDefault="007B6B1B" w:rsidP="00F373BE">
      <w:pPr>
        <w:numPr>
          <w:ilvl w:val="0"/>
          <w:numId w:val="164"/>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Class Action Suits</w:t>
      </w:r>
    </w:p>
    <w:p w14:paraId="660B958E" w14:textId="77777777" w:rsidR="007B6B1B" w:rsidRPr="00750471" w:rsidRDefault="007B6B1B" w:rsidP="00F373BE">
      <w:pPr>
        <w:numPr>
          <w:ilvl w:val="0"/>
          <w:numId w:val="164"/>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Derivative Actions </w:t>
      </w:r>
    </w:p>
    <w:p w14:paraId="657552E8"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SECTION C</w:t>
      </w:r>
    </w:p>
    <w:p w14:paraId="60FA84D1"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 xml:space="preserve">Corporate Governance (Contact hours-15) </w:t>
      </w:r>
    </w:p>
    <w:p w14:paraId="05C62D68" w14:textId="77777777" w:rsidR="007B6B1B" w:rsidRPr="00750471" w:rsidRDefault="007B6B1B" w:rsidP="00F373BE">
      <w:pPr>
        <w:numPr>
          <w:ilvl w:val="0"/>
          <w:numId w:val="16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Distribution of Power between Members and Board</w:t>
      </w:r>
    </w:p>
    <w:p w14:paraId="1EC89C57" w14:textId="77777777" w:rsidR="007B6B1B" w:rsidRPr="00750471" w:rsidRDefault="007B6B1B" w:rsidP="00F373BE">
      <w:pPr>
        <w:numPr>
          <w:ilvl w:val="0"/>
          <w:numId w:val="16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Company Meetings and Procedure </w:t>
      </w:r>
    </w:p>
    <w:p w14:paraId="112279DE" w14:textId="77777777" w:rsidR="007B6B1B" w:rsidRPr="00750471" w:rsidRDefault="007B6B1B" w:rsidP="00F373BE">
      <w:pPr>
        <w:numPr>
          <w:ilvl w:val="0"/>
          <w:numId w:val="16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Directors – Types: Independent Director, Women Director </w:t>
      </w:r>
    </w:p>
    <w:p w14:paraId="72A9FF54" w14:textId="77777777" w:rsidR="007B6B1B" w:rsidRPr="00750471" w:rsidRDefault="007B6B1B" w:rsidP="00F373BE">
      <w:pPr>
        <w:numPr>
          <w:ilvl w:val="0"/>
          <w:numId w:val="16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Powers, Duties of Directors </w:t>
      </w:r>
    </w:p>
    <w:p w14:paraId="7EB536DE" w14:textId="77777777" w:rsidR="007B6B1B" w:rsidRPr="00750471" w:rsidRDefault="007B6B1B" w:rsidP="00F373BE">
      <w:pPr>
        <w:numPr>
          <w:ilvl w:val="0"/>
          <w:numId w:val="16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Corporate Social Responsibility</w:t>
      </w:r>
    </w:p>
    <w:p w14:paraId="0906DE82" w14:textId="77777777" w:rsidR="007B6B1B" w:rsidRPr="00750471" w:rsidRDefault="007B6B1B" w:rsidP="00F373BE">
      <w:pPr>
        <w:numPr>
          <w:ilvl w:val="0"/>
          <w:numId w:val="161"/>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Protection of Stakeholders: Oppression and Mismanagement; Investor Protection; Insider Trading; Corporate Fraud; Auditing Concept </w:t>
      </w:r>
    </w:p>
    <w:p w14:paraId="6792DE71"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SECTION D</w:t>
      </w:r>
    </w:p>
    <w:p w14:paraId="086C7E41"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 xml:space="preserve">Corporate Restructuring and Liquidation (Contact hours-15) </w:t>
      </w:r>
    </w:p>
    <w:p w14:paraId="453437FD" w14:textId="77777777" w:rsidR="007B6B1B" w:rsidRPr="00750471" w:rsidRDefault="007B6B1B" w:rsidP="00F373BE">
      <w:pPr>
        <w:numPr>
          <w:ilvl w:val="0"/>
          <w:numId w:val="167"/>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Mergers and Acquisitions</w:t>
      </w:r>
    </w:p>
    <w:p w14:paraId="7F54BD79" w14:textId="77777777" w:rsidR="007B6B1B" w:rsidRPr="00750471" w:rsidRDefault="007B6B1B" w:rsidP="00F373BE">
      <w:pPr>
        <w:numPr>
          <w:ilvl w:val="0"/>
          <w:numId w:val="167"/>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Insolvency and Bankruptcy Procedure</w:t>
      </w:r>
    </w:p>
    <w:p w14:paraId="70F5BF9E" w14:textId="50DE1F7F" w:rsidR="007B6B1B" w:rsidRPr="00750471" w:rsidRDefault="007B6B1B" w:rsidP="00F373BE">
      <w:pPr>
        <w:numPr>
          <w:ilvl w:val="0"/>
          <w:numId w:val="167"/>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Winding up of Company: Types of Winding up; Procedure and Powers of NCLT </w:t>
      </w:r>
      <w:r w:rsidR="002462BF">
        <w:rPr>
          <w:rFonts w:eastAsia="Times New Roman" w:cs="Times New Roman"/>
          <w:szCs w:val="24"/>
          <w:lang w:val="en-US"/>
        </w:rPr>
        <w:t>and</w:t>
      </w:r>
      <w:r w:rsidRPr="00750471">
        <w:rPr>
          <w:rFonts w:eastAsia="Times New Roman" w:cs="Times New Roman"/>
          <w:szCs w:val="24"/>
          <w:lang w:val="en-US"/>
        </w:rPr>
        <w:t xml:space="preserve"> NCLAT; Protection of Interests of various stakeholders</w:t>
      </w:r>
    </w:p>
    <w:p w14:paraId="1EC5098F" w14:textId="77777777" w:rsidR="007B6B1B" w:rsidRPr="00750471" w:rsidRDefault="007B6B1B" w:rsidP="00F373BE">
      <w:pPr>
        <w:tabs>
          <w:tab w:val="left" w:pos="270"/>
          <w:tab w:val="center" w:pos="4680"/>
          <w:tab w:val="left" w:pos="573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Tutorial activities 1 Hr/per week</w:t>
      </w:r>
    </w:p>
    <w:p w14:paraId="080C81DA" w14:textId="77777777" w:rsidR="007B6B1B" w:rsidRPr="00750471" w:rsidRDefault="007B6B1B" w:rsidP="00F373BE">
      <w:pPr>
        <w:numPr>
          <w:ilvl w:val="0"/>
          <w:numId w:val="172"/>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Mock Registration of a company – Step by Step</w:t>
      </w:r>
    </w:p>
    <w:p w14:paraId="62DE45EF" w14:textId="77777777" w:rsidR="007B6B1B" w:rsidRPr="00750471" w:rsidRDefault="007B6B1B" w:rsidP="00F373BE">
      <w:pPr>
        <w:numPr>
          <w:ilvl w:val="0"/>
          <w:numId w:val="172"/>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Preparation of documents relevant for registration of Company</w:t>
      </w:r>
    </w:p>
    <w:p w14:paraId="042DD571" w14:textId="77777777" w:rsidR="007B6B1B" w:rsidRPr="00750471" w:rsidRDefault="007B6B1B" w:rsidP="00F373BE">
      <w:pPr>
        <w:numPr>
          <w:ilvl w:val="0"/>
          <w:numId w:val="172"/>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lastRenderedPageBreak/>
        <w:t>Visit to Registrar of Companies Office</w:t>
      </w:r>
    </w:p>
    <w:p w14:paraId="6D620DF0" w14:textId="77777777" w:rsidR="007B6B1B" w:rsidRPr="00750471" w:rsidRDefault="007B6B1B" w:rsidP="00F373BE">
      <w:pPr>
        <w:numPr>
          <w:ilvl w:val="0"/>
          <w:numId w:val="172"/>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Visit to NCLT</w:t>
      </w:r>
    </w:p>
    <w:p w14:paraId="65BDB1BD" w14:textId="77777777" w:rsidR="007B6B1B" w:rsidRPr="00750471" w:rsidRDefault="007B6B1B" w:rsidP="00F373BE">
      <w:pPr>
        <w:numPr>
          <w:ilvl w:val="0"/>
          <w:numId w:val="172"/>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Election of Board of Directors</w:t>
      </w:r>
    </w:p>
    <w:p w14:paraId="39587BBF"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Text Books</w:t>
      </w:r>
    </w:p>
    <w:p w14:paraId="1290314C" w14:textId="77777777" w:rsidR="007B6B1B" w:rsidRPr="00750471" w:rsidRDefault="007B6B1B" w:rsidP="00F373BE">
      <w:pPr>
        <w:numPr>
          <w:ilvl w:val="0"/>
          <w:numId w:val="17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Avatar Singh, Companies Law, 2019, Eastern Book Company</w:t>
      </w:r>
    </w:p>
    <w:p w14:paraId="40BFDB18" w14:textId="77777777" w:rsidR="007B6B1B" w:rsidRPr="00750471" w:rsidRDefault="00000000" w:rsidP="00F373BE">
      <w:pPr>
        <w:numPr>
          <w:ilvl w:val="0"/>
          <w:numId w:val="17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hyperlink r:id="rId14">
        <w:r w:rsidR="007B6B1B" w:rsidRPr="00750471">
          <w:rPr>
            <w:rFonts w:eastAsia="Times New Roman" w:cs="Times New Roman"/>
            <w:szCs w:val="24"/>
            <w:highlight w:val="white"/>
            <w:lang w:val="en-US"/>
          </w:rPr>
          <w:t xml:space="preserve">L.C.B. Gowar, </w:t>
        </w:r>
      </w:hyperlink>
      <w:hyperlink r:id="rId15">
        <w:r w:rsidR="007B6B1B" w:rsidRPr="00750471">
          <w:rPr>
            <w:rFonts w:eastAsia="Times New Roman" w:cs="Times New Roman"/>
            <w:szCs w:val="24"/>
            <w:highlight w:val="white"/>
            <w:lang w:val="en-US"/>
          </w:rPr>
          <w:t>Principles of Modern Company Law</w:t>
        </w:r>
      </w:hyperlink>
      <w:hyperlink r:id="rId16">
        <w:r w:rsidR="007B6B1B" w:rsidRPr="00750471">
          <w:rPr>
            <w:rFonts w:eastAsia="Times New Roman" w:cs="Times New Roman"/>
            <w:szCs w:val="24"/>
            <w:highlight w:val="white"/>
            <w:lang w:val="en-US"/>
          </w:rPr>
          <w:t>, Stevens and Sons, London</w:t>
        </w:r>
      </w:hyperlink>
      <w:r w:rsidR="007B6B1B" w:rsidRPr="00750471">
        <w:rPr>
          <w:rFonts w:eastAsia="Times New Roman" w:cs="Calibri"/>
          <w:szCs w:val="24"/>
          <w:lang w:val="en-US"/>
        </w:rPr>
        <w:fldChar w:fldCharType="begin"/>
      </w:r>
      <w:r w:rsidR="007B6B1B" w:rsidRPr="00750471">
        <w:rPr>
          <w:rFonts w:eastAsia="Times New Roman" w:cs="Calibri"/>
          <w:szCs w:val="24"/>
          <w:lang w:val="en-US"/>
        </w:rPr>
        <w:instrText xml:space="preserve"> HYPERLINK "https://www.amazon.in/s/ref=dp_byline_sr_book_1?ie=UTF8&amp;field-author=Asaf+A.+A.+Fyzee&amp;search-alias=stripbooks" </w:instrText>
      </w:r>
      <w:r w:rsidR="007B6B1B" w:rsidRPr="00750471">
        <w:rPr>
          <w:rFonts w:eastAsia="Times New Roman" w:cs="Calibri"/>
          <w:szCs w:val="24"/>
          <w:lang w:val="en-US"/>
        </w:rPr>
      </w:r>
      <w:r w:rsidR="007B6B1B" w:rsidRPr="00750471">
        <w:rPr>
          <w:rFonts w:eastAsia="Times New Roman" w:cs="Calibri"/>
          <w:szCs w:val="24"/>
          <w:lang w:val="en-US"/>
        </w:rPr>
        <w:fldChar w:fldCharType="separate"/>
      </w:r>
    </w:p>
    <w:p w14:paraId="1B450130" w14:textId="77777777" w:rsidR="007B6B1B" w:rsidRPr="00750471" w:rsidRDefault="007B6B1B" w:rsidP="00F373BE">
      <w:pPr>
        <w:numPr>
          <w:ilvl w:val="0"/>
          <w:numId w:val="17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Calibri"/>
          <w:szCs w:val="24"/>
          <w:lang w:val="en-US"/>
        </w:rPr>
        <w:fldChar w:fldCharType="end"/>
      </w:r>
      <w:hyperlink r:id="rId17">
        <w:r w:rsidRPr="00750471">
          <w:rPr>
            <w:rFonts w:eastAsia="Times New Roman" w:cs="Times New Roman"/>
            <w:szCs w:val="24"/>
            <w:highlight w:val="white"/>
            <w:lang w:val="en-US"/>
          </w:rPr>
          <w:t>Saleem Sheikh and William Rees,</w:t>
        </w:r>
      </w:hyperlink>
      <w:r w:rsidRPr="00750471">
        <w:rPr>
          <w:rFonts w:eastAsia="Times New Roman" w:cs="Times New Roman"/>
          <w:szCs w:val="24"/>
          <w:highlight w:val="white"/>
          <w:lang w:val="en-US"/>
        </w:rPr>
        <w:t> </w:t>
      </w:r>
      <w:r w:rsidRPr="00750471">
        <w:rPr>
          <w:rFonts w:eastAsia="Times New Roman" w:cs="Times New Roman"/>
          <w:szCs w:val="24"/>
          <w:lang w:val="en-US"/>
        </w:rPr>
        <w:t>Corporate Governance and Corporate Control, 1995 Cavendish Publishing Ltd.</w:t>
      </w:r>
    </w:p>
    <w:p w14:paraId="414B3D45" w14:textId="77777777" w:rsidR="007B6B1B" w:rsidRPr="00750471" w:rsidRDefault="007B6B1B" w:rsidP="00F373BE">
      <w:pPr>
        <w:numPr>
          <w:ilvl w:val="0"/>
          <w:numId w:val="178"/>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Taxmann, A Comparative Study of Companies Act 2013 and Companies Act 1956</w:t>
      </w:r>
    </w:p>
    <w:p w14:paraId="7E7A47B2"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Reference Books</w:t>
      </w:r>
    </w:p>
    <w:p w14:paraId="341D6A61" w14:textId="77777777" w:rsidR="007B6B1B" w:rsidRPr="00750471" w:rsidRDefault="007B6B1B" w:rsidP="00F373BE">
      <w:pPr>
        <w:numPr>
          <w:ilvl w:val="0"/>
          <w:numId w:val="176"/>
        </w:numP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Brenda Hanningan, Company Law,1993, Oxford University Press</w:t>
      </w:r>
    </w:p>
    <w:p w14:paraId="6786E8AC" w14:textId="77777777" w:rsidR="007B6B1B" w:rsidRPr="00750471" w:rsidRDefault="007B6B1B" w:rsidP="00F373BE">
      <w:pPr>
        <w:numPr>
          <w:ilvl w:val="0"/>
          <w:numId w:val="176"/>
        </w:numP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C.A. Kamal Garg, Bharat’s Corporate and Allied Laws, 2019</w:t>
      </w:r>
    </w:p>
    <w:p w14:paraId="3D98FBBB" w14:textId="77777777" w:rsidR="007B6B1B" w:rsidRPr="00750471" w:rsidRDefault="007B6B1B" w:rsidP="00F373BE">
      <w:pPr>
        <w:numPr>
          <w:ilvl w:val="0"/>
          <w:numId w:val="176"/>
        </w:numP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Charles Wild and Stuart Weinstein Smith and Keenan, Company Law, 2009, Pearson Longman</w:t>
      </w:r>
    </w:p>
    <w:p w14:paraId="30FE0854" w14:textId="77777777" w:rsidR="007B6B1B" w:rsidRPr="00750471" w:rsidRDefault="007B6B1B" w:rsidP="00F373BE">
      <w:pPr>
        <w:numPr>
          <w:ilvl w:val="0"/>
          <w:numId w:val="176"/>
        </w:numP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Lexis Nexis, Corporate Laws 2013 (Palmtop Edition)</w:t>
      </w:r>
    </w:p>
    <w:p w14:paraId="1C925EBA" w14:textId="77777777" w:rsidR="007B6B1B" w:rsidRPr="00750471" w:rsidRDefault="007B6B1B" w:rsidP="00F373BE">
      <w:pPr>
        <w:numPr>
          <w:ilvl w:val="0"/>
          <w:numId w:val="176"/>
        </w:numP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Paul L. Davis and Sarah Worthington, Gower’s Principles of Modern Company Law, 2018, Sweet and Maxwell</w:t>
      </w:r>
    </w:p>
    <w:p w14:paraId="3648C1BD" w14:textId="77777777" w:rsidR="007B6B1B" w:rsidRPr="00750471" w:rsidRDefault="007B6B1B" w:rsidP="00F373BE">
      <w:pPr>
        <w:numPr>
          <w:ilvl w:val="0"/>
          <w:numId w:val="176"/>
        </w:numP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Ramaiya, A Guide to Companies Act, Lexis Nexis</w:t>
      </w:r>
    </w:p>
    <w:p w14:paraId="203D4408" w14:textId="77777777" w:rsidR="007B6B1B" w:rsidRPr="00750471" w:rsidRDefault="007B6B1B" w:rsidP="00F373BE">
      <w:pPr>
        <w:autoSpaceDE w:val="0"/>
        <w:autoSpaceDN w:val="0"/>
        <w:adjustRightInd w:val="0"/>
        <w:spacing w:before="0" w:after="0" w:line="276" w:lineRule="auto"/>
        <w:jc w:val="center"/>
        <w:rPr>
          <w:rFonts w:eastAsia="Times New Roman" w:cs="Calibri"/>
          <w:bCs/>
          <w:szCs w:val="24"/>
          <w:u w:val="single"/>
          <w:lang w:val="en-US"/>
        </w:rPr>
      </w:pPr>
      <w:r w:rsidRPr="00750471">
        <w:rPr>
          <w:rFonts w:eastAsia="Times New Roman" w:cs="Calibri"/>
          <w:bCs/>
          <w:szCs w:val="24"/>
          <w:u w:val="single"/>
          <w:lang w:val="en-US"/>
        </w:rPr>
        <w:t>CO-PO MAPPING</w:t>
      </w:r>
    </w:p>
    <w:tbl>
      <w:tblPr>
        <w:tblW w:w="5000" w:type="pct"/>
        <w:tblCellMar>
          <w:left w:w="0" w:type="dxa"/>
          <w:right w:w="0" w:type="dxa"/>
        </w:tblCellMar>
        <w:tblLook w:val="04A0" w:firstRow="1" w:lastRow="0" w:firstColumn="1" w:lastColumn="0" w:noHBand="0" w:noVBand="1"/>
      </w:tblPr>
      <w:tblGrid>
        <w:gridCol w:w="1799"/>
        <w:gridCol w:w="1602"/>
        <w:gridCol w:w="1602"/>
        <w:gridCol w:w="720"/>
        <w:gridCol w:w="719"/>
        <w:gridCol w:w="719"/>
        <w:gridCol w:w="719"/>
        <w:gridCol w:w="719"/>
        <w:gridCol w:w="719"/>
        <w:gridCol w:w="719"/>
        <w:gridCol w:w="719"/>
        <w:gridCol w:w="719"/>
        <w:gridCol w:w="882"/>
        <w:gridCol w:w="848"/>
        <w:gridCol w:w="843"/>
      </w:tblGrid>
      <w:tr w:rsidR="007B6B1B" w:rsidRPr="00750471" w14:paraId="1FBB601C" w14:textId="77777777" w:rsidTr="007C4E1F">
        <w:trPr>
          <w:trHeight w:val="20"/>
        </w:trPr>
        <w:tc>
          <w:tcPr>
            <w:tcW w:w="640"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967AE9C"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57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A2905B"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57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C88CC4B"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Outcome</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12664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PO1</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E9EC7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222A3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BA394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35171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C3983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B314B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2E032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3BA6C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797EA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FC912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595FC2"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7B6B1B" w:rsidRPr="00750471" w14:paraId="69D8DCEC" w14:textId="77777777" w:rsidTr="007C4E1F">
        <w:trPr>
          <w:trHeight w:val="20"/>
        </w:trPr>
        <w:tc>
          <w:tcPr>
            <w:tcW w:w="640"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262C259"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COMPANY LAW</w:t>
            </w:r>
          </w:p>
        </w:tc>
        <w:tc>
          <w:tcPr>
            <w:tcW w:w="570"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51C6C8AB"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LWH302</w:t>
            </w:r>
          </w:p>
        </w:tc>
        <w:tc>
          <w:tcPr>
            <w:tcW w:w="57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20D172B"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3EBEA9"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2544C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CBF834"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FDDD6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236B3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D5232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B35B6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C6410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B995B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B2589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FD660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01E5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62725A4A" w14:textId="77777777" w:rsidTr="007C4E1F">
        <w:trPr>
          <w:trHeight w:val="20"/>
        </w:trPr>
        <w:tc>
          <w:tcPr>
            <w:tcW w:w="640" w:type="pct"/>
            <w:vMerge/>
            <w:tcBorders>
              <w:top w:val="single" w:sz="6" w:space="0" w:color="000000"/>
              <w:left w:val="single" w:sz="6" w:space="0" w:color="000000"/>
              <w:bottom w:val="single" w:sz="6" w:space="0" w:color="000000"/>
              <w:right w:val="single" w:sz="6" w:space="0" w:color="000000"/>
            </w:tcBorders>
            <w:vAlign w:val="center"/>
            <w:hideMark/>
          </w:tcPr>
          <w:p w14:paraId="3FA04A76" w14:textId="77777777" w:rsidR="007B6B1B" w:rsidRPr="00750471" w:rsidRDefault="007B6B1B" w:rsidP="00F373BE">
            <w:pPr>
              <w:spacing w:before="0" w:after="0" w:line="276" w:lineRule="auto"/>
              <w:jc w:val="center"/>
              <w:rPr>
                <w:rFonts w:eastAsia="Times New Roman" w:cs="Arial"/>
                <w:bCs/>
                <w:szCs w:val="24"/>
                <w:lang w:val="en-US"/>
              </w:rPr>
            </w:pPr>
          </w:p>
        </w:tc>
        <w:tc>
          <w:tcPr>
            <w:tcW w:w="570" w:type="pct"/>
            <w:vMerge/>
            <w:tcBorders>
              <w:left w:val="single" w:sz="6" w:space="0" w:color="CCCCCC"/>
              <w:right w:val="single" w:sz="6" w:space="0" w:color="000000"/>
            </w:tcBorders>
            <w:tcMar>
              <w:top w:w="30" w:type="dxa"/>
              <w:left w:w="45" w:type="dxa"/>
              <w:bottom w:w="30" w:type="dxa"/>
              <w:right w:w="45" w:type="dxa"/>
            </w:tcMar>
            <w:vAlign w:val="center"/>
            <w:hideMark/>
          </w:tcPr>
          <w:p w14:paraId="03556CF5" w14:textId="77777777" w:rsidR="007B6B1B" w:rsidRPr="00750471" w:rsidRDefault="007B6B1B" w:rsidP="00F373BE">
            <w:pPr>
              <w:spacing w:before="0" w:after="0" w:line="276" w:lineRule="auto"/>
              <w:jc w:val="center"/>
              <w:rPr>
                <w:rFonts w:eastAsia="Times New Roman" w:cs="Arial"/>
                <w:bCs/>
                <w:szCs w:val="24"/>
                <w:lang w:val="en-US"/>
              </w:rPr>
            </w:pPr>
          </w:p>
        </w:tc>
        <w:tc>
          <w:tcPr>
            <w:tcW w:w="57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F41AF8B"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F85EB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56363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6AF4D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F7E32"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D936C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18533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3DC28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5D2C9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85158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984A2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210D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2CCAF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46C0E516" w14:textId="77777777" w:rsidTr="007C4E1F">
        <w:trPr>
          <w:trHeight w:val="20"/>
        </w:trPr>
        <w:tc>
          <w:tcPr>
            <w:tcW w:w="640" w:type="pct"/>
            <w:vMerge/>
            <w:tcBorders>
              <w:top w:val="single" w:sz="6" w:space="0" w:color="000000"/>
              <w:left w:val="single" w:sz="6" w:space="0" w:color="000000"/>
              <w:bottom w:val="single" w:sz="6" w:space="0" w:color="000000"/>
              <w:right w:val="single" w:sz="6" w:space="0" w:color="000000"/>
            </w:tcBorders>
            <w:vAlign w:val="center"/>
            <w:hideMark/>
          </w:tcPr>
          <w:p w14:paraId="57FEA172" w14:textId="77777777" w:rsidR="007B6B1B" w:rsidRPr="00750471" w:rsidRDefault="007B6B1B" w:rsidP="00F373BE">
            <w:pPr>
              <w:spacing w:before="0" w:after="0" w:line="276" w:lineRule="auto"/>
              <w:jc w:val="center"/>
              <w:rPr>
                <w:rFonts w:eastAsia="Times New Roman" w:cs="Arial"/>
                <w:bCs/>
                <w:szCs w:val="24"/>
                <w:lang w:val="en-US"/>
              </w:rPr>
            </w:pPr>
          </w:p>
        </w:tc>
        <w:tc>
          <w:tcPr>
            <w:tcW w:w="570" w:type="pct"/>
            <w:vMerge/>
            <w:tcBorders>
              <w:left w:val="single" w:sz="6" w:space="0" w:color="CCCCCC"/>
              <w:right w:val="single" w:sz="6" w:space="0" w:color="000000"/>
            </w:tcBorders>
            <w:tcMar>
              <w:top w:w="30" w:type="dxa"/>
              <w:left w:w="45" w:type="dxa"/>
              <w:bottom w:w="30" w:type="dxa"/>
              <w:right w:w="45" w:type="dxa"/>
            </w:tcMar>
            <w:vAlign w:val="center"/>
            <w:hideMark/>
          </w:tcPr>
          <w:p w14:paraId="5E848713" w14:textId="77777777" w:rsidR="007B6B1B" w:rsidRPr="00750471" w:rsidRDefault="007B6B1B" w:rsidP="00F373BE">
            <w:pPr>
              <w:spacing w:before="0" w:after="0" w:line="276" w:lineRule="auto"/>
              <w:jc w:val="center"/>
              <w:rPr>
                <w:rFonts w:eastAsia="Times New Roman" w:cs="Arial"/>
                <w:bCs/>
                <w:szCs w:val="24"/>
                <w:lang w:val="en-US"/>
              </w:rPr>
            </w:pPr>
          </w:p>
        </w:tc>
        <w:tc>
          <w:tcPr>
            <w:tcW w:w="57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D3EDCFD"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B09DC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A1497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8C04D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A379A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8021E4"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0F04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2EECC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3F24A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6DECA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1C1E7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CA126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31ACD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5F093CEC" w14:textId="77777777" w:rsidTr="007C4E1F">
        <w:trPr>
          <w:trHeight w:val="20"/>
        </w:trPr>
        <w:tc>
          <w:tcPr>
            <w:tcW w:w="640" w:type="pct"/>
            <w:vMerge/>
            <w:tcBorders>
              <w:top w:val="single" w:sz="6" w:space="0" w:color="000000"/>
              <w:left w:val="single" w:sz="6" w:space="0" w:color="000000"/>
              <w:bottom w:val="single" w:sz="6" w:space="0" w:color="000000"/>
              <w:right w:val="single" w:sz="6" w:space="0" w:color="000000"/>
            </w:tcBorders>
            <w:vAlign w:val="center"/>
            <w:hideMark/>
          </w:tcPr>
          <w:p w14:paraId="7121582E" w14:textId="77777777" w:rsidR="007B6B1B" w:rsidRPr="00750471" w:rsidRDefault="007B6B1B" w:rsidP="00F373BE">
            <w:pPr>
              <w:spacing w:before="0" w:after="0" w:line="276" w:lineRule="auto"/>
              <w:jc w:val="center"/>
              <w:rPr>
                <w:rFonts w:eastAsia="Times New Roman" w:cs="Arial"/>
                <w:bCs/>
                <w:szCs w:val="24"/>
                <w:lang w:val="en-US"/>
              </w:rPr>
            </w:pPr>
          </w:p>
        </w:tc>
        <w:tc>
          <w:tcPr>
            <w:tcW w:w="570"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40CFBA" w14:textId="77777777" w:rsidR="007B6B1B" w:rsidRPr="00750471" w:rsidRDefault="007B6B1B" w:rsidP="00F373BE">
            <w:pPr>
              <w:spacing w:before="0" w:after="0" w:line="276" w:lineRule="auto"/>
              <w:jc w:val="center"/>
              <w:rPr>
                <w:rFonts w:eastAsia="Times New Roman" w:cs="Arial"/>
                <w:bCs/>
                <w:szCs w:val="24"/>
                <w:lang w:val="en-US"/>
              </w:rPr>
            </w:pPr>
          </w:p>
        </w:tc>
        <w:tc>
          <w:tcPr>
            <w:tcW w:w="57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C6DE583"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0AD5B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B5A28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28CEB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8FFD6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F942F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8AE2C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2BFA5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2EA41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5A7FD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E83C3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5BF322"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8B4CA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00730CCB" w14:textId="77777777" w:rsidR="007B6B1B" w:rsidRPr="00750471" w:rsidRDefault="007B6B1B" w:rsidP="00F373BE">
      <w:pPr>
        <w:tabs>
          <w:tab w:val="left" w:pos="270"/>
        </w:tabs>
        <w:spacing w:before="0" w:after="0" w:line="276" w:lineRule="auto"/>
        <w:rPr>
          <w:rFonts w:eastAsia="Times New Roman" w:cs="Times New Roman"/>
          <w:szCs w:val="24"/>
          <w:lang w:val="en-US"/>
        </w:rPr>
      </w:pPr>
    </w:p>
    <w:p w14:paraId="58BE802A" w14:textId="77777777" w:rsidR="007B6B1B" w:rsidRPr="00750471" w:rsidRDefault="007B6B1B" w:rsidP="00F373BE">
      <w:pPr>
        <w:tabs>
          <w:tab w:val="left" w:pos="270"/>
        </w:tabs>
        <w:spacing w:before="0" w:after="0" w:line="276" w:lineRule="auto"/>
        <w:rPr>
          <w:rFonts w:eastAsia="Times New Roman" w:cs="Times New Roman"/>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23"/>
        <w:gridCol w:w="10951"/>
      </w:tblGrid>
      <w:tr w:rsidR="007B6B1B" w:rsidRPr="00750471" w14:paraId="3097A6DC" w14:textId="77777777" w:rsidTr="007C4E1F">
        <w:trPr>
          <w:cantSplit/>
          <w:trHeight w:val="20"/>
          <w:tblHeader/>
        </w:trPr>
        <w:tc>
          <w:tcPr>
            <w:tcW w:w="1137" w:type="pct"/>
            <w:vAlign w:val="center"/>
          </w:tcPr>
          <w:p w14:paraId="1F0AB9E1" w14:textId="74D433FB"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lastRenderedPageBreak/>
              <w:br w:type="page"/>
              <w:t>Course Title/ Code</w:t>
            </w:r>
          </w:p>
        </w:tc>
        <w:tc>
          <w:tcPr>
            <w:tcW w:w="3863" w:type="pct"/>
            <w:vAlign w:val="center"/>
          </w:tcPr>
          <w:p w14:paraId="7989A54E" w14:textId="77777777" w:rsidR="007B6B1B" w:rsidRPr="00750471" w:rsidRDefault="007B6B1B" w:rsidP="00F373BE">
            <w:pPr>
              <w:keepNext/>
              <w:keepLines/>
              <w:tabs>
                <w:tab w:val="left" w:pos="270"/>
              </w:tabs>
              <w:spacing w:before="0" w:after="0" w:line="276" w:lineRule="auto"/>
              <w:ind w:left="288" w:hanging="288"/>
              <w:jc w:val="center"/>
              <w:outlineLvl w:val="0"/>
              <w:rPr>
                <w:rFonts w:eastAsia="Times New Roman" w:cs="Times New Roman"/>
                <w:szCs w:val="24"/>
                <w:lang w:val="en-US"/>
              </w:rPr>
            </w:pPr>
            <w:bookmarkStart w:id="7" w:name="_heading=h.2s8eyo1" w:colFirst="0" w:colLast="0"/>
            <w:bookmarkEnd w:id="7"/>
            <w:r w:rsidRPr="00750471">
              <w:rPr>
                <w:rFonts w:eastAsia="Times New Roman" w:cs="Times New Roman"/>
                <w:szCs w:val="24"/>
                <w:lang w:val="en-US"/>
              </w:rPr>
              <w:t>Criminal Procedure Code (LWH303)</w:t>
            </w:r>
          </w:p>
        </w:tc>
      </w:tr>
      <w:tr w:rsidR="007B6B1B" w:rsidRPr="00750471" w14:paraId="22CC457A" w14:textId="77777777" w:rsidTr="007C4E1F">
        <w:trPr>
          <w:cantSplit/>
          <w:trHeight w:val="20"/>
          <w:tblHeader/>
        </w:trPr>
        <w:tc>
          <w:tcPr>
            <w:tcW w:w="1137" w:type="pct"/>
            <w:vAlign w:val="center"/>
          </w:tcPr>
          <w:p w14:paraId="44E913C6"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3863" w:type="pct"/>
            <w:vAlign w:val="center"/>
          </w:tcPr>
          <w:p w14:paraId="3CA86234"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7B6B1B" w:rsidRPr="00750471" w14:paraId="3621BF81" w14:textId="77777777" w:rsidTr="007C4E1F">
        <w:trPr>
          <w:cantSplit/>
          <w:trHeight w:val="20"/>
          <w:tblHeader/>
        </w:trPr>
        <w:tc>
          <w:tcPr>
            <w:tcW w:w="1137" w:type="pct"/>
            <w:vAlign w:val="center"/>
          </w:tcPr>
          <w:p w14:paraId="119211F8"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3863" w:type="pct"/>
            <w:vAlign w:val="center"/>
          </w:tcPr>
          <w:p w14:paraId="2BC816DC"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(4-1-0)</w:t>
            </w:r>
          </w:p>
        </w:tc>
      </w:tr>
      <w:tr w:rsidR="007B6B1B" w:rsidRPr="00750471" w14:paraId="652FA668" w14:textId="77777777" w:rsidTr="007C4E1F">
        <w:trPr>
          <w:cantSplit/>
          <w:trHeight w:val="20"/>
          <w:tblHeader/>
        </w:trPr>
        <w:tc>
          <w:tcPr>
            <w:tcW w:w="1137" w:type="pct"/>
            <w:vAlign w:val="center"/>
          </w:tcPr>
          <w:p w14:paraId="47BC7993"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3863" w:type="pct"/>
            <w:vAlign w:val="center"/>
          </w:tcPr>
          <w:p w14:paraId="2490E1B5"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w:t>
            </w:r>
          </w:p>
        </w:tc>
      </w:tr>
      <w:tr w:rsidR="007B6B1B" w:rsidRPr="00750471" w14:paraId="6DA6E0D8" w14:textId="77777777" w:rsidTr="007C4E1F">
        <w:trPr>
          <w:cantSplit/>
          <w:trHeight w:val="20"/>
          <w:tblHeader/>
        </w:trPr>
        <w:tc>
          <w:tcPr>
            <w:tcW w:w="1137" w:type="pct"/>
            <w:vAlign w:val="center"/>
          </w:tcPr>
          <w:p w14:paraId="700FD2D3"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Objective</w:t>
            </w:r>
          </w:p>
        </w:tc>
        <w:tc>
          <w:tcPr>
            <w:tcW w:w="3863" w:type="pct"/>
            <w:vAlign w:val="center"/>
          </w:tcPr>
          <w:p w14:paraId="2A17C9D6" w14:textId="77777777" w:rsidR="007B6B1B" w:rsidRPr="00750471" w:rsidRDefault="007B6B1B"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This paper is to give students thorough knowledge of procedural aspects of working of criminal courts and other machineries.</w:t>
            </w:r>
          </w:p>
        </w:tc>
      </w:tr>
    </w:tbl>
    <w:tbl>
      <w:tblPr>
        <w:tblStyle w:val="TableGrid"/>
        <w:tblW w:w="5000" w:type="pct"/>
        <w:tblLook w:val="04A0" w:firstRow="1" w:lastRow="0" w:firstColumn="1" w:lastColumn="0" w:noHBand="0" w:noVBand="1"/>
      </w:tblPr>
      <w:tblGrid>
        <w:gridCol w:w="2390"/>
        <w:gridCol w:w="7022"/>
        <w:gridCol w:w="4762"/>
      </w:tblGrid>
      <w:tr w:rsidR="007B6B1B" w:rsidRPr="00750471" w14:paraId="78998BED" w14:textId="77777777" w:rsidTr="0030108E">
        <w:trPr>
          <w:trHeight w:val="674"/>
        </w:trPr>
        <w:tc>
          <w:tcPr>
            <w:tcW w:w="3320" w:type="pct"/>
            <w:gridSpan w:val="2"/>
            <w:vAlign w:val="center"/>
          </w:tcPr>
          <w:p w14:paraId="360CB0F6"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80" w:type="pct"/>
            <w:vAlign w:val="center"/>
          </w:tcPr>
          <w:p w14:paraId="1FED95D3" w14:textId="6AD62DD6"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7B6B1B" w:rsidRPr="00750471" w14:paraId="5FCA74AA" w14:textId="77777777" w:rsidTr="0030108E">
        <w:trPr>
          <w:trHeight w:val="331"/>
        </w:trPr>
        <w:tc>
          <w:tcPr>
            <w:tcW w:w="843" w:type="pct"/>
            <w:vAlign w:val="center"/>
          </w:tcPr>
          <w:p w14:paraId="3599FFDB"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CO1</w:t>
            </w:r>
          </w:p>
        </w:tc>
        <w:tc>
          <w:tcPr>
            <w:tcW w:w="2477" w:type="pct"/>
            <w:vAlign w:val="center"/>
          </w:tcPr>
          <w:p w14:paraId="6FF938AA"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To Explain the overall framework of the Criminal Procedure Code, 1973.</w:t>
            </w:r>
          </w:p>
        </w:tc>
        <w:tc>
          <w:tcPr>
            <w:tcW w:w="1680" w:type="pct"/>
          </w:tcPr>
          <w:p w14:paraId="46FFD63B" w14:textId="77777777" w:rsidR="007B6B1B" w:rsidRPr="00750471" w:rsidRDefault="007B6B1B" w:rsidP="00F373BE">
            <w:pPr>
              <w:spacing w:before="0" w:after="0" w:line="240" w:lineRule="auto"/>
              <w:jc w:val="center"/>
              <w:rPr>
                <w:szCs w:val="24"/>
              </w:rPr>
            </w:pPr>
            <w:r w:rsidRPr="00750471">
              <w:rPr>
                <w:rFonts w:cs="Times New Roman"/>
                <w:szCs w:val="24"/>
              </w:rPr>
              <w:t>Employability</w:t>
            </w:r>
          </w:p>
        </w:tc>
      </w:tr>
      <w:tr w:rsidR="007B6B1B" w:rsidRPr="00750471" w14:paraId="405DC349" w14:textId="77777777" w:rsidTr="0030108E">
        <w:trPr>
          <w:trHeight w:val="331"/>
        </w:trPr>
        <w:tc>
          <w:tcPr>
            <w:tcW w:w="843" w:type="pct"/>
            <w:vAlign w:val="center"/>
          </w:tcPr>
          <w:p w14:paraId="74EA98CA"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CO2</w:t>
            </w:r>
          </w:p>
        </w:tc>
        <w:tc>
          <w:tcPr>
            <w:tcW w:w="2477" w:type="pct"/>
            <w:vAlign w:val="center"/>
          </w:tcPr>
          <w:p w14:paraId="66F460F6" w14:textId="77777777" w:rsidR="007B6B1B" w:rsidRPr="00750471" w:rsidRDefault="007B6B1B" w:rsidP="00F373BE">
            <w:pPr>
              <w:spacing w:before="0" w:after="0" w:line="276" w:lineRule="auto"/>
              <w:jc w:val="center"/>
              <w:rPr>
                <w:rFonts w:cs="Times New Roman"/>
                <w:szCs w:val="24"/>
              </w:rPr>
            </w:pPr>
            <w:r w:rsidRPr="00750471">
              <w:rPr>
                <w:rFonts w:cs="Times New Roman"/>
                <w:szCs w:val="24"/>
              </w:rPr>
              <w:t>To Identify different stages of criminal proceedings and relevant authorities</w:t>
            </w:r>
          </w:p>
        </w:tc>
        <w:tc>
          <w:tcPr>
            <w:tcW w:w="1680" w:type="pct"/>
          </w:tcPr>
          <w:p w14:paraId="4838A6A4" w14:textId="77777777" w:rsidR="007B6B1B" w:rsidRPr="00750471" w:rsidRDefault="007B6B1B" w:rsidP="00F373BE">
            <w:pPr>
              <w:spacing w:before="0" w:after="0" w:line="240" w:lineRule="auto"/>
              <w:jc w:val="center"/>
              <w:rPr>
                <w:szCs w:val="24"/>
              </w:rPr>
            </w:pPr>
            <w:r w:rsidRPr="00750471">
              <w:rPr>
                <w:rFonts w:cs="Times New Roman"/>
                <w:szCs w:val="24"/>
              </w:rPr>
              <w:t>Employability</w:t>
            </w:r>
          </w:p>
        </w:tc>
      </w:tr>
      <w:tr w:rsidR="007B6B1B" w:rsidRPr="00750471" w14:paraId="461AB3CC" w14:textId="77777777" w:rsidTr="0030108E">
        <w:trPr>
          <w:trHeight w:val="343"/>
        </w:trPr>
        <w:tc>
          <w:tcPr>
            <w:tcW w:w="843" w:type="pct"/>
            <w:vAlign w:val="center"/>
          </w:tcPr>
          <w:p w14:paraId="68199BF6"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CO3</w:t>
            </w:r>
          </w:p>
        </w:tc>
        <w:tc>
          <w:tcPr>
            <w:tcW w:w="2477" w:type="pct"/>
            <w:vAlign w:val="center"/>
          </w:tcPr>
          <w:p w14:paraId="39812168"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To Advise the client on the procedure followed in the criminal courts</w:t>
            </w:r>
          </w:p>
        </w:tc>
        <w:tc>
          <w:tcPr>
            <w:tcW w:w="1680" w:type="pct"/>
            <w:vAlign w:val="center"/>
          </w:tcPr>
          <w:p w14:paraId="29EB61FB"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Skill enhancement</w:t>
            </w:r>
          </w:p>
        </w:tc>
      </w:tr>
      <w:tr w:rsidR="007B6B1B" w:rsidRPr="00750471" w14:paraId="1A6D2B7E" w14:textId="77777777" w:rsidTr="0030108E">
        <w:trPr>
          <w:trHeight w:val="662"/>
        </w:trPr>
        <w:tc>
          <w:tcPr>
            <w:tcW w:w="843" w:type="pct"/>
            <w:vAlign w:val="center"/>
          </w:tcPr>
          <w:p w14:paraId="09707C3E"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CO4</w:t>
            </w:r>
          </w:p>
        </w:tc>
        <w:tc>
          <w:tcPr>
            <w:tcW w:w="2477" w:type="pct"/>
            <w:vAlign w:val="center"/>
          </w:tcPr>
          <w:p w14:paraId="3B5B15EA"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To Analyse the contemporary practices of criminal procedure and apply them to the case at hand</w:t>
            </w:r>
          </w:p>
        </w:tc>
        <w:tc>
          <w:tcPr>
            <w:tcW w:w="1680" w:type="pct"/>
            <w:vAlign w:val="center"/>
          </w:tcPr>
          <w:p w14:paraId="30647F1C"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Skill enhancement</w:t>
            </w:r>
          </w:p>
        </w:tc>
      </w:tr>
      <w:tr w:rsidR="0030108E" w:rsidRPr="00750471" w14:paraId="6F7FC520" w14:textId="77777777" w:rsidTr="0030108E">
        <w:trPr>
          <w:trHeight w:val="343"/>
        </w:trPr>
        <w:tc>
          <w:tcPr>
            <w:tcW w:w="3320" w:type="pct"/>
            <w:gridSpan w:val="2"/>
            <w:vAlign w:val="center"/>
          </w:tcPr>
          <w:p w14:paraId="692A3DD6" w14:textId="77777777" w:rsidR="0030108E" w:rsidRPr="00750471" w:rsidRDefault="0030108E"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80" w:type="pct"/>
            <w:vAlign w:val="center"/>
          </w:tcPr>
          <w:p w14:paraId="14933C5F" w14:textId="77777777" w:rsidR="0030108E" w:rsidRPr="00750471" w:rsidRDefault="0030108E" w:rsidP="00F373BE">
            <w:pPr>
              <w:tabs>
                <w:tab w:val="left" w:pos="270"/>
                <w:tab w:val="left" w:pos="8580"/>
              </w:tabs>
              <w:spacing w:before="0" w:after="0" w:line="276" w:lineRule="auto"/>
              <w:jc w:val="center"/>
              <w:rPr>
                <w:rFonts w:cs="Times New Roman"/>
                <w:szCs w:val="24"/>
              </w:rPr>
            </w:pPr>
          </w:p>
        </w:tc>
      </w:tr>
    </w:tbl>
    <w:p w14:paraId="13BA5ACF" w14:textId="77777777" w:rsidR="007B6B1B" w:rsidRPr="00750471" w:rsidRDefault="007B6B1B" w:rsidP="00F373BE">
      <w:pPr>
        <w:tabs>
          <w:tab w:val="left" w:pos="270"/>
          <w:tab w:val="left" w:pos="7239"/>
        </w:tabs>
        <w:spacing w:before="0" w:after="0" w:line="276" w:lineRule="auto"/>
        <w:rPr>
          <w:rFonts w:eastAsia="Times New Roman" w:cs="Times New Roman"/>
          <w:szCs w:val="24"/>
          <w:lang w:val="en-US"/>
        </w:rPr>
      </w:pPr>
    </w:p>
    <w:p w14:paraId="6F3A662D" w14:textId="77777777" w:rsidR="007B6B1B" w:rsidRPr="00750471" w:rsidRDefault="007B6B1B" w:rsidP="00F373BE">
      <w:pPr>
        <w:tabs>
          <w:tab w:val="left" w:pos="270"/>
          <w:tab w:val="left" w:pos="7239"/>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A</w:t>
      </w:r>
    </w:p>
    <w:p w14:paraId="2E6EC848" w14:textId="77777777" w:rsidR="007B6B1B" w:rsidRPr="00750471" w:rsidRDefault="007B6B1B" w:rsidP="00F373BE">
      <w:pPr>
        <w:tabs>
          <w:tab w:val="left" w:pos="270"/>
          <w:tab w:val="left" w:pos="7239"/>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Introduction to Criminal Procedure (Contact hours-15)</w:t>
      </w:r>
    </w:p>
    <w:p w14:paraId="6B06366A" w14:textId="77777777" w:rsidR="007B6B1B" w:rsidRPr="00750471" w:rsidRDefault="007B6B1B" w:rsidP="00F373BE">
      <w:pPr>
        <w:widowControl w:val="0"/>
        <w:numPr>
          <w:ilvl w:val="0"/>
          <w:numId w:val="174"/>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Object and Importance ofCr.P.C</w:t>
      </w:r>
    </w:p>
    <w:p w14:paraId="68626C8D" w14:textId="77777777" w:rsidR="007B6B1B" w:rsidRPr="00750471" w:rsidRDefault="007B6B1B" w:rsidP="00F373BE">
      <w:pPr>
        <w:widowControl w:val="0"/>
        <w:numPr>
          <w:ilvl w:val="0"/>
          <w:numId w:val="174"/>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Functionaries under theCr.P.C</w:t>
      </w:r>
    </w:p>
    <w:p w14:paraId="22EB5ABB" w14:textId="77777777" w:rsidR="007B6B1B" w:rsidRPr="00750471" w:rsidRDefault="007B6B1B" w:rsidP="00F373BE">
      <w:pPr>
        <w:widowControl w:val="0"/>
        <w:numPr>
          <w:ilvl w:val="0"/>
          <w:numId w:val="174"/>
        </w:numPr>
        <w:pBdr>
          <w:top w:val="nil"/>
          <w:left w:val="nil"/>
          <w:bottom w:val="nil"/>
          <w:right w:val="nil"/>
          <w:between w:val="nil"/>
        </w:pBdr>
        <w:tabs>
          <w:tab w:val="left" w:pos="270"/>
          <w:tab w:val="left" w:pos="149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Basic Concepts: Bailable Offence, Non-Bailable Offence, Cognizable Offence, Non-cognizableOffence,Complaint,Charge,PoliceReport,Investigation,Inquiry and Trial, Summons Case, WarrantCase</w:t>
      </w:r>
    </w:p>
    <w:p w14:paraId="3A0474ED" w14:textId="77777777" w:rsidR="007B6B1B" w:rsidRPr="00750471" w:rsidRDefault="007B6B1B" w:rsidP="00F373BE">
      <w:pPr>
        <w:keepNext/>
        <w:keepLines/>
        <w:tabs>
          <w:tab w:val="left" w:pos="270"/>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B</w:t>
      </w:r>
    </w:p>
    <w:p w14:paraId="58067C64" w14:textId="77777777" w:rsidR="007B6B1B" w:rsidRPr="00750471" w:rsidRDefault="007B6B1B"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Arrest, BailandPre-TrialProceedings(Contact hours-15)</w:t>
      </w:r>
      <w:r w:rsidRPr="00750471">
        <w:rPr>
          <w:rFonts w:eastAsia="Times New Roman" w:cs="Times New Roman"/>
          <w:szCs w:val="24"/>
          <w:lang w:val="en-US"/>
        </w:rPr>
        <w:tab/>
      </w:r>
    </w:p>
    <w:p w14:paraId="0BDEEF6F" w14:textId="77777777" w:rsidR="007B6B1B" w:rsidRPr="00750471" w:rsidRDefault="007B6B1B" w:rsidP="00F373BE">
      <w:pPr>
        <w:widowControl w:val="0"/>
        <w:numPr>
          <w:ilvl w:val="0"/>
          <w:numId w:val="163"/>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Arrest and Rights of an ArrestedPerson</w:t>
      </w:r>
    </w:p>
    <w:p w14:paraId="02942668" w14:textId="77777777" w:rsidR="007B6B1B" w:rsidRPr="00750471" w:rsidRDefault="007B6B1B" w:rsidP="00F373BE">
      <w:pPr>
        <w:widowControl w:val="0"/>
        <w:numPr>
          <w:ilvl w:val="0"/>
          <w:numId w:val="163"/>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Provision for Bail under theCode</w:t>
      </w:r>
    </w:p>
    <w:p w14:paraId="08921649" w14:textId="77777777" w:rsidR="007B6B1B" w:rsidRPr="00750471" w:rsidRDefault="007B6B1B" w:rsidP="00F373BE">
      <w:pPr>
        <w:widowControl w:val="0"/>
        <w:numPr>
          <w:ilvl w:val="0"/>
          <w:numId w:val="163"/>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Process to Compel Appearance ofPerson</w:t>
      </w:r>
    </w:p>
    <w:p w14:paraId="676DB254" w14:textId="77777777" w:rsidR="007B6B1B" w:rsidRPr="00750471" w:rsidRDefault="007B6B1B" w:rsidP="00F373BE">
      <w:pPr>
        <w:widowControl w:val="0"/>
        <w:numPr>
          <w:ilvl w:val="0"/>
          <w:numId w:val="163"/>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lastRenderedPageBreak/>
        <w:t>Process to Compel Production ofThings</w:t>
      </w:r>
    </w:p>
    <w:p w14:paraId="765F401B" w14:textId="77777777" w:rsidR="007B6B1B" w:rsidRPr="00750471" w:rsidRDefault="007B6B1B" w:rsidP="00F373BE">
      <w:pPr>
        <w:widowControl w:val="0"/>
        <w:numPr>
          <w:ilvl w:val="0"/>
          <w:numId w:val="163"/>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Condition Requisites for Initiation ofProceeding</w:t>
      </w:r>
    </w:p>
    <w:p w14:paraId="3F2B498A" w14:textId="77777777" w:rsidR="007B6B1B" w:rsidRPr="00750471" w:rsidRDefault="007B6B1B" w:rsidP="00F373BE">
      <w:pPr>
        <w:widowControl w:val="0"/>
        <w:numPr>
          <w:ilvl w:val="0"/>
          <w:numId w:val="163"/>
        </w:numPr>
        <w:pBdr>
          <w:top w:val="nil"/>
          <w:left w:val="nil"/>
          <w:bottom w:val="nil"/>
          <w:right w:val="nil"/>
          <w:between w:val="nil"/>
        </w:pBdr>
        <w:tabs>
          <w:tab w:val="left" w:pos="270"/>
          <w:tab w:val="left" w:pos="1489"/>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Complaint to Magistrate</w:t>
      </w:r>
    </w:p>
    <w:p w14:paraId="7AB1052D" w14:textId="77777777" w:rsidR="007B6B1B" w:rsidRPr="00750471" w:rsidRDefault="007B6B1B" w:rsidP="00F373BE">
      <w:pPr>
        <w:widowControl w:val="0"/>
        <w:numPr>
          <w:ilvl w:val="0"/>
          <w:numId w:val="163"/>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Commencement of Proceeding before</w:t>
      </w:r>
      <w:r w:rsidR="0030108E" w:rsidRPr="00750471">
        <w:rPr>
          <w:rFonts w:eastAsia="Times New Roman" w:cs="Times New Roman"/>
          <w:szCs w:val="24"/>
          <w:lang w:val="en-US"/>
        </w:rPr>
        <w:t xml:space="preserve"> </w:t>
      </w:r>
      <w:r w:rsidRPr="00750471">
        <w:rPr>
          <w:rFonts w:eastAsia="Times New Roman" w:cs="Times New Roman"/>
          <w:szCs w:val="24"/>
          <w:lang w:val="en-US"/>
        </w:rPr>
        <w:t>Magistrate</w:t>
      </w:r>
    </w:p>
    <w:p w14:paraId="74208B93" w14:textId="77777777" w:rsidR="007B6B1B" w:rsidRPr="00750471" w:rsidRDefault="007B6B1B" w:rsidP="00F373BE">
      <w:pPr>
        <w:keepNext/>
        <w:keepLines/>
        <w:tabs>
          <w:tab w:val="left" w:pos="270"/>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C</w:t>
      </w:r>
    </w:p>
    <w:p w14:paraId="1F978CE7" w14:textId="77777777" w:rsidR="007B6B1B" w:rsidRPr="00750471" w:rsidRDefault="007B6B1B"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Trial Proceedings (Contact hours-15)</w:t>
      </w:r>
      <w:r w:rsidRPr="00750471">
        <w:rPr>
          <w:rFonts w:eastAsia="Times New Roman" w:cs="Times New Roman"/>
          <w:szCs w:val="24"/>
          <w:lang w:val="en-US"/>
        </w:rPr>
        <w:tab/>
      </w:r>
    </w:p>
    <w:p w14:paraId="14052F32" w14:textId="77777777" w:rsidR="007B6B1B" w:rsidRPr="00750471" w:rsidRDefault="007B6B1B" w:rsidP="00F373BE">
      <w:pPr>
        <w:widowControl w:val="0"/>
        <w:numPr>
          <w:ilvl w:val="0"/>
          <w:numId w:val="169"/>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Framing of Charges and Joinder ofCharges</w:t>
      </w:r>
    </w:p>
    <w:p w14:paraId="25F04A43" w14:textId="77777777" w:rsidR="007B6B1B" w:rsidRPr="00750471" w:rsidRDefault="007B6B1B" w:rsidP="00F373BE">
      <w:pPr>
        <w:widowControl w:val="0"/>
        <w:numPr>
          <w:ilvl w:val="0"/>
          <w:numId w:val="169"/>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Jurisdiction of the Criminal Courts in Inquiries andTrials</w:t>
      </w:r>
    </w:p>
    <w:p w14:paraId="0E5DAF8E" w14:textId="77777777" w:rsidR="007B6B1B" w:rsidRPr="00750471" w:rsidRDefault="007B6B1B" w:rsidP="00F373BE">
      <w:pPr>
        <w:widowControl w:val="0"/>
        <w:numPr>
          <w:ilvl w:val="0"/>
          <w:numId w:val="169"/>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Typesoftrials:SessionsTrial,WarrantTrial,SummonsTrial,SummaryTrial</w:t>
      </w:r>
    </w:p>
    <w:p w14:paraId="3B248B71" w14:textId="77777777" w:rsidR="007B6B1B" w:rsidRPr="00750471" w:rsidRDefault="007B6B1B" w:rsidP="00F373BE">
      <w:pPr>
        <w:widowControl w:val="0"/>
        <w:numPr>
          <w:ilvl w:val="0"/>
          <w:numId w:val="169"/>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Judgement and Sentences under theCode</w:t>
      </w:r>
    </w:p>
    <w:p w14:paraId="04063204" w14:textId="77777777" w:rsidR="007B6B1B" w:rsidRPr="00750471" w:rsidRDefault="007B6B1B" w:rsidP="00F373BE">
      <w:pPr>
        <w:widowControl w:val="0"/>
        <w:numPr>
          <w:ilvl w:val="0"/>
          <w:numId w:val="169"/>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Submission of Death Sentences forConfirmation</w:t>
      </w:r>
    </w:p>
    <w:p w14:paraId="7CB96D42" w14:textId="77777777" w:rsidR="007B6B1B" w:rsidRPr="00750471" w:rsidRDefault="007B6B1B" w:rsidP="00F373BE">
      <w:pPr>
        <w:widowControl w:val="0"/>
        <w:numPr>
          <w:ilvl w:val="0"/>
          <w:numId w:val="169"/>
        </w:numPr>
        <w:pBdr>
          <w:top w:val="nil"/>
          <w:left w:val="nil"/>
          <w:bottom w:val="nil"/>
          <w:right w:val="nil"/>
          <w:between w:val="nil"/>
        </w:pBdr>
        <w:tabs>
          <w:tab w:val="left" w:pos="270"/>
          <w:tab w:val="left" w:pos="1489"/>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General Provisions as to Inquiries andTrial</w:t>
      </w:r>
    </w:p>
    <w:p w14:paraId="70A18AD0" w14:textId="77777777" w:rsidR="007B6B1B" w:rsidRPr="00750471" w:rsidRDefault="007B6B1B" w:rsidP="00F373BE">
      <w:pPr>
        <w:widowControl w:val="0"/>
        <w:numPr>
          <w:ilvl w:val="0"/>
          <w:numId w:val="169"/>
        </w:numPr>
        <w:pBdr>
          <w:top w:val="nil"/>
          <w:left w:val="nil"/>
          <w:bottom w:val="nil"/>
          <w:right w:val="nil"/>
          <w:between w:val="nil"/>
        </w:pBdr>
        <w:tabs>
          <w:tab w:val="left" w:pos="270"/>
          <w:tab w:val="left" w:pos="149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Execution, Suspension, Remission and Commutation ofSentences</w:t>
      </w:r>
    </w:p>
    <w:p w14:paraId="005747ED" w14:textId="77777777" w:rsidR="007B6B1B" w:rsidRPr="00750471" w:rsidRDefault="007B6B1B" w:rsidP="00F373BE">
      <w:pPr>
        <w:keepNext/>
        <w:keepLines/>
        <w:tabs>
          <w:tab w:val="left" w:pos="270"/>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D</w:t>
      </w:r>
    </w:p>
    <w:p w14:paraId="2F6EF40A" w14:textId="77777777" w:rsidR="007B6B1B" w:rsidRPr="00750471" w:rsidRDefault="007B6B1B"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Miscellaneous (Contact hours- 15)</w:t>
      </w:r>
      <w:r w:rsidRPr="00750471">
        <w:rPr>
          <w:rFonts w:eastAsia="Times New Roman" w:cs="Times New Roman"/>
          <w:szCs w:val="24"/>
          <w:lang w:val="en-US"/>
        </w:rPr>
        <w:tab/>
      </w:r>
    </w:p>
    <w:p w14:paraId="4E94EC2A" w14:textId="77777777" w:rsidR="007B6B1B" w:rsidRPr="00750471" w:rsidRDefault="007B6B1B" w:rsidP="00F373BE">
      <w:pPr>
        <w:widowControl w:val="0"/>
        <w:numPr>
          <w:ilvl w:val="1"/>
          <w:numId w:val="177"/>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Appeal</w:t>
      </w:r>
    </w:p>
    <w:p w14:paraId="4234E8E4" w14:textId="77777777" w:rsidR="007B6B1B" w:rsidRPr="00750471" w:rsidRDefault="007B6B1B" w:rsidP="00F373BE">
      <w:pPr>
        <w:widowControl w:val="0"/>
        <w:numPr>
          <w:ilvl w:val="1"/>
          <w:numId w:val="177"/>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Reference and Revision</w:t>
      </w:r>
    </w:p>
    <w:p w14:paraId="02D7404F" w14:textId="77777777" w:rsidR="007B6B1B" w:rsidRPr="00750471" w:rsidRDefault="007B6B1B" w:rsidP="00F373BE">
      <w:pPr>
        <w:widowControl w:val="0"/>
        <w:numPr>
          <w:ilvl w:val="1"/>
          <w:numId w:val="177"/>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InherentPowerofCourt</w:t>
      </w:r>
    </w:p>
    <w:p w14:paraId="16CAC322" w14:textId="77777777" w:rsidR="007B6B1B" w:rsidRPr="00750471" w:rsidRDefault="007B6B1B" w:rsidP="00F373BE">
      <w:pPr>
        <w:widowControl w:val="0"/>
        <w:numPr>
          <w:ilvl w:val="1"/>
          <w:numId w:val="177"/>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Transfer of CriminalCases</w:t>
      </w:r>
    </w:p>
    <w:p w14:paraId="7BACBE2D" w14:textId="77777777" w:rsidR="007B6B1B" w:rsidRPr="00750471" w:rsidRDefault="007B6B1B" w:rsidP="00F373BE">
      <w:pPr>
        <w:widowControl w:val="0"/>
        <w:numPr>
          <w:ilvl w:val="1"/>
          <w:numId w:val="177"/>
        </w:numPr>
        <w:pBdr>
          <w:top w:val="nil"/>
          <w:left w:val="nil"/>
          <w:bottom w:val="nil"/>
          <w:right w:val="nil"/>
          <w:between w:val="nil"/>
        </w:pBdr>
        <w:tabs>
          <w:tab w:val="left" w:pos="270"/>
        </w:tabs>
        <w:spacing w:before="0" w:line="276" w:lineRule="auto"/>
        <w:ind w:left="360"/>
        <w:jc w:val="left"/>
        <w:rPr>
          <w:rFonts w:eastAsia="Times New Roman" w:cs="Times New Roman"/>
          <w:szCs w:val="24"/>
          <w:lang w:val="en-US"/>
        </w:rPr>
      </w:pPr>
      <w:r w:rsidRPr="00750471">
        <w:rPr>
          <w:rFonts w:eastAsia="Times New Roman" w:cs="Times New Roman"/>
          <w:szCs w:val="24"/>
          <w:lang w:val="en-US"/>
        </w:rPr>
        <w:t>PleaBargaining</w:t>
      </w:r>
    </w:p>
    <w:p w14:paraId="2D08B87D" w14:textId="77777777" w:rsidR="007B6B1B" w:rsidRPr="00750471" w:rsidRDefault="007B6B1B"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Text Books</w:t>
      </w:r>
    </w:p>
    <w:p w14:paraId="429A5BDE" w14:textId="50397CAD" w:rsidR="007B6B1B" w:rsidRPr="00750471" w:rsidRDefault="007B6B1B" w:rsidP="00F373BE">
      <w:pPr>
        <w:widowControl w:val="0"/>
        <w:numPr>
          <w:ilvl w:val="0"/>
          <w:numId w:val="170"/>
        </w:numPr>
        <w:pBdr>
          <w:top w:val="nil"/>
          <w:left w:val="nil"/>
          <w:bottom w:val="nil"/>
          <w:right w:val="nil"/>
          <w:between w:val="nil"/>
        </w:pBdr>
        <w:tabs>
          <w:tab w:val="left" w:pos="270"/>
          <w:tab w:val="left" w:pos="1149"/>
          <w:tab w:val="left" w:pos="5516"/>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Ratanlal  </w:t>
      </w:r>
      <w:r w:rsidR="002462BF">
        <w:rPr>
          <w:rFonts w:eastAsia="Times New Roman" w:cs="Times New Roman"/>
          <w:szCs w:val="24"/>
          <w:lang w:val="en-US"/>
        </w:rPr>
        <w:t>and</w:t>
      </w:r>
      <w:r w:rsidRPr="00750471">
        <w:rPr>
          <w:rFonts w:eastAsia="Times New Roman" w:cs="Times New Roman"/>
          <w:szCs w:val="24"/>
          <w:lang w:val="en-US"/>
        </w:rPr>
        <w:t xml:space="preserve">  Dhirajlal,CriminalProcedure,2017 (22</w:t>
      </w:r>
      <w:r w:rsidRPr="00750471">
        <w:rPr>
          <w:rFonts w:eastAsia="Times New Roman" w:cs="Times New Roman"/>
          <w:szCs w:val="24"/>
          <w:vertAlign w:val="superscript"/>
          <w:lang w:val="en-US"/>
        </w:rPr>
        <w:t>nd</w:t>
      </w:r>
      <w:r w:rsidRPr="00750471">
        <w:rPr>
          <w:rFonts w:eastAsia="Times New Roman" w:cs="Times New Roman"/>
          <w:szCs w:val="24"/>
          <w:lang w:val="en-US"/>
        </w:rPr>
        <w:t xml:space="preserve"> Edn.), Lexis Nexis</w:t>
      </w:r>
    </w:p>
    <w:p w14:paraId="36C31FED" w14:textId="2E8B565D" w:rsidR="007B6B1B" w:rsidRPr="00750471" w:rsidRDefault="007B6B1B" w:rsidP="00F373BE">
      <w:pPr>
        <w:widowControl w:val="0"/>
        <w:numPr>
          <w:ilvl w:val="0"/>
          <w:numId w:val="170"/>
        </w:numPr>
        <w:pBdr>
          <w:top w:val="nil"/>
          <w:left w:val="nil"/>
          <w:bottom w:val="nil"/>
          <w:right w:val="nil"/>
          <w:between w:val="nil"/>
        </w:pBdr>
        <w:tabs>
          <w:tab w:val="left" w:pos="270"/>
          <w:tab w:val="left" w:pos="1149"/>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S.C. Sarkar, The Law of Criminal Procedure, 2017, Wadhawa </w:t>
      </w:r>
      <w:r w:rsidR="002462BF">
        <w:rPr>
          <w:rFonts w:eastAsia="Times New Roman" w:cs="Times New Roman"/>
          <w:szCs w:val="24"/>
          <w:lang w:val="en-US"/>
        </w:rPr>
        <w:t>and</w:t>
      </w:r>
      <w:r w:rsidRPr="00750471">
        <w:rPr>
          <w:rFonts w:eastAsia="Times New Roman" w:cs="Times New Roman"/>
          <w:szCs w:val="24"/>
          <w:lang w:val="en-US"/>
        </w:rPr>
        <w:t xml:space="preserve"> Co. Nagpur</w:t>
      </w:r>
    </w:p>
    <w:p w14:paraId="76AC9D7D" w14:textId="77777777" w:rsidR="007B6B1B" w:rsidRPr="00750471" w:rsidRDefault="007B6B1B"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References</w:t>
      </w:r>
    </w:p>
    <w:p w14:paraId="5722AECF" w14:textId="77777777" w:rsidR="007B6B1B" w:rsidRPr="00750471" w:rsidRDefault="007B6B1B" w:rsidP="00F373BE">
      <w:pPr>
        <w:widowControl w:val="0"/>
        <w:numPr>
          <w:ilvl w:val="0"/>
          <w:numId w:val="185"/>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Aiyer,Mitter,LawofBails-PracticeandProcedure,2012, LawPublishers(India) Pvt.Ltd.</w:t>
      </w:r>
    </w:p>
    <w:p w14:paraId="68991257" w14:textId="77777777" w:rsidR="007B6B1B" w:rsidRPr="00750471" w:rsidRDefault="007B6B1B" w:rsidP="00F373BE">
      <w:pPr>
        <w:widowControl w:val="0"/>
        <w:numPr>
          <w:ilvl w:val="0"/>
          <w:numId w:val="185"/>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lastRenderedPageBreak/>
        <w:t>Bare Act of Code of Criminal Procedure,1973</w:t>
      </w:r>
    </w:p>
    <w:p w14:paraId="536176F6" w14:textId="77777777" w:rsidR="007B6B1B" w:rsidRPr="00750471" w:rsidRDefault="007B6B1B" w:rsidP="00F373BE">
      <w:pPr>
        <w:widowControl w:val="0"/>
        <w:numPr>
          <w:ilvl w:val="0"/>
          <w:numId w:val="185"/>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Justice P.S. Narayana, Code of Criminal Procedure, ALT Publications</w:t>
      </w:r>
    </w:p>
    <w:p w14:paraId="5D1D8FA9" w14:textId="77777777" w:rsidR="007B6B1B" w:rsidRPr="00750471" w:rsidRDefault="007B6B1B" w:rsidP="00F373BE">
      <w:pPr>
        <w:widowControl w:val="0"/>
        <w:numPr>
          <w:ilvl w:val="0"/>
          <w:numId w:val="185"/>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K.N.ChandrasekharanPillai,CriminalProcedure,Eastern Book Company</w:t>
      </w:r>
    </w:p>
    <w:p w14:paraId="521D2D7F" w14:textId="77777777" w:rsidR="007B6B1B" w:rsidRPr="00750471" w:rsidRDefault="007B6B1B" w:rsidP="00F373BE">
      <w:pPr>
        <w:widowControl w:val="0"/>
        <w:numPr>
          <w:ilvl w:val="0"/>
          <w:numId w:val="185"/>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K.N.ChandrasekharanPillai,R.V.Kelkar’sLecturesonCriminalProcedure,Eastern Book Company</w:t>
      </w:r>
    </w:p>
    <w:p w14:paraId="44673894" w14:textId="77777777" w:rsidR="007B6B1B" w:rsidRPr="00750471" w:rsidRDefault="007B6B1B" w:rsidP="00F373BE">
      <w:pPr>
        <w:widowControl w:val="0"/>
        <w:numPr>
          <w:ilvl w:val="0"/>
          <w:numId w:val="185"/>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P.K. Majumdar, Law of Bails, Bonds and Arrest, 2012,Orient Publication</w:t>
      </w:r>
    </w:p>
    <w:p w14:paraId="46F25EA1" w14:textId="77777777" w:rsidR="007B6B1B" w:rsidRPr="00750471" w:rsidRDefault="007B6B1B" w:rsidP="00F373BE">
      <w:pPr>
        <w:widowControl w:val="0"/>
        <w:numPr>
          <w:ilvl w:val="0"/>
          <w:numId w:val="185"/>
        </w:numPr>
        <w:pBdr>
          <w:top w:val="nil"/>
          <w:left w:val="nil"/>
          <w:bottom w:val="nil"/>
          <w:right w:val="nil"/>
          <w:between w:val="nil"/>
        </w:pBdr>
        <w:tabs>
          <w:tab w:val="left" w:pos="270"/>
          <w:tab w:val="left" w:pos="1149"/>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P.V. Ramakrishna, LawofBail,Bonds,ArrestandCustody,LexisNexis</w:t>
      </w:r>
    </w:p>
    <w:p w14:paraId="5B2530A9" w14:textId="77777777" w:rsidR="007B6B1B" w:rsidRPr="00750471" w:rsidRDefault="007B6B1B" w:rsidP="00F373BE">
      <w:pPr>
        <w:widowControl w:val="0"/>
        <w:pBdr>
          <w:top w:val="nil"/>
          <w:left w:val="nil"/>
          <w:bottom w:val="nil"/>
          <w:right w:val="nil"/>
          <w:between w:val="nil"/>
        </w:pBdr>
        <w:tabs>
          <w:tab w:val="left" w:pos="270"/>
          <w:tab w:val="left" w:pos="1149"/>
        </w:tabs>
        <w:spacing w:before="0" w:line="276" w:lineRule="auto"/>
        <w:rPr>
          <w:rFonts w:eastAsia="Times New Roman" w:cs="Times New Roman"/>
          <w:szCs w:val="24"/>
          <w:lang w:val="en-US"/>
        </w:rPr>
      </w:pPr>
    </w:p>
    <w:p w14:paraId="3CC8ABFF" w14:textId="77777777" w:rsidR="007B6B1B" w:rsidRPr="00750471" w:rsidRDefault="007B6B1B" w:rsidP="00F373BE">
      <w:pPr>
        <w:autoSpaceDE w:val="0"/>
        <w:autoSpaceDN w:val="0"/>
        <w:adjustRightInd w:val="0"/>
        <w:spacing w:before="0" w:after="0" w:line="276" w:lineRule="auto"/>
        <w:jc w:val="center"/>
        <w:rPr>
          <w:rFonts w:eastAsia="Times New Roman" w:cs="Calibri"/>
          <w:bCs/>
          <w:szCs w:val="24"/>
          <w:u w:val="single"/>
          <w:lang w:val="en-US"/>
        </w:rPr>
      </w:pPr>
      <w:r w:rsidRPr="00750471">
        <w:rPr>
          <w:rFonts w:eastAsia="Times New Roman" w:cs="Calibri"/>
          <w:bCs/>
          <w:szCs w:val="24"/>
          <w:u w:val="single"/>
          <w:lang w:val="en-US"/>
        </w:rPr>
        <w:t>CO-PO MAPPING</w:t>
      </w:r>
    </w:p>
    <w:tbl>
      <w:tblPr>
        <w:tblW w:w="5000" w:type="pct"/>
        <w:tblCellMar>
          <w:left w:w="0" w:type="dxa"/>
          <w:right w:w="0" w:type="dxa"/>
        </w:tblCellMar>
        <w:tblLook w:val="04A0" w:firstRow="1" w:lastRow="0" w:firstColumn="1" w:lastColumn="0" w:noHBand="0" w:noVBand="1"/>
      </w:tblPr>
      <w:tblGrid>
        <w:gridCol w:w="1973"/>
        <w:gridCol w:w="1448"/>
        <w:gridCol w:w="1628"/>
        <w:gridCol w:w="717"/>
        <w:gridCol w:w="716"/>
        <w:gridCol w:w="716"/>
        <w:gridCol w:w="716"/>
        <w:gridCol w:w="716"/>
        <w:gridCol w:w="716"/>
        <w:gridCol w:w="716"/>
        <w:gridCol w:w="716"/>
        <w:gridCol w:w="716"/>
        <w:gridCol w:w="877"/>
        <w:gridCol w:w="843"/>
        <w:gridCol w:w="834"/>
      </w:tblGrid>
      <w:tr w:rsidR="007B6B1B" w:rsidRPr="00750471" w14:paraId="51FA5DDA" w14:textId="77777777" w:rsidTr="007C4E1F">
        <w:trPr>
          <w:trHeight w:val="20"/>
        </w:trPr>
        <w:tc>
          <w:tcPr>
            <w:tcW w:w="702"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797B1EFD"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5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60C973"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57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31CE5DE"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Outcomes</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AB4C1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PO1</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93E5E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E7A20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3F37C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4C0D0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9CE52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0F6BD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AA230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0E954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31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82183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3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E8CCA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3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FF089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7B6B1B" w:rsidRPr="00750471" w14:paraId="13CB545D" w14:textId="77777777" w:rsidTr="007C4E1F">
        <w:trPr>
          <w:trHeight w:val="20"/>
        </w:trPr>
        <w:tc>
          <w:tcPr>
            <w:tcW w:w="70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CEF66D7"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CRIMINAL PROCEDURE CODE</w:t>
            </w:r>
          </w:p>
        </w:tc>
        <w:tc>
          <w:tcPr>
            <w:tcW w:w="51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5748F622"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LWH303</w:t>
            </w:r>
          </w:p>
        </w:tc>
        <w:tc>
          <w:tcPr>
            <w:tcW w:w="57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51760C0"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E77CE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AF1A2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8C515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1A6A4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6AF0B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A08F2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A1286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98EC9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B819A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1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D884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22708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4499C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0C7795DE" w14:textId="77777777" w:rsidTr="007C4E1F">
        <w:trPr>
          <w:trHeight w:val="20"/>
        </w:trPr>
        <w:tc>
          <w:tcPr>
            <w:tcW w:w="702" w:type="pct"/>
            <w:vMerge/>
            <w:tcBorders>
              <w:top w:val="single" w:sz="6" w:space="0" w:color="000000"/>
              <w:left w:val="single" w:sz="6" w:space="0" w:color="000000"/>
              <w:bottom w:val="single" w:sz="6" w:space="0" w:color="000000"/>
              <w:right w:val="single" w:sz="6" w:space="0" w:color="000000"/>
            </w:tcBorders>
            <w:vAlign w:val="center"/>
            <w:hideMark/>
          </w:tcPr>
          <w:p w14:paraId="7A701FB1" w14:textId="77777777" w:rsidR="007B6B1B" w:rsidRPr="00750471" w:rsidRDefault="007B6B1B" w:rsidP="00F373BE">
            <w:pPr>
              <w:spacing w:before="0" w:after="0" w:line="276" w:lineRule="auto"/>
              <w:jc w:val="center"/>
              <w:rPr>
                <w:rFonts w:eastAsia="Times New Roman" w:cs="Arial"/>
                <w:bCs/>
                <w:szCs w:val="24"/>
                <w:lang w:val="en-US"/>
              </w:rPr>
            </w:pPr>
          </w:p>
        </w:tc>
        <w:tc>
          <w:tcPr>
            <w:tcW w:w="515" w:type="pct"/>
            <w:vMerge/>
            <w:tcBorders>
              <w:left w:val="single" w:sz="6" w:space="0" w:color="CCCCCC"/>
              <w:right w:val="single" w:sz="6" w:space="0" w:color="000000"/>
            </w:tcBorders>
            <w:tcMar>
              <w:top w:w="30" w:type="dxa"/>
              <w:left w:w="45" w:type="dxa"/>
              <w:bottom w:w="30" w:type="dxa"/>
              <w:right w:w="45" w:type="dxa"/>
            </w:tcMar>
            <w:vAlign w:val="center"/>
            <w:hideMark/>
          </w:tcPr>
          <w:p w14:paraId="3A7CB413" w14:textId="77777777" w:rsidR="007B6B1B" w:rsidRPr="00750471" w:rsidRDefault="007B6B1B" w:rsidP="00F373BE">
            <w:pPr>
              <w:spacing w:before="0" w:after="0" w:line="276" w:lineRule="auto"/>
              <w:jc w:val="center"/>
              <w:rPr>
                <w:rFonts w:eastAsia="Times New Roman" w:cs="Arial"/>
                <w:bCs/>
                <w:szCs w:val="24"/>
                <w:lang w:val="en-US"/>
              </w:rPr>
            </w:pPr>
          </w:p>
        </w:tc>
        <w:tc>
          <w:tcPr>
            <w:tcW w:w="5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D151099"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2A934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1C30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836CA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ED559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F81C94"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6D142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AA604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3CE2D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64BA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2257A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89B52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F67872"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141F09AE" w14:textId="77777777" w:rsidTr="007C4E1F">
        <w:trPr>
          <w:trHeight w:val="20"/>
        </w:trPr>
        <w:tc>
          <w:tcPr>
            <w:tcW w:w="702" w:type="pct"/>
            <w:vMerge/>
            <w:tcBorders>
              <w:top w:val="single" w:sz="6" w:space="0" w:color="000000"/>
              <w:left w:val="single" w:sz="6" w:space="0" w:color="000000"/>
              <w:bottom w:val="single" w:sz="6" w:space="0" w:color="000000"/>
              <w:right w:val="single" w:sz="6" w:space="0" w:color="000000"/>
            </w:tcBorders>
            <w:vAlign w:val="center"/>
            <w:hideMark/>
          </w:tcPr>
          <w:p w14:paraId="62BD2137" w14:textId="77777777" w:rsidR="007B6B1B" w:rsidRPr="00750471" w:rsidRDefault="007B6B1B" w:rsidP="00F373BE">
            <w:pPr>
              <w:spacing w:before="0" w:after="0" w:line="276" w:lineRule="auto"/>
              <w:jc w:val="center"/>
              <w:rPr>
                <w:rFonts w:eastAsia="Times New Roman" w:cs="Arial"/>
                <w:bCs/>
                <w:szCs w:val="24"/>
                <w:lang w:val="en-US"/>
              </w:rPr>
            </w:pPr>
          </w:p>
        </w:tc>
        <w:tc>
          <w:tcPr>
            <w:tcW w:w="515" w:type="pct"/>
            <w:vMerge/>
            <w:tcBorders>
              <w:left w:val="single" w:sz="6" w:space="0" w:color="CCCCCC"/>
              <w:right w:val="single" w:sz="6" w:space="0" w:color="000000"/>
            </w:tcBorders>
            <w:tcMar>
              <w:top w:w="30" w:type="dxa"/>
              <w:left w:w="45" w:type="dxa"/>
              <w:bottom w:w="30" w:type="dxa"/>
              <w:right w:w="45" w:type="dxa"/>
            </w:tcMar>
            <w:vAlign w:val="center"/>
            <w:hideMark/>
          </w:tcPr>
          <w:p w14:paraId="0CB02455" w14:textId="77777777" w:rsidR="007B6B1B" w:rsidRPr="00750471" w:rsidRDefault="007B6B1B" w:rsidP="00F373BE">
            <w:pPr>
              <w:spacing w:before="0" w:after="0" w:line="276" w:lineRule="auto"/>
              <w:jc w:val="center"/>
              <w:rPr>
                <w:rFonts w:eastAsia="Times New Roman" w:cs="Arial"/>
                <w:bCs/>
                <w:szCs w:val="24"/>
                <w:lang w:val="en-US"/>
              </w:rPr>
            </w:pPr>
          </w:p>
        </w:tc>
        <w:tc>
          <w:tcPr>
            <w:tcW w:w="5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C6E9330"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118F2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AC8DA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C3F18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158D0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D110B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B83B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78DCA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585C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D9E2F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E5A02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3E0AB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2E668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5DA3FB1A" w14:textId="77777777" w:rsidTr="007C4E1F">
        <w:trPr>
          <w:trHeight w:val="20"/>
        </w:trPr>
        <w:tc>
          <w:tcPr>
            <w:tcW w:w="702" w:type="pct"/>
            <w:vMerge/>
            <w:tcBorders>
              <w:top w:val="single" w:sz="6" w:space="0" w:color="000000"/>
              <w:left w:val="single" w:sz="6" w:space="0" w:color="000000"/>
              <w:bottom w:val="single" w:sz="6" w:space="0" w:color="000000"/>
              <w:right w:val="single" w:sz="6" w:space="0" w:color="000000"/>
            </w:tcBorders>
            <w:vAlign w:val="center"/>
            <w:hideMark/>
          </w:tcPr>
          <w:p w14:paraId="05C30F23" w14:textId="77777777" w:rsidR="007B6B1B" w:rsidRPr="00750471" w:rsidRDefault="007B6B1B" w:rsidP="00F373BE">
            <w:pPr>
              <w:spacing w:before="0" w:after="0" w:line="276" w:lineRule="auto"/>
              <w:jc w:val="center"/>
              <w:rPr>
                <w:rFonts w:eastAsia="Times New Roman" w:cs="Arial"/>
                <w:bCs/>
                <w:szCs w:val="24"/>
                <w:lang w:val="en-US"/>
              </w:rPr>
            </w:pPr>
          </w:p>
        </w:tc>
        <w:tc>
          <w:tcPr>
            <w:tcW w:w="51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286AAA" w14:textId="77777777" w:rsidR="007B6B1B" w:rsidRPr="00750471" w:rsidRDefault="007B6B1B" w:rsidP="00F373BE">
            <w:pPr>
              <w:spacing w:before="0" w:after="0" w:line="276" w:lineRule="auto"/>
              <w:jc w:val="center"/>
              <w:rPr>
                <w:rFonts w:eastAsia="Times New Roman" w:cs="Arial"/>
                <w:bCs/>
                <w:szCs w:val="24"/>
                <w:lang w:val="en-US"/>
              </w:rPr>
            </w:pPr>
          </w:p>
        </w:tc>
        <w:tc>
          <w:tcPr>
            <w:tcW w:w="5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490B108"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E45F5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2B5C5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830CA4"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88B38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5C854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72E8C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5A477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5244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FEB06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C1769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EF7AA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409BC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76E4F2ED" w14:textId="77777777"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Calibri"/>
          <w:szCs w:val="24"/>
          <w:lang w:val="en-US"/>
        </w:rPr>
        <w:t xml:space="preserve"> </w:t>
      </w:r>
      <w:r w:rsidRPr="00750471">
        <w:rPr>
          <w:rFonts w:eastAsia="Times New Roman" w:cs="Calibri"/>
          <w:szCs w:val="24"/>
          <w:lang w:val="en-U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71"/>
        <w:gridCol w:w="11203"/>
      </w:tblGrid>
      <w:tr w:rsidR="007B6B1B" w:rsidRPr="00750471" w14:paraId="2175579A" w14:textId="77777777" w:rsidTr="007C4E1F">
        <w:trPr>
          <w:cantSplit/>
          <w:trHeight w:val="20"/>
          <w:tblHeader/>
        </w:trPr>
        <w:tc>
          <w:tcPr>
            <w:tcW w:w="1048" w:type="pct"/>
            <w:vAlign w:val="center"/>
          </w:tcPr>
          <w:p w14:paraId="4848702C"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lastRenderedPageBreak/>
              <w:t>Course Title/ Code</w:t>
            </w:r>
          </w:p>
        </w:tc>
        <w:tc>
          <w:tcPr>
            <w:tcW w:w="3952" w:type="pct"/>
            <w:vAlign w:val="center"/>
          </w:tcPr>
          <w:p w14:paraId="1E042E6A" w14:textId="207105AC" w:rsidR="007B6B1B" w:rsidRPr="00750471" w:rsidRDefault="007B6B1B" w:rsidP="00F373BE">
            <w:pPr>
              <w:keepNext/>
              <w:keepLines/>
              <w:tabs>
                <w:tab w:val="left" w:pos="270"/>
              </w:tabs>
              <w:spacing w:before="0" w:after="0" w:line="276" w:lineRule="auto"/>
              <w:ind w:left="288" w:hanging="288"/>
              <w:jc w:val="center"/>
              <w:outlineLvl w:val="0"/>
              <w:rPr>
                <w:rFonts w:eastAsia="Times New Roman" w:cs="Times New Roman"/>
                <w:szCs w:val="24"/>
                <w:lang w:val="en-US"/>
              </w:rPr>
            </w:pPr>
            <w:bookmarkStart w:id="8" w:name="_heading=h.17dp8vu" w:colFirst="0" w:colLast="0"/>
            <w:bookmarkEnd w:id="8"/>
            <w:r w:rsidRPr="00750471">
              <w:rPr>
                <w:rFonts w:eastAsia="Times New Roman" w:cs="Times New Roman"/>
                <w:szCs w:val="24"/>
                <w:lang w:val="en-US"/>
              </w:rPr>
              <w:t xml:space="preserve">Law </w:t>
            </w:r>
            <w:r w:rsidR="00CD7D0E">
              <w:rPr>
                <w:rFonts w:eastAsia="Times New Roman" w:cs="Times New Roman"/>
                <w:szCs w:val="24"/>
                <w:lang w:val="en-US"/>
              </w:rPr>
              <w:t>o</w:t>
            </w:r>
            <w:r w:rsidRPr="00750471">
              <w:rPr>
                <w:rFonts w:eastAsia="Times New Roman" w:cs="Times New Roman"/>
                <w:szCs w:val="24"/>
                <w:lang w:val="en-US"/>
              </w:rPr>
              <w:t>f Evidence (LWH304)</w:t>
            </w:r>
          </w:p>
        </w:tc>
      </w:tr>
      <w:tr w:rsidR="007B6B1B" w:rsidRPr="00750471" w14:paraId="10BD26F4" w14:textId="77777777" w:rsidTr="007C4E1F">
        <w:trPr>
          <w:cantSplit/>
          <w:trHeight w:val="20"/>
          <w:tblHeader/>
        </w:trPr>
        <w:tc>
          <w:tcPr>
            <w:tcW w:w="1048" w:type="pct"/>
            <w:vAlign w:val="center"/>
          </w:tcPr>
          <w:p w14:paraId="2DAE602D"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3952" w:type="pct"/>
            <w:vAlign w:val="center"/>
          </w:tcPr>
          <w:p w14:paraId="15AC5ECA"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7B6B1B" w:rsidRPr="00750471" w14:paraId="0D808BCD" w14:textId="77777777" w:rsidTr="007C4E1F">
        <w:trPr>
          <w:cantSplit/>
          <w:trHeight w:val="20"/>
          <w:tblHeader/>
        </w:trPr>
        <w:tc>
          <w:tcPr>
            <w:tcW w:w="1048" w:type="pct"/>
            <w:vAlign w:val="center"/>
          </w:tcPr>
          <w:p w14:paraId="438C21A0"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3952" w:type="pct"/>
            <w:vAlign w:val="center"/>
          </w:tcPr>
          <w:p w14:paraId="71F2DFCC"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(4-1-0)</w:t>
            </w:r>
          </w:p>
        </w:tc>
      </w:tr>
      <w:tr w:rsidR="007B6B1B" w:rsidRPr="00750471" w14:paraId="3C6ADC69" w14:textId="77777777" w:rsidTr="007C4E1F">
        <w:trPr>
          <w:cantSplit/>
          <w:trHeight w:val="20"/>
          <w:tblHeader/>
        </w:trPr>
        <w:tc>
          <w:tcPr>
            <w:tcW w:w="1048" w:type="pct"/>
            <w:vAlign w:val="center"/>
          </w:tcPr>
          <w:p w14:paraId="177FE029"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3952" w:type="pct"/>
            <w:vAlign w:val="center"/>
          </w:tcPr>
          <w:p w14:paraId="1FC75093"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w:t>
            </w:r>
          </w:p>
        </w:tc>
      </w:tr>
      <w:tr w:rsidR="007B6B1B" w:rsidRPr="00750471" w14:paraId="39F74971" w14:textId="77777777" w:rsidTr="007C4E1F">
        <w:trPr>
          <w:cantSplit/>
          <w:trHeight w:val="20"/>
          <w:tblHeader/>
        </w:trPr>
        <w:tc>
          <w:tcPr>
            <w:tcW w:w="1048" w:type="pct"/>
            <w:vAlign w:val="center"/>
          </w:tcPr>
          <w:p w14:paraId="6A968D25" w14:textId="77777777" w:rsidR="007B6B1B" w:rsidRPr="00750471" w:rsidRDefault="007B6B1B"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Objective</w:t>
            </w:r>
          </w:p>
        </w:tc>
        <w:tc>
          <w:tcPr>
            <w:tcW w:w="3952" w:type="pct"/>
            <w:vAlign w:val="center"/>
          </w:tcPr>
          <w:p w14:paraId="2CB1BEF3" w14:textId="77777777" w:rsidR="007B6B1B" w:rsidRPr="00750471" w:rsidRDefault="007B6B1B"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The objective of this paper is to provide detailed understanding of the concepts and principles as involved in law of evidence, and of the provisions of the Indian Evidence Act, 1872 with the help of leading case laws.</w:t>
            </w:r>
          </w:p>
        </w:tc>
      </w:tr>
    </w:tbl>
    <w:tbl>
      <w:tblPr>
        <w:tblStyle w:val="TableGrid"/>
        <w:tblW w:w="5000" w:type="pct"/>
        <w:tblLook w:val="04A0" w:firstRow="1" w:lastRow="0" w:firstColumn="1" w:lastColumn="0" w:noHBand="0" w:noVBand="1"/>
      </w:tblPr>
      <w:tblGrid>
        <w:gridCol w:w="2390"/>
        <w:gridCol w:w="7022"/>
        <w:gridCol w:w="4762"/>
      </w:tblGrid>
      <w:tr w:rsidR="007B6B1B" w:rsidRPr="00750471" w14:paraId="0AF44C5D" w14:textId="77777777" w:rsidTr="0030108E">
        <w:trPr>
          <w:trHeight w:val="21"/>
        </w:trPr>
        <w:tc>
          <w:tcPr>
            <w:tcW w:w="3320" w:type="pct"/>
            <w:gridSpan w:val="2"/>
            <w:vAlign w:val="center"/>
          </w:tcPr>
          <w:p w14:paraId="5EC953BC"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80" w:type="pct"/>
            <w:vAlign w:val="center"/>
          </w:tcPr>
          <w:p w14:paraId="6C9E2B69" w14:textId="3CA9F7FE"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7B6B1B" w:rsidRPr="00750471" w14:paraId="27D7BFC3" w14:textId="77777777" w:rsidTr="0030108E">
        <w:trPr>
          <w:trHeight w:val="21"/>
        </w:trPr>
        <w:tc>
          <w:tcPr>
            <w:tcW w:w="843" w:type="pct"/>
            <w:vAlign w:val="center"/>
          </w:tcPr>
          <w:p w14:paraId="592250F1"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CO1</w:t>
            </w:r>
          </w:p>
        </w:tc>
        <w:tc>
          <w:tcPr>
            <w:tcW w:w="2477" w:type="pct"/>
            <w:vAlign w:val="center"/>
          </w:tcPr>
          <w:p w14:paraId="1488207E"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To Explain the fundamental principles and concepts of The Indian Evidence Act, 1872</w:t>
            </w:r>
          </w:p>
        </w:tc>
        <w:tc>
          <w:tcPr>
            <w:tcW w:w="1680" w:type="pct"/>
            <w:vAlign w:val="center"/>
          </w:tcPr>
          <w:p w14:paraId="45534DAD"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Employability</w:t>
            </w:r>
          </w:p>
        </w:tc>
      </w:tr>
      <w:tr w:rsidR="007B6B1B" w:rsidRPr="00750471" w14:paraId="4A3874C1" w14:textId="77777777" w:rsidTr="0030108E">
        <w:trPr>
          <w:trHeight w:val="21"/>
        </w:trPr>
        <w:tc>
          <w:tcPr>
            <w:tcW w:w="843" w:type="pct"/>
            <w:vAlign w:val="center"/>
          </w:tcPr>
          <w:p w14:paraId="1AE4747C"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CO2</w:t>
            </w:r>
          </w:p>
        </w:tc>
        <w:tc>
          <w:tcPr>
            <w:tcW w:w="2477" w:type="pct"/>
            <w:vAlign w:val="center"/>
          </w:tcPr>
          <w:p w14:paraId="495567F4" w14:textId="77777777" w:rsidR="007B6B1B" w:rsidRPr="00750471" w:rsidRDefault="007B6B1B" w:rsidP="00F373BE">
            <w:pPr>
              <w:spacing w:before="0" w:after="0" w:line="276" w:lineRule="auto"/>
              <w:jc w:val="center"/>
              <w:rPr>
                <w:rFonts w:cs="Times New Roman"/>
                <w:szCs w:val="24"/>
              </w:rPr>
            </w:pPr>
            <w:r w:rsidRPr="00750471">
              <w:rPr>
                <w:rFonts w:cs="Times New Roman"/>
                <w:szCs w:val="24"/>
              </w:rPr>
              <w:t>To Apply the principles regarding appraisal of evidence in court proceedings.</w:t>
            </w:r>
          </w:p>
        </w:tc>
        <w:tc>
          <w:tcPr>
            <w:tcW w:w="1680" w:type="pct"/>
            <w:vAlign w:val="center"/>
          </w:tcPr>
          <w:p w14:paraId="6C81CA3D" w14:textId="77777777" w:rsidR="007B6B1B" w:rsidRPr="00750471" w:rsidRDefault="007B6B1B" w:rsidP="00F373BE">
            <w:pPr>
              <w:spacing w:before="0" w:after="0" w:line="276" w:lineRule="auto"/>
              <w:jc w:val="center"/>
              <w:rPr>
                <w:rFonts w:cs="Times New Roman"/>
                <w:szCs w:val="24"/>
              </w:rPr>
            </w:pPr>
            <w:r w:rsidRPr="00750471">
              <w:rPr>
                <w:rFonts w:cs="Times New Roman"/>
                <w:szCs w:val="24"/>
              </w:rPr>
              <w:t>Employability</w:t>
            </w:r>
          </w:p>
        </w:tc>
      </w:tr>
      <w:tr w:rsidR="007B6B1B" w:rsidRPr="00750471" w14:paraId="130977A7" w14:textId="77777777" w:rsidTr="0030108E">
        <w:trPr>
          <w:trHeight w:val="21"/>
        </w:trPr>
        <w:tc>
          <w:tcPr>
            <w:tcW w:w="843" w:type="pct"/>
            <w:vAlign w:val="center"/>
          </w:tcPr>
          <w:p w14:paraId="72E3EDD9"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CO3</w:t>
            </w:r>
          </w:p>
        </w:tc>
        <w:tc>
          <w:tcPr>
            <w:tcW w:w="2477" w:type="pct"/>
            <w:vAlign w:val="center"/>
          </w:tcPr>
          <w:p w14:paraId="2D288097"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To Advise the client on the rules applicable to the admissibility of a specific item of evidence</w:t>
            </w:r>
          </w:p>
        </w:tc>
        <w:tc>
          <w:tcPr>
            <w:tcW w:w="1680" w:type="pct"/>
            <w:vAlign w:val="center"/>
          </w:tcPr>
          <w:p w14:paraId="05D9E3EC"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Skill enhancement</w:t>
            </w:r>
          </w:p>
        </w:tc>
      </w:tr>
      <w:tr w:rsidR="007B6B1B" w:rsidRPr="00750471" w14:paraId="79D0503C" w14:textId="77777777" w:rsidTr="0030108E">
        <w:trPr>
          <w:trHeight w:val="21"/>
        </w:trPr>
        <w:tc>
          <w:tcPr>
            <w:tcW w:w="843" w:type="pct"/>
            <w:vAlign w:val="center"/>
          </w:tcPr>
          <w:p w14:paraId="6D400DDE"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CO4</w:t>
            </w:r>
          </w:p>
        </w:tc>
        <w:tc>
          <w:tcPr>
            <w:tcW w:w="2477" w:type="pct"/>
            <w:vAlign w:val="center"/>
          </w:tcPr>
          <w:p w14:paraId="4D60F36F"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To Conduct the examination of witnesses during court proceedings</w:t>
            </w:r>
          </w:p>
        </w:tc>
        <w:tc>
          <w:tcPr>
            <w:tcW w:w="1680" w:type="pct"/>
            <w:vAlign w:val="center"/>
          </w:tcPr>
          <w:p w14:paraId="1B67D7D9"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Skill enhancement</w:t>
            </w:r>
          </w:p>
        </w:tc>
      </w:tr>
      <w:tr w:rsidR="00F4697D" w:rsidRPr="00750471" w14:paraId="4F3B9BB3" w14:textId="77777777" w:rsidTr="00F4697D">
        <w:trPr>
          <w:trHeight w:val="21"/>
        </w:trPr>
        <w:tc>
          <w:tcPr>
            <w:tcW w:w="3320" w:type="pct"/>
            <w:gridSpan w:val="2"/>
            <w:vAlign w:val="center"/>
          </w:tcPr>
          <w:p w14:paraId="47A2F4AC" w14:textId="77777777" w:rsidR="00F4697D" w:rsidRPr="00750471" w:rsidRDefault="00F4697D"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80" w:type="pct"/>
            <w:vAlign w:val="center"/>
          </w:tcPr>
          <w:p w14:paraId="51915375" w14:textId="77777777" w:rsidR="00F4697D" w:rsidRPr="00750471" w:rsidRDefault="00F4697D" w:rsidP="00F373BE">
            <w:pPr>
              <w:tabs>
                <w:tab w:val="left" w:pos="270"/>
                <w:tab w:val="left" w:pos="8580"/>
              </w:tabs>
              <w:spacing w:before="0" w:after="0" w:line="276" w:lineRule="auto"/>
              <w:jc w:val="center"/>
              <w:rPr>
                <w:rFonts w:cs="Times New Roman"/>
                <w:szCs w:val="24"/>
              </w:rPr>
            </w:pPr>
          </w:p>
        </w:tc>
      </w:tr>
    </w:tbl>
    <w:p w14:paraId="3CD106F5" w14:textId="77777777" w:rsidR="007B6B1B" w:rsidRPr="00750471" w:rsidRDefault="007B6B1B" w:rsidP="00F373BE">
      <w:pPr>
        <w:tabs>
          <w:tab w:val="left" w:pos="270"/>
        </w:tabs>
        <w:spacing w:before="0" w:after="0" w:line="276" w:lineRule="auto"/>
        <w:rPr>
          <w:rFonts w:eastAsia="Times New Roman" w:cs="Times New Roman"/>
          <w:szCs w:val="24"/>
          <w:lang w:val="en-US"/>
        </w:rPr>
      </w:pPr>
    </w:p>
    <w:p w14:paraId="0D0BF1EC" w14:textId="77777777" w:rsidR="00CF038B" w:rsidRPr="00750471" w:rsidRDefault="00CF038B" w:rsidP="00F373BE">
      <w:pPr>
        <w:tabs>
          <w:tab w:val="left" w:pos="270"/>
        </w:tabs>
        <w:spacing w:after="0"/>
        <w:jc w:val="center"/>
        <w:rPr>
          <w:rFonts w:cs="Times New Roman"/>
          <w:szCs w:val="24"/>
        </w:rPr>
      </w:pPr>
      <w:bookmarkStart w:id="9" w:name="_Hlk128894033"/>
      <w:r w:rsidRPr="00750471">
        <w:rPr>
          <w:rFonts w:cs="Times New Roman"/>
          <w:szCs w:val="24"/>
        </w:rPr>
        <w:t>SECTION A</w:t>
      </w:r>
    </w:p>
    <w:p w14:paraId="1E4C9320" w14:textId="77777777" w:rsidR="00CF038B" w:rsidRPr="00750471" w:rsidRDefault="00CF038B" w:rsidP="00F373BE">
      <w:pPr>
        <w:tabs>
          <w:tab w:val="left" w:pos="270"/>
        </w:tabs>
        <w:spacing w:after="0"/>
        <w:ind w:left="288" w:hanging="288"/>
        <w:rPr>
          <w:rFonts w:cs="Times New Roman"/>
          <w:szCs w:val="24"/>
        </w:rPr>
      </w:pPr>
      <w:r w:rsidRPr="00750471">
        <w:rPr>
          <w:rFonts w:cs="Times New Roman"/>
          <w:szCs w:val="24"/>
        </w:rPr>
        <w:t>Introduction, Definitions and Concepts (Contact hours– 15)</w:t>
      </w:r>
    </w:p>
    <w:p w14:paraId="7AB4E26D" w14:textId="77777777" w:rsidR="00CF038B" w:rsidRPr="00750471" w:rsidRDefault="00CF038B" w:rsidP="00F373BE">
      <w:pPr>
        <w:numPr>
          <w:ilvl w:val="0"/>
          <w:numId w:val="183"/>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Brief history and principles of Law of Evidence in India</w:t>
      </w:r>
    </w:p>
    <w:p w14:paraId="085F6B75" w14:textId="77777777" w:rsidR="00CF038B" w:rsidRPr="00750471" w:rsidRDefault="00CF038B" w:rsidP="00F373BE">
      <w:pPr>
        <w:numPr>
          <w:ilvl w:val="0"/>
          <w:numId w:val="183"/>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Relationship between Law of Evidence and substantive laws and procedural laws</w:t>
      </w:r>
    </w:p>
    <w:p w14:paraId="4FAA24B8" w14:textId="77777777" w:rsidR="00CF038B" w:rsidRPr="00750471" w:rsidRDefault="00CF038B" w:rsidP="00F373BE">
      <w:pPr>
        <w:numPr>
          <w:ilvl w:val="0"/>
          <w:numId w:val="183"/>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Evidence – Meaning and Kinds, Hearsay Evidence</w:t>
      </w:r>
    </w:p>
    <w:p w14:paraId="4D4F900B" w14:textId="77777777" w:rsidR="00CF038B" w:rsidRPr="00750471" w:rsidRDefault="00CF038B" w:rsidP="00F373BE">
      <w:pPr>
        <w:numPr>
          <w:ilvl w:val="0"/>
          <w:numId w:val="183"/>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Fact, Facts in issue, Relevant Fact, Evidence- Oral and Documentary, Proved, Disproved, Not proved</w:t>
      </w:r>
    </w:p>
    <w:p w14:paraId="0055D0BD" w14:textId="77777777" w:rsidR="00CF038B" w:rsidRPr="00750471" w:rsidRDefault="00CF038B" w:rsidP="00F373BE">
      <w:pPr>
        <w:numPr>
          <w:ilvl w:val="0"/>
          <w:numId w:val="183"/>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May presume, Shall presume, Conclusive proof</w:t>
      </w:r>
    </w:p>
    <w:p w14:paraId="773594DC" w14:textId="77777777" w:rsidR="00CF038B" w:rsidRPr="00750471" w:rsidRDefault="00CF038B" w:rsidP="00F373BE">
      <w:pPr>
        <w:numPr>
          <w:ilvl w:val="0"/>
          <w:numId w:val="183"/>
        </w:numPr>
        <w:pBdr>
          <w:top w:val="nil"/>
          <w:left w:val="nil"/>
          <w:bottom w:val="nil"/>
          <w:right w:val="nil"/>
          <w:between w:val="nil"/>
        </w:pBdr>
        <w:tabs>
          <w:tab w:val="left" w:pos="270"/>
        </w:tabs>
        <w:spacing w:before="0" w:after="0" w:line="276" w:lineRule="auto"/>
        <w:rPr>
          <w:rFonts w:cs="Times New Roman"/>
          <w:color w:val="000000"/>
          <w:szCs w:val="24"/>
        </w:rPr>
      </w:pPr>
      <w:r w:rsidRPr="00750471">
        <w:rPr>
          <w:rFonts w:cs="Times New Roman"/>
          <w:color w:val="000000"/>
          <w:szCs w:val="24"/>
        </w:rPr>
        <w:t>Theory of Relevancy- Logical Relevancy, Legal Relevancy</w:t>
      </w:r>
    </w:p>
    <w:p w14:paraId="5D9CB096" w14:textId="77777777" w:rsidR="00CF038B" w:rsidRPr="00750471" w:rsidRDefault="00CF038B" w:rsidP="00F373BE">
      <w:pPr>
        <w:numPr>
          <w:ilvl w:val="0"/>
          <w:numId w:val="183"/>
        </w:numPr>
        <w:pBdr>
          <w:top w:val="nil"/>
          <w:left w:val="nil"/>
          <w:bottom w:val="nil"/>
          <w:right w:val="nil"/>
          <w:between w:val="nil"/>
        </w:pBdr>
        <w:tabs>
          <w:tab w:val="left" w:pos="270"/>
        </w:tabs>
        <w:spacing w:before="0" w:after="0" w:line="276" w:lineRule="auto"/>
        <w:rPr>
          <w:rFonts w:cs="Times New Roman"/>
          <w:color w:val="000000"/>
          <w:szCs w:val="24"/>
        </w:rPr>
      </w:pPr>
      <w:r w:rsidRPr="00750471">
        <w:rPr>
          <w:rFonts w:cs="Times New Roman"/>
          <w:color w:val="000000"/>
          <w:szCs w:val="24"/>
        </w:rPr>
        <w:t>Logically relevant facts (Sections 5-9, 11); Conspiracy (Section 10)</w:t>
      </w:r>
    </w:p>
    <w:p w14:paraId="5F2F4BAC" w14:textId="77777777" w:rsidR="00CF038B" w:rsidRPr="00750471" w:rsidRDefault="00CF038B" w:rsidP="00F373BE">
      <w:pPr>
        <w:numPr>
          <w:ilvl w:val="0"/>
          <w:numId w:val="183"/>
        </w:numPr>
        <w:pBdr>
          <w:top w:val="nil"/>
          <w:left w:val="nil"/>
          <w:bottom w:val="nil"/>
          <w:right w:val="nil"/>
          <w:between w:val="nil"/>
        </w:pBdr>
        <w:tabs>
          <w:tab w:val="left" w:pos="270"/>
        </w:tabs>
        <w:spacing w:before="0" w:line="276" w:lineRule="auto"/>
        <w:ind w:left="288" w:hanging="288"/>
        <w:rPr>
          <w:rFonts w:cs="Times New Roman"/>
          <w:color w:val="000000"/>
          <w:szCs w:val="24"/>
        </w:rPr>
      </w:pPr>
      <w:r w:rsidRPr="00750471">
        <w:rPr>
          <w:rFonts w:cs="Times New Roman"/>
          <w:color w:val="000000"/>
          <w:szCs w:val="24"/>
        </w:rPr>
        <w:lastRenderedPageBreak/>
        <w:t>Circumstantial Evidence and Direct Evidence</w:t>
      </w:r>
    </w:p>
    <w:p w14:paraId="3476F5E1" w14:textId="77777777" w:rsidR="00CF038B" w:rsidRPr="00750471" w:rsidRDefault="00CF038B" w:rsidP="00F373BE">
      <w:pPr>
        <w:tabs>
          <w:tab w:val="left" w:pos="270"/>
        </w:tabs>
        <w:spacing w:after="0"/>
        <w:ind w:left="288" w:hanging="288"/>
        <w:jc w:val="center"/>
        <w:rPr>
          <w:rFonts w:cs="Times New Roman"/>
          <w:szCs w:val="24"/>
        </w:rPr>
      </w:pPr>
      <w:r w:rsidRPr="00750471">
        <w:rPr>
          <w:rFonts w:cs="Times New Roman"/>
          <w:szCs w:val="24"/>
        </w:rPr>
        <w:t>SECTION B</w:t>
      </w:r>
    </w:p>
    <w:p w14:paraId="52C37DE5" w14:textId="77777777" w:rsidR="00CF038B" w:rsidRPr="00750471" w:rsidRDefault="00CF038B" w:rsidP="00F373BE">
      <w:pPr>
        <w:tabs>
          <w:tab w:val="left" w:pos="270"/>
        </w:tabs>
        <w:spacing w:after="0"/>
        <w:ind w:left="288" w:hanging="288"/>
        <w:rPr>
          <w:rFonts w:cs="Times New Roman"/>
          <w:szCs w:val="24"/>
        </w:rPr>
      </w:pPr>
      <w:r w:rsidRPr="00750471">
        <w:rPr>
          <w:rFonts w:cs="Times New Roman"/>
          <w:szCs w:val="24"/>
        </w:rPr>
        <w:t>Relevancy and Admissibility, Admission, Confession and Dying Declaration (Contact hours– 15)</w:t>
      </w:r>
    </w:p>
    <w:p w14:paraId="30C1AD22" w14:textId="77777777" w:rsidR="00CF038B" w:rsidRPr="00750471" w:rsidRDefault="00CF038B" w:rsidP="00F373BE">
      <w:pPr>
        <w:numPr>
          <w:ilvl w:val="0"/>
          <w:numId w:val="182"/>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Admissions (Sections 17-23)</w:t>
      </w:r>
    </w:p>
    <w:p w14:paraId="111BBD42" w14:textId="77777777" w:rsidR="00CF038B" w:rsidRPr="00750471" w:rsidRDefault="00CF038B" w:rsidP="00F373BE">
      <w:pPr>
        <w:numPr>
          <w:ilvl w:val="0"/>
          <w:numId w:val="182"/>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Confessions (Sections 24-30)</w:t>
      </w:r>
    </w:p>
    <w:p w14:paraId="70384086" w14:textId="77777777" w:rsidR="00CF038B" w:rsidRPr="00750471" w:rsidRDefault="00CF038B" w:rsidP="00F373BE">
      <w:pPr>
        <w:numPr>
          <w:ilvl w:val="0"/>
          <w:numId w:val="182"/>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Dying Declarations ( Section 32 (1))</w:t>
      </w:r>
    </w:p>
    <w:p w14:paraId="391053AF" w14:textId="77777777" w:rsidR="00CF038B" w:rsidRPr="00750471" w:rsidRDefault="00CF038B" w:rsidP="00F373BE">
      <w:pPr>
        <w:numPr>
          <w:ilvl w:val="0"/>
          <w:numId w:val="182"/>
        </w:numPr>
        <w:pBdr>
          <w:top w:val="nil"/>
          <w:left w:val="nil"/>
          <w:bottom w:val="nil"/>
          <w:right w:val="nil"/>
          <w:between w:val="nil"/>
        </w:pBdr>
        <w:tabs>
          <w:tab w:val="left" w:pos="270"/>
        </w:tabs>
        <w:spacing w:before="0" w:after="0" w:line="276" w:lineRule="auto"/>
        <w:ind w:left="288" w:hanging="288"/>
        <w:rPr>
          <w:rFonts w:cs="Times New Roman"/>
          <w:color w:val="000000"/>
          <w:szCs w:val="24"/>
        </w:rPr>
      </w:pPr>
      <w:r w:rsidRPr="00750471">
        <w:rPr>
          <w:rFonts w:cs="Times New Roman"/>
          <w:color w:val="000000"/>
          <w:szCs w:val="24"/>
        </w:rPr>
        <w:t>Opinion of Third Person (Sections 45-51)</w:t>
      </w:r>
    </w:p>
    <w:p w14:paraId="426735EB" w14:textId="77777777" w:rsidR="00CF038B" w:rsidRPr="00750471" w:rsidRDefault="00CF038B" w:rsidP="00F373BE">
      <w:pPr>
        <w:tabs>
          <w:tab w:val="left" w:pos="270"/>
          <w:tab w:val="center" w:pos="4680"/>
          <w:tab w:val="left" w:pos="5730"/>
        </w:tabs>
        <w:spacing w:after="0"/>
        <w:ind w:left="288" w:hanging="288"/>
        <w:jc w:val="center"/>
        <w:rPr>
          <w:rFonts w:cs="Times New Roman"/>
          <w:szCs w:val="24"/>
        </w:rPr>
      </w:pPr>
      <w:r w:rsidRPr="00750471">
        <w:rPr>
          <w:rFonts w:cs="Times New Roman"/>
          <w:szCs w:val="24"/>
        </w:rPr>
        <w:t>SECTION C</w:t>
      </w:r>
    </w:p>
    <w:p w14:paraId="0C8C4DF1" w14:textId="77777777" w:rsidR="00CF038B" w:rsidRPr="00750471" w:rsidRDefault="00CF038B" w:rsidP="00F373BE">
      <w:pPr>
        <w:tabs>
          <w:tab w:val="left" w:pos="270"/>
          <w:tab w:val="center" w:pos="4680"/>
          <w:tab w:val="left" w:pos="5730"/>
        </w:tabs>
        <w:spacing w:after="0"/>
        <w:ind w:left="288" w:hanging="288"/>
        <w:rPr>
          <w:rFonts w:cs="Times New Roman"/>
          <w:szCs w:val="24"/>
        </w:rPr>
      </w:pPr>
      <w:r w:rsidRPr="00750471">
        <w:rPr>
          <w:rFonts w:cs="Times New Roman"/>
          <w:szCs w:val="24"/>
        </w:rPr>
        <w:t>On Proof (Contact Hours – 15)</w:t>
      </w:r>
    </w:p>
    <w:p w14:paraId="7D96DAA8" w14:textId="77777777" w:rsidR="00CF038B" w:rsidRPr="00750471" w:rsidRDefault="00CF038B" w:rsidP="00F373BE">
      <w:pPr>
        <w:numPr>
          <w:ilvl w:val="0"/>
          <w:numId w:val="171"/>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Method of Proof of facts</w:t>
      </w:r>
    </w:p>
    <w:p w14:paraId="1F4F6382" w14:textId="77777777" w:rsidR="00CF038B" w:rsidRPr="00750471" w:rsidRDefault="00CF038B" w:rsidP="00F373BE">
      <w:pPr>
        <w:numPr>
          <w:ilvl w:val="0"/>
          <w:numId w:val="171"/>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Expert opinion</w:t>
      </w:r>
    </w:p>
    <w:p w14:paraId="43A92B19" w14:textId="77777777" w:rsidR="00CF038B" w:rsidRPr="00750471" w:rsidRDefault="00CF038B" w:rsidP="00F373BE">
      <w:pPr>
        <w:numPr>
          <w:ilvl w:val="0"/>
          <w:numId w:val="171"/>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Judicial Notice (Sections  56- 58)</w:t>
      </w:r>
    </w:p>
    <w:p w14:paraId="4BE732C0" w14:textId="77777777" w:rsidR="00CF038B" w:rsidRPr="00750471" w:rsidRDefault="00CF038B" w:rsidP="00F373BE">
      <w:pPr>
        <w:numPr>
          <w:ilvl w:val="0"/>
          <w:numId w:val="171"/>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Oral Evidence (Sections 59- 60); Documentary Evidence (Sections 61- 78)</w:t>
      </w:r>
    </w:p>
    <w:p w14:paraId="7F92D353" w14:textId="77777777" w:rsidR="00CF038B" w:rsidRPr="00750471" w:rsidRDefault="00CF038B" w:rsidP="00F373BE">
      <w:pPr>
        <w:numPr>
          <w:ilvl w:val="0"/>
          <w:numId w:val="171"/>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Exclusion of oral by documentary evidence (Sections 91-92)</w:t>
      </w:r>
    </w:p>
    <w:p w14:paraId="3EC226B7" w14:textId="77777777" w:rsidR="00CF038B" w:rsidRPr="00750471" w:rsidRDefault="00CF038B" w:rsidP="00F373BE">
      <w:pPr>
        <w:numPr>
          <w:ilvl w:val="0"/>
          <w:numId w:val="171"/>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Presumptions</w:t>
      </w:r>
    </w:p>
    <w:p w14:paraId="39541538" w14:textId="77777777" w:rsidR="00CF038B" w:rsidRPr="00750471" w:rsidRDefault="00CF038B" w:rsidP="00F373BE">
      <w:pPr>
        <w:numPr>
          <w:ilvl w:val="0"/>
          <w:numId w:val="171"/>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Doctrine of Estoppel (Sections 115- 117)</w:t>
      </w:r>
    </w:p>
    <w:p w14:paraId="69BEDDE8" w14:textId="77777777" w:rsidR="00CF038B" w:rsidRPr="00750471" w:rsidRDefault="00CF038B" w:rsidP="00F373BE">
      <w:pPr>
        <w:numPr>
          <w:ilvl w:val="0"/>
          <w:numId w:val="171"/>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Privileged Communication (Sections 122- 129)</w:t>
      </w:r>
    </w:p>
    <w:p w14:paraId="5A5401F1" w14:textId="77777777" w:rsidR="00CF038B" w:rsidRPr="00750471" w:rsidRDefault="00CF038B" w:rsidP="00F373BE">
      <w:pPr>
        <w:numPr>
          <w:ilvl w:val="0"/>
          <w:numId w:val="171"/>
        </w:numPr>
        <w:pBdr>
          <w:top w:val="nil"/>
          <w:left w:val="nil"/>
          <w:bottom w:val="nil"/>
          <w:right w:val="nil"/>
          <w:between w:val="nil"/>
        </w:pBdr>
        <w:tabs>
          <w:tab w:val="left" w:pos="270"/>
          <w:tab w:val="center" w:pos="4680"/>
          <w:tab w:val="left" w:pos="5730"/>
        </w:tabs>
        <w:spacing w:before="0" w:line="276" w:lineRule="auto"/>
        <w:ind w:left="288" w:hanging="288"/>
        <w:rPr>
          <w:rFonts w:cs="Times New Roman"/>
          <w:color w:val="000000"/>
          <w:szCs w:val="24"/>
        </w:rPr>
      </w:pPr>
      <w:r w:rsidRPr="00750471">
        <w:rPr>
          <w:rFonts w:cs="Times New Roman"/>
          <w:color w:val="000000"/>
          <w:szCs w:val="24"/>
        </w:rPr>
        <w:t>Burden of Proof (Sections 101- 106)</w:t>
      </w:r>
    </w:p>
    <w:p w14:paraId="63DB73A2" w14:textId="77777777" w:rsidR="00CF038B" w:rsidRPr="00750471" w:rsidRDefault="00CF038B" w:rsidP="00F373BE">
      <w:pPr>
        <w:tabs>
          <w:tab w:val="left" w:pos="270"/>
          <w:tab w:val="center" w:pos="4680"/>
          <w:tab w:val="left" w:pos="5730"/>
        </w:tabs>
        <w:spacing w:after="0"/>
        <w:ind w:left="288" w:hanging="288"/>
        <w:jc w:val="center"/>
        <w:rPr>
          <w:rFonts w:cs="Times New Roman"/>
          <w:szCs w:val="24"/>
        </w:rPr>
      </w:pPr>
      <w:r w:rsidRPr="00750471">
        <w:rPr>
          <w:rFonts w:cs="Times New Roman"/>
          <w:szCs w:val="24"/>
        </w:rPr>
        <w:t>SECTION D</w:t>
      </w:r>
    </w:p>
    <w:p w14:paraId="74EFFC11" w14:textId="77777777" w:rsidR="00CF038B" w:rsidRPr="00750471" w:rsidRDefault="00CF038B" w:rsidP="00F373BE">
      <w:pPr>
        <w:tabs>
          <w:tab w:val="left" w:pos="270"/>
          <w:tab w:val="center" w:pos="4680"/>
          <w:tab w:val="left" w:pos="5730"/>
        </w:tabs>
        <w:spacing w:after="0"/>
        <w:ind w:left="288" w:hanging="288"/>
        <w:rPr>
          <w:rFonts w:cs="Times New Roman"/>
          <w:szCs w:val="24"/>
        </w:rPr>
      </w:pPr>
      <w:r w:rsidRPr="00750471">
        <w:rPr>
          <w:rFonts w:cs="Times New Roman"/>
          <w:szCs w:val="24"/>
        </w:rPr>
        <w:t xml:space="preserve"> Competency and Examinations of witnesses (Contact hours– 15)</w:t>
      </w:r>
    </w:p>
    <w:p w14:paraId="35A61FCC" w14:textId="77777777" w:rsidR="00CF038B" w:rsidRPr="00750471" w:rsidRDefault="00CF038B" w:rsidP="00F373BE">
      <w:pPr>
        <w:numPr>
          <w:ilvl w:val="0"/>
          <w:numId w:val="173"/>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Witness, Witness protection Scheme</w:t>
      </w:r>
    </w:p>
    <w:p w14:paraId="411EA642" w14:textId="77777777" w:rsidR="00CF038B" w:rsidRPr="00750471" w:rsidRDefault="00CF038B" w:rsidP="00F373BE">
      <w:pPr>
        <w:numPr>
          <w:ilvl w:val="0"/>
          <w:numId w:val="173"/>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Who may testify (Section 118); Dumb witness (Section 119); Hostile witness (Section 154)</w:t>
      </w:r>
    </w:p>
    <w:p w14:paraId="4FDD00F3" w14:textId="77777777" w:rsidR="00CF038B" w:rsidRPr="00750471" w:rsidRDefault="00CF038B" w:rsidP="00F373BE">
      <w:pPr>
        <w:numPr>
          <w:ilvl w:val="0"/>
          <w:numId w:val="173"/>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lastRenderedPageBreak/>
        <w:t>Accomplice (Section 133)</w:t>
      </w:r>
    </w:p>
    <w:p w14:paraId="6C7A5559" w14:textId="77777777" w:rsidR="00CF038B" w:rsidRPr="00750471" w:rsidRDefault="00CF038B" w:rsidP="00F373BE">
      <w:pPr>
        <w:numPr>
          <w:ilvl w:val="0"/>
          <w:numId w:val="173"/>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Examination, Cross- Examination and Re-examination</w:t>
      </w:r>
    </w:p>
    <w:p w14:paraId="2C2926D4" w14:textId="77777777" w:rsidR="00CF038B" w:rsidRPr="00750471" w:rsidRDefault="00CF038B" w:rsidP="00F373BE">
      <w:pPr>
        <w:numPr>
          <w:ilvl w:val="0"/>
          <w:numId w:val="173"/>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Leading questions</w:t>
      </w:r>
    </w:p>
    <w:p w14:paraId="41C35148" w14:textId="77777777" w:rsidR="00CF038B" w:rsidRPr="00750471" w:rsidRDefault="00CF038B" w:rsidP="00F373BE">
      <w:pPr>
        <w:numPr>
          <w:ilvl w:val="0"/>
          <w:numId w:val="173"/>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Impeaching credit of witness</w:t>
      </w:r>
    </w:p>
    <w:p w14:paraId="7D120ED2" w14:textId="77777777" w:rsidR="00CF038B" w:rsidRPr="00750471" w:rsidRDefault="00CF038B" w:rsidP="00F373BE">
      <w:pPr>
        <w:numPr>
          <w:ilvl w:val="0"/>
          <w:numId w:val="173"/>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Refreshing memory</w:t>
      </w:r>
    </w:p>
    <w:p w14:paraId="38CF7C0F" w14:textId="77777777" w:rsidR="00CF038B" w:rsidRPr="00750471" w:rsidRDefault="00CF038B" w:rsidP="00F373BE">
      <w:pPr>
        <w:numPr>
          <w:ilvl w:val="0"/>
          <w:numId w:val="173"/>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Impact of Forensic Science</w:t>
      </w:r>
    </w:p>
    <w:p w14:paraId="0AD72957" w14:textId="77777777" w:rsidR="00CF038B" w:rsidRPr="00750471" w:rsidRDefault="00CF038B" w:rsidP="00F373BE">
      <w:pPr>
        <w:numPr>
          <w:ilvl w:val="0"/>
          <w:numId w:val="173"/>
        </w:numPr>
        <w:pBdr>
          <w:top w:val="nil"/>
          <w:left w:val="nil"/>
          <w:bottom w:val="nil"/>
          <w:right w:val="nil"/>
          <w:between w:val="nil"/>
        </w:pBdr>
        <w:tabs>
          <w:tab w:val="left" w:pos="270"/>
          <w:tab w:val="center" w:pos="4680"/>
          <w:tab w:val="left" w:pos="5730"/>
        </w:tabs>
        <w:spacing w:before="0" w:after="0" w:line="276" w:lineRule="auto"/>
        <w:ind w:left="288" w:hanging="288"/>
        <w:rPr>
          <w:rFonts w:cs="Times New Roman"/>
          <w:color w:val="000000"/>
          <w:szCs w:val="24"/>
        </w:rPr>
      </w:pPr>
      <w:r w:rsidRPr="00750471">
        <w:rPr>
          <w:rFonts w:cs="Times New Roman"/>
          <w:color w:val="000000"/>
          <w:szCs w:val="24"/>
        </w:rPr>
        <w:t>Impact of social media on law of Evidence</w:t>
      </w:r>
      <w:bookmarkEnd w:id="9"/>
    </w:p>
    <w:p w14:paraId="7D6C167D" w14:textId="1B1B9ABD" w:rsidR="007B6B1B" w:rsidRPr="00750471" w:rsidRDefault="007B6B1B" w:rsidP="00F373BE">
      <w:pPr>
        <w:pBdr>
          <w:top w:val="nil"/>
          <w:left w:val="nil"/>
          <w:bottom w:val="nil"/>
          <w:right w:val="nil"/>
          <w:between w:val="nil"/>
        </w:pBdr>
        <w:tabs>
          <w:tab w:val="left" w:pos="270"/>
          <w:tab w:val="center" w:pos="4680"/>
          <w:tab w:val="left" w:pos="5730"/>
        </w:tabs>
        <w:spacing w:before="0" w:line="276" w:lineRule="auto"/>
        <w:ind w:left="288"/>
        <w:jc w:val="left"/>
        <w:rPr>
          <w:rFonts w:eastAsia="Times New Roman" w:cs="Times New Roman"/>
          <w:szCs w:val="24"/>
          <w:lang w:val="en-US"/>
        </w:rPr>
      </w:pPr>
    </w:p>
    <w:p w14:paraId="36A7BDE2"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Tutorial activities 1 Hr /Week</w:t>
      </w:r>
    </w:p>
    <w:p w14:paraId="5C2C6656" w14:textId="77777777" w:rsidR="007B6B1B" w:rsidRPr="00750471" w:rsidRDefault="007B6B1B" w:rsidP="00F373BE">
      <w:pPr>
        <w:numPr>
          <w:ilvl w:val="0"/>
          <w:numId w:val="18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Discussion on leading case laws </w:t>
      </w:r>
    </w:p>
    <w:p w14:paraId="2E5EC5EA" w14:textId="77777777" w:rsidR="007B6B1B" w:rsidRPr="00750471" w:rsidRDefault="007B6B1B" w:rsidP="00F373BE">
      <w:pPr>
        <w:numPr>
          <w:ilvl w:val="0"/>
          <w:numId w:val="18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Group presentation by students </w:t>
      </w:r>
    </w:p>
    <w:p w14:paraId="04DB5F3A" w14:textId="77777777" w:rsidR="007B6B1B" w:rsidRPr="00750471" w:rsidRDefault="007B6B1B" w:rsidP="00F373BE">
      <w:pPr>
        <w:numPr>
          <w:ilvl w:val="0"/>
          <w:numId w:val="18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Moot Court </w:t>
      </w:r>
    </w:p>
    <w:p w14:paraId="6EE0F6E7" w14:textId="77777777" w:rsidR="007B6B1B" w:rsidRPr="00750471" w:rsidRDefault="007B6B1B" w:rsidP="00F373BE">
      <w:pPr>
        <w:numPr>
          <w:ilvl w:val="0"/>
          <w:numId w:val="181"/>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Trial court visit </w:t>
      </w:r>
    </w:p>
    <w:p w14:paraId="476CFD05" w14:textId="77777777" w:rsidR="007B6B1B" w:rsidRPr="00750471" w:rsidRDefault="007B6B1B" w:rsidP="00F373BE">
      <w:pPr>
        <w:numPr>
          <w:ilvl w:val="0"/>
          <w:numId w:val="181"/>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Visit to forensic lab</w:t>
      </w:r>
    </w:p>
    <w:p w14:paraId="3B338175"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Text Book</w:t>
      </w:r>
    </w:p>
    <w:p w14:paraId="41FA3AC6" w14:textId="77777777"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1. M. Monir, The Law of Evidence, 2018, Universal Law Publishing, New Delhi</w:t>
      </w:r>
    </w:p>
    <w:p w14:paraId="37AD8C88" w14:textId="77777777" w:rsidR="007B6B1B" w:rsidRPr="00750471" w:rsidRDefault="007B6B1B" w:rsidP="00F373BE">
      <w:pPr>
        <w:tabs>
          <w:tab w:val="left" w:pos="270"/>
        </w:tabs>
        <w:spacing w:before="0" w:line="276" w:lineRule="auto"/>
        <w:rPr>
          <w:rFonts w:eastAsia="Times New Roman" w:cs="Times New Roman"/>
          <w:szCs w:val="24"/>
          <w:lang w:val="en-US"/>
        </w:rPr>
      </w:pPr>
      <w:r w:rsidRPr="00750471">
        <w:rPr>
          <w:rFonts w:eastAsia="Times New Roman" w:cs="Times New Roman"/>
          <w:szCs w:val="24"/>
          <w:lang w:val="en-US"/>
        </w:rPr>
        <w:t>2. Ratanlal and Dhirajlal, Law of Evidence, 2017, Lexis Nexis</w:t>
      </w:r>
    </w:p>
    <w:p w14:paraId="17F505A4"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 xml:space="preserve">Reference Books </w:t>
      </w:r>
    </w:p>
    <w:p w14:paraId="2DE61BF4" w14:textId="77777777"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1. Avatar Singh, Principles of The Law of Evidence, 2016, Central Law Publications</w:t>
      </w:r>
    </w:p>
    <w:p w14:paraId="6FCB1C08" w14:textId="77777777"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2. Batuk Lal, Law of Evidence 2018, Central Law Agency</w:t>
      </w:r>
    </w:p>
    <w:p w14:paraId="5DFF482E" w14:textId="01E51370"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 xml:space="preserve">3. S. C. Sarkar </w:t>
      </w:r>
      <w:r w:rsidR="002462BF">
        <w:rPr>
          <w:rFonts w:eastAsia="Times New Roman" w:cs="Times New Roman"/>
          <w:szCs w:val="24"/>
          <w:lang w:val="en-US"/>
        </w:rPr>
        <w:t>and</w:t>
      </w:r>
      <w:r w:rsidRPr="00750471">
        <w:rPr>
          <w:rFonts w:eastAsia="Times New Roman" w:cs="Times New Roman"/>
          <w:szCs w:val="24"/>
          <w:lang w:val="en-US"/>
        </w:rPr>
        <w:t xml:space="preserve"> M. C. Sarkar, Law of Evidence, 2016, Lexis Nexis</w:t>
      </w:r>
    </w:p>
    <w:p w14:paraId="2580EE7F" w14:textId="77777777" w:rsidR="007B6B1B" w:rsidRPr="00750471" w:rsidRDefault="007B6B1B" w:rsidP="00F373BE">
      <w:pPr>
        <w:tabs>
          <w:tab w:val="left" w:pos="270"/>
        </w:tabs>
        <w:spacing w:before="0" w:line="276" w:lineRule="auto"/>
        <w:rPr>
          <w:rFonts w:eastAsia="Times New Roman" w:cs="Times New Roman"/>
          <w:szCs w:val="24"/>
          <w:lang w:val="en-US"/>
        </w:rPr>
      </w:pPr>
      <w:r w:rsidRPr="00750471">
        <w:rPr>
          <w:rFonts w:eastAsia="Times New Roman" w:cs="Times New Roman"/>
          <w:szCs w:val="24"/>
          <w:lang w:val="en-US"/>
        </w:rPr>
        <w:t>4. V. P. Sarathi, Law of Evidence, 2017, Eastern Book Company</w:t>
      </w:r>
    </w:p>
    <w:p w14:paraId="5E4A332F"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Important Cases</w:t>
      </w:r>
    </w:p>
    <w:p w14:paraId="5F9A82FD" w14:textId="77777777" w:rsidR="007B6B1B" w:rsidRPr="00750471" w:rsidRDefault="007B6B1B" w:rsidP="00F373BE">
      <w:pPr>
        <w:numPr>
          <w:ilvl w:val="0"/>
          <w:numId w:val="180"/>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Aghnoo Nagesia v. State of Bihar, AIR 1966 SC 119</w:t>
      </w:r>
    </w:p>
    <w:p w14:paraId="45A019D9" w14:textId="77777777" w:rsidR="007B6B1B" w:rsidRPr="00750471" w:rsidRDefault="007B6B1B" w:rsidP="00F373BE">
      <w:pPr>
        <w:numPr>
          <w:ilvl w:val="0"/>
          <w:numId w:val="180"/>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lastRenderedPageBreak/>
        <w:t>Badri Rai v. State of Bihar, AIR 1958 SC 953</w:t>
      </w:r>
    </w:p>
    <w:p w14:paraId="2A0C6FED" w14:textId="77777777" w:rsidR="007B6B1B" w:rsidRPr="00750471" w:rsidRDefault="007B6B1B" w:rsidP="00F373BE">
      <w:pPr>
        <w:numPr>
          <w:ilvl w:val="0"/>
          <w:numId w:val="180"/>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Bhuboni Sahu v. The King, AIR 1949 PC 257</w:t>
      </w:r>
    </w:p>
    <w:p w14:paraId="3A2EA5A0" w14:textId="77777777" w:rsidR="007B6B1B" w:rsidRPr="00750471" w:rsidRDefault="007B6B1B" w:rsidP="00F373BE">
      <w:pPr>
        <w:numPr>
          <w:ilvl w:val="0"/>
          <w:numId w:val="180"/>
        </w:numPr>
        <w:pBdr>
          <w:top w:val="nil"/>
          <w:left w:val="nil"/>
          <w:bottom w:val="nil"/>
          <w:right w:val="nil"/>
          <w:between w:val="nil"/>
        </w:pBdr>
        <w:tabs>
          <w:tab w:val="left" w:pos="270"/>
          <w:tab w:val="left" w:pos="720"/>
        </w:tabs>
        <w:spacing w:before="0" w:after="0" w:line="276" w:lineRule="auto"/>
        <w:jc w:val="left"/>
        <w:rPr>
          <w:rFonts w:eastAsia="Times New Roman" w:cs="Times New Roman"/>
          <w:szCs w:val="24"/>
          <w:lang w:val="en-US"/>
        </w:rPr>
      </w:pPr>
      <w:r w:rsidRPr="00750471">
        <w:rPr>
          <w:rFonts w:eastAsia="Times New Roman" w:cs="Times New Roman"/>
          <w:szCs w:val="24"/>
          <w:lang w:val="en-US"/>
        </w:rPr>
        <w:t>Bishwanath Prasad v. Dwarka Prasad, AIR 1974 SC 117</w:t>
      </w:r>
    </w:p>
    <w:p w14:paraId="2A94AC64" w14:textId="1F338700" w:rsidR="007B6B1B" w:rsidRPr="00750471" w:rsidRDefault="007B6B1B" w:rsidP="00F373BE">
      <w:pPr>
        <w:numPr>
          <w:ilvl w:val="0"/>
          <w:numId w:val="180"/>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 xml:space="preserve">Bodhraj v. State of J. </w:t>
      </w:r>
      <w:r w:rsidR="002462BF">
        <w:rPr>
          <w:rFonts w:eastAsia="Times New Roman" w:cs="Times New Roman"/>
          <w:szCs w:val="24"/>
          <w:lang w:val="en-US"/>
        </w:rPr>
        <w:t>and</w:t>
      </w:r>
      <w:r w:rsidRPr="00750471">
        <w:rPr>
          <w:rFonts w:eastAsia="Times New Roman" w:cs="Times New Roman"/>
          <w:szCs w:val="24"/>
          <w:lang w:val="en-US"/>
        </w:rPr>
        <w:t xml:space="preserve"> K.(2002) 8 SCC 45</w:t>
      </w:r>
    </w:p>
    <w:p w14:paraId="24A633D3" w14:textId="77777777" w:rsidR="007B6B1B" w:rsidRPr="00750471" w:rsidRDefault="007B6B1B" w:rsidP="00F373BE">
      <w:pPr>
        <w:numPr>
          <w:ilvl w:val="0"/>
          <w:numId w:val="180"/>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Central Bureau of Investigation v. V.C. Shukla, AIR 1998 SC 1406</w:t>
      </w:r>
    </w:p>
    <w:p w14:paraId="171EE1AC" w14:textId="77777777" w:rsidR="007B6B1B" w:rsidRPr="00750471" w:rsidRDefault="007B6B1B" w:rsidP="00F373BE">
      <w:pPr>
        <w:numPr>
          <w:ilvl w:val="0"/>
          <w:numId w:val="180"/>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Dipanwita Roy v. Ronobroto Roy, AIR 2015 SC 418</w:t>
      </w:r>
    </w:p>
    <w:p w14:paraId="16C449EB" w14:textId="77777777" w:rsidR="007B6B1B" w:rsidRPr="00750471" w:rsidRDefault="007B6B1B" w:rsidP="00F373BE">
      <w:pPr>
        <w:numPr>
          <w:ilvl w:val="0"/>
          <w:numId w:val="180"/>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Goutam Kundu v. State of West Bengal, AIR 1993 SC 2295</w:t>
      </w:r>
    </w:p>
    <w:p w14:paraId="03548C53" w14:textId="77777777" w:rsidR="007B6B1B" w:rsidRPr="00750471" w:rsidRDefault="007B6B1B" w:rsidP="00F373BE">
      <w:pPr>
        <w:numPr>
          <w:ilvl w:val="0"/>
          <w:numId w:val="180"/>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Haroon Haji Abdulla v. State of Maharastra, AIR 1975 SC 856</w:t>
      </w:r>
    </w:p>
    <w:p w14:paraId="5D97F85C"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Jayantibhai Bhenkerbhai v. State of Gujarat(2002) 8 SCC 165</w:t>
      </w:r>
    </w:p>
    <w:p w14:paraId="2A1FC1B5"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Khushal Rao v. State of Bombay, AIR 1958 SC 22</w:t>
      </w:r>
    </w:p>
    <w:p w14:paraId="1F5716E5"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Laxman v. State of Maharashtra (2002) 6 SCC 710</w:t>
      </w:r>
    </w:p>
    <w:p w14:paraId="6B16165F"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M.C. Vergheese v. T.J. Ponnan, AIR 1970 SC 1876</w:t>
      </w:r>
    </w:p>
    <w:p w14:paraId="496529C8"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Mirza Akbar v. Emperor, AIR 1940 PC 176</w:t>
      </w:r>
    </w:p>
    <w:p w14:paraId="4900AD74"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Mohd. Khalid v. State of W.B.(2002) 7 SCC 334</w:t>
      </w:r>
    </w:p>
    <w:p w14:paraId="3A0B2624" w14:textId="17A7EBC9"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 xml:space="preserve">Mukesh </w:t>
      </w:r>
      <w:r w:rsidR="002462BF">
        <w:rPr>
          <w:rFonts w:eastAsia="Times New Roman" w:cs="Times New Roman"/>
          <w:szCs w:val="24"/>
          <w:lang w:val="en-US"/>
        </w:rPr>
        <w:t>and</w:t>
      </w:r>
      <w:r w:rsidRPr="00750471">
        <w:rPr>
          <w:rFonts w:eastAsia="Times New Roman" w:cs="Times New Roman"/>
          <w:szCs w:val="24"/>
          <w:lang w:val="en-US"/>
        </w:rPr>
        <w:t xml:space="preserve"> Others v. State for NCT of Delhi </w:t>
      </w:r>
      <w:r w:rsidR="002462BF">
        <w:rPr>
          <w:rFonts w:eastAsia="Times New Roman" w:cs="Times New Roman"/>
          <w:szCs w:val="24"/>
          <w:lang w:val="en-US"/>
        </w:rPr>
        <w:t>and</w:t>
      </w:r>
      <w:r w:rsidRPr="00750471">
        <w:rPr>
          <w:rFonts w:eastAsia="Times New Roman" w:cs="Times New Roman"/>
          <w:szCs w:val="24"/>
          <w:lang w:val="en-US"/>
        </w:rPr>
        <w:t xml:space="preserve"> Ors. (2017) 6 SCC 1</w:t>
      </w:r>
    </w:p>
    <w:p w14:paraId="58C2F53D"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Pulukuri Kottaya v. Emperor, AIR 1947 PC 67</w:t>
      </w:r>
    </w:p>
    <w:p w14:paraId="4A470DE9"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R. M. Malkani v. State of Maharashtra, AIR 1973 SC 157</w:t>
      </w:r>
    </w:p>
    <w:p w14:paraId="22ED7AF0"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R. S. Maddanappa v. Chandramma (1965) 3 SCR 283</w:t>
      </w:r>
    </w:p>
    <w:p w14:paraId="0B92141F"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Ram Narain v. State of U.P., AIR 1973 SC 2200 : (1973) 2 SCC 86</w:t>
      </w:r>
    </w:p>
    <w:p w14:paraId="7E1A8EF2"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Ravinder Singh v. State of Haryana, AIR 1975 SC 856</w:t>
      </w:r>
    </w:p>
    <w:p w14:paraId="5BEAE820"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Sanatan Gauda v. Berhampur University, AIR 1990 SC 1075</w:t>
      </w:r>
    </w:p>
    <w:p w14:paraId="5DD80A89"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State of Bihar v. Laloo Prasad (2002) 9 SCC 626</w:t>
      </w:r>
    </w:p>
    <w:p w14:paraId="44190DB9"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State of Maharashtra v. Prafulla B. Desai (Dr.)(2003) 4 SCC 601</w:t>
      </w:r>
    </w:p>
    <w:p w14:paraId="103057E3"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State of U.P. v. Raj Narain, AIR 1975 SC 865</w:t>
      </w:r>
    </w:p>
    <w:p w14:paraId="29A86599" w14:textId="77777777" w:rsidR="007B6B1B" w:rsidRPr="00750471" w:rsidRDefault="007B6B1B" w:rsidP="00F373BE">
      <w:pPr>
        <w:numPr>
          <w:ilvl w:val="0"/>
          <w:numId w:val="180"/>
        </w:numPr>
        <w:pBdr>
          <w:top w:val="nil"/>
          <w:left w:val="nil"/>
          <w:bottom w:val="nil"/>
          <w:right w:val="nil"/>
          <w:between w:val="nil"/>
        </w:pBdr>
        <w:tabs>
          <w:tab w:val="left" w:pos="270"/>
          <w:tab w:val="left" w:pos="360"/>
        </w:tabs>
        <w:spacing w:before="0" w:after="0" w:line="276" w:lineRule="auto"/>
        <w:jc w:val="left"/>
        <w:rPr>
          <w:rFonts w:eastAsia="Times New Roman" w:cs="Times New Roman"/>
          <w:szCs w:val="24"/>
          <w:lang w:val="en-US"/>
        </w:rPr>
      </w:pPr>
      <w:r w:rsidRPr="00750471">
        <w:rPr>
          <w:rFonts w:eastAsia="Times New Roman" w:cs="Times New Roman"/>
          <w:szCs w:val="24"/>
          <w:lang w:val="en-US"/>
        </w:rPr>
        <w:t>Veera Ibrahim v. State of Maharashtra, AIR 1976 SC 1167</w:t>
      </w:r>
    </w:p>
    <w:p w14:paraId="3C4E7905" w14:textId="77777777" w:rsidR="007B6B1B" w:rsidRPr="00750471" w:rsidRDefault="007B6B1B" w:rsidP="00F373BE">
      <w:pPr>
        <w:autoSpaceDE w:val="0"/>
        <w:autoSpaceDN w:val="0"/>
        <w:adjustRightInd w:val="0"/>
        <w:spacing w:before="0" w:after="0" w:line="276" w:lineRule="auto"/>
        <w:jc w:val="center"/>
        <w:rPr>
          <w:rFonts w:eastAsia="Times New Roman" w:cs="Calibri"/>
          <w:bCs/>
          <w:szCs w:val="24"/>
          <w:u w:val="single"/>
          <w:lang w:val="en-US"/>
        </w:rPr>
      </w:pPr>
      <w:r w:rsidRPr="00750471">
        <w:rPr>
          <w:rFonts w:eastAsia="Times New Roman" w:cs="Calibri"/>
          <w:bCs/>
          <w:szCs w:val="24"/>
          <w:u w:val="single"/>
          <w:lang w:val="en-US"/>
        </w:rPr>
        <w:t>CO-PO MAPPING</w:t>
      </w:r>
    </w:p>
    <w:tbl>
      <w:tblPr>
        <w:tblW w:w="5000" w:type="pct"/>
        <w:tblCellMar>
          <w:left w:w="0" w:type="dxa"/>
          <w:right w:w="0" w:type="dxa"/>
        </w:tblCellMar>
        <w:tblLook w:val="04A0" w:firstRow="1" w:lastRow="0" w:firstColumn="1" w:lastColumn="0" w:noHBand="0" w:noVBand="1"/>
      </w:tblPr>
      <w:tblGrid>
        <w:gridCol w:w="1987"/>
        <w:gridCol w:w="1532"/>
        <w:gridCol w:w="1667"/>
        <w:gridCol w:w="705"/>
        <w:gridCol w:w="705"/>
        <w:gridCol w:w="705"/>
        <w:gridCol w:w="705"/>
        <w:gridCol w:w="705"/>
        <w:gridCol w:w="705"/>
        <w:gridCol w:w="705"/>
        <w:gridCol w:w="705"/>
        <w:gridCol w:w="705"/>
        <w:gridCol w:w="865"/>
        <w:gridCol w:w="832"/>
        <w:gridCol w:w="820"/>
      </w:tblGrid>
      <w:tr w:rsidR="007B6B1B" w:rsidRPr="00750471" w14:paraId="1B5816F8" w14:textId="77777777" w:rsidTr="007C4E1F">
        <w:trPr>
          <w:trHeight w:val="20"/>
        </w:trPr>
        <w:tc>
          <w:tcPr>
            <w:tcW w:w="707"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298597E0"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5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2024CD"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59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D307755"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 xml:space="preserve">Course </w:t>
            </w:r>
            <w:r w:rsidRPr="00750471">
              <w:rPr>
                <w:rFonts w:eastAsia="Times New Roman" w:cs="Arial"/>
                <w:bCs/>
                <w:szCs w:val="24"/>
                <w:lang w:val="en-US"/>
              </w:rPr>
              <w:lastRenderedPageBreak/>
              <w:t>Outcomes</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5ECDD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lastRenderedPageBreak/>
              <w:t>PO1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0AD83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168C0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06C9A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72CEB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71A53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DBFB3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40097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B93BA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30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289C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DD5B4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03C2E2"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7B6B1B" w:rsidRPr="00750471" w14:paraId="3856E26C" w14:textId="77777777" w:rsidTr="007C4E1F">
        <w:trPr>
          <w:trHeight w:val="20"/>
        </w:trPr>
        <w:tc>
          <w:tcPr>
            <w:tcW w:w="707"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75EAC8"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LAW OF EVIDENCE</w:t>
            </w:r>
          </w:p>
        </w:tc>
        <w:tc>
          <w:tcPr>
            <w:tcW w:w="54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FBCC775"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LWH304</w:t>
            </w:r>
          </w:p>
        </w:tc>
        <w:tc>
          <w:tcPr>
            <w:tcW w:w="59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83CB450"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DE2E9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AF16C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0A815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103899"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58318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71E49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5C0E3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A09C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76012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179B5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AF7F2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E8CA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0389DE4D" w14:textId="77777777" w:rsidTr="007C4E1F">
        <w:trPr>
          <w:trHeight w:val="20"/>
        </w:trPr>
        <w:tc>
          <w:tcPr>
            <w:tcW w:w="707" w:type="pct"/>
            <w:vMerge/>
            <w:tcBorders>
              <w:top w:val="single" w:sz="6" w:space="0" w:color="000000"/>
              <w:left w:val="single" w:sz="6" w:space="0" w:color="000000"/>
              <w:bottom w:val="single" w:sz="6" w:space="0" w:color="000000"/>
              <w:right w:val="single" w:sz="6" w:space="0" w:color="000000"/>
            </w:tcBorders>
            <w:vAlign w:val="center"/>
            <w:hideMark/>
          </w:tcPr>
          <w:p w14:paraId="78391788" w14:textId="77777777" w:rsidR="007B6B1B" w:rsidRPr="00750471" w:rsidRDefault="007B6B1B" w:rsidP="00F373BE">
            <w:pPr>
              <w:spacing w:before="0" w:after="0" w:line="276" w:lineRule="auto"/>
              <w:jc w:val="center"/>
              <w:rPr>
                <w:rFonts w:eastAsia="Times New Roman" w:cs="Arial"/>
                <w:bCs/>
                <w:szCs w:val="24"/>
                <w:lang w:val="en-US"/>
              </w:rPr>
            </w:pPr>
          </w:p>
        </w:tc>
        <w:tc>
          <w:tcPr>
            <w:tcW w:w="545" w:type="pct"/>
            <w:vMerge/>
            <w:tcBorders>
              <w:left w:val="single" w:sz="6" w:space="0" w:color="CCCCCC"/>
              <w:right w:val="single" w:sz="6" w:space="0" w:color="000000"/>
            </w:tcBorders>
            <w:tcMar>
              <w:top w:w="30" w:type="dxa"/>
              <w:left w:w="45" w:type="dxa"/>
              <w:bottom w:w="30" w:type="dxa"/>
              <w:right w:w="45" w:type="dxa"/>
            </w:tcMar>
            <w:vAlign w:val="center"/>
            <w:hideMark/>
          </w:tcPr>
          <w:p w14:paraId="4148B57E" w14:textId="77777777" w:rsidR="007B6B1B" w:rsidRPr="00750471" w:rsidRDefault="007B6B1B" w:rsidP="00F373BE">
            <w:pPr>
              <w:spacing w:before="0" w:after="0" w:line="276" w:lineRule="auto"/>
              <w:jc w:val="center"/>
              <w:rPr>
                <w:rFonts w:eastAsia="Times New Roman" w:cs="Arial"/>
                <w:bCs/>
                <w:szCs w:val="24"/>
                <w:lang w:val="en-US"/>
              </w:rPr>
            </w:pPr>
          </w:p>
        </w:tc>
        <w:tc>
          <w:tcPr>
            <w:tcW w:w="59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D676AA2"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7283B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350762"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69220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4A4D5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84E4C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4A9E8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AFBBB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C22BA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12B33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72FCC2"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5770E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92F9E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6FA402FD" w14:textId="77777777" w:rsidTr="007C4E1F">
        <w:trPr>
          <w:trHeight w:val="20"/>
        </w:trPr>
        <w:tc>
          <w:tcPr>
            <w:tcW w:w="707" w:type="pct"/>
            <w:vMerge/>
            <w:tcBorders>
              <w:top w:val="single" w:sz="6" w:space="0" w:color="000000"/>
              <w:left w:val="single" w:sz="6" w:space="0" w:color="000000"/>
              <w:bottom w:val="single" w:sz="6" w:space="0" w:color="000000"/>
              <w:right w:val="single" w:sz="6" w:space="0" w:color="000000"/>
            </w:tcBorders>
            <w:vAlign w:val="center"/>
            <w:hideMark/>
          </w:tcPr>
          <w:p w14:paraId="5B21D91B" w14:textId="77777777" w:rsidR="007B6B1B" w:rsidRPr="00750471" w:rsidRDefault="007B6B1B" w:rsidP="00F373BE">
            <w:pPr>
              <w:spacing w:before="0" w:after="0" w:line="276" w:lineRule="auto"/>
              <w:jc w:val="center"/>
              <w:rPr>
                <w:rFonts w:eastAsia="Times New Roman" w:cs="Arial"/>
                <w:bCs/>
                <w:szCs w:val="24"/>
                <w:lang w:val="en-US"/>
              </w:rPr>
            </w:pPr>
          </w:p>
        </w:tc>
        <w:tc>
          <w:tcPr>
            <w:tcW w:w="545" w:type="pct"/>
            <w:vMerge/>
            <w:tcBorders>
              <w:left w:val="single" w:sz="6" w:space="0" w:color="CCCCCC"/>
              <w:right w:val="single" w:sz="6" w:space="0" w:color="000000"/>
            </w:tcBorders>
            <w:tcMar>
              <w:top w:w="30" w:type="dxa"/>
              <w:left w:w="45" w:type="dxa"/>
              <w:bottom w:w="30" w:type="dxa"/>
              <w:right w:w="45" w:type="dxa"/>
            </w:tcMar>
            <w:vAlign w:val="center"/>
            <w:hideMark/>
          </w:tcPr>
          <w:p w14:paraId="3C92D64C" w14:textId="77777777" w:rsidR="007B6B1B" w:rsidRPr="00750471" w:rsidRDefault="007B6B1B" w:rsidP="00F373BE">
            <w:pPr>
              <w:spacing w:before="0" w:after="0" w:line="276" w:lineRule="auto"/>
              <w:jc w:val="center"/>
              <w:rPr>
                <w:rFonts w:eastAsia="Times New Roman" w:cs="Arial"/>
                <w:bCs/>
                <w:szCs w:val="24"/>
                <w:lang w:val="en-US"/>
              </w:rPr>
            </w:pPr>
          </w:p>
        </w:tc>
        <w:tc>
          <w:tcPr>
            <w:tcW w:w="59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833F441"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2E48D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AE2BA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CDE96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7F192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51B7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2AF7A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6B724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0CA30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D72014"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6859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70DCE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D6A5D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2FE5223F" w14:textId="77777777" w:rsidTr="007C4E1F">
        <w:trPr>
          <w:trHeight w:val="20"/>
        </w:trPr>
        <w:tc>
          <w:tcPr>
            <w:tcW w:w="707" w:type="pct"/>
            <w:vMerge/>
            <w:tcBorders>
              <w:top w:val="single" w:sz="6" w:space="0" w:color="000000"/>
              <w:left w:val="single" w:sz="6" w:space="0" w:color="000000"/>
              <w:bottom w:val="single" w:sz="6" w:space="0" w:color="000000"/>
              <w:right w:val="single" w:sz="6" w:space="0" w:color="000000"/>
            </w:tcBorders>
            <w:vAlign w:val="center"/>
            <w:hideMark/>
          </w:tcPr>
          <w:p w14:paraId="0213895E" w14:textId="77777777" w:rsidR="007B6B1B" w:rsidRPr="00750471" w:rsidRDefault="007B6B1B" w:rsidP="00F373BE">
            <w:pPr>
              <w:spacing w:before="0" w:after="0" w:line="276" w:lineRule="auto"/>
              <w:jc w:val="center"/>
              <w:rPr>
                <w:rFonts w:eastAsia="Times New Roman" w:cs="Arial"/>
                <w:bCs/>
                <w:szCs w:val="24"/>
                <w:lang w:val="en-US"/>
              </w:rPr>
            </w:pPr>
          </w:p>
        </w:tc>
        <w:tc>
          <w:tcPr>
            <w:tcW w:w="54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898C87" w14:textId="77777777" w:rsidR="007B6B1B" w:rsidRPr="00750471" w:rsidRDefault="007B6B1B" w:rsidP="00F373BE">
            <w:pPr>
              <w:spacing w:before="0" w:after="0" w:line="276" w:lineRule="auto"/>
              <w:jc w:val="center"/>
              <w:rPr>
                <w:rFonts w:eastAsia="Times New Roman" w:cs="Arial"/>
                <w:bCs/>
                <w:szCs w:val="24"/>
                <w:lang w:val="en-US"/>
              </w:rPr>
            </w:pPr>
          </w:p>
        </w:tc>
        <w:tc>
          <w:tcPr>
            <w:tcW w:w="59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1E0E56C"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CE2A9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3B75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DD8D6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875C0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E137E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2A72D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842E0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E64B1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DB599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3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08E47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30ED8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149D59"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045F863C" w14:textId="77777777" w:rsidR="007B6B1B" w:rsidRPr="00750471" w:rsidRDefault="007B6B1B" w:rsidP="00F373BE">
      <w:pPr>
        <w:tabs>
          <w:tab w:val="left" w:pos="270"/>
        </w:tabs>
        <w:spacing w:before="0" w:after="0" w:line="276" w:lineRule="auto"/>
        <w:rPr>
          <w:rFonts w:eastAsia="Times New Roman" w:cs="Times New Roman"/>
          <w:szCs w:val="24"/>
          <w:lang w:val="en-US"/>
        </w:rPr>
      </w:pPr>
    </w:p>
    <w:p w14:paraId="5FAD59E0" w14:textId="77777777"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06"/>
        <w:gridCol w:w="11173"/>
      </w:tblGrid>
      <w:tr w:rsidR="007B6B1B" w:rsidRPr="00750471" w14:paraId="083A395F" w14:textId="77777777" w:rsidTr="007C4E1F">
        <w:trPr>
          <w:cantSplit/>
          <w:trHeight w:val="20"/>
          <w:tblHeader/>
        </w:trPr>
        <w:tc>
          <w:tcPr>
            <w:tcW w:w="10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85DDB6A"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lastRenderedPageBreak/>
              <w:t>Course Title/ Code</w:t>
            </w:r>
          </w:p>
        </w:tc>
        <w:tc>
          <w:tcPr>
            <w:tcW w:w="394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3B740B5" w14:textId="77777777" w:rsidR="007B6B1B" w:rsidRPr="00750471" w:rsidRDefault="007B6B1B" w:rsidP="00F373BE">
            <w:pPr>
              <w:keepNext/>
              <w:keepLines/>
              <w:tabs>
                <w:tab w:val="left" w:pos="270"/>
              </w:tabs>
              <w:spacing w:before="0" w:after="0" w:line="276" w:lineRule="auto"/>
              <w:ind w:left="288" w:hanging="288"/>
              <w:jc w:val="center"/>
              <w:outlineLvl w:val="0"/>
              <w:rPr>
                <w:rFonts w:eastAsia="Times New Roman" w:cs="Times New Roman"/>
                <w:szCs w:val="24"/>
                <w:lang w:val="en-US"/>
              </w:rPr>
            </w:pPr>
            <w:bookmarkStart w:id="10" w:name="_heading=h.3rdcrjn" w:colFirst="0" w:colLast="0"/>
            <w:bookmarkEnd w:id="10"/>
            <w:r w:rsidRPr="00750471">
              <w:rPr>
                <w:rFonts w:eastAsia="Times New Roman" w:cs="Times New Roman"/>
                <w:szCs w:val="24"/>
                <w:lang w:val="en-US"/>
              </w:rPr>
              <w:t>Legal Enterprises (LWH305)</w:t>
            </w:r>
          </w:p>
        </w:tc>
      </w:tr>
      <w:tr w:rsidR="007B6B1B" w:rsidRPr="00750471" w14:paraId="0AB22AF7" w14:textId="77777777" w:rsidTr="007C4E1F">
        <w:trPr>
          <w:cantSplit/>
          <w:trHeight w:val="20"/>
          <w:tblHeader/>
        </w:trPr>
        <w:tc>
          <w:tcPr>
            <w:tcW w:w="10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CB7AE47"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394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DA5BF8B"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7B6B1B" w:rsidRPr="00750471" w14:paraId="514E5184" w14:textId="77777777" w:rsidTr="007C4E1F">
        <w:trPr>
          <w:cantSplit/>
          <w:trHeight w:val="20"/>
          <w:tblHeader/>
        </w:trPr>
        <w:tc>
          <w:tcPr>
            <w:tcW w:w="10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026F5C2"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394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AEFDE0"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(4-1-0)</w:t>
            </w:r>
          </w:p>
        </w:tc>
      </w:tr>
      <w:tr w:rsidR="007B6B1B" w:rsidRPr="00750471" w14:paraId="25199160" w14:textId="77777777" w:rsidTr="007C4E1F">
        <w:trPr>
          <w:cantSplit/>
          <w:trHeight w:val="20"/>
          <w:tblHeader/>
        </w:trPr>
        <w:tc>
          <w:tcPr>
            <w:tcW w:w="10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9A184F" w14:textId="77777777" w:rsidR="007B6B1B" w:rsidRPr="00750471" w:rsidRDefault="007B6B1B"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Objectives</w:t>
            </w:r>
          </w:p>
        </w:tc>
        <w:tc>
          <w:tcPr>
            <w:tcW w:w="394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A362FE" w14:textId="77777777" w:rsidR="007B6B1B" w:rsidRPr="00750471" w:rsidRDefault="007B6B1B"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To provide an overview of important laws that have a bearing on the conduct of business in India. To examine the various legal forms that a business entity can take and the relative advantages and disadvantages of each of these forms. To understand various modes of dispute resolution in business transactions</w:t>
            </w:r>
          </w:p>
        </w:tc>
      </w:tr>
    </w:tbl>
    <w:tbl>
      <w:tblPr>
        <w:tblStyle w:val="TableGrid"/>
        <w:tblW w:w="5000" w:type="pct"/>
        <w:tblLook w:val="04A0" w:firstRow="1" w:lastRow="0" w:firstColumn="1" w:lastColumn="0" w:noHBand="0" w:noVBand="1"/>
      </w:tblPr>
      <w:tblGrid>
        <w:gridCol w:w="2477"/>
        <w:gridCol w:w="6971"/>
        <w:gridCol w:w="4726"/>
      </w:tblGrid>
      <w:tr w:rsidR="007B6B1B" w:rsidRPr="00750471" w14:paraId="068DEC0F" w14:textId="77777777" w:rsidTr="0030108E">
        <w:trPr>
          <w:trHeight w:val="20"/>
        </w:trPr>
        <w:tc>
          <w:tcPr>
            <w:tcW w:w="3333" w:type="pct"/>
            <w:gridSpan w:val="2"/>
            <w:vAlign w:val="center"/>
          </w:tcPr>
          <w:p w14:paraId="60EAE751"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67" w:type="pct"/>
            <w:vAlign w:val="center"/>
          </w:tcPr>
          <w:p w14:paraId="2EB8E74B" w14:textId="713F7986"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7B6B1B" w:rsidRPr="00750471" w14:paraId="5E23862C" w14:textId="77777777" w:rsidTr="0030108E">
        <w:trPr>
          <w:trHeight w:val="20"/>
        </w:trPr>
        <w:tc>
          <w:tcPr>
            <w:tcW w:w="874" w:type="pct"/>
            <w:vAlign w:val="center"/>
          </w:tcPr>
          <w:p w14:paraId="0DA5BDB0"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CO1</w:t>
            </w:r>
          </w:p>
        </w:tc>
        <w:tc>
          <w:tcPr>
            <w:tcW w:w="2459" w:type="pct"/>
            <w:vAlign w:val="center"/>
          </w:tcPr>
          <w:p w14:paraId="2A6AD24B"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To Examine the various legal forms that a business entity can take and the relative</w:t>
            </w:r>
            <w:r w:rsidR="0030108E" w:rsidRPr="00750471">
              <w:rPr>
                <w:rFonts w:cs="Times New Roman"/>
                <w:szCs w:val="24"/>
              </w:rPr>
              <w:t xml:space="preserve"> </w:t>
            </w:r>
            <w:r w:rsidRPr="00750471">
              <w:rPr>
                <w:rFonts w:cs="Times New Roman"/>
                <w:szCs w:val="24"/>
              </w:rPr>
              <w:t>advantages and disadvantages of each of these forms.</w:t>
            </w:r>
          </w:p>
        </w:tc>
        <w:tc>
          <w:tcPr>
            <w:tcW w:w="1667" w:type="pct"/>
            <w:vAlign w:val="center"/>
          </w:tcPr>
          <w:p w14:paraId="5F125A6A"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Employability</w:t>
            </w:r>
          </w:p>
        </w:tc>
      </w:tr>
      <w:tr w:rsidR="007B6B1B" w:rsidRPr="00750471" w14:paraId="4812BBD9" w14:textId="77777777" w:rsidTr="0030108E">
        <w:trPr>
          <w:trHeight w:val="20"/>
        </w:trPr>
        <w:tc>
          <w:tcPr>
            <w:tcW w:w="874" w:type="pct"/>
            <w:vAlign w:val="center"/>
          </w:tcPr>
          <w:p w14:paraId="13DF34E2"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CO2</w:t>
            </w:r>
          </w:p>
        </w:tc>
        <w:tc>
          <w:tcPr>
            <w:tcW w:w="2459" w:type="pct"/>
            <w:vAlign w:val="center"/>
          </w:tcPr>
          <w:p w14:paraId="74FC6EFB" w14:textId="77777777" w:rsidR="007B6B1B" w:rsidRPr="00750471" w:rsidRDefault="007B6B1B" w:rsidP="00F373BE">
            <w:pPr>
              <w:spacing w:before="0" w:after="0" w:line="276" w:lineRule="auto"/>
              <w:jc w:val="center"/>
              <w:rPr>
                <w:rFonts w:cs="Times New Roman"/>
                <w:szCs w:val="24"/>
              </w:rPr>
            </w:pPr>
            <w:r w:rsidRPr="00750471">
              <w:rPr>
                <w:rFonts w:cs="Times New Roman"/>
                <w:szCs w:val="24"/>
              </w:rPr>
              <w:t>To Recognize the most common forms of business associations, including partnerships, limited liability companies, and corporations</w:t>
            </w:r>
          </w:p>
        </w:tc>
        <w:tc>
          <w:tcPr>
            <w:tcW w:w="1667" w:type="pct"/>
            <w:vAlign w:val="center"/>
          </w:tcPr>
          <w:p w14:paraId="133A8BD2" w14:textId="77777777" w:rsidR="007B6B1B" w:rsidRPr="00750471" w:rsidRDefault="007B6B1B" w:rsidP="00F373BE">
            <w:pPr>
              <w:spacing w:before="0" w:after="0" w:line="276" w:lineRule="auto"/>
              <w:jc w:val="center"/>
              <w:rPr>
                <w:rFonts w:cs="Times New Roman"/>
                <w:szCs w:val="24"/>
              </w:rPr>
            </w:pPr>
            <w:r w:rsidRPr="00750471">
              <w:rPr>
                <w:rFonts w:cs="Times New Roman"/>
                <w:szCs w:val="24"/>
              </w:rPr>
              <w:t>Employability</w:t>
            </w:r>
          </w:p>
        </w:tc>
      </w:tr>
      <w:tr w:rsidR="007B6B1B" w:rsidRPr="00750471" w14:paraId="7C0664D7" w14:textId="77777777" w:rsidTr="0030108E">
        <w:trPr>
          <w:trHeight w:val="20"/>
        </w:trPr>
        <w:tc>
          <w:tcPr>
            <w:tcW w:w="874" w:type="pct"/>
            <w:vAlign w:val="center"/>
          </w:tcPr>
          <w:p w14:paraId="11BD5564"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CO3</w:t>
            </w:r>
          </w:p>
        </w:tc>
        <w:tc>
          <w:tcPr>
            <w:tcW w:w="2459" w:type="pct"/>
            <w:vAlign w:val="center"/>
          </w:tcPr>
          <w:p w14:paraId="2781A3D6" w14:textId="34870E71"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 xml:space="preserve">To Have a rich fund of contemporary knowledge, time tested principles, basic concepts, emerging ideas, evolving theories, latest technique, ever changing procedures </w:t>
            </w:r>
            <w:r w:rsidR="002462BF">
              <w:rPr>
                <w:rFonts w:cs="Times New Roman"/>
                <w:szCs w:val="24"/>
              </w:rPr>
              <w:t>and</w:t>
            </w:r>
            <w:r w:rsidRPr="00750471">
              <w:rPr>
                <w:rFonts w:cs="Times New Roman"/>
                <w:szCs w:val="24"/>
              </w:rPr>
              <w:t xml:space="preserve"> practices in the field of Law</w:t>
            </w:r>
          </w:p>
        </w:tc>
        <w:tc>
          <w:tcPr>
            <w:tcW w:w="1667" w:type="pct"/>
            <w:vAlign w:val="center"/>
          </w:tcPr>
          <w:p w14:paraId="33771FA9"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Employability</w:t>
            </w:r>
          </w:p>
        </w:tc>
      </w:tr>
      <w:tr w:rsidR="007B6B1B" w:rsidRPr="00750471" w14:paraId="2B4B0761" w14:textId="77777777" w:rsidTr="0030108E">
        <w:trPr>
          <w:trHeight w:val="20"/>
        </w:trPr>
        <w:tc>
          <w:tcPr>
            <w:tcW w:w="874" w:type="pct"/>
            <w:vAlign w:val="center"/>
          </w:tcPr>
          <w:p w14:paraId="1C579321"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CO4</w:t>
            </w:r>
          </w:p>
        </w:tc>
        <w:tc>
          <w:tcPr>
            <w:tcW w:w="2459" w:type="pct"/>
            <w:vAlign w:val="center"/>
          </w:tcPr>
          <w:p w14:paraId="66B418C0"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To be able to interpret laws such as intellectual property law, environmental law, Labor laws that affect the society and business.</w:t>
            </w:r>
          </w:p>
        </w:tc>
        <w:tc>
          <w:tcPr>
            <w:tcW w:w="1667" w:type="pct"/>
            <w:vAlign w:val="center"/>
          </w:tcPr>
          <w:p w14:paraId="26266DB2" w14:textId="77777777" w:rsidR="007B6B1B" w:rsidRPr="00750471" w:rsidRDefault="007B6B1B" w:rsidP="00F373BE">
            <w:pPr>
              <w:tabs>
                <w:tab w:val="left" w:pos="270"/>
                <w:tab w:val="left" w:pos="8580"/>
              </w:tabs>
              <w:spacing w:before="0" w:after="0" w:line="276" w:lineRule="auto"/>
              <w:jc w:val="center"/>
              <w:rPr>
                <w:rFonts w:cs="Times New Roman"/>
                <w:szCs w:val="24"/>
              </w:rPr>
            </w:pPr>
            <w:r w:rsidRPr="00750471">
              <w:rPr>
                <w:rFonts w:cs="Times New Roman"/>
                <w:szCs w:val="24"/>
              </w:rPr>
              <w:t>Entrepreneurship</w:t>
            </w:r>
          </w:p>
        </w:tc>
      </w:tr>
      <w:tr w:rsidR="00F4697D" w:rsidRPr="00750471" w14:paraId="3C97BFE8" w14:textId="77777777" w:rsidTr="00F4697D">
        <w:trPr>
          <w:trHeight w:val="20"/>
        </w:trPr>
        <w:tc>
          <w:tcPr>
            <w:tcW w:w="3333" w:type="pct"/>
            <w:gridSpan w:val="2"/>
            <w:vAlign w:val="center"/>
          </w:tcPr>
          <w:p w14:paraId="7866D32D" w14:textId="77777777" w:rsidR="00F4697D" w:rsidRPr="00750471" w:rsidRDefault="00F4697D"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67" w:type="pct"/>
            <w:vAlign w:val="center"/>
          </w:tcPr>
          <w:p w14:paraId="1BC0555E" w14:textId="77777777" w:rsidR="00F4697D" w:rsidRPr="00750471" w:rsidRDefault="00F4697D" w:rsidP="00F373BE">
            <w:pPr>
              <w:tabs>
                <w:tab w:val="left" w:pos="270"/>
                <w:tab w:val="left" w:pos="8580"/>
              </w:tabs>
              <w:spacing w:before="0" w:after="0" w:line="276" w:lineRule="auto"/>
              <w:jc w:val="center"/>
              <w:rPr>
                <w:rFonts w:cs="Times New Roman"/>
                <w:szCs w:val="24"/>
              </w:rPr>
            </w:pPr>
          </w:p>
        </w:tc>
      </w:tr>
    </w:tbl>
    <w:p w14:paraId="24A9E912" w14:textId="77777777" w:rsidR="007B6B1B" w:rsidRPr="00750471" w:rsidRDefault="007B6B1B" w:rsidP="00F373BE">
      <w:pPr>
        <w:pBdr>
          <w:top w:val="nil"/>
          <w:left w:val="nil"/>
          <w:bottom w:val="nil"/>
          <w:right w:val="nil"/>
          <w:between w:val="nil"/>
        </w:pBdr>
        <w:tabs>
          <w:tab w:val="left" w:pos="270"/>
        </w:tabs>
        <w:spacing w:before="0" w:after="0" w:line="276" w:lineRule="auto"/>
        <w:rPr>
          <w:rFonts w:eastAsia="Times New Roman" w:cs="Times New Roman"/>
          <w:szCs w:val="24"/>
          <w:lang w:val="en-US"/>
        </w:rPr>
      </w:pPr>
    </w:p>
    <w:p w14:paraId="255F1D73" w14:textId="77777777" w:rsidR="007B6B1B" w:rsidRPr="00750471" w:rsidRDefault="007B6B1B" w:rsidP="00F373BE">
      <w:pPr>
        <w:pBdr>
          <w:top w:val="nil"/>
          <w:left w:val="nil"/>
          <w:bottom w:val="nil"/>
          <w:right w:val="nil"/>
          <w:between w:val="nil"/>
        </w:pBd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A</w:t>
      </w:r>
    </w:p>
    <w:p w14:paraId="4CF98A4F"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 xml:space="preserve">Business Law (Contact hours- 15) </w:t>
      </w:r>
    </w:p>
    <w:p w14:paraId="1C3BE81F" w14:textId="77777777" w:rsidR="007B6B1B" w:rsidRPr="00750471" w:rsidRDefault="007B6B1B" w:rsidP="00F373BE">
      <w:pPr>
        <w:numPr>
          <w:ilvl w:val="0"/>
          <w:numId w:val="162"/>
        </w:numPr>
        <w:pBdr>
          <w:top w:val="nil"/>
          <w:left w:val="nil"/>
          <w:bottom w:val="nil"/>
          <w:right w:val="nil"/>
          <w:between w:val="nil"/>
        </w:pBdr>
        <w:tabs>
          <w:tab w:val="center" w:pos="4680"/>
          <w:tab w:val="right" w:pos="9360"/>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highlight w:val="white"/>
          <w:lang w:val="en-US"/>
        </w:rPr>
        <w:t>Introduction, Meaning and Scope of Business Law</w:t>
      </w:r>
    </w:p>
    <w:p w14:paraId="4144A48F" w14:textId="77777777" w:rsidR="007B6B1B" w:rsidRPr="00750471" w:rsidRDefault="007B6B1B" w:rsidP="00F373BE">
      <w:pPr>
        <w:numPr>
          <w:ilvl w:val="0"/>
          <w:numId w:val="162"/>
        </w:numPr>
        <w:pBdr>
          <w:top w:val="nil"/>
          <w:left w:val="nil"/>
          <w:bottom w:val="nil"/>
          <w:right w:val="nil"/>
          <w:between w:val="nil"/>
        </w:pBdr>
        <w:tabs>
          <w:tab w:val="center" w:pos="4680"/>
          <w:tab w:val="right" w:pos="9360"/>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highlight w:val="white"/>
          <w:lang w:val="en-US"/>
        </w:rPr>
        <w:t>Laws applicable to Business</w:t>
      </w:r>
    </w:p>
    <w:p w14:paraId="0169DDBE" w14:textId="77777777" w:rsidR="007B6B1B" w:rsidRPr="00750471" w:rsidRDefault="007B6B1B" w:rsidP="00F373BE">
      <w:pPr>
        <w:numPr>
          <w:ilvl w:val="0"/>
          <w:numId w:val="162"/>
        </w:numPr>
        <w:pBdr>
          <w:top w:val="nil"/>
          <w:left w:val="nil"/>
          <w:bottom w:val="nil"/>
          <w:right w:val="nil"/>
          <w:between w:val="nil"/>
        </w:pBdr>
        <w:tabs>
          <w:tab w:val="center" w:pos="4680"/>
          <w:tab w:val="right" w:pos="9360"/>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Types of business-</w:t>
      </w:r>
      <w:r w:rsidRPr="00750471">
        <w:rPr>
          <w:rFonts w:eastAsia="Times New Roman" w:cs="Times New Roman"/>
          <w:szCs w:val="24"/>
          <w:highlight w:val="white"/>
          <w:lang w:val="en-US"/>
        </w:rPr>
        <w:t>Sole Proprietorship, Limited Liability Company,</w:t>
      </w:r>
      <w:r w:rsidRPr="00750471">
        <w:rPr>
          <w:rFonts w:eastAsia="Times New Roman" w:cs="Times New Roman"/>
          <w:szCs w:val="24"/>
          <w:lang w:val="en-US"/>
        </w:rPr>
        <w:t xml:space="preserve"> Corporations Advantages, Disadvantages</w:t>
      </w:r>
    </w:p>
    <w:p w14:paraId="556C62B1" w14:textId="7A1D1CEB" w:rsidR="007B6B1B" w:rsidRPr="00750471" w:rsidRDefault="007B6B1B" w:rsidP="00F373BE">
      <w:pPr>
        <w:numPr>
          <w:ilvl w:val="0"/>
          <w:numId w:val="162"/>
        </w:numPr>
        <w:pBdr>
          <w:top w:val="nil"/>
          <w:left w:val="nil"/>
          <w:bottom w:val="nil"/>
          <w:right w:val="nil"/>
          <w:between w:val="nil"/>
        </w:pBdr>
        <w:tabs>
          <w:tab w:val="center" w:pos="4680"/>
          <w:tab w:val="right" w:pos="9360"/>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Partnership Act, 1932</w:t>
      </w:r>
      <w:r w:rsidR="00E0297B">
        <w:rPr>
          <w:rFonts w:eastAsia="Times New Roman" w:cs="Times New Roman"/>
          <w:szCs w:val="24"/>
          <w:lang w:val="en-US"/>
        </w:rPr>
        <w:t xml:space="preserve">: </w:t>
      </w:r>
      <w:r w:rsidR="00E0297B" w:rsidRPr="00E0297B">
        <w:rPr>
          <w:rFonts w:eastAsia="Times New Roman" w:cs="Times New Roman"/>
          <w:szCs w:val="24"/>
          <w:lang w:val="en-US"/>
        </w:rPr>
        <w:t>Introduction, Nature of the Partnership, Features of Partnership, Qualities of a Partnership, Advantages, Limitations, Kinds of Partners, Partnership Deed</w:t>
      </w:r>
      <w:r w:rsidRPr="00750471">
        <w:rPr>
          <w:rFonts w:eastAsia="Times New Roman" w:cs="Times New Roman"/>
          <w:szCs w:val="24"/>
          <w:highlight w:val="white"/>
          <w:lang w:val="en-US"/>
        </w:rPr>
        <w:t xml:space="preserve"> </w:t>
      </w:r>
    </w:p>
    <w:p w14:paraId="3A1301A2" w14:textId="77777777" w:rsidR="007B6B1B" w:rsidRPr="00750471" w:rsidRDefault="007B6B1B" w:rsidP="00F373BE">
      <w:pPr>
        <w:tabs>
          <w:tab w:val="left" w:pos="270"/>
          <w:tab w:val="center" w:pos="4680"/>
          <w:tab w:val="left" w:pos="573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lastRenderedPageBreak/>
        <w:t>SECTION B</w:t>
      </w:r>
    </w:p>
    <w:p w14:paraId="06328749"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Partnership Act and Limited Liability Partnership (Contact hours- 15)</w:t>
      </w:r>
      <w:r w:rsidRPr="00750471">
        <w:rPr>
          <w:rFonts w:eastAsia="Times New Roman" w:cs="Times New Roman"/>
          <w:szCs w:val="24"/>
          <w:lang w:val="en-US"/>
        </w:rPr>
        <w:tab/>
      </w:r>
    </w:p>
    <w:p w14:paraId="697BAB08" w14:textId="77777777" w:rsidR="00E0297B" w:rsidRPr="00E0297B" w:rsidRDefault="00E0297B" w:rsidP="00F373BE">
      <w:pPr>
        <w:numPr>
          <w:ilvl w:val="0"/>
          <w:numId w:val="168"/>
        </w:numPr>
        <w:pBdr>
          <w:top w:val="nil"/>
          <w:left w:val="nil"/>
          <w:bottom w:val="nil"/>
          <w:right w:val="nil"/>
          <w:between w:val="nil"/>
        </w:pBdr>
        <w:tabs>
          <w:tab w:val="left" w:pos="270"/>
          <w:tab w:val="center" w:pos="4680"/>
          <w:tab w:val="left" w:pos="5730"/>
        </w:tabs>
        <w:spacing w:before="0" w:after="0" w:line="276" w:lineRule="auto"/>
        <w:jc w:val="left"/>
        <w:rPr>
          <w:rFonts w:eastAsia="Times New Roman" w:cs="Times New Roman"/>
          <w:szCs w:val="24"/>
          <w:lang w:val="en-US"/>
        </w:rPr>
      </w:pPr>
      <w:r w:rsidRPr="00E0297B">
        <w:rPr>
          <w:rFonts w:eastAsia="Times New Roman" w:cs="Times New Roman"/>
          <w:szCs w:val="24"/>
          <w:lang w:val="en-US"/>
        </w:rPr>
        <w:t>Indian Partnership Act: Registration of a Partnership, Effects of registration, Effects of non – registration, Rights and Duties of Partners, Dissolution of Partnership</w:t>
      </w:r>
    </w:p>
    <w:p w14:paraId="5988DBDA" w14:textId="2B9788A0" w:rsidR="007B6B1B" w:rsidRPr="00E0297B" w:rsidRDefault="00E0297B" w:rsidP="00F373BE">
      <w:pPr>
        <w:numPr>
          <w:ilvl w:val="0"/>
          <w:numId w:val="168"/>
        </w:numPr>
        <w:pBdr>
          <w:top w:val="nil"/>
          <w:left w:val="nil"/>
          <w:bottom w:val="nil"/>
          <w:right w:val="nil"/>
          <w:between w:val="nil"/>
        </w:pBdr>
        <w:tabs>
          <w:tab w:val="left" w:pos="270"/>
          <w:tab w:val="center" w:pos="4680"/>
          <w:tab w:val="left" w:pos="5730"/>
        </w:tabs>
        <w:spacing w:before="0" w:after="0" w:line="276" w:lineRule="auto"/>
        <w:ind w:left="288" w:hanging="288"/>
        <w:jc w:val="left"/>
        <w:rPr>
          <w:rFonts w:eastAsia="Times New Roman" w:cs="Times New Roman"/>
          <w:szCs w:val="24"/>
          <w:lang w:val="en-US"/>
        </w:rPr>
      </w:pPr>
      <w:r w:rsidRPr="00E0297B">
        <w:rPr>
          <w:rFonts w:eastAsia="Times New Roman" w:cs="Times New Roman"/>
          <w:szCs w:val="24"/>
          <w:lang w:val="en-US"/>
        </w:rPr>
        <w:t>Limited Liability Partnership</w:t>
      </w:r>
      <w:r w:rsidRPr="00E0297B">
        <w:rPr>
          <w:rFonts w:eastAsia="Times New Roman" w:cs="Times New Roman"/>
          <w:szCs w:val="24"/>
          <w:highlight w:val="white"/>
          <w:lang w:val="en-US"/>
        </w:rPr>
        <w:t xml:space="preserve"> </w:t>
      </w:r>
    </w:p>
    <w:p w14:paraId="72671202" w14:textId="77777777" w:rsidR="007B6B1B" w:rsidRPr="00750471" w:rsidRDefault="007B6B1B" w:rsidP="00F373BE">
      <w:pPr>
        <w:tabs>
          <w:tab w:val="left" w:pos="270"/>
          <w:tab w:val="center" w:pos="4680"/>
          <w:tab w:val="left" w:pos="573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SECTION C</w:t>
      </w:r>
    </w:p>
    <w:p w14:paraId="772AD26E" w14:textId="77777777" w:rsidR="007B6B1B" w:rsidRPr="00750471" w:rsidRDefault="007B6B1B" w:rsidP="00F373BE">
      <w:pPr>
        <w:pBdr>
          <w:top w:val="nil"/>
          <w:left w:val="nil"/>
          <w:bottom w:val="nil"/>
          <w:right w:val="nil"/>
          <w:between w:val="nil"/>
        </w:pBdr>
        <w:tabs>
          <w:tab w:val="center" w:pos="4680"/>
          <w:tab w:val="right" w:pos="9360"/>
          <w:tab w:val="left" w:pos="270"/>
        </w:tabs>
        <w:spacing w:before="0" w:after="0" w:line="276" w:lineRule="auto"/>
        <w:ind w:left="288" w:hanging="288"/>
        <w:rPr>
          <w:rFonts w:eastAsia="Times New Roman" w:cs="Times New Roman"/>
          <w:szCs w:val="24"/>
          <w:highlight w:val="white"/>
          <w:lang w:val="en-US"/>
        </w:rPr>
      </w:pPr>
      <w:r w:rsidRPr="00750471">
        <w:rPr>
          <w:rFonts w:eastAsia="Times New Roman" w:cs="Times New Roman"/>
          <w:szCs w:val="24"/>
          <w:highlight w:val="white"/>
          <w:lang w:val="en-US"/>
        </w:rPr>
        <w:t xml:space="preserve">Negotiable Instruments Act, 1881 </w:t>
      </w:r>
      <w:r w:rsidRPr="00750471">
        <w:rPr>
          <w:rFonts w:eastAsia="Times New Roman" w:cs="Times New Roman"/>
          <w:szCs w:val="24"/>
          <w:lang w:val="en-US"/>
        </w:rPr>
        <w:t>(Contact hours- 15)</w:t>
      </w:r>
    </w:p>
    <w:p w14:paraId="10417E3A" w14:textId="77777777" w:rsidR="00E0297B" w:rsidRPr="00E0297B" w:rsidRDefault="00E0297B" w:rsidP="00F373BE">
      <w:pPr>
        <w:numPr>
          <w:ilvl w:val="0"/>
          <w:numId w:val="184"/>
        </w:numPr>
        <w:pBdr>
          <w:top w:val="nil"/>
          <w:left w:val="nil"/>
          <w:bottom w:val="nil"/>
          <w:right w:val="nil"/>
          <w:between w:val="nil"/>
        </w:pBdr>
        <w:tabs>
          <w:tab w:val="center" w:pos="4680"/>
          <w:tab w:val="right" w:pos="9360"/>
          <w:tab w:val="left" w:pos="270"/>
        </w:tabs>
        <w:spacing w:before="0" w:after="0" w:line="276" w:lineRule="auto"/>
        <w:jc w:val="left"/>
        <w:rPr>
          <w:rFonts w:eastAsia="Times New Roman" w:cs="Times New Roman"/>
          <w:szCs w:val="24"/>
          <w:lang w:val="en-US"/>
        </w:rPr>
      </w:pPr>
      <w:r w:rsidRPr="00E0297B">
        <w:rPr>
          <w:rFonts w:eastAsia="Times New Roman" w:cs="Times New Roman"/>
          <w:szCs w:val="24"/>
          <w:lang w:val="en-US"/>
        </w:rPr>
        <w:t>Introduction, Definition and Meaning of Negotiable Instrument, Promissory Note, bill of exchange, Cheque</w:t>
      </w:r>
    </w:p>
    <w:p w14:paraId="3B94247A" w14:textId="77777777" w:rsidR="00E0297B" w:rsidRPr="00E0297B" w:rsidRDefault="00E0297B" w:rsidP="00F373BE">
      <w:pPr>
        <w:numPr>
          <w:ilvl w:val="0"/>
          <w:numId w:val="184"/>
        </w:numPr>
        <w:pBdr>
          <w:top w:val="nil"/>
          <w:left w:val="nil"/>
          <w:bottom w:val="nil"/>
          <w:right w:val="nil"/>
          <w:between w:val="nil"/>
        </w:pBdr>
        <w:tabs>
          <w:tab w:val="center" w:pos="4680"/>
          <w:tab w:val="right" w:pos="9360"/>
          <w:tab w:val="left" w:pos="270"/>
        </w:tabs>
        <w:spacing w:before="0" w:after="0" w:line="276" w:lineRule="auto"/>
        <w:jc w:val="left"/>
        <w:rPr>
          <w:rFonts w:eastAsia="Times New Roman" w:cs="Times New Roman"/>
          <w:szCs w:val="24"/>
          <w:lang w:val="en-US"/>
        </w:rPr>
      </w:pPr>
      <w:r w:rsidRPr="00E0297B">
        <w:rPr>
          <w:rFonts w:eastAsia="Times New Roman" w:cs="Times New Roman"/>
          <w:szCs w:val="24"/>
          <w:lang w:val="en-US"/>
        </w:rPr>
        <w:t>Parties to Negotiable Instruments</w:t>
      </w:r>
    </w:p>
    <w:p w14:paraId="3D483902" w14:textId="77777777" w:rsidR="00E0297B" w:rsidRPr="00E0297B" w:rsidRDefault="00E0297B" w:rsidP="00F373BE">
      <w:pPr>
        <w:numPr>
          <w:ilvl w:val="0"/>
          <w:numId w:val="184"/>
        </w:numPr>
        <w:pBdr>
          <w:top w:val="nil"/>
          <w:left w:val="nil"/>
          <w:bottom w:val="nil"/>
          <w:right w:val="nil"/>
          <w:between w:val="nil"/>
        </w:pBdr>
        <w:tabs>
          <w:tab w:val="center" w:pos="4680"/>
          <w:tab w:val="right" w:pos="9360"/>
          <w:tab w:val="left" w:pos="270"/>
        </w:tabs>
        <w:spacing w:before="0" w:after="0" w:line="276" w:lineRule="auto"/>
        <w:jc w:val="left"/>
        <w:rPr>
          <w:rFonts w:eastAsia="Times New Roman" w:cs="Times New Roman"/>
          <w:szCs w:val="24"/>
          <w:lang w:val="en-US"/>
        </w:rPr>
      </w:pPr>
      <w:r w:rsidRPr="00E0297B">
        <w:rPr>
          <w:rFonts w:eastAsia="Times New Roman" w:cs="Times New Roman"/>
          <w:szCs w:val="24"/>
          <w:lang w:val="en-US"/>
        </w:rPr>
        <w:t>Dishonor of a Negotiable Instrument</w:t>
      </w:r>
    </w:p>
    <w:p w14:paraId="469FA64E" w14:textId="77777777" w:rsidR="00E0297B" w:rsidRDefault="00E0297B" w:rsidP="00F373BE">
      <w:pPr>
        <w:numPr>
          <w:ilvl w:val="0"/>
          <w:numId w:val="184"/>
        </w:numPr>
        <w:pBdr>
          <w:top w:val="nil"/>
          <w:left w:val="nil"/>
          <w:bottom w:val="nil"/>
          <w:right w:val="nil"/>
          <w:between w:val="nil"/>
        </w:pBdr>
        <w:tabs>
          <w:tab w:val="center" w:pos="4680"/>
          <w:tab w:val="right" w:pos="9360"/>
          <w:tab w:val="left" w:pos="270"/>
        </w:tabs>
        <w:spacing w:before="0" w:after="0" w:line="276" w:lineRule="auto"/>
        <w:jc w:val="left"/>
        <w:rPr>
          <w:rFonts w:eastAsia="Times New Roman" w:cs="Times New Roman"/>
          <w:szCs w:val="24"/>
          <w:lang w:val="en-US"/>
        </w:rPr>
      </w:pPr>
      <w:r w:rsidRPr="00E0297B">
        <w:rPr>
          <w:rFonts w:eastAsia="Times New Roman" w:cs="Times New Roman"/>
          <w:szCs w:val="24"/>
          <w:lang w:val="en-US"/>
        </w:rPr>
        <w:t>Notice of dishonor</w:t>
      </w:r>
    </w:p>
    <w:p w14:paraId="3B953087" w14:textId="1DA6376C" w:rsidR="007B6B1B" w:rsidRPr="00E0297B" w:rsidRDefault="00E0297B" w:rsidP="00F373BE">
      <w:pPr>
        <w:numPr>
          <w:ilvl w:val="0"/>
          <w:numId w:val="184"/>
        </w:numPr>
        <w:pBdr>
          <w:top w:val="nil"/>
          <w:left w:val="nil"/>
          <w:bottom w:val="nil"/>
          <w:right w:val="nil"/>
          <w:between w:val="nil"/>
        </w:pBdr>
        <w:tabs>
          <w:tab w:val="center" w:pos="4680"/>
          <w:tab w:val="right" w:pos="9360"/>
          <w:tab w:val="left" w:pos="270"/>
        </w:tabs>
        <w:spacing w:before="0" w:line="276" w:lineRule="auto"/>
        <w:jc w:val="left"/>
        <w:rPr>
          <w:rFonts w:eastAsia="Times New Roman" w:cs="Times New Roman"/>
          <w:szCs w:val="24"/>
          <w:lang w:val="en-US"/>
        </w:rPr>
      </w:pPr>
      <w:r w:rsidRPr="00E0297B">
        <w:rPr>
          <w:rFonts w:eastAsia="Times New Roman" w:cs="Times New Roman"/>
          <w:szCs w:val="24"/>
          <w:lang w:val="en-US"/>
        </w:rPr>
        <w:t>Discharge of a Negotiable Instrument</w:t>
      </w:r>
    </w:p>
    <w:p w14:paraId="6573767E" w14:textId="77777777" w:rsidR="007B6B1B" w:rsidRPr="00750471" w:rsidRDefault="007B6B1B" w:rsidP="00F373BE">
      <w:pPr>
        <w:tabs>
          <w:tab w:val="left" w:pos="270"/>
          <w:tab w:val="left" w:pos="2311"/>
          <w:tab w:val="center" w:pos="4680"/>
          <w:tab w:val="left" w:pos="5730"/>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D</w:t>
      </w:r>
    </w:p>
    <w:p w14:paraId="1995BC9B"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highlight w:val="white"/>
          <w:lang w:val="en-US"/>
        </w:rPr>
        <w:t>Laws Prevailing in India</w:t>
      </w:r>
      <w:r w:rsidRPr="00750471">
        <w:rPr>
          <w:rFonts w:eastAsia="Times New Roman" w:cs="Times New Roman"/>
          <w:szCs w:val="24"/>
          <w:lang w:val="en-US"/>
        </w:rPr>
        <w:t xml:space="preserve"> (Contact hours- 15)</w:t>
      </w:r>
    </w:p>
    <w:p w14:paraId="7BC0A137" w14:textId="77777777" w:rsidR="0070357C" w:rsidRPr="0070357C" w:rsidRDefault="0070357C" w:rsidP="00F373BE">
      <w:pPr>
        <w:numPr>
          <w:ilvl w:val="0"/>
          <w:numId w:val="179"/>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0357C">
        <w:rPr>
          <w:rFonts w:eastAsia="Times New Roman" w:cs="Times New Roman"/>
          <w:szCs w:val="24"/>
          <w:lang w:val="en-US"/>
        </w:rPr>
        <w:t>Environment Protection Act, 1986: Background, Definitions, Environment, Environmental pollutant</w:t>
      </w:r>
    </w:p>
    <w:p w14:paraId="27F5A2FC" w14:textId="77777777" w:rsidR="0070357C" w:rsidRPr="0070357C" w:rsidRDefault="0070357C" w:rsidP="00F373BE">
      <w:pPr>
        <w:numPr>
          <w:ilvl w:val="0"/>
          <w:numId w:val="179"/>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0357C">
        <w:rPr>
          <w:rFonts w:eastAsia="Times New Roman" w:cs="Times New Roman"/>
          <w:szCs w:val="24"/>
          <w:lang w:val="en-US"/>
        </w:rPr>
        <w:t>Intellectual Property Rights: Meaning and Scope of Patent Act, Rights of Patentee, Infringement, Remedies, Trademarks, Copyright</w:t>
      </w:r>
    </w:p>
    <w:p w14:paraId="157A5585" w14:textId="77777777" w:rsidR="0070357C" w:rsidRPr="0070357C" w:rsidRDefault="0070357C" w:rsidP="00F373BE">
      <w:pPr>
        <w:numPr>
          <w:ilvl w:val="0"/>
          <w:numId w:val="179"/>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0357C">
        <w:rPr>
          <w:rFonts w:eastAsia="Times New Roman" w:cs="Times New Roman"/>
          <w:szCs w:val="24"/>
          <w:lang w:val="en-US"/>
        </w:rPr>
        <w:t>Foreign Exchange Management Act, 1999: Difference between FERA and FEMA, Scope of FEMA, Salient Features and Provisions of FEMA, Offences under FEMA</w:t>
      </w:r>
    </w:p>
    <w:p w14:paraId="112F9D18" w14:textId="77777777" w:rsidR="0070357C" w:rsidRPr="0070357C" w:rsidRDefault="0070357C" w:rsidP="00F373BE">
      <w:pPr>
        <w:numPr>
          <w:ilvl w:val="0"/>
          <w:numId w:val="179"/>
        </w:numPr>
        <w:pBdr>
          <w:top w:val="nil"/>
          <w:left w:val="nil"/>
          <w:bottom w:val="nil"/>
          <w:right w:val="nil"/>
          <w:between w:val="nil"/>
        </w:pBdr>
        <w:tabs>
          <w:tab w:val="left" w:pos="270"/>
        </w:tabs>
        <w:spacing w:before="0" w:after="0" w:line="276" w:lineRule="auto"/>
        <w:jc w:val="left"/>
        <w:rPr>
          <w:rFonts w:eastAsia="Times New Roman" w:cs="Times New Roman"/>
          <w:szCs w:val="24"/>
          <w:lang w:val="en-US"/>
        </w:rPr>
      </w:pPr>
      <w:r w:rsidRPr="0070357C">
        <w:rPr>
          <w:rFonts w:eastAsia="Times New Roman" w:cs="Times New Roman"/>
          <w:szCs w:val="24"/>
          <w:lang w:val="en-US"/>
        </w:rPr>
        <w:t>Labour Laws in India: Overview of Labour Laws, Introduction to Minimum Wages Act, 1948</w:t>
      </w:r>
    </w:p>
    <w:p w14:paraId="41EC84A9" w14:textId="757C1424" w:rsidR="007B6B1B" w:rsidRPr="0070357C" w:rsidRDefault="0070357C" w:rsidP="00F373BE">
      <w:pPr>
        <w:numPr>
          <w:ilvl w:val="0"/>
          <w:numId w:val="179"/>
        </w:numPr>
        <w:pBdr>
          <w:top w:val="nil"/>
          <w:left w:val="nil"/>
          <w:bottom w:val="nil"/>
          <w:right w:val="nil"/>
          <w:between w:val="nil"/>
        </w:pBdr>
        <w:tabs>
          <w:tab w:val="left" w:pos="270"/>
        </w:tabs>
        <w:spacing w:before="0" w:line="276" w:lineRule="auto"/>
        <w:jc w:val="left"/>
        <w:rPr>
          <w:rFonts w:eastAsia="Times New Roman" w:cs="Times New Roman"/>
          <w:szCs w:val="24"/>
          <w:lang w:val="en-US"/>
        </w:rPr>
      </w:pPr>
      <w:r w:rsidRPr="0070357C">
        <w:rPr>
          <w:rFonts w:eastAsia="Times New Roman" w:cs="Times New Roman"/>
          <w:szCs w:val="24"/>
          <w:lang w:val="en-US"/>
        </w:rPr>
        <w:t>Micro Small And Medium Enterprises Development Act, 2006: Classification of Micro, Small and Medium Enterprises, Salient Features of Micro, Small and Medium Enterprises Act, Reservation Policy</w:t>
      </w:r>
    </w:p>
    <w:p w14:paraId="29AA20B6" w14:textId="77777777" w:rsidR="007B6B1B" w:rsidRPr="00750471" w:rsidRDefault="007B6B1B"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Text Books</w:t>
      </w:r>
    </w:p>
    <w:p w14:paraId="7EB5AD5F" w14:textId="77777777" w:rsidR="007B6B1B" w:rsidRPr="00750471" w:rsidRDefault="007B6B1B" w:rsidP="00F373BE">
      <w:pPr>
        <w:numPr>
          <w:ilvl w:val="0"/>
          <w:numId w:val="166"/>
        </w:numPr>
        <w:pBdr>
          <w:top w:val="nil"/>
          <w:left w:val="nil"/>
          <w:bottom w:val="nil"/>
          <w:right w:val="nil"/>
          <w:between w:val="nil"/>
        </w:pBdr>
        <w:tabs>
          <w:tab w:val="center" w:pos="4680"/>
          <w:tab w:val="right" w:pos="9360"/>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Ravinder Kumar, Legal Aspects of Business, 2016 (4</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Cengage Learning</w:t>
      </w:r>
    </w:p>
    <w:p w14:paraId="1AC90BC0" w14:textId="77777777" w:rsidR="007B6B1B" w:rsidRPr="00750471" w:rsidRDefault="007B6B1B" w:rsidP="00F373BE">
      <w:pPr>
        <w:numPr>
          <w:ilvl w:val="0"/>
          <w:numId w:val="166"/>
        </w:numPr>
        <w:pBdr>
          <w:top w:val="nil"/>
          <w:left w:val="nil"/>
          <w:bottom w:val="nil"/>
          <w:right w:val="nil"/>
          <w:between w:val="nil"/>
        </w:pBdr>
        <w:tabs>
          <w:tab w:val="center" w:pos="4680"/>
          <w:tab w:val="right" w:pos="9360"/>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N.D. Kapoor, Business Law, 2019, Sultan Chand and Sons</w:t>
      </w:r>
    </w:p>
    <w:p w14:paraId="2DD49081" w14:textId="77777777" w:rsidR="007B6B1B" w:rsidRPr="00750471" w:rsidRDefault="007B6B1B" w:rsidP="00F373BE">
      <w:pPr>
        <w:numPr>
          <w:ilvl w:val="0"/>
          <w:numId w:val="166"/>
        </w:numPr>
        <w:pBdr>
          <w:top w:val="nil"/>
          <w:left w:val="nil"/>
          <w:bottom w:val="nil"/>
          <w:right w:val="nil"/>
          <w:between w:val="nil"/>
        </w:pBdr>
        <w:tabs>
          <w:tab w:val="center" w:pos="4680"/>
          <w:tab w:val="right" w:pos="9360"/>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Sen and Mitra, Commercial Law, 2018 (27</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The World Press</w:t>
      </w:r>
    </w:p>
    <w:p w14:paraId="4EB870D7" w14:textId="77777777"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lastRenderedPageBreak/>
        <w:t>Reference Books</w:t>
      </w:r>
    </w:p>
    <w:p w14:paraId="14CDC8FE" w14:textId="77777777"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1. Beatty Samuelson Abril, Introduction to Business Law, 2018 (6</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Cengage Learning</w:t>
      </w:r>
    </w:p>
    <w:p w14:paraId="35A4666E" w14:textId="77777777"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2. Richard A Mann and Barry S Roberts, Business Law and the Regulation of Business, 2016 (12</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Cengage Learning</w:t>
      </w:r>
    </w:p>
    <w:p w14:paraId="7EFA5F9A" w14:textId="77777777" w:rsidR="007B6B1B" w:rsidRPr="00750471" w:rsidRDefault="007B6B1B"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3. Robert W Emerson, Business Law, 2015 (6</w:t>
      </w:r>
      <w:r w:rsidRPr="00750471">
        <w:rPr>
          <w:rFonts w:eastAsia="Times New Roman" w:cs="Times New Roman"/>
          <w:szCs w:val="24"/>
          <w:vertAlign w:val="superscript"/>
          <w:lang w:val="en-US"/>
        </w:rPr>
        <w:t xml:space="preserve">th </w:t>
      </w:r>
      <w:r w:rsidRPr="00750471">
        <w:rPr>
          <w:rFonts w:eastAsia="Times New Roman" w:cs="Times New Roman"/>
          <w:szCs w:val="24"/>
          <w:lang w:val="en-US"/>
        </w:rPr>
        <w:t>Edn.), Barrons Educational Series</w:t>
      </w:r>
    </w:p>
    <w:p w14:paraId="66328862" w14:textId="77777777" w:rsidR="007B6B1B" w:rsidRPr="00750471" w:rsidRDefault="007B6B1B" w:rsidP="00F373BE">
      <w:pPr>
        <w:autoSpaceDE w:val="0"/>
        <w:autoSpaceDN w:val="0"/>
        <w:adjustRightInd w:val="0"/>
        <w:spacing w:before="0" w:after="0" w:line="276" w:lineRule="auto"/>
        <w:jc w:val="center"/>
        <w:rPr>
          <w:rFonts w:eastAsia="Times New Roman" w:cs="Calibri"/>
          <w:bCs/>
          <w:szCs w:val="24"/>
          <w:u w:val="single"/>
          <w:lang w:val="en-US"/>
        </w:rPr>
      </w:pPr>
      <w:r w:rsidRPr="00750471">
        <w:rPr>
          <w:rFonts w:eastAsia="Times New Roman" w:cs="Calibri"/>
          <w:bCs/>
          <w:szCs w:val="24"/>
          <w:u w:val="single"/>
          <w:lang w:val="en-US"/>
        </w:rPr>
        <w:t>CO-PO MAPPING</w:t>
      </w:r>
    </w:p>
    <w:tbl>
      <w:tblPr>
        <w:tblW w:w="5000" w:type="pct"/>
        <w:tblCellMar>
          <w:left w:w="0" w:type="dxa"/>
          <w:right w:w="0" w:type="dxa"/>
        </w:tblCellMar>
        <w:tblLook w:val="04A0" w:firstRow="1" w:lastRow="0" w:firstColumn="1" w:lastColumn="0" w:noHBand="0" w:noVBand="1"/>
      </w:tblPr>
      <w:tblGrid>
        <w:gridCol w:w="2317"/>
        <w:gridCol w:w="1513"/>
        <w:gridCol w:w="1624"/>
        <w:gridCol w:w="683"/>
        <w:gridCol w:w="683"/>
        <w:gridCol w:w="683"/>
        <w:gridCol w:w="683"/>
        <w:gridCol w:w="683"/>
        <w:gridCol w:w="683"/>
        <w:gridCol w:w="683"/>
        <w:gridCol w:w="683"/>
        <w:gridCol w:w="683"/>
        <w:gridCol w:w="837"/>
        <w:gridCol w:w="806"/>
        <w:gridCol w:w="804"/>
      </w:tblGrid>
      <w:tr w:rsidR="007B6B1B" w:rsidRPr="00750471" w14:paraId="58E9A991" w14:textId="77777777" w:rsidTr="007C4E1F">
        <w:trPr>
          <w:trHeight w:val="20"/>
        </w:trPr>
        <w:tc>
          <w:tcPr>
            <w:tcW w:w="825"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3BA7181B"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5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48AFE"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578"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A64FB2F"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Outcomes</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04E36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PO1</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5FD5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25525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D4BBF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3C66F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48242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A0762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E1FC5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9AF36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78365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C9A0D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2C2DE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7B6B1B" w:rsidRPr="00750471" w14:paraId="45F662A7" w14:textId="77777777" w:rsidTr="007C4E1F">
        <w:trPr>
          <w:trHeight w:val="20"/>
        </w:trPr>
        <w:tc>
          <w:tcPr>
            <w:tcW w:w="82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71B17CA"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LEGAL ENTERPRISES</w:t>
            </w:r>
          </w:p>
        </w:tc>
        <w:tc>
          <w:tcPr>
            <w:tcW w:w="539"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056C5A62"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LWH305</w:t>
            </w:r>
          </w:p>
        </w:tc>
        <w:tc>
          <w:tcPr>
            <w:tcW w:w="578"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8D40558"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DDCD1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12008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AB7A6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83E489"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E3463D"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0A96A2"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41A41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40B4A9"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5F9AF9"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C92BA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9CA6C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B6AC22"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69F59A8C" w14:textId="77777777" w:rsidTr="007C4E1F">
        <w:trPr>
          <w:trHeight w:val="20"/>
        </w:trPr>
        <w:tc>
          <w:tcPr>
            <w:tcW w:w="825" w:type="pct"/>
            <w:vMerge/>
            <w:tcBorders>
              <w:top w:val="single" w:sz="6" w:space="0" w:color="000000"/>
              <w:left w:val="single" w:sz="6" w:space="0" w:color="000000"/>
              <w:bottom w:val="single" w:sz="6" w:space="0" w:color="000000"/>
              <w:right w:val="single" w:sz="6" w:space="0" w:color="000000"/>
            </w:tcBorders>
            <w:vAlign w:val="center"/>
            <w:hideMark/>
          </w:tcPr>
          <w:p w14:paraId="18337364" w14:textId="77777777" w:rsidR="007B6B1B" w:rsidRPr="00750471" w:rsidRDefault="007B6B1B" w:rsidP="00F373BE">
            <w:pPr>
              <w:spacing w:before="0" w:after="0" w:line="276" w:lineRule="auto"/>
              <w:jc w:val="center"/>
              <w:rPr>
                <w:rFonts w:eastAsia="Times New Roman" w:cs="Arial"/>
                <w:bCs/>
                <w:szCs w:val="24"/>
                <w:lang w:val="en-US"/>
              </w:rPr>
            </w:pPr>
          </w:p>
        </w:tc>
        <w:tc>
          <w:tcPr>
            <w:tcW w:w="539" w:type="pct"/>
            <w:vMerge/>
            <w:tcBorders>
              <w:left w:val="single" w:sz="6" w:space="0" w:color="CCCCCC"/>
              <w:right w:val="single" w:sz="6" w:space="0" w:color="000000"/>
            </w:tcBorders>
            <w:tcMar>
              <w:top w:w="30" w:type="dxa"/>
              <w:left w:w="45" w:type="dxa"/>
              <w:bottom w:w="30" w:type="dxa"/>
              <w:right w:w="45" w:type="dxa"/>
            </w:tcMar>
            <w:vAlign w:val="center"/>
            <w:hideMark/>
          </w:tcPr>
          <w:p w14:paraId="08DE8B30" w14:textId="77777777" w:rsidR="007B6B1B" w:rsidRPr="00750471" w:rsidRDefault="007B6B1B" w:rsidP="00F373BE">
            <w:pPr>
              <w:spacing w:before="0" w:after="0" w:line="276" w:lineRule="auto"/>
              <w:jc w:val="center"/>
              <w:rPr>
                <w:rFonts w:eastAsia="Times New Roman" w:cs="Arial"/>
                <w:bCs/>
                <w:szCs w:val="24"/>
                <w:lang w:val="en-US"/>
              </w:rPr>
            </w:pPr>
          </w:p>
        </w:tc>
        <w:tc>
          <w:tcPr>
            <w:tcW w:w="57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C8E6B54"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B86CE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5B4C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65033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3A5044"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262C8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86F934"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1328B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0DD2B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5A89D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67CC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ECF2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EE606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0BCDE2E8" w14:textId="77777777" w:rsidTr="007C4E1F">
        <w:trPr>
          <w:trHeight w:val="20"/>
        </w:trPr>
        <w:tc>
          <w:tcPr>
            <w:tcW w:w="825" w:type="pct"/>
            <w:vMerge/>
            <w:tcBorders>
              <w:top w:val="single" w:sz="6" w:space="0" w:color="000000"/>
              <w:left w:val="single" w:sz="6" w:space="0" w:color="000000"/>
              <w:bottom w:val="single" w:sz="6" w:space="0" w:color="000000"/>
              <w:right w:val="single" w:sz="6" w:space="0" w:color="000000"/>
            </w:tcBorders>
            <w:vAlign w:val="center"/>
            <w:hideMark/>
          </w:tcPr>
          <w:p w14:paraId="0E36D71C" w14:textId="77777777" w:rsidR="007B6B1B" w:rsidRPr="00750471" w:rsidRDefault="007B6B1B" w:rsidP="00F373BE">
            <w:pPr>
              <w:spacing w:before="0" w:after="0" w:line="276" w:lineRule="auto"/>
              <w:jc w:val="center"/>
              <w:rPr>
                <w:rFonts w:eastAsia="Times New Roman" w:cs="Arial"/>
                <w:bCs/>
                <w:szCs w:val="24"/>
                <w:lang w:val="en-US"/>
              </w:rPr>
            </w:pPr>
          </w:p>
        </w:tc>
        <w:tc>
          <w:tcPr>
            <w:tcW w:w="539" w:type="pct"/>
            <w:vMerge/>
            <w:tcBorders>
              <w:left w:val="single" w:sz="6" w:space="0" w:color="CCCCCC"/>
              <w:right w:val="single" w:sz="6" w:space="0" w:color="000000"/>
            </w:tcBorders>
            <w:tcMar>
              <w:top w:w="30" w:type="dxa"/>
              <w:left w:w="45" w:type="dxa"/>
              <w:bottom w:w="30" w:type="dxa"/>
              <w:right w:w="45" w:type="dxa"/>
            </w:tcMar>
            <w:vAlign w:val="center"/>
            <w:hideMark/>
          </w:tcPr>
          <w:p w14:paraId="68E71660" w14:textId="77777777" w:rsidR="007B6B1B" w:rsidRPr="00750471" w:rsidRDefault="007B6B1B" w:rsidP="00F373BE">
            <w:pPr>
              <w:spacing w:before="0" w:after="0" w:line="276" w:lineRule="auto"/>
              <w:jc w:val="center"/>
              <w:rPr>
                <w:rFonts w:eastAsia="Times New Roman" w:cs="Arial"/>
                <w:bCs/>
                <w:szCs w:val="24"/>
                <w:lang w:val="en-US"/>
              </w:rPr>
            </w:pPr>
          </w:p>
        </w:tc>
        <w:tc>
          <w:tcPr>
            <w:tcW w:w="57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4524C7A"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4C918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76C9A4"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22993B"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D418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A8A540"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D858B9"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D08E32"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EBD79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BAF4B5"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4A7B5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6AFCF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78792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7B6B1B" w:rsidRPr="00750471" w14:paraId="28075918" w14:textId="77777777" w:rsidTr="007C4E1F">
        <w:trPr>
          <w:trHeight w:val="20"/>
        </w:trPr>
        <w:tc>
          <w:tcPr>
            <w:tcW w:w="825" w:type="pct"/>
            <w:vMerge/>
            <w:tcBorders>
              <w:top w:val="single" w:sz="6" w:space="0" w:color="000000"/>
              <w:left w:val="single" w:sz="6" w:space="0" w:color="000000"/>
              <w:bottom w:val="single" w:sz="6" w:space="0" w:color="000000"/>
              <w:right w:val="single" w:sz="6" w:space="0" w:color="000000"/>
            </w:tcBorders>
            <w:vAlign w:val="center"/>
            <w:hideMark/>
          </w:tcPr>
          <w:p w14:paraId="7486A828" w14:textId="77777777" w:rsidR="007B6B1B" w:rsidRPr="00750471" w:rsidRDefault="007B6B1B" w:rsidP="00F373BE">
            <w:pPr>
              <w:spacing w:before="0" w:after="0" w:line="276" w:lineRule="auto"/>
              <w:jc w:val="center"/>
              <w:rPr>
                <w:rFonts w:eastAsia="Times New Roman" w:cs="Arial"/>
                <w:bCs/>
                <w:szCs w:val="24"/>
                <w:lang w:val="en-US"/>
              </w:rPr>
            </w:pPr>
          </w:p>
        </w:tc>
        <w:tc>
          <w:tcPr>
            <w:tcW w:w="539"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EE0A7A" w14:textId="77777777" w:rsidR="007B6B1B" w:rsidRPr="00750471" w:rsidRDefault="007B6B1B" w:rsidP="00F373BE">
            <w:pPr>
              <w:spacing w:before="0" w:after="0" w:line="276" w:lineRule="auto"/>
              <w:jc w:val="center"/>
              <w:rPr>
                <w:rFonts w:eastAsia="Times New Roman" w:cs="Arial"/>
                <w:bCs/>
                <w:szCs w:val="24"/>
                <w:lang w:val="en-US"/>
              </w:rPr>
            </w:pPr>
          </w:p>
        </w:tc>
        <w:tc>
          <w:tcPr>
            <w:tcW w:w="57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314E595" w14:textId="77777777" w:rsidR="007B6B1B" w:rsidRPr="00750471" w:rsidRDefault="007B6B1B"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B830F6"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B312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DA53B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CAF23F"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BC0F0A"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99B64C"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F335E8"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67FD3E"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6B05F1"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CFE743"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E7C0B9"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D92257" w14:textId="77777777" w:rsidR="007B6B1B" w:rsidRPr="00750471" w:rsidRDefault="007B6B1B"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3CF1C05D" w14:textId="77777777" w:rsidR="007B6B1B" w:rsidRPr="00750471" w:rsidRDefault="007B6B1B" w:rsidP="00F373BE">
      <w:pPr>
        <w:pBdr>
          <w:top w:val="nil"/>
          <w:left w:val="nil"/>
          <w:bottom w:val="nil"/>
          <w:right w:val="nil"/>
          <w:between w:val="nil"/>
        </w:pBdr>
        <w:tabs>
          <w:tab w:val="center" w:pos="4680"/>
          <w:tab w:val="right" w:pos="9360"/>
          <w:tab w:val="left" w:pos="270"/>
        </w:tabs>
        <w:spacing w:before="0" w:after="0" w:line="276" w:lineRule="auto"/>
        <w:rPr>
          <w:rFonts w:eastAsia="Times New Roman" w:cs="Times New Roman"/>
          <w:szCs w:val="24"/>
          <w:lang w:val="en-US"/>
        </w:rPr>
      </w:pPr>
    </w:p>
    <w:p w14:paraId="216D970A" w14:textId="77777777" w:rsidR="007B6B1B" w:rsidRPr="00750471" w:rsidRDefault="007B6B1B" w:rsidP="00F373BE">
      <w:pPr>
        <w:spacing w:before="0" w:after="0" w:line="276" w:lineRule="auto"/>
        <w:rPr>
          <w:rFonts w:eastAsia="Times New Roman" w:cs="Times New Roman"/>
          <w:szCs w:val="24"/>
          <w:lang w:val="en-US"/>
        </w:rPr>
      </w:pPr>
    </w:p>
    <w:p w14:paraId="044819A7" w14:textId="77777777" w:rsidR="007B6B1B" w:rsidRPr="00750471" w:rsidRDefault="007B6B1B" w:rsidP="00F373BE">
      <w:pPr>
        <w:spacing w:before="0" w:after="0" w:line="240" w:lineRule="auto"/>
        <w:ind w:right="288"/>
        <w:rPr>
          <w:rFonts w:cs="Times New Roman"/>
          <w:szCs w:val="24"/>
        </w:rPr>
      </w:pPr>
      <w:r w:rsidRPr="00750471">
        <w:rPr>
          <w:rFonts w:cs="Times New Roman"/>
          <w:szCs w:val="24"/>
        </w:rPr>
        <w:br w:type="page"/>
      </w:r>
    </w:p>
    <w:p w14:paraId="5D0CC5ED" w14:textId="77777777" w:rsidR="0063290F" w:rsidRPr="00750471" w:rsidRDefault="0063290F" w:rsidP="00F373BE">
      <w:pPr>
        <w:spacing w:before="0" w:after="0" w:line="276" w:lineRule="auto"/>
        <w:rPr>
          <w:szCs w:val="24"/>
        </w:rPr>
      </w:pPr>
    </w:p>
    <w:tbl>
      <w:tblPr>
        <w:tblW w:w="5000" w:type="pct"/>
        <w:tblLook w:val="0400" w:firstRow="0" w:lastRow="0" w:firstColumn="0" w:lastColumn="0" w:noHBand="0" w:noVBand="1"/>
      </w:tblPr>
      <w:tblGrid>
        <w:gridCol w:w="3549"/>
        <w:gridCol w:w="10625"/>
      </w:tblGrid>
      <w:tr w:rsidR="007B6B1B" w:rsidRPr="00750471" w14:paraId="0B16A663" w14:textId="77777777" w:rsidTr="007B6B1B">
        <w:trPr>
          <w:trHeight w:val="20"/>
        </w:trPr>
        <w:tc>
          <w:tcPr>
            <w:tcW w:w="1252" w:type="pct"/>
            <w:tcBorders>
              <w:top w:val="single" w:sz="4" w:space="0" w:color="000000"/>
              <w:left w:val="single" w:sz="4" w:space="0" w:color="000000"/>
              <w:bottom w:val="single" w:sz="4" w:space="0" w:color="000000"/>
              <w:right w:val="single" w:sz="4" w:space="0" w:color="000000"/>
            </w:tcBorders>
            <w:vAlign w:val="center"/>
          </w:tcPr>
          <w:p w14:paraId="4E120005" w14:textId="77777777" w:rsidR="007B6B1B" w:rsidRPr="00750471" w:rsidRDefault="007B6B1B" w:rsidP="00F373BE">
            <w:pPr>
              <w:spacing w:after="0" w:line="240" w:lineRule="auto"/>
              <w:ind w:right="288"/>
              <w:jc w:val="center"/>
              <w:rPr>
                <w:rFonts w:cs="Times New Roman"/>
                <w:szCs w:val="24"/>
              </w:rPr>
            </w:pPr>
            <w:r w:rsidRPr="00750471">
              <w:rPr>
                <w:rFonts w:cs="Times New Roman"/>
                <w:szCs w:val="24"/>
              </w:rPr>
              <w:t>Course Title/ Code</w:t>
            </w:r>
          </w:p>
        </w:tc>
        <w:tc>
          <w:tcPr>
            <w:tcW w:w="3748" w:type="pct"/>
            <w:tcBorders>
              <w:top w:val="single" w:sz="4" w:space="0" w:color="000000"/>
              <w:left w:val="single" w:sz="4" w:space="0" w:color="000000"/>
              <w:bottom w:val="single" w:sz="4" w:space="0" w:color="000000"/>
              <w:right w:val="single" w:sz="4" w:space="0" w:color="000000"/>
            </w:tcBorders>
            <w:vAlign w:val="center"/>
          </w:tcPr>
          <w:p w14:paraId="2397A160" w14:textId="77777777" w:rsidR="007B6B1B" w:rsidRPr="00750471" w:rsidRDefault="007B6B1B" w:rsidP="00F373BE">
            <w:pPr>
              <w:spacing w:after="0" w:line="240" w:lineRule="auto"/>
              <w:ind w:right="288"/>
              <w:jc w:val="center"/>
              <w:rPr>
                <w:rFonts w:cs="Times New Roman"/>
                <w:szCs w:val="24"/>
              </w:rPr>
            </w:pPr>
            <w:r w:rsidRPr="00750471">
              <w:rPr>
                <w:rFonts w:cs="Times New Roman"/>
                <w:szCs w:val="24"/>
              </w:rPr>
              <w:t>STRATEGIC  MANAGEMENT (LWH314)</w:t>
            </w:r>
          </w:p>
        </w:tc>
      </w:tr>
      <w:tr w:rsidR="007B6B1B" w:rsidRPr="00750471" w14:paraId="21A1FFF0" w14:textId="77777777" w:rsidTr="007B6B1B">
        <w:trPr>
          <w:trHeight w:val="20"/>
        </w:trPr>
        <w:tc>
          <w:tcPr>
            <w:tcW w:w="1252" w:type="pct"/>
            <w:tcBorders>
              <w:top w:val="single" w:sz="4" w:space="0" w:color="000000"/>
              <w:left w:val="single" w:sz="4" w:space="0" w:color="000000"/>
              <w:bottom w:val="single" w:sz="4" w:space="0" w:color="000000"/>
              <w:right w:val="single" w:sz="4" w:space="0" w:color="000000"/>
            </w:tcBorders>
            <w:vAlign w:val="center"/>
          </w:tcPr>
          <w:p w14:paraId="7EF9D484" w14:textId="77777777" w:rsidR="007B6B1B" w:rsidRPr="00750471" w:rsidRDefault="007B6B1B" w:rsidP="00F373BE">
            <w:pPr>
              <w:spacing w:after="0" w:line="240" w:lineRule="auto"/>
              <w:ind w:right="288"/>
              <w:jc w:val="center"/>
              <w:rPr>
                <w:rFonts w:cs="Times New Roman"/>
                <w:szCs w:val="24"/>
              </w:rPr>
            </w:pPr>
            <w:r w:rsidRPr="00750471">
              <w:rPr>
                <w:rFonts w:cs="Times New Roman"/>
                <w:szCs w:val="24"/>
              </w:rPr>
              <w:t>Course Type</w:t>
            </w:r>
          </w:p>
        </w:tc>
        <w:tc>
          <w:tcPr>
            <w:tcW w:w="3748" w:type="pct"/>
            <w:tcBorders>
              <w:top w:val="single" w:sz="4" w:space="0" w:color="000000"/>
              <w:left w:val="single" w:sz="4" w:space="0" w:color="000000"/>
              <w:bottom w:val="single" w:sz="4" w:space="0" w:color="000000"/>
              <w:right w:val="single" w:sz="4" w:space="0" w:color="000000"/>
            </w:tcBorders>
            <w:vAlign w:val="center"/>
          </w:tcPr>
          <w:p w14:paraId="515AC0C4" w14:textId="77777777" w:rsidR="007B6B1B" w:rsidRPr="00750471" w:rsidRDefault="007B6B1B" w:rsidP="00F373BE">
            <w:pPr>
              <w:spacing w:after="0" w:line="240" w:lineRule="auto"/>
              <w:ind w:right="288"/>
              <w:jc w:val="center"/>
              <w:rPr>
                <w:rFonts w:cs="Times New Roman"/>
                <w:szCs w:val="24"/>
              </w:rPr>
            </w:pPr>
            <w:r w:rsidRPr="00750471">
              <w:rPr>
                <w:rFonts w:cs="Times New Roman"/>
                <w:szCs w:val="24"/>
              </w:rPr>
              <w:t>Core (Departmental)</w:t>
            </w:r>
          </w:p>
        </w:tc>
      </w:tr>
      <w:tr w:rsidR="007B6B1B" w:rsidRPr="00750471" w14:paraId="00658379" w14:textId="77777777" w:rsidTr="007B6B1B">
        <w:trPr>
          <w:trHeight w:val="20"/>
        </w:trPr>
        <w:tc>
          <w:tcPr>
            <w:tcW w:w="1252" w:type="pct"/>
            <w:tcBorders>
              <w:top w:val="single" w:sz="4" w:space="0" w:color="000000"/>
              <w:left w:val="single" w:sz="4" w:space="0" w:color="000000"/>
              <w:bottom w:val="single" w:sz="4" w:space="0" w:color="000000"/>
              <w:right w:val="single" w:sz="4" w:space="0" w:color="000000"/>
            </w:tcBorders>
            <w:vAlign w:val="center"/>
          </w:tcPr>
          <w:p w14:paraId="5EE460C5" w14:textId="77777777" w:rsidR="007B6B1B" w:rsidRPr="00750471" w:rsidRDefault="007B6B1B" w:rsidP="00F373BE">
            <w:pPr>
              <w:spacing w:after="0" w:line="240" w:lineRule="auto"/>
              <w:ind w:right="288"/>
              <w:jc w:val="center"/>
              <w:rPr>
                <w:rFonts w:cs="Times New Roman"/>
                <w:szCs w:val="24"/>
              </w:rPr>
            </w:pPr>
            <w:r w:rsidRPr="00750471">
              <w:rPr>
                <w:rFonts w:cs="Times New Roman"/>
                <w:szCs w:val="24"/>
              </w:rPr>
              <w:t>L-T-P Structure</w:t>
            </w:r>
          </w:p>
        </w:tc>
        <w:tc>
          <w:tcPr>
            <w:tcW w:w="3748" w:type="pct"/>
            <w:tcBorders>
              <w:top w:val="single" w:sz="4" w:space="0" w:color="000000"/>
              <w:left w:val="single" w:sz="4" w:space="0" w:color="000000"/>
              <w:bottom w:val="single" w:sz="4" w:space="0" w:color="000000"/>
              <w:right w:val="single" w:sz="4" w:space="0" w:color="000000"/>
            </w:tcBorders>
            <w:vAlign w:val="center"/>
          </w:tcPr>
          <w:p w14:paraId="7A614373" w14:textId="77777777" w:rsidR="007B6B1B" w:rsidRPr="00750471" w:rsidRDefault="007B6B1B" w:rsidP="00F373BE">
            <w:pPr>
              <w:spacing w:after="0" w:line="240" w:lineRule="auto"/>
              <w:ind w:right="288"/>
              <w:jc w:val="center"/>
              <w:rPr>
                <w:rFonts w:cs="Times New Roman"/>
                <w:szCs w:val="24"/>
              </w:rPr>
            </w:pPr>
            <w:r w:rsidRPr="00750471">
              <w:rPr>
                <w:rFonts w:cs="Times New Roman"/>
                <w:szCs w:val="24"/>
              </w:rPr>
              <w:t>(4-0-0)</w:t>
            </w:r>
          </w:p>
        </w:tc>
      </w:tr>
      <w:tr w:rsidR="007B6B1B" w:rsidRPr="00750471" w14:paraId="712966EA" w14:textId="77777777" w:rsidTr="007B6B1B">
        <w:trPr>
          <w:trHeight w:val="20"/>
        </w:trPr>
        <w:tc>
          <w:tcPr>
            <w:tcW w:w="1252" w:type="pct"/>
            <w:tcBorders>
              <w:top w:val="single" w:sz="4" w:space="0" w:color="000000"/>
              <w:left w:val="single" w:sz="4" w:space="0" w:color="000000"/>
              <w:bottom w:val="single" w:sz="4" w:space="0" w:color="000000"/>
              <w:right w:val="single" w:sz="4" w:space="0" w:color="000000"/>
            </w:tcBorders>
            <w:vAlign w:val="center"/>
          </w:tcPr>
          <w:p w14:paraId="517173A0" w14:textId="77777777" w:rsidR="007B6B1B" w:rsidRPr="00750471" w:rsidRDefault="007B6B1B" w:rsidP="00F373BE">
            <w:pPr>
              <w:spacing w:after="0" w:line="240" w:lineRule="auto"/>
              <w:ind w:right="288"/>
              <w:jc w:val="center"/>
              <w:rPr>
                <w:rFonts w:cs="Times New Roman"/>
                <w:szCs w:val="24"/>
              </w:rPr>
            </w:pPr>
            <w:r w:rsidRPr="00750471">
              <w:rPr>
                <w:rFonts w:cs="Times New Roman"/>
                <w:szCs w:val="24"/>
              </w:rPr>
              <w:t>Objectives</w:t>
            </w:r>
          </w:p>
        </w:tc>
        <w:tc>
          <w:tcPr>
            <w:tcW w:w="3748" w:type="pct"/>
            <w:tcBorders>
              <w:top w:val="single" w:sz="4" w:space="0" w:color="000000"/>
              <w:left w:val="single" w:sz="4" w:space="0" w:color="000000"/>
              <w:bottom w:val="single" w:sz="4" w:space="0" w:color="000000"/>
              <w:right w:val="single" w:sz="4" w:space="0" w:color="000000"/>
            </w:tcBorders>
            <w:vAlign w:val="center"/>
          </w:tcPr>
          <w:p w14:paraId="086DA396" w14:textId="77777777" w:rsidR="007B6B1B" w:rsidRPr="00750471" w:rsidRDefault="007B6B1B" w:rsidP="00F373BE">
            <w:pPr>
              <w:spacing w:after="0" w:line="240" w:lineRule="auto"/>
              <w:ind w:right="288"/>
              <w:jc w:val="center"/>
              <w:rPr>
                <w:rFonts w:cs="Times New Roman"/>
                <w:szCs w:val="24"/>
              </w:rPr>
            </w:pPr>
            <w:r w:rsidRPr="00750471">
              <w:rPr>
                <w:rFonts w:cs="Times New Roman"/>
                <w:szCs w:val="24"/>
              </w:rPr>
              <w:t>To develop understanding of the concept of strategy, strategic management process and techniques among the students, to facilitate them in appreciating business problems and providing strategic solutions.</w:t>
            </w:r>
          </w:p>
        </w:tc>
      </w:tr>
      <w:tr w:rsidR="003A018C" w:rsidRPr="00750471" w14:paraId="110619B8" w14:textId="77777777" w:rsidTr="003A018C">
        <w:trPr>
          <w:trHeight w:val="20"/>
        </w:trPr>
        <w:tc>
          <w:tcPr>
            <w:tcW w:w="1252" w:type="pct"/>
            <w:tcBorders>
              <w:top w:val="single" w:sz="4" w:space="0" w:color="000000"/>
              <w:left w:val="single" w:sz="4" w:space="0" w:color="000000"/>
              <w:bottom w:val="single" w:sz="4" w:space="0" w:color="000000"/>
              <w:right w:val="single" w:sz="4" w:space="0" w:color="000000"/>
            </w:tcBorders>
          </w:tcPr>
          <w:p w14:paraId="5C5E0C67" w14:textId="77777777" w:rsidR="003A018C" w:rsidRPr="00750471" w:rsidRDefault="003A018C" w:rsidP="00F373BE">
            <w:pPr>
              <w:spacing w:after="0" w:line="240" w:lineRule="auto"/>
              <w:ind w:right="288"/>
              <w:jc w:val="center"/>
              <w:rPr>
                <w:rFonts w:cs="Times New Roman"/>
                <w:szCs w:val="24"/>
              </w:rPr>
            </w:pPr>
            <w:r w:rsidRPr="00750471">
              <w:rPr>
                <w:rFonts w:cs="Times New Roman"/>
                <w:szCs w:val="24"/>
              </w:rPr>
              <w:t>Course Outcomes (COs)</w:t>
            </w:r>
          </w:p>
        </w:tc>
        <w:tc>
          <w:tcPr>
            <w:tcW w:w="3748" w:type="pct"/>
            <w:tcBorders>
              <w:top w:val="single" w:sz="4" w:space="0" w:color="000000"/>
              <w:left w:val="single" w:sz="4" w:space="0" w:color="000000"/>
              <w:bottom w:val="single" w:sz="4" w:space="0" w:color="000000"/>
              <w:right w:val="single" w:sz="4" w:space="0" w:color="000000"/>
            </w:tcBorders>
          </w:tcPr>
          <w:p w14:paraId="1F0EACC1" w14:textId="77777777" w:rsidR="003A018C" w:rsidRPr="00750471" w:rsidRDefault="003A018C" w:rsidP="00F373BE">
            <w:pPr>
              <w:spacing w:after="0" w:line="240" w:lineRule="auto"/>
              <w:ind w:right="288"/>
              <w:jc w:val="center"/>
              <w:rPr>
                <w:rFonts w:cs="Times New Roman"/>
                <w:szCs w:val="24"/>
              </w:rPr>
            </w:pPr>
            <w:r w:rsidRPr="00750471">
              <w:rPr>
                <w:rFonts w:cs="Times New Roman"/>
                <w:szCs w:val="24"/>
              </w:rPr>
              <w:t>Mapping (Employment, Skill Development/Entrepreneurship)</w:t>
            </w:r>
          </w:p>
        </w:tc>
      </w:tr>
    </w:tbl>
    <w:tbl>
      <w:tblPr>
        <w:tblStyle w:val="TableGrid"/>
        <w:tblW w:w="5000" w:type="pct"/>
        <w:tblLook w:val="04A0" w:firstRow="1" w:lastRow="0" w:firstColumn="1" w:lastColumn="0" w:noHBand="0" w:noVBand="1"/>
      </w:tblPr>
      <w:tblGrid>
        <w:gridCol w:w="2477"/>
        <w:gridCol w:w="6971"/>
        <w:gridCol w:w="4726"/>
      </w:tblGrid>
      <w:tr w:rsidR="003A018C" w:rsidRPr="00750471" w14:paraId="3C158DD3" w14:textId="77777777" w:rsidTr="008E4790">
        <w:trPr>
          <w:trHeight w:val="20"/>
        </w:trPr>
        <w:tc>
          <w:tcPr>
            <w:tcW w:w="874" w:type="pct"/>
            <w:vAlign w:val="center"/>
          </w:tcPr>
          <w:p w14:paraId="321564C3" w14:textId="77777777" w:rsidR="003A018C" w:rsidRPr="00750471" w:rsidRDefault="003A018C" w:rsidP="00F373BE">
            <w:pPr>
              <w:pStyle w:val="ColorfulList-Accent11"/>
              <w:jc w:val="center"/>
              <w:rPr>
                <w:rFonts w:ascii="Arial Narrow" w:hAnsi="Arial Narrow"/>
                <w:sz w:val="24"/>
                <w:szCs w:val="24"/>
              </w:rPr>
            </w:pPr>
            <w:r w:rsidRPr="00750471">
              <w:rPr>
                <w:rFonts w:ascii="Arial Narrow" w:hAnsi="Arial Narrow"/>
                <w:sz w:val="24"/>
                <w:szCs w:val="24"/>
              </w:rPr>
              <w:t>CO1</w:t>
            </w:r>
          </w:p>
        </w:tc>
        <w:tc>
          <w:tcPr>
            <w:tcW w:w="2459" w:type="pct"/>
            <w:vAlign w:val="center"/>
          </w:tcPr>
          <w:p w14:paraId="79C75A2A" w14:textId="77777777" w:rsidR="003A018C" w:rsidRPr="00750471" w:rsidRDefault="003A018C" w:rsidP="00F373BE">
            <w:pPr>
              <w:pStyle w:val="ColorfulList-Accent11"/>
              <w:jc w:val="center"/>
              <w:rPr>
                <w:rFonts w:ascii="Arial Narrow" w:hAnsi="Arial Narrow"/>
                <w:sz w:val="24"/>
                <w:szCs w:val="24"/>
              </w:rPr>
            </w:pPr>
            <w:r w:rsidRPr="00750471">
              <w:rPr>
                <w:rFonts w:ascii="Arial Narrow" w:hAnsi="Arial Narrow"/>
                <w:sz w:val="24"/>
                <w:szCs w:val="24"/>
              </w:rPr>
              <w:t>Understand the concepts of Business policy, strategy and tactics.</w:t>
            </w:r>
          </w:p>
        </w:tc>
        <w:tc>
          <w:tcPr>
            <w:tcW w:w="1667" w:type="pct"/>
            <w:vAlign w:val="center"/>
          </w:tcPr>
          <w:p w14:paraId="6FDAE87A" w14:textId="77777777" w:rsidR="003A018C" w:rsidRPr="00750471" w:rsidRDefault="003A018C" w:rsidP="00F373BE">
            <w:pPr>
              <w:pStyle w:val="ColorfulList-Accent11"/>
              <w:jc w:val="center"/>
              <w:rPr>
                <w:rFonts w:ascii="Arial Narrow" w:hAnsi="Arial Narrow"/>
                <w:sz w:val="24"/>
                <w:szCs w:val="24"/>
              </w:rPr>
            </w:pPr>
            <w:r w:rsidRPr="00750471">
              <w:rPr>
                <w:rFonts w:ascii="Arial Narrow" w:hAnsi="Arial Narrow"/>
                <w:sz w:val="24"/>
                <w:szCs w:val="24"/>
              </w:rPr>
              <w:t>Employability</w:t>
            </w:r>
          </w:p>
        </w:tc>
      </w:tr>
      <w:tr w:rsidR="003A018C" w:rsidRPr="00750471" w14:paraId="53833D04" w14:textId="77777777" w:rsidTr="008E4790">
        <w:trPr>
          <w:trHeight w:val="20"/>
        </w:trPr>
        <w:tc>
          <w:tcPr>
            <w:tcW w:w="874" w:type="pct"/>
            <w:vAlign w:val="center"/>
          </w:tcPr>
          <w:p w14:paraId="21EEBB16" w14:textId="77777777" w:rsidR="003A018C" w:rsidRPr="00750471" w:rsidRDefault="003A018C" w:rsidP="00F373BE">
            <w:pPr>
              <w:pStyle w:val="ColorfulList-Accent11"/>
              <w:jc w:val="center"/>
              <w:rPr>
                <w:rFonts w:ascii="Arial Narrow" w:hAnsi="Arial Narrow"/>
                <w:sz w:val="24"/>
                <w:szCs w:val="24"/>
              </w:rPr>
            </w:pPr>
            <w:r w:rsidRPr="00750471">
              <w:rPr>
                <w:rFonts w:ascii="Arial Narrow" w:hAnsi="Arial Narrow"/>
                <w:sz w:val="24"/>
                <w:szCs w:val="24"/>
              </w:rPr>
              <w:t>CO2</w:t>
            </w:r>
          </w:p>
        </w:tc>
        <w:tc>
          <w:tcPr>
            <w:tcW w:w="2459" w:type="pct"/>
            <w:vAlign w:val="center"/>
          </w:tcPr>
          <w:p w14:paraId="5E8BEFE4" w14:textId="77777777" w:rsidR="003A018C" w:rsidRPr="00750471" w:rsidRDefault="003A018C" w:rsidP="00F373BE">
            <w:pPr>
              <w:pStyle w:val="ColorfulList-Accent11"/>
              <w:jc w:val="center"/>
              <w:rPr>
                <w:rFonts w:ascii="Arial Narrow" w:hAnsi="Arial Narrow"/>
                <w:sz w:val="24"/>
                <w:szCs w:val="24"/>
              </w:rPr>
            </w:pPr>
            <w:r w:rsidRPr="00750471">
              <w:rPr>
                <w:rFonts w:ascii="Arial Narrow" w:hAnsi="Arial Narrow"/>
                <w:sz w:val="24"/>
                <w:szCs w:val="24"/>
              </w:rPr>
              <w:t>Analyze the internal and external environment of business.</w:t>
            </w:r>
          </w:p>
        </w:tc>
        <w:tc>
          <w:tcPr>
            <w:tcW w:w="1667" w:type="pct"/>
            <w:vAlign w:val="center"/>
          </w:tcPr>
          <w:p w14:paraId="397EE0CF" w14:textId="77777777" w:rsidR="003A018C" w:rsidRPr="00750471" w:rsidRDefault="003A018C" w:rsidP="00F373BE">
            <w:pPr>
              <w:pStyle w:val="ColorfulList-Accent11"/>
              <w:jc w:val="center"/>
              <w:rPr>
                <w:rFonts w:ascii="Arial Narrow" w:hAnsi="Arial Narrow"/>
                <w:sz w:val="24"/>
                <w:szCs w:val="24"/>
              </w:rPr>
            </w:pPr>
            <w:r w:rsidRPr="00750471">
              <w:rPr>
                <w:rFonts w:ascii="Arial Narrow" w:hAnsi="Arial Narrow"/>
                <w:sz w:val="24"/>
                <w:szCs w:val="24"/>
              </w:rPr>
              <w:t>Employability</w:t>
            </w:r>
          </w:p>
        </w:tc>
      </w:tr>
      <w:tr w:rsidR="003A018C" w:rsidRPr="00750471" w14:paraId="4026D4A4" w14:textId="77777777" w:rsidTr="008E4790">
        <w:trPr>
          <w:trHeight w:val="20"/>
        </w:trPr>
        <w:tc>
          <w:tcPr>
            <w:tcW w:w="874" w:type="pct"/>
            <w:vAlign w:val="center"/>
          </w:tcPr>
          <w:p w14:paraId="6CC897CB" w14:textId="77777777" w:rsidR="003A018C" w:rsidRPr="00750471" w:rsidRDefault="003A018C" w:rsidP="00F373BE">
            <w:pPr>
              <w:pStyle w:val="ColorfulList-Accent11"/>
              <w:jc w:val="center"/>
              <w:rPr>
                <w:rFonts w:ascii="Arial Narrow" w:hAnsi="Arial Narrow"/>
                <w:sz w:val="24"/>
                <w:szCs w:val="24"/>
              </w:rPr>
            </w:pPr>
            <w:r w:rsidRPr="00750471">
              <w:rPr>
                <w:rFonts w:ascii="Arial Narrow" w:hAnsi="Arial Narrow"/>
                <w:sz w:val="24"/>
                <w:szCs w:val="24"/>
              </w:rPr>
              <w:t>CO3</w:t>
            </w:r>
          </w:p>
        </w:tc>
        <w:tc>
          <w:tcPr>
            <w:tcW w:w="2459" w:type="pct"/>
            <w:vAlign w:val="center"/>
          </w:tcPr>
          <w:p w14:paraId="667442AD" w14:textId="77777777" w:rsidR="003A018C" w:rsidRPr="00750471" w:rsidRDefault="003A018C" w:rsidP="00F373BE">
            <w:pPr>
              <w:pStyle w:val="ColorfulList-Accent11"/>
              <w:jc w:val="center"/>
              <w:rPr>
                <w:rFonts w:ascii="Arial Narrow" w:hAnsi="Arial Narrow"/>
                <w:sz w:val="24"/>
                <w:szCs w:val="24"/>
              </w:rPr>
            </w:pPr>
            <w:r w:rsidRPr="00750471">
              <w:rPr>
                <w:rFonts w:ascii="Arial Narrow" w:hAnsi="Arial Narrow"/>
                <w:sz w:val="24"/>
                <w:szCs w:val="24"/>
              </w:rPr>
              <w:t>Gain insights into the nature and process of strategic analysis and choice.</w:t>
            </w:r>
          </w:p>
        </w:tc>
        <w:tc>
          <w:tcPr>
            <w:tcW w:w="1667" w:type="pct"/>
            <w:vAlign w:val="center"/>
          </w:tcPr>
          <w:p w14:paraId="152ED179" w14:textId="77777777" w:rsidR="003A018C" w:rsidRPr="00750471" w:rsidRDefault="003A018C" w:rsidP="00F373BE">
            <w:pPr>
              <w:pStyle w:val="ColorfulList-Accent11"/>
              <w:jc w:val="center"/>
              <w:rPr>
                <w:rFonts w:ascii="Arial Narrow" w:hAnsi="Arial Narrow"/>
                <w:sz w:val="24"/>
                <w:szCs w:val="24"/>
              </w:rPr>
            </w:pPr>
            <w:r w:rsidRPr="00750471">
              <w:rPr>
                <w:rFonts w:ascii="Arial Narrow" w:hAnsi="Arial Narrow"/>
                <w:sz w:val="24"/>
                <w:szCs w:val="24"/>
              </w:rPr>
              <w:t>Employability</w:t>
            </w:r>
          </w:p>
        </w:tc>
      </w:tr>
      <w:tr w:rsidR="003A018C" w:rsidRPr="00750471" w14:paraId="504022FC" w14:textId="77777777" w:rsidTr="008E4790">
        <w:trPr>
          <w:trHeight w:val="20"/>
        </w:trPr>
        <w:tc>
          <w:tcPr>
            <w:tcW w:w="874" w:type="pct"/>
            <w:vAlign w:val="center"/>
          </w:tcPr>
          <w:p w14:paraId="2CB86E92" w14:textId="77777777" w:rsidR="003A018C" w:rsidRPr="00750471" w:rsidRDefault="003A018C" w:rsidP="00F373BE">
            <w:pPr>
              <w:pStyle w:val="ColorfulList-Accent11"/>
              <w:jc w:val="center"/>
              <w:rPr>
                <w:rFonts w:ascii="Arial Narrow" w:hAnsi="Arial Narrow"/>
                <w:sz w:val="24"/>
                <w:szCs w:val="24"/>
              </w:rPr>
            </w:pPr>
            <w:r w:rsidRPr="00750471">
              <w:rPr>
                <w:rFonts w:ascii="Arial Narrow" w:hAnsi="Arial Narrow"/>
                <w:sz w:val="24"/>
                <w:szCs w:val="24"/>
              </w:rPr>
              <w:t>CO4</w:t>
            </w:r>
          </w:p>
        </w:tc>
        <w:tc>
          <w:tcPr>
            <w:tcW w:w="2459" w:type="pct"/>
            <w:vAlign w:val="center"/>
          </w:tcPr>
          <w:p w14:paraId="3A76AC75" w14:textId="77777777" w:rsidR="003A018C" w:rsidRPr="00750471" w:rsidRDefault="003A018C" w:rsidP="00F373BE">
            <w:pPr>
              <w:pStyle w:val="ColorfulList-Accent11"/>
              <w:jc w:val="center"/>
              <w:rPr>
                <w:rFonts w:ascii="Arial Narrow" w:hAnsi="Arial Narrow"/>
                <w:sz w:val="24"/>
                <w:szCs w:val="24"/>
              </w:rPr>
            </w:pPr>
            <w:r w:rsidRPr="00750471">
              <w:rPr>
                <w:rFonts w:ascii="Arial Narrow" w:hAnsi="Arial Narrow"/>
                <w:sz w:val="24"/>
                <w:szCs w:val="24"/>
              </w:rPr>
              <w:t>Develop awareness and insights on how strategy is implemented and issues faced.</w:t>
            </w:r>
          </w:p>
        </w:tc>
        <w:tc>
          <w:tcPr>
            <w:tcW w:w="1667" w:type="pct"/>
            <w:vAlign w:val="center"/>
          </w:tcPr>
          <w:p w14:paraId="75C2E10A" w14:textId="77777777" w:rsidR="003A018C" w:rsidRPr="00750471" w:rsidRDefault="003A018C" w:rsidP="00F373BE">
            <w:pPr>
              <w:pStyle w:val="ColorfulList-Accent11"/>
              <w:jc w:val="center"/>
              <w:rPr>
                <w:rFonts w:ascii="Arial Narrow" w:hAnsi="Arial Narrow"/>
                <w:sz w:val="24"/>
                <w:szCs w:val="24"/>
              </w:rPr>
            </w:pPr>
            <w:r w:rsidRPr="00750471">
              <w:rPr>
                <w:rFonts w:ascii="Arial Narrow" w:hAnsi="Arial Narrow"/>
                <w:sz w:val="24"/>
                <w:szCs w:val="24"/>
              </w:rPr>
              <w:t>Employability</w:t>
            </w:r>
          </w:p>
        </w:tc>
      </w:tr>
      <w:tr w:rsidR="003A018C" w:rsidRPr="00750471" w14:paraId="118F10E8" w14:textId="77777777" w:rsidTr="008E4790">
        <w:trPr>
          <w:trHeight w:val="20"/>
        </w:trPr>
        <w:tc>
          <w:tcPr>
            <w:tcW w:w="3333" w:type="pct"/>
            <w:gridSpan w:val="2"/>
            <w:vAlign w:val="center"/>
          </w:tcPr>
          <w:p w14:paraId="44F7DFE8" w14:textId="77777777" w:rsidR="003A018C" w:rsidRPr="00750471" w:rsidRDefault="003A018C" w:rsidP="00F373BE">
            <w:pPr>
              <w:tabs>
                <w:tab w:val="left" w:pos="270"/>
                <w:tab w:val="left" w:pos="8580"/>
              </w:tabs>
              <w:spacing w:after="0"/>
              <w:jc w:val="center"/>
              <w:rPr>
                <w:rFonts w:cs="Times New Roman"/>
                <w:szCs w:val="24"/>
              </w:rPr>
            </w:pPr>
            <w:r w:rsidRPr="00750471">
              <w:rPr>
                <w:rFonts w:cs="Times New Roman"/>
                <w:szCs w:val="24"/>
              </w:rPr>
              <w:t>Prerequisites (if any)</w:t>
            </w:r>
          </w:p>
        </w:tc>
        <w:tc>
          <w:tcPr>
            <w:tcW w:w="1667" w:type="pct"/>
            <w:vAlign w:val="center"/>
          </w:tcPr>
          <w:p w14:paraId="74559055" w14:textId="77777777" w:rsidR="003A018C" w:rsidRPr="00750471" w:rsidRDefault="003A018C" w:rsidP="00F373BE">
            <w:pPr>
              <w:tabs>
                <w:tab w:val="left" w:pos="270"/>
                <w:tab w:val="left" w:pos="8580"/>
              </w:tabs>
              <w:spacing w:before="80" w:after="280" w:line="240" w:lineRule="auto"/>
              <w:jc w:val="center"/>
              <w:rPr>
                <w:rFonts w:cs="Times New Roman"/>
                <w:szCs w:val="24"/>
              </w:rPr>
            </w:pPr>
          </w:p>
        </w:tc>
      </w:tr>
    </w:tbl>
    <w:p w14:paraId="388849DB" w14:textId="77777777" w:rsidR="007B6B1B" w:rsidRPr="00750471" w:rsidRDefault="007B6B1B" w:rsidP="00F373BE">
      <w:pPr>
        <w:spacing w:before="0" w:after="0" w:line="276" w:lineRule="auto"/>
        <w:rPr>
          <w:szCs w:val="24"/>
        </w:rPr>
      </w:pPr>
    </w:p>
    <w:p w14:paraId="5F862B87" w14:textId="77777777" w:rsidR="00262982" w:rsidRPr="00750471" w:rsidRDefault="00262982" w:rsidP="00F373BE">
      <w:pPr>
        <w:spacing w:before="0" w:after="0" w:line="240" w:lineRule="auto"/>
        <w:ind w:right="288"/>
        <w:jc w:val="center"/>
        <w:rPr>
          <w:rFonts w:cs="Times New Roman"/>
          <w:szCs w:val="24"/>
        </w:rPr>
      </w:pPr>
      <w:r w:rsidRPr="00750471">
        <w:rPr>
          <w:rFonts w:cs="Times New Roman"/>
          <w:szCs w:val="24"/>
        </w:rPr>
        <w:t>SECTION A</w:t>
      </w:r>
    </w:p>
    <w:p w14:paraId="3940B322"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Introduction to</w:t>
      </w:r>
      <w:r w:rsidR="008E4790" w:rsidRPr="00750471">
        <w:rPr>
          <w:rFonts w:cs="Times New Roman"/>
          <w:szCs w:val="24"/>
        </w:rPr>
        <w:t xml:space="preserve"> </w:t>
      </w:r>
      <w:r w:rsidRPr="00750471">
        <w:rPr>
          <w:rFonts w:cs="Times New Roman"/>
          <w:szCs w:val="24"/>
        </w:rPr>
        <w:t>Strategic Management (Lectures– 15)</w:t>
      </w:r>
    </w:p>
    <w:p w14:paraId="0224F812"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a. Overview and key terms; Strategic thinking Vs Strategic management Vs Strategic planning; Strategy and Tactic; Vision, Mission, Objectives and Strategy </w:t>
      </w:r>
    </w:p>
    <w:p w14:paraId="5F4D8069"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b. Business Policy and Strategy </w:t>
      </w:r>
    </w:p>
    <w:p w14:paraId="3B442CFD" w14:textId="4230EF1E"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c. Strategic Management- Basic elements </w:t>
      </w:r>
      <w:r w:rsidR="002462BF">
        <w:rPr>
          <w:rFonts w:cs="Times New Roman"/>
          <w:szCs w:val="24"/>
        </w:rPr>
        <w:t>and</w:t>
      </w:r>
      <w:r w:rsidRPr="00750471">
        <w:rPr>
          <w:rFonts w:cs="Times New Roman"/>
          <w:szCs w:val="24"/>
        </w:rPr>
        <w:t xml:space="preserve"> Model </w:t>
      </w:r>
    </w:p>
    <w:p w14:paraId="417EC585"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d. Strategic decision-making process </w:t>
      </w:r>
    </w:p>
    <w:p w14:paraId="376C5077" w14:textId="77777777" w:rsidR="00262982" w:rsidRPr="00750471" w:rsidRDefault="00262982" w:rsidP="00F373BE">
      <w:pPr>
        <w:spacing w:before="0" w:line="240" w:lineRule="auto"/>
        <w:ind w:right="288"/>
        <w:rPr>
          <w:rFonts w:cs="Times New Roman"/>
          <w:szCs w:val="24"/>
        </w:rPr>
      </w:pPr>
      <w:r w:rsidRPr="00750471">
        <w:rPr>
          <w:rFonts w:cs="Times New Roman"/>
          <w:szCs w:val="24"/>
        </w:rPr>
        <w:t xml:space="preserve">e. Strategic Management- Merits and demerits </w:t>
      </w:r>
    </w:p>
    <w:p w14:paraId="5157B434" w14:textId="77777777" w:rsidR="00262982" w:rsidRPr="00750471" w:rsidRDefault="00262982" w:rsidP="00F373BE">
      <w:pPr>
        <w:spacing w:before="0" w:after="0" w:line="240" w:lineRule="auto"/>
        <w:ind w:right="288"/>
        <w:jc w:val="center"/>
        <w:rPr>
          <w:rFonts w:cs="Times New Roman"/>
          <w:szCs w:val="24"/>
        </w:rPr>
      </w:pPr>
      <w:r w:rsidRPr="00750471">
        <w:rPr>
          <w:rFonts w:cs="Times New Roman"/>
          <w:szCs w:val="24"/>
        </w:rPr>
        <w:t>SECTION B</w:t>
      </w:r>
    </w:p>
    <w:p w14:paraId="2CA919F7" w14:textId="6DACA019"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Strategic Analysis </w:t>
      </w:r>
      <w:r w:rsidR="002462BF">
        <w:rPr>
          <w:rFonts w:cs="Times New Roman"/>
          <w:szCs w:val="24"/>
        </w:rPr>
        <w:t>and</w:t>
      </w:r>
      <w:r w:rsidRPr="00750471">
        <w:rPr>
          <w:rFonts w:cs="Times New Roman"/>
          <w:szCs w:val="24"/>
        </w:rPr>
        <w:t xml:space="preserve"> Choice (Lectures– 15) </w:t>
      </w:r>
    </w:p>
    <w:p w14:paraId="6E55E1DC" w14:textId="572E9382" w:rsidR="00262982" w:rsidRPr="00750471" w:rsidRDefault="00262982" w:rsidP="00F373BE">
      <w:pPr>
        <w:pBdr>
          <w:top w:val="nil"/>
          <w:left w:val="nil"/>
          <w:bottom w:val="nil"/>
          <w:right w:val="nil"/>
          <w:between w:val="nil"/>
        </w:pBdr>
        <w:spacing w:before="0" w:after="0" w:line="240" w:lineRule="auto"/>
        <w:ind w:right="288"/>
        <w:rPr>
          <w:rFonts w:cs="Times New Roman"/>
          <w:color w:val="000000"/>
          <w:szCs w:val="24"/>
        </w:rPr>
      </w:pPr>
      <w:r w:rsidRPr="00750471">
        <w:rPr>
          <w:rFonts w:cs="Times New Roman"/>
          <w:color w:val="000000"/>
          <w:szCs w:val="24"/>
        </w:rPr>
        <w:lastRenderedPageBreak/>
        <w:t xml:space="preserve">    a. Environmental scanning-Internal </w:t>
      </w:r>
      <w:r w:rsidR="002462BF">
        <w:rPr>
          <w:rFonts w:cs="Times New Roman"/>
          <w:color w:val="000000"/>
          <w:szCs w:val="24"/>
        </w:rPr>
        <w:t>and</w:t>
      </w:r>
      <w:r w:rsidRPr="00750471">
        <w:rPr>
          <w:rFonts w:cs="Times New Roman"/>
          <w:color w:val="000000"/>
          <w:szCs w:val="24"/>
        </w:rPr>
        <w:t xml:space="preserve"> External </w:t>
      </w:r>
    </w:p>
    <w:p w14:paraId="6FC6998C" w14:textId="77777777" w:rsidR="00262982" w:rsidRPr="00750471" w:rsidRDefault="00262982" w:rsidP="00F373BE">
      <w:pPr>
        <w:pBdr>
          <w:top w:val="nil"/>
          <w:left w:val="nil"/>
          <w:bottom w:val="nil"/>
          <w:right w:val="nil"/>
          <w:between w:val="nil"/>
        </w:pBdr>
        <w:spacing w:before="0" w:after="0" w:line="240" w:lineRule="auto"/>
        <w:ind w:right="288"/>
        <w:rPr>
          <w:rFonts w:cs="Times New Roman"/>
          <w:color w:val="000000"/>
          <w:szCs w:val="24"/>
        </w:rPr>
      </w:pPr>
      <w:r w:rsidRPr="00750471">
        <w:rPr>
          <w:rFonts w:cs="Times New Roman"/>
          <w:color w:val="000000"/>
          <w:szCs w:val="24"/>
        </w:rPr>
        <w:t xml:space="preserve">    b. Core Competencies and Competitive advantage </w:t>
      </w:r>
    </w:p>
    <w:p w14:paraId="30FD8DF7" w14:textId="77777777" w:rsidR="00262982" w:rsidRPr="00750471" w:rsidRDefault="00262982" w:rsidP="00F373BE">
      <w:pPr>
        <w:pBdr>
          <w:top w:val="nil"/>
          <w:left w:val="nil"/>
          <w:bottom w:val="nil"/>
          <w:right w:val="nil"/>
          <w:between w:val="nil"/>
        </w:pBdr>
        <w:spacing w:before="0" w:after="0" w:line="240" w:lineRule="auto"/>
        <w:ind w:right="288"/>
        <w:rPr>
          <w:rFonts w:cs="Times New Roman"/>
          <w:color w:val="000000"/>
          <w:szCs w:val="24"/>
        </w:rPr>
      </w:pPr>
      <w:r w:rsidRPr="00750471">
        <w:rPr>
          <w:rFonts w:cs="Times New Roman"/>
          <w:color w:val="000000"/>
          <w:szCs w:val="24"/>
        </w:rPr>
        <w:t xml:space="preserve">    c. The Nature of Strategy Analysis and Choice  </w:t>
      </w:r>
    </w:p>
    <w:p w14:paraId="0A3C0B2F" w14:textId="77777777" w:rsidR="00262982" w:rsidRPr="00750471" w:rsidRDefault="00262982" w:rsidP="00F373BE">
      <w:pPr>
        <w:pBdr>
          <w:top w:val="nil"/>
          <w:left w:val="nil"/>
          <w:bottom w:val="nil"/>
          <w:right w:val="nil"/>
          <w:between w:val="nil"/>
        </w:pBdr>
        <w:spacing w:before="0" w:after="0" w:line="240" w:lineRule="auto"/>
        <w:ind w:right="288"/>
        <w:rPr>
          <w:rFonts w:cs="Times New Roman"/>
          <w:color w:val="000000"/>
          <w:szCs w:val="24"/>
        </w:rPr>
      </w:pPr>
      <w:r w:rsidRPr="00750471">
        <w:rPr>
          <w:rFonts w:cs="Times New Roman"/>
          <w:color w:val="000000"/>
          <w:szCs w:val="24"/>
        </w:rPr>
        <w:t xml:space="preserve">    d. Porter’s Five Forces Model, Value Chain Analysis </w:t>
      </w:r>
    </w:p>
    <w:p w14:paraId="3C85C45E" w14:textId="77777777" w:rsidR="00262982" w:rsidRPr="00750471" w:rsidRDefault="00262982" w:rsidP="00F373BE">
      <w:pPr>
        <w:pBdr>
          <w:top w:val="nil"/>
          <w:left w:val="nil"/>
          <w:bottom w:val="nil"/>
          <w:right w:val="nil"/>
          <w:between w:val="nil"/>
        </w:pBdr>
        <w:spacing w:before="0" w:line="240" w:lineRule="auto"/>
        <w:ind w:right="288"/>
        <w:rPr>
          <w:rFonts w:cs="Times New Roman"/>
          <w:color w:val="000000"/>
          <w:szCs w:val="24"/>
        </w:rPr>
      </w:pPr>
      <w:r w:rsidRPr="00750471">
        <w:rPr>
          <w:rFonts w:cs="Times New Roman"/>
          <w:color w:val="000000"/>
          <w:szCs w:val="24"/>
        </w:rPr>
        <w:t xml:space="preserve">    e. Strategy formulation: The Input Stage; The Matching Stage (SWOT and BCG); The Decision Stage  </w:t>
      </w:r>
    </w:p>
    <w:p w14:paraId="72CB3020" w14:textId="77777777" w:rsidR="00262982" w:rsidRPr="00750471" w:rsidRDefault="00262982" w:rsidP="00F373BE">
      <w:pPr>
        <w:spacing w:before="0" w:after="0" w:line="240" w:lineRule="auto"/>
        <w:ind w:right="288"/>
        <w:jc w:val="center"/>
        <w:rPr>
          <w:rFonts w:cs="Times New Roman"/>
          <w:szCs w:val="24"/>
        </w:rPr>
      </w:pPr>
      <w:r w:rsidRPr="00750471">
        <w:rPr>
          <w:rFonts w:cs="Times New Roman"/>
          <w:szCs w:val="24"/>
        </w:rPr>
        <w:t>SECTION C</w:t>
      </w:r>
    </w:p>
    <w:p w14:paraId="78021DA1"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Strategy Implementation (Lectures– 15) </w:t>
      </w:r>
    </w:p>
    <w:p w14:paraId="043799CF"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a. The Nature of Strategy Implementation  </w:t>
      </w:r>
    </w:p>
    <w:p w14:paraId="64145876"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b. Resource Allocation. </w:t>
      </w:r>
    </w:p>
    <w:p w14:paraId="7B92A4E5"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c. Designing organizational structures for strategic implementation </w:t>
      </w:r>
    </w:p>
    <w:p w14:paraId="43CCD2F6"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d. Issues in implementation </w:t>
      </w:r>
    </w:p>
    <w:p w14:paraId="23C60541"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e. Managing Resistance to Change  </w:t>
      </w:r>
    </w:p>
    <w:p w14:paraId="7EC458F0"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f. Importance of culture and leadership </w:t>
      </w:r>
    </w:p>
    <w:p w14:paraId="4D94F695" w14:textId="77777777" w:rsidR="00262982" w:rsidRPr="00750471" w:rsidRDefault="00262982" w:rsidP="00F373BE">
      <w:pPr>
        <w:spacing w:before="0" w:line="240" w:lineRule="auto"/>
        <w:ind w:right="288"/>
        <w:rPr>
          <w:rFonts w:cs="Times New Roman"/>
          <w:szCs w:val="24"/>
        </w:rPr>
      </w:pPr>
      <w:r w:rsidRPr="00750471">
        <w:rPr>
          <w:rFonts w:cs="Times New Roman"/>
          <w:szCs w:val="24"/>
        </w:rPr>
        <w:t xml:space="preserve">g. Type of Strategies </w:t>
      </w:r>
      <w:r w:rsidRPr="00750471">
        <w:rPr>
          <w:rFonts w:cs="Times New Roman"/>
          <w:szCs w:val="24"/>
        </w:rPr>
        <w:tab/>
      </w:r>
    </w:p>
    <w:p w14:paraId="66C494A8" w14:textId="77777777" w:rsidR="00262982" w:rsidRPr="00750471" w:rsidRDefault="00262982" w:rsidP="00F373BE">
      <w:pPr>
        <w:spacing w:before="0" w:after="0" w:line="240" w:lineRule="auto"/>
        <w:ind w:right="288"/>
        <w:jc w:val="center"/>
        <w:rPr>
          <w:rFonts w:cs="Times New Roman"/>
          <w:szCs w:val="24"/>
        </w:rPr>
      </w:pPr>
      <w:r w:rsidRPr="00750471">
        <w:rPr>
          <w:rFonts w:cs="Times New Roman"/>
          <w:szCs w:val="24"/>
        </w:rPr>
        <w:t>SECTION D</w:t>
      </w:r>
    </w:p>
    <w:p w14:paraId="1E87EBC4"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Strategic evaluation and control (Lectures– 15) </w:t>
      </w:r>
    </w:p>
    <w:p w14:paraId="5F6C85E8" w14:textId="77777777" w:rsidR="00262982" w:rsidRPr="00750471" w:rsidRDefault="00262982" w:rsidP="00F373BE">
      <w:pPr>
        <w:numPr>
          <w:ilvl w:val="1"/>
          <w:numId w:val="192"/>
        </w:numPr>
        <w:spacing w:before="0" w:after="0" w:line="240" w:lineRule="auto"/>
        <w:ind w:left="0" w:right="288" w:hanging="360"/>
        <w:rPr>
          <w:rFonts w:cs="Times New Roman"/>
          <w:szCs w:val="24"/>
        </w:rPr>
      </w:pPr>
      <w:r w:rsidRPr="00750471">
        <w:rPr>
          <w:rFonts w:cs="Times New Roman"/>
          <w:szCs w:val="24"/>
        </w:rPr>
        <w:t xml:space="preserve">Understanding strategic evaluation and control. </w:t>
      </w:r>
    </w:p>
    <w:p w14:paraId="615A0EF7" w14:textId="77777777" w:rsidR="00262982" w:rsidRPr="00750471" w:rsidRDefault="00262982" w:rsidP="00F373BE">
      <w:pPr>
        <w:numPr>
          <w:ilvl w:val="1"/>
          <w:numId w:val="192"/>
        </w:numPr>
        <w:spacing w:before="0" w:after="0" w:line="240" w:lineRule="auto"/>
        <w:ind w:left="0" w:right="288" w:hanging="360"/>
        <w:rPr>
          <w:rFonts w:cs="Times New Roman"/>
          <w:szCs w:val="24"/>
        </w:rPr>
      </w:pPr>
      <w:r w:rsidRPr="00750471">
        <w:rPr>
          <w:rFonts w:cs="Times New Roman"/>
          <w:szCs w:val="24"/>
        </w:rPr>
        <w:t xml:space="preserve">Types of Control.  </w:t>
      </w:r>
    </w:p>
    <w:p w14:paraId="56FCF2F8" w14:textId="77777777" w:rsidR="00262982" w:rsidRPr="00750471" w:rsidRDefault="00262982" w:rsidP="00F373BE">
      <w:pPr>
        <w:numPr>
          <w:ilvl w:val="1"/>
          <w:numId w:val="192"/>
        </w:numPr>
        <w:spacing w:before="0" w:after="0" w:line="240" w:lineRule="auto"/>
        <w:ind w:left="0" w:right="288" w:hanging="360"/>
        <w:rPr>
          <w:rFonts w:cs="Times New Roman"/>
          <w:szCs w:val="24"/>
        </w:rPr>
      </w:pPr>
      <w:r w:rsidRPr="00750471">
        <w:rPr>
          <w:rFonts w:cs="Times New Roman"/>
          <w:szCs w:val="24"/>
        </w:rPr>
        <w:t xml:space="preserve">Techniques of strategic evaluation and control. </w:t>
      </w:r>
    </w:p>
    <w:p w14:paraId="4101FABF" w14:textId="77777777" w:rsidR="00262982" w:rsidRPr="00750471" w:rsidRDefault="00262982" w:rsidP="00F373BE">
      <w:pPr>
        <w:numPr>
          <w:ilvl w:val="1"/>
          <w:numId w:val="192"/>
        </w:numPr>
        <w:spacing w:before="0" w:line="240" w:lineRule="auto"/>
        <w:ind w:left="0" w:right="288" w:hanging="360"/>
        <w:rPr>
          <w:rFonts w:cs="Times New Roman"/>
          <w:szCs w:val="24"/>
        </w:rPr>
      </w:pPr>
      <w:r w:rsidRPr="00750471">
        <w:rPr>
          <w:rFonts w:cs="Times New Roman"/>
          <w:szCs w:val="24"/>
        </w:rPr>
        <w:t xml:space="preserve">Strategic Leadership </w:t>
      </w:r>
    </w:p>
    <w:p w14:paraId="03FD4563"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Tutorial activities 1 Hr/per week </w:t>
      </w:r>
    </w:p>
    <w:p w14:paraId="265B8BD5" w14:textId="77777777" w:rsidR="00262982" w:rsidRPr="00750471" w:rsidRDefault="00262982" w:rsidP="00F373BE">
      <w:pPr>
        <w:numPr>
          <w:ilvl w:val="1"/>
          <w:numId w:val="193"/>
        </w:numPr>
        <w:spacing w:before="0" w:after="0" w:line="240" w:lineRule="auto"/>
        <w:ind w:left="0" w:right="288" w:hanging="360"/>
        <w:rPr>
          <w:rFonts w:cs="Times New Roman"/>
          <w:szCs w:val="24"/>
        </w:rPr>
      </w:pPr>
      <w:r w:rsidRPr="00750471">
        <w:rPr>
          <w:rFonts w:cs="Times New Roman"/>
          <w:szCs w:val="24"/>
        </w:rPr>
        <w:t xml:space="preserve">Case Study analysis </w:t>
      </w:r>
    </w:p>
    <w:p w14:paraId="21102BF2" w14:textId="77777777" w:rsidR="00262982" w:rsidRPr="00750471" w:rsidRDefault="00262982" w:rsidP="00F373BE">
      <w:pPr>
        <w:numPr>
          <w:ilvl w:val="1"/>
          <w:numId w:val="193"/>
        </w:numPr>
        <w:spacing w:before="0" w:after="0" w:line="240" w:lineRule="auto"/>
        <w:ind w:left="0" w:right="288" w:hanging="360"/>
        <w:rPr>
          <w:rFonts w:cs="Times New Roman"/>
          <w:szCs w:val="24"/>
        </w:rPr>
      </w:pPr>
      <w:r w:rsidRPr="00750471">
        <w:rPr>
          <w:rFonts w:cs="Times New Roman"/>
          <w:szCs w:val="24"/>
        </w:rPr>
        <w:t xml:space="preserve">Quiz </w:t>
      </w:r>
    </w:p>
    <w:p w14:paraId="047293EC" w14:textId="77777777" w:rsidR="00262982" w:rsidRPr="00750471" w:rsidRDefault="00262982" w:rsidP="00F373BE">
      <w:pPr>
        <w:numPr>
          <w:ilvl w:val="1"/>
          <w:numId w:val="193"/>
        </w:numPr>
        <w:spacing w:before="0" w:after="0" w:line="240" w:lineRule="auto"/>
        <w:ind w:left="0" w:right="288" w:hanging="360"/>
        <w:rPr>
          <w:rFonts w:cs="Times New Roman"/>
          <w:szCs w:val="24"/>
        </w:rPr>
      </w:pPr>
      <w:r w:rsidRPr="00750471">
        <w:rPr>
          <w:rFonts w:cs="Times New Roman"/>
          <w:szCs w:val="24"/>
        </w:rPr>
        <w:t xml:space="preserve">Assignment/Group Discussion </w:t>
      </w:r>
    </w:p>
    <w:p w14:paraId="3AA17045" w14:textId="77777777" w:rsidR="00262982" w:rsidRPr="00750471" w:rsidRDefault="00262982" w:rsidP="00F373BE">
      <w:pPr>
        <w:numPr>
          <w:ilvl w:val="1"/>
          <w:numId w:val="193"/>
        </w:numPr>
        <w:spacing w:before="0" w:line="240" w:lineRule="auto"/>
        <w:ind w:left="0" w:right="288" w:hanging="360"/>
        <w:rPr>
          <w:rFonts w:cs="Times New Roman"/>
          <w:szCs w:val="24"/>
        </w:rPr>
      </w:pPr>
      <w:r w:rsidRPr="00750471">
        <w:rPr>
          <w:rFonts w:cs="Times New Roman"/>
          <w:szCs w:val="24"/>
        </w:rPr>
        <w:t xml:space="preserve">Presentation on emerging trends </w:t>
      </w:r>
    </w:p>
    <w:p w14:paraId="5E5CCEFF"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Text Books: </w:t>
      </w:r>
    </w:p>
    <w:p w14:paraId="297DF4DD" w14:textId="77777777" w:rsidR="00262982" w:rsidRPr="00750471" w:rsidRDefault="00262982" w:rsidP="00F373BE">
      <w:pPr>
        <w:numPr>
          <w:ilvl w:val="1"/>
          <w:numId w:val="195"/>
        </w:numPr>
        <w:spacing w:before="0" w:after="0" w:line="240" w:lineRule="auto"/>
        <w:ind w:left="0" w:right="288" w:hanging="360"/>
        <w:rPr>
          <w:rFonts w:cs="Times New Roman"/>
          <w:szCs w:val="24"/>
        </w:rPr>
      </w:pPr>
      <w:r w:rsidRPr="00750471">
        <w:rPr>
          <w:rFonts w:cs="Times New Roman"/>
          <w:szCs w:val="24"/>
        </w:rPr>
        <w:t xml:space="preserve">Azar Kazmi, Business Policy and Strategic Management, Tata McGraw Hill, New Delhi  </w:t>
      </w:r>
    </w:p>
    <w:p w14:paraId="60278F29" w14:textId="77777777" w:rsidR="00262982" w:rsidRPr="00750471" w:rsidRDefault="00262982" w:rsidP="00F373BE">
      <w:pPr>
        <w:numPr>
          <w:ilvl w:val="1"/>
          <w:numId w:val="195"/>
        </w:numPr>
        <w:spacing w:before="0" w:after="0" w:line="240" w:lineRule="auto"/>
        <w:ind w:left="0" w:right="288" w:hanging="360"/>
        <w:rPr>
          <w:rFonts w:cs="Times New Roman"/>
          <w:szCs w:val="24"/>
        </w:rPr>
      </w:pPr>
      <w:r w:rsidRPr="00750471">
        <w:rPr>
          <w:rFonts w:cs="Times New Roman"/>
          <w:szCs w:val="24"/>
        </w:rPr>
        <w:t xml:space="preserve">Upendra Kachru, Strategic Management Concepts and Cases, Excel Publications. </w:t>
      </w:r>
    </w:p>
    <w:p w14:paraId="68ABFFAB" w14:textId="77777777" w:rsidR="00262982" w:rsidRPr="00750471" w:rsidRDefault="00262982" w:rsidP="00F373BE">
      <w:pPr>
        <w:numPr>
          <w:ilvl w:val="1"/>
          <w:numId w:val="195"/>
        </w:numPr>
        <w:spacing w:before="0" w:after="0" w:line="240" w:lineRule="auto"/>
        <w:ind w:left="0" w:right="288" w:hanging="360"/>
        <w:rPr>
          <w:rFonts w:cs="Times New Roman"/>
          <w:szCs w:val="24"/>
        </w:rPr>
      </w:pPr>
      <w:r w:rsidRPr="00750471">
        <w:rPr>
          <w:rFonts w:cs="Times New Roman"/>
          <w:szCs w:val="24"/>
        </w:rPr>
        <w:lastRenderedPageBreak/>
        <w:t>Fred R. David and Forest R. David, Strategic Management: A Competitive Advantage Approach, Concepts and Cases, 2018 (16</w:t>
      </w:r>
      <w:r w:rsidRPr="00750471">
        <w:rPr>
          <w:rFonts w:cs="Times New Roman"/>
          <w:szCs w:val="24"/>
          <w:vertAlign w:val="superscript"/>
        </w:rPr>
        <w:t xml:space="preserve">th </w:t>
      </w:r>
      <w:r w:rsidRPr="00750471">
        <w:rPr>
          <w:rFonts w:cs="Times New Roman"/>
          <w:szCs w:val="24"/>
        </w:rPr>
        <w:t>Edn.), Pearson</w:t>
      </w:r>
    </w:p>
    <w:p w14:paraId="297C32EA" w14:textId="498C9B6B" w:rsidR="00262982" w:rsidRPr="00750471" w:rsidRDefault="00262982" w:rsidP="00F373BE">
      <w:pPr>
        <w:numPr>
          <w:ilvl w:val="1"/>
          <w:numId w:val="195"/>
        </w:numPr>
        <w:spacing w:before="0" w:after="0" w:line="240" w:lineRule="auto"/>
        <w:ind w:left="0" w:right="288" w:hanging="360"/>
        <w:rPr>
          <w:rFonts w:cs="Times New Roman"/>
          <w:szCs w:val="24"/>
        </w:rPr>
      </w:pPr>
      <w:r w:rsidRPr="00750471">
        <w:rPr>
          <w:rFonts w:cs="Times New Roman"/>
          <w:szCs w:val="24"/>
        </w:rPr>
        <w:t xml:space="preserve">J.A. Pearce </w:t>
      </w:r>
      <w:r w:rsidR="002462BF">
        <w:rPr>
          <w:rFonts w:cs="Times New Roman"/>
          <w:szCs w:val="24"/>
        </w:rPr>
        <w:t>and</w:t>
      </w:r>
      <w:r w:rsidRPr="00750471">
        <w:rPr>
          <w:rFonts w:cs="Times New Roman"/>
          <w:szCs w:val="24"/>
        </w:rPr>
        <w:t xml:space="preserve"> R.B. Robinson, Strategic Management: Formulation, Implementation and Control, 2008 (10</w:t>
      </w:r>
      <w:r w:rsidRPr="00750471">
        <w:rPr>
          <w:rFonts w:cs="Times New Roman"/>
          <w:szCs w:val="24"/>
          <w:vertAlign w:val="superscript"/>
        </w:rPr>
        <w:t xml:space="preserve">th </w:t>
      </w:r>
      <w:r w:rsidRPr="00750471">
        <w:rPr>
          <w:rFonts w:cs="Times New Roman"/>
          <w:szCs w:val="24"/>
        </w:rPr>
        <w:t>Edn.), McGraw Hill</w:t>
      </w:r>
    </w:p>
    <w:p w14:paraId="1CBA1526" w14:textId="77777777" w:rsidR="00262982" w:rsidRPr="00750471" w:rsidRDefault="00262982" w:rsidP="00F373BE">
      <w:pPr>
        <w:numPr>
          <w:ilvl w:val="1"/>
          <w:numId w:val="195"/>
        </w:numPr>
        <w:spacing w:before="0" w:line="240" w:lineRule="auto"/>
        <w:ind w:left="0" w:right="288" w:hanging="360"/>
        <w:rPr>
          <w:rFonts w:cs="Times New Roman"/>
          <w:szCs w:val="24"/>
        </w:rPr>
      </w:pPr>
      <w:r w:rsidRPr="00750471">
        <w:rPr>
          <w:rFonts w:cs="Times New Roman"/>
          <w:szCs w:val="24"/>
        </w:rPr>
        <w:t>N.S. Gupta, Business Policy and Strategic Management, Himalaya Publishing House</w:t>
      </w:r>
    </w:p>
    <w:p w14:paraId="29CA19FD" w14:textId="77777777" w:rsidR="00262982" w:rsidRPr="00750471" w:rsidRDefault="00262982" w:rsidP="00F373BE">
      <w:pPr>
        <w:spacing w:before="0" w:after="0" w:line="240" w:lineRule="auto"/>
        <w:ind w:right="288"/>
        <w:rPr>
          <w:rFonts w:cs="Times New Roman"/>
          <w:szCs w:val="24"/>
        </w:rPr>
      </w:pPr>
      <w:r w:rsidRPr="00750471">
        <w:rPr>
          <w:rFonts w:cs="Times New Roman"/>
          <w:szCs w:val="24"/>
        </w:rPr>
        <w:t xml:space="preserve">Reference Books: </w:t>
      </w:r>
    </w:p>
    <w:p w14:paraId="4953C7D1" w14:textId="77777777" w:rsidR="00262982" w:rsidRPr="00750471" w:rsidRDefault="00262982" w:rsidP="00F373BE">
      <w:pPr>
        <w:numPr>
          <w:ilvl w:val="1"/>
          <w:numId w:val="194"/>
        </w:numPr>
        <w:spacing w:before="0" w:after="0" w:line="240" w:lineRule="auto"/>
        <w:ind w:left="0" w:right="288" w:hanging="360"/>
        <w:rPr>
          <w:rFonts w:cs="Times New Roman"/>
          <w:szCs w:val="24"/>
        </w:rPr>
      </w:pPr>
      <w:r w:rsidRPr="00750471">
        <w:rPr>
          <w:rFonts w:cs="Times New Roman"/>
          <w:szCs w:val="24"/>
        </w:rPr>
        <w:t>Arthur A. Thompson Jr. and A. J. Strickland, Strategic Management-Concepts and Cases, McGraw Hill</w:t>
      </w:r>
    </w:p>
    <w:p w14:paraId="2E256CA7" w14:textId="7376A8B9" w:rsidR="00262982" w:rsidRPr="00750471" w:rsidRDefault="00262982" w:rsidP="00F373BE">
      <w:pPr>
        <w:numPr>
          <w:ilvl w:val="1"/>
          <w:numId w:val="194"/>
        </w:numPr>
        <w:spacing w:before="0" w:after="0" w:line="240" w:lineRule="auto"/>
        <w:ind w:left="0" w:right="288" w:hanging="360"/>
        <w:rPr>
          <w:rFonts w:cs="Times New Roman"/>
          <w:szCs w:val="24"/>
        </w:rPr>
      </w:pPr>
      <w:r w:rsidRPr="00750471">
        <w:rPr>
          <w:rFonts w:cs="Times New Roman"/>
          <w:szCs w:val="24"/>
        </w:rPr>
        <w:t xml:space="preserve">Lawrence R. Jauch </w:t>
      </w:r>
      <w:r w:rsidR="002462BF">
        <w:rPr>
          <w:rFonts w:cs="Times New Roman"/>
          <w:szCs w:val="24"/>
        </w:rPr>
        <w:t>and</w:t>
      </w:r>
      <w:r w:rsidRPr="00750471">
        <w:rPr>
          <w:rFonts w:cs="Times New Roman"/>
          <w:szCs w:val="24"/>
        </w:rPr>
        <w:t xml:space="preserve"> William F. Glueck, Business Policy and Strategic Management ,McGraw Hill Series in Management) </w:t>
      </w:r>
    </w:p>
    <w:p w14:paraId="6CC60055" w14:textId="77777777" w:rsidR="00262982" w:rsidRPr="00750471" w:rsidRDefault="00262982" w:rsidP="00F373BE">
      <w:pPr>
        <w:numPr>
          <w:ilvl w:val="1"/>
          <w:numId w:val="194"/>
        </w:numPr>
        <w:spacing w:before="0" w:after="0" w:line="240" w:lineRule="auto"/>
        <w:ind w:left="0" w:right="288" w:hanging="360"/>
        <w:rPr>
          <w:rFonts w:cs="Times New Roman"/>
          <w:szCs w:val="24"/>
        </w:rPr>
      </w:pPr>
      <w:r w:rsidRPr="00750471">
        <w:rPr>
          <w:rFonts w:cs="Times New Roman"/>
          <w:szCs w:val="24"/>
        </w:rPr>
        <w:t>Ranjan Das, Crafting the Strategy: Concepts and Cases in Strategic Management, Tata McGraw Hill</w:t>
      </w:r>
    </w:p>
    <w:p w14:paraId="0307A987" w14:textId="1CB5604F" w:rsidR="00262982" w:rsidRPr="00750471" w:rsidRDefault="00262982" w:rsidP="00F373BE">
      <w:pPr>
        <w:numPr>
          <w:ilvl w:val="1"/>
          <w:numId w:val="194"/>
        </w:numPr>
        <w:spacing w:before="0" w:after="0" w:line="240" w:lineRule="auto"/>
        <w:ind w:left="0" w:right="288" w:hanging="360"/>
        <w:rPr>
          <w:rFonts w:cs="Times New Roman"/>
          <w:szCs w:val="24"/>
        </w:rPr>
      </w:pPr>
      <w:r w:rsidRPr="00750471">
        <w:rPr>
          <w:rFonts w:cs="Times New Roman"/>
          <w:szCs w:val="24"/>
        </w:rPr>
        <w:t xml:space="preserve">Gerry Johnson </w:t>
      </w:r>
      <w:r w:rsidR="002462BF">
        <w:rPr>
          <w:rFonts w:cs="Times New Roman"/>
          <w:szCs w:val="24"/>
        </w:rPr>
        <w:t>and</w:t>
      </w:r>
      <w:r w:rsidRPr="00750471">
        <w:rPr>
          <w:rFonts w:cs="Times New Roman"/>
          <w:szCs w:val="24"/>
        </w:rPr>
        <w:t xml:space="preserve"> Kevan Scholes, Exploring Corporate Strategies, 2010 (9</w:t>
      </w:r>
      <w:r w:rsidRPr="00750471">
        <w:rPr>
          <w:rFonts w:cs="Times New Roman"/>
          <w:szCs w:val="24"/>
          <w:vertAlign w:val="superscript"/>
        </w:rPr>
        <w:t>th</w:t>
      </w:r>
      <w:r w:rsidRPr="00750471">
        <w:rPr>
          <w:rFonts w:cs="Times New Roman"/>
          <w:szCs w:val="24"/>
        </w:rPr>
        <w:t xml:space="preserve"> Edn.),PHI </w:t>
      </w:r>
    </w:p>
    <w:p w14:paraId="57FF6234" w14:textId="77777777" w:rsidR="00262982" w:rsidRPr="00750471" w:rsidRDefault="00262982" w:rsidP="00F373BE">
      <w:pPr>
        <w:numPr>
          <w:ilvl w:val="1"/>
          <w:numId w:val="194"/>
        </w:numPr>
        <w:spacing w:before="0" w:line="240" w:lineRule="auto"/>
        <w:ind w:left="0" w:right="288" w:hanging="360"/>
        <w:rPr>
          <w:rFonts w:cs="Times New Roman"/>
          <w:szCs w:val="24"/>
        </w:rPr>
      </w:pPr>
      <w:r w:rsidRPr="00750471">
        <w:rPr>
          <w:rFonts w:cs="Times New Roman"/>
          <w:szCs w:val="24"/>
        </w:rPr>
        <w:t>Prof. R. M. Srivastava, Management Policy and Strategic Management, 2017 (3</w:t>
      </w:r>
      <w:r w:rsidRPr="00750471">
        <w:rPr>
          <w:rFonts w:cs="Times New Roman"/>
          <w:szCs w:val="24"/>
          <w:vertAlign w:val="superscript"/>
        </w:rPr>
        <w:t>rd</w:t>
      </w:r>
      <w:r w:rsidRPr="00750471">
        <w:rPr>
          <w:rFonts w:cs="Times New Roman"/>
          <w:szCs w:val="24"/>
        </w:rPr>
        <w:t xml:space="preserve"> Edn.), Himalaya Publishing House</w:t>
      </w:r>
    </w:p>
    <w:p w14:paraId="7B674DA4" w14:textId="77777777" w:rsidR="00262982" w:rsidRPr="00750471" w:rsidRDefault="00262982" w:rsidP="00F373BE">
      <w:pPr>
        <w:spacing w:before="0" w:after="0" w:line="240" w:lineRule="auto"/>
        <w:rPr>
          <w:rFonts w:cs="Times New Roman"/>
          <w:szCs w:val="24"/>
        </w:rPr>
      </w:pPr>
      <w:r w:rsidRPr="00750471">
        <w:rPr>
          <w:rFonts w:cs="Times New Roman"/>
          <w:szCs w:val="24"/>
        </w:rPr>
        <w:t>Scheme of Evaluation:</w:t>
      </w:r>
    </w:p>
    <w:p w14:paraId="451A7ADF" w14:textId="77777777" w:rsidR="00262982" w:rsidRPr="00750471" w:rsidRDefault="00262982" w:rsidP="00F373BE">
      <w:pPr>
        <w:numPr>
          <w:ilvl w:val="0"/>
          <w:numId w:val="15"/>
        </w:numPr>
        <w:pBdr>
          <w:top w:val="nil"/>
          <w:left w:val="nil"/>
          <w:bottom w:val="nil"/>
          <w:right w:val="nil"/>
          <w:between w:val="nil"/>
        </w:pBdr>
        <w:spacing w:before="0" w:after="0" w:line="240" w:lineRule="auto"/>
        <w:ind w:left="270" w:firstLine="0"/>
        <w:jc w:val="left"/>
        <w:rPr>
          <w:rFonts w:cs="Times New Roman"/>
          <w:color w:val="000000"/>
          <w:szCs w:val="24"/>
        </w:rPr>
      </w:pPr>
      <w:r w:rsidRPr="00750471">
        <w:rPr>
          <w:rFonts w:cs="Times New Roman"/>
          <w:color w:val="000000"/>
          <w:szCs w:val="24"/>
        </w:rPr>
        <w:t>Internal Assessment – 40 Marks</w:t>
      </w:r>
    </w:p>
    <w:p w14:paraId="23E8A53D" w14:textId="77777777" w:rsidR="00262982" w:rsidRPr="00750471" w:rsidRDefault="00262982" w:rsidP="00F373BE">
      <w:pPr>
        <w:numPr>
          <w:ilvl w:val="0"/>
          <w:numId w:val="15"/>
        </w:numPr>
        <w:pBdr>
          <w:top w:val="nil"/>
          <w:left w:val="nil"/>
          <w:bottom w:val="nil"/>
          <w:right w:val="nil"/>
          <w:between w:val="nil"/>
        </w:pBdr>
        <w:spacing w:before="0" w:after="0" w:line="240" w:lineRule="auto"/>
        <w:ind w:left="270" w:firstLine="0"/>
        <w:jc w:val="left"/>
        <w:rPr>
          <w:rFonts w:cs="Times New Roman"/>
          <w:color w:val="000000"/>
          <w:szCs w:val="24"/>
        </w:rPr>
      </w:pPr>
      <w:r w:rsidRPr="00750471">
        <w:rPr>
          <w:rFonts w:cs="Times New Roman"/>
          <w:color w:val="000000"/>
          <w:szCs w:val="24"/>
        </w:rPr>
        <w:t>T1/Begin –term Exam- 30 Marks</w:t>
      </w:r>
    </w:p>
    <w:p w14:paraId="2F17E20A" w14:textId="77777777" w:rsidR="00262982" w:rsidRPr="00750471" w:rsidRDefault="00262982" w:rsidP="00F373BE">
      <w:pPr>
        <w:numPr>
          <w:ilvl w:val="0"/>
          <w:numId w:val="15"/>
        </w:numPr>
        <w:pBdr>
          <w:top w:val="nil"/>
          <w:left w:val="nil"/>
          <w:bottom w:val="nil"/>
          <w:right w:val="nil"/>
          <w:between w:val="nil"/>
        </w:pBdr>
        <w:spacing w:before="0" w:after="0" w:line="240" w:lineRule="auto"/>
        <w:ind w:left="270" w:firstLine="0"/>
        <w:jc w:val="left"/>
        <w:rPr>
          <w:rFonts w:cs="Times New Roman"/>
          <w:color w:val="000000"/>
          <w:szCs w:val="24"/>
        </w:rPr>
      </w:pPr>
      <w:r w:rsidRPr="00750471">
        <w:rPr>
          <w:rFonts w:cs="Times New Roman"/>
          <w:color w:val="000000"/>
          <w:szCs w:val="24"/>
        </w:rPr>
        <w:t xml:space="preserve">T2/ Mid-term Exam – 30 Marks </w:t>
      </w:r>
    </w:p>
    <w:p w14:paraId="42475B0C" w14:textId="77777777" w:rsidR="00262982" w:rsidRPr="00750471" w:rsidRDefault="00262982" w:rsidP="00F373BE">
      <w:pPr>
        <w:numPr>
          <w:ilvl w:val="0"/>
          <w:numId w:val="15"/>
        </w:numPr>
        <w:pBdr>
          <w:top w:val="nil"/>
          <w:left w:val="nil"/>
          <w:bottom w:val="nil"/>
          <w:right w:val="nil"/>
          <w:between w:val="nil"/>
        </w:pBdr>
        <w:spacing w:before="0" w:line="240" w:lineRule="auto"/>
        <w:ind w:left="450" w:hanging="180"/>
        <w:jc w:val="left"/>
        <w:rPr>
          <w:rFonts w:cs="Times New Roman"/>
          <w:color w:val="000000"/>
          <w:szCs w:val="24"/>
        </w:rPr>
      </w:pPr>
      <w:r w:rsidRPr="00750471">
        <w:rPr>
          <w:rFonts w:cs="Times New Roman"/>
          <w:color w:val="000000"/>
          <w:szCs w:val="24"/>
        </w:rPr>
        <w:t>T3/ End-term Exam – 100 Marks</w:t>
      </w:r>
    </w:p>
    <w:p w14:paraId="467CA4CA" w14:textId="77777777" w:rsidR="00262982" w:rsidRPr="00750471" w:rsidRDefault="00262982" w:rsidP="00F373BE">
      <w:pPr>
        <w:pStyle w:val="ListParagraph"/>
        <w:autoSpaceDE w:val="0"/>
        <w:autoSpaceDN w:val="0"/>
        <w:adjustRightInd w:val="0"/>
        <w:spacing w:after="0" w:line="240" w:lineRule="auto"/>
        <w:ind w:left="360"/>
        <w:jc w:val="center"/>
        <w:rPr>
          <w:rFonts w:ascii="Arial Narrow" w:hAnsi="Arial Narrow" w:cstheme="minorHAnsi"/>
          <w:bCs/>
          <w:sz w:val="24"/>
          <w:szCs w:val="24"/>
          <w:u w:val="single"/>
        </w:rPr>
      </w:pPr>
      <w:r w:rsidRPr="00750471">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516"/>
        <w:gridCol w:w="1369"/>
        <w:gridCol w:w="1569"/>
        <w:gridCol w:w="681"/>
        <w:gridCol w:w="681"/>
        <w:gridCol w:w="681"/>
        <w:gridCol w:w="681"/>
        <w:gridCol w:w="681"/>
        <w:gridCol w:w="680"/>
        <w:gridCol w:w="680"/>
        <w:gridCol w:w="680"/>
        <w:gridCol w:w="680"/>
        <w:gridCol w:w="857"/>
        <w:gridCol w:w="806"/>
        <w:gridCol w:w="806"/>
      </w:tblGrid>
      <w:tr w:rsidR="00262982" w:rsidRPr="00750471" w14:paraId="587F9901" w14:textId="77777777" w:rsidTr="00262982">
        <w:trPr>
          <w:trHeight w:val="20"/>
        </w:trPr>
        <w:tc>
          <w:tcPr>
            <w:tcW w:w="894"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36CAB386" w14:textId="77777777" w:rsidR="00262982" w:rsidRPr="00750471" w:rsidRDefault="00262982" w:rsidP="00F373BE">
            <w:pPr>
              <w:spacing w:before="0" w:after="0" w:line="240" w:lineRule="auto"/>
              <w:jc w:val="center"/>
              <w:rPr>
                <w:rFonts w:cs="Arial"/>
                <w:bCs/>
                <w:szCs w:val="24"/>
              </w:rPr>
            </w:pPr>
            <w:r w:rsidRPr="00750471">
              <w:rPr>
                <w:rFonts w:cs="Arial"/>
                <w:bCs/>
                <w:szCs w:val="24"/>
              </w:rPr>
              <w:t>Course</w:t>
            </w:r>
          </w:p>
        </w:tc>
        <w:tc>
          <w:tcPr>
            <w:tcW w:w="4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55E2DD" w14:textId="77777777" w:rsidR="00262982" w:rsidRPr="00750471" w:rsidRDefault="00262982" w:rsidP="00F373BE">
            <w:pPr>
              <w:spacing w:before="0" w:after="0" w:line="240" w:lineRule="auto"/>
              <w:jc w:val="center"/>
              <w:rPr>
                <w:rFonts w:cs="Arial"/>
                <w:bCs/>
                <w:szCs w:val="24"/>
              </w:rPr>
            </w:pPr>
            <w:r w:rsidRPr="00750471">
              <w:rPr>
                <w:rFonts w:cs="Arial"/>
                <w:bCs/>
                <w:szCs w:val="24"/>
              </w:rPr>
              <w:t>Course Code</w:t>
            </w:r>
          </w:p>
        </w:tc>
        <w:tc>
          <w:tcPr>
            <w:tcW w:w="558"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EED0132" w14:textId="77777777" w:rsidR="00262982" w:rsidRPr="00750471" w:rsidRDefault="00262982" w:rsidP="00F373BE">
            <w:pPr>
              <w:spacing w:before="0" w:after="0" w:line="240" w:lineRule="auto"/>
              <w:jc w:val="center"/>
              <w:rPr>
                <w:rFonts w:cs="Arial"/>
                <w:bCs/>
                <w:szCs w:val="24"/>
              </w:rPr>
            </w:pPr>
            <w:r w:rsidRPr="00750471">
              <w:rPr>
                <w:rFonts w:cs="Arial"/>
                <w:bCs/>
                <w:szCs w:val="24"/>
              </w:rPr>
              <w:t>Course Outcomes</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538487" w14:textId="77777777" w:rsidR="00262982" w:rsidRPr="00750471" w:rsidRDefault="00262982" w:rsidP="00F373BE">
            <w:pPr>
              <w:spacing w:before="0" w:after="0" w:line="240" w:lineRule="auto"/>
              <w:jc w:val="center"/>
              <w:rPr>
                <w:rFonts w:cs="Arial"/>
                <w:szCs w:val="24"/>
              </w:rPr>
            </w:pPr>
            <w:r w:rsidRPr="00750471">
              <w:rPr>
                <w:rFonts w:cs="Arial"/>
                <w:szCs w:val="24"/>
              </w:rPr>
              <w:t>PO1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FECB5" w14:textId="77777777" w:rsidR="00262982" w:rsidRPr="00750471" w:rsidRDefault="00262982" w:rsidP="00F373BE">
            <w:pPr>
              <w:spacing w:before="0" w:after="0" w:line="240" w:lineRule="auto"/>
              <w:jc w:val="center"/>
              <w:rPr>
                <w:rFonts w:cs="Arial"/>
                <w:szCs w:val="24"/>
              </w:rPr>
            </w:pPr>
            <w:r w:rsidRPr="00750471">
              <w:rPr>
                <w:rFonts w:cs="Arial"/>
                <w:szCs w:val="24"/>
              </w:rPr>
              <w:t>PO2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F8C866" w14:textId="77777777" w:rsidR="00262982" w:rsidRPr="00750471" w:rsidRDefault="00262982" w:rsidP="00F373BE">
            <w:pPr>
              <w:spacing w:before="0" w:after="0" w:line="240" w:lineRule="auto"/>
              <w:jc w:val="center"/>
              <w:rPr>
                <w:rFonts w:cs="Arial"/>
                <w:szCs w:val="24"/>
              </w:rPr>
            </w:pPr>
            <w:r w:rsidRPr="00750471">
              <w:rPr>
                <w:rFonts w:cs="Arial"/>
                <w:szCs w:val="24"/>
              </w:rPr>
              <w:t>PO3</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2CD96E" w14:textId="77777777" w:rsidR="00262982" w:rsidRPr="00750471" w:rsidRDefault="00262982" w:rsidP="00F373BE">
            <w:pPr>
              <w:spacing w:before="0" w:after="0" w:line="240" w:lineRule="auto"/>
              <w:jc w:val="center"/>
              <w:rPr>
                <w:rFonts w:cs="Arial"/>
                <w:szCs w:val="24"/>
              </w:rPr>
            </w:pPr>
            <w:r w:rsidRPr="00750471">
              <w:rPr>
                <w:rFonts w:cs="Arial"/>
                <w:szCs w:val="24"/>
              </w:rPr>
              <w:t>PO4</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9E2BC6" w14:textId="77777777" w:rsidR="00262982" w:rsidRPr="00750471" w:rsidRDefault="00262982" w:rsidP="00F373BE">
            <w:pPr>
              <w:spacing w:before="0" w:after="0" w:line="240" w:lineRule="auto"/>
              <w:jc w:val="center"/>
              <w:rPr>
                <w:rFonts w:cs="Arial"/>
                <w:szCs w:val="24"/>
              </w:rPr>
            </w:pPr>
            <w:r w:rsidRPr="00750471">
              <w:rPr>
                <w:rFonts w:cs="Arial"/>
                <w:szCs w:val="24"/>
              </w:rPr>
              <w:t>PO5</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022A78" w14:textId="77777777" w:rsidR="00262982" w:rsidRPr="00750471" w:rsidRDefault="00262982" w:rsidP="00F373BE">
            <w:pPr>
              <w:spacing w:before="0" w:after="0" w:line="240" w:lineRule="auto"/>
              <w:jc w:val="center"/>
              <w:rPr>
                <w:rFonts w:cs="Arial"/>
                <w:szCs w:val="24"/>
              </w:rPr>
            </w:pPr>
            <w:r w:rsidRPr="00750471">
              <w:rPr>
                <w:rFonts w:cs="Arial"/>
                <w:szCs w:val="24"/>
              </w:rPr>
              <w:t>PO6</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23E169" w14:textId="77777777" w:rsidR="00262982" w:rsidRPr="00750471" w:rsidRDefault="00262982" w:rsidP="00F373BE">
            <w:pPr>
              <w:spacing w:before="0" w:after="0" w:line="240" w:lineRule="auto"/>
              <w:jc w:val="center"/>
              <w:rPr>
                <w:rFonts w:cs="Arial"/>
                <w:szCs w:val="24"/>
              </w:rPr>
            </w:pPr>
            <w:r w:rsidRPr="00750471">
              <w:rPr>
                <w:rFonts w:cs="Arial"/>
                <w:szCs w:val="24"/>
              </w:rPr>
              <w:t>PO7</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8B4C3F" w14:textId="77777777" w:rsidR="00262982" w:rsidRPr="00750471" w:rsidRDefault="00262982" w:rsidP="00F373BE">
            <w:pPr>
              <w:spacing w:before="0" w:after="0" w:line="240" w:lineRule="auto"/>
              <w:jc w:val="center"/>
              <w:rPr>
                <w:rFonts w:cs="Arial"/>
                <w:szCs w:val="24"/>
              </w:rPr>
            </w:pPr>
            <w:r w:rsidRPr="00750471">
              <w:rPr>
                <w:rFonts w:cs="Arial"/>
                <w:szCs w:val="24"/>
              </w:rPr>
              <w:t>PO8</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F8C1DD" w14:textId="77777777" w:rsidR="00262982" w:rsidRPr="00750471" w:rsidRDefault="00262982" w:rsidP="00F373BE">
            <w:pPr>
              <w:spacing w:before="0" w:after="0" w:line="240" w:lineRule="auto"/>
              <w:jc w:val="center"/>
              <w:rPr>
                <w:rFonts w:cs="Arial"/>
                <w:szCs w:val="24"/>
              </w:rPr>
            </w:pPr>
            <w:r w:rsidRPr="00750471">
              <w:rPr>
                <w:rFonts w:cs="Arial"/>
                <w:szCs w:val="24"/>
              </w:rPr>
              <w:t>PO9</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1FEE0" w14:textId="77777777" w:rsidR="00262982" w:rsidRPr="00750471" w:rsidRDefault="00262982" w:rsidP="00F373BE">
            <w:pPr>
              <w:spacing w:before="0" w:after="0" w:line="240" w:lineRule="auto"/>
              <w:jc w:val="center"/>
              <w:rPr>
                <w:rFonts w:cs="Arial"/>
                <w:szCs w:val="24"/>
              </w:rPr>
            </w:pPr>
            <w:r w:rsidRPr="00750471">
              <w:rPr>
                <w:rFonts w:cs="Arial"/>
                <w:szCs w:val="24"/>
              </w:rPr>
              <w:t>PO10</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0B84B6" w14:textId="77777777" w:rsidR="00262982" w:rsidRPr="00750471" w:rsidRDefault="00262982" w:rsidP="00F373BE">
            <w:pPr>
              <w:spacing w:before="0" w:after="0" w:line="240" w:lineRule="auto"/>
              <w:jc w:val="center"/>
              <w:rPr>
                <w:rFonts w:cs="Arial"/>
                <w:szCs w:val="24"/>
              </w:rPr>
            </w:pPr>
            <w:r w:rsidRPr="00750471">
              <w:rPr>
                <w:rFonts w:cs="Arial"/>
                <w:szCs w:val="24"/>
              </w:rPr>
              <w:t>PS01</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EE979" w14:textId="77777777" w:rsidR="00262982" w:rsidRPr="00750471" w:rsidRDefault="00262982" w:rsidP="00F373BE">
            <w:pPr>
              <w:spacing w:before="0" w:after="0" w:line="240" w:lineRule="auto"/>
              <w:jc w:val="center"/>
              <w:rPr>
                <w:rFonts w:cs="Arial"/>
                <w:szCs w:val="24"/>
              </w:rPr>
            </w:pPr>
            <w:r w:rsidRPr="00750471">
              <w:rPr>
                <w:rFonts w:cs="Arial"/>
                <w:szCs w:val="24"/>
              </w:rPr>
              <w:t>PS02</w:t>
            </w:r>
          </w:p>
        </w:tc>
      </w:tr>
      <w:tr w:rsidR="00262982" w:rsidRPr="00750471" w14:paraId="171D0B80" w14:textId="77777777" w:rsidTr="00262982">
        <w:trPr>
          <w:trHeight w:val="20"/>
        </w:trPr>
        <w:tc>
          <w:tcPr>
            <w:tcW w:w="894"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21D913B" w14:textId="77777777" w:rsidR="00262982" w:rsidRPr="00750471" w:rsidRDefault="00262982" w:rsidP="00F373BE">
            <w:pPr>
              <w:spacing w:before="0" w:after="0" w:line="240" w:lineRule="auto"/>
              <w:jc w:val="center"/>
              <w:rPr>
                <w:rFonts w:cs="Arial"/>
                <w:bCs/>
                <w:szCs w:val="24"/>
              </w:rPr>
            </w:pPr>
          </w:p>
          <w:p w14:paraId="3359646B" w14:textId="77777777" w:rsidR="00262982" w:rsidRPr="00750471" w:rsidRDefault="00262982" w:rsidP="00F373BE">
            <w:pPr>
              <w:spacing w:before="0" w:after="0"/>
              <w:jc w:val="center"/>
              <w:rPr>
                <w:rFonts w:cs="Arial"/>
                <w:szCs w:val="24"/>
              </w:rPr>
            </w:pPr>
            <w:r w:rsidRPr="00750471">
              <w:rPr>
                <w:rFonts w:cs="Times New Roman"/>
                <w:szCs w:val="24"/>
              </w:rPr>
              <w:t>STRATEGIC  MANAGEMENT</w:t>
            </w:r>
          </w:p>
        </w:tc>
        <w:tc>
          <w:tcPr>
            <w:tcW w:w="487"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14:paraId="076E2A80" w14:textId="77777777" w:rsidR="00262982" w:rsidRPr="00750471" w:rsidRDefault="00262982" w:rsidP="00F373BE">
            <w:pPr>
              <w:spacing w:before="0" w:after="0" w:line="240" w:lineRule="auto"/>
              <w:jc w:val="center"/>
              <w:rPr>
                <w:rFonts w:cs="Arial"/>
                <w:bCs/>
                <w:szCs w:val="24"/>
              </w:rPr>
            </w:pPr>
            <w:r w:rsidRPr="00750471">
              <w:rPr>
                <w:rFonts w:cs="Times New Roman"/>
                <w:szCs w:val="24"/>
              </w:rPr>
              <w:t>LWH314</w:t>
            </w:r>
          </w:p>
        </w:tc>
        <w:tc>
          <w:tcPr>
            <w:tcW w:w="558"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8612ADF" w14:textId="77777777" w:rsidR="00262982" w:rsidRPr="00750471" w:rsidRDefault="00262982" w:rsidP="00F373BE">
            <w:pPr>
              <w:spacing w:before="0" w:after="0" w:line="240" w:lineRule="auto"/>
              <w:jc w:val="center"/>
              <w:rPr>
                <w:rFonts w:cs="Arial"/>
                <w:bCs/>
                <w:szCs w:val="24"/>
              </w:rPr>
            </w:pPr>
            <w:r w:rsidRPr="00750471">
              <w:rPr>
                <w:rFonts w:cs="Arial"/>
                <w:bCs/>
                <w:szCs w:val="24"/>
              </w:rPr>
              <w:t>CO1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B67398" w14:textId="77777777" w:rsidR="00262982" w:rsidRPr="00750471" w:rsidRDefault="00262982" w:rsidP="00F373BE">
            <w:pPr>
              <w:spacing w:before="0" w:after="0" w:line="240" w:lineRule="auto"/>
              <w:jc w:val="center"/>
              <w:rPr>
                <w:rFonts w:cs="Arial"/>
                <w:szCs w:val="24"/>
              </w:rPr>
            </w:pPr>
            <w:r w:rsidRPr="00750471">
              <w:rPr>
                <w:bCs/>
                <w:szCs w:val="24"/>
              </w:rPr>
              <w:t>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7D6C1B" w14:textId="77777777" w:rsidR="00262982" w:rsidRPr="00750471" w:rsidRDefault="00262982" w:rsidP="00F373BE">
            <w:pPr>
              <w:spacing w:before="0" w:after="0" w:line="240" w:lineRule="auto"/>
              <w:jc w:val="center"/>
              <w:rPr>
                <w:rFonts w:cs="Arial"/>
                <w:szCs w:val="24"/>
              </w:rPr>
            </w:pPr>
            <w:r w:rsidRPr="00750471">
              <w:rPr>
                <w:szCs w:val="24"/>
              </w:rPr>
              <w:t>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A91224" w14:textId="77777777" w:rsidR="00262982" w:rsidRPr="00750471" w:rsidRDefault="00262982" w:rsidP="00F373BE">
            <w:pPr>
              <w:spacing w:before="0" w:after="0" w:line="240" w:lineRule="auto"/>
              <w:jc w:val="center"/>
              <w:rPr>
                <w:rFonts w:cs="Arial"/>
                <w:szCs w:val="24"/>
              </w:rPr>
            </w:pPr>
            <w:r w:rsidRPr="00750471">
              <w:rPr>
                <w:szCs w:val="24"/>
              </w:rPr>
              <w:t>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29A9BE" w14:textId="77777777" w:rsidR="00262982" w:rsidRPr="00750471" w:rsidRDefault="00262982" w:rsidP="00F373BE">
            <w:pPr>
              <w:spacing w:before="0" w:after="0" w:line="240" w:lineRule="auto"/>
              <w:jc w:val="center"/>
              <w:rPr>
                <w:rFonts w:cs="Arial"/>
                <w:szCs w:val="24"/>
              </w:rPr>
            </w:pPr>
            <w:r w:rsidRPr="00750471">
              <w:rPr>
                <w:bCs/>
                <w:szCs w:val="24"/>
              </w:rPr>
              <w:t>3</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1E6D9" w14:textId="77777777" w:rsidR="00262982" w:rsidRPr="00750471" w:rsidRDefault="00262982" w:rsidP="00F373BE">
            <w:pPr>
              <w:spacing w:before="0" w:after="0" w:line="240" w:lineRule="auto"/>
              <w:jc w:val="center"/>
              <w:rPr>
                <w:rFonts w:cs="Arial"/>
                <w:szCs w:val="24"/>
              </w:rPr>
            </w:pPr>
            <w:r w:rsidRPr="00750471">
              <w:rPr>
                <w:szCs w:val="24"/>
              </w:rPr>
              <w:t>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1BA05" w14:textId="77777777" w:rsidR="00262982" w:rsidRPr="00750471" w:rsidRDefault="00262982" w:rsidP="00F373BE">
            <w:pPr>
              <w:spacing w:before="0" w:after="0" w:line="240" w:lineRule="auto"/>
              <w:jc w:val="center"/>
              <w:rPr>
                <w:rFonts w:cs="Arial"/>
                <w:szCs w:val="24"/>
              </w:rPr>
            </w:pPr>
            <w:r w:rsidRPr="00750471">
              <w:rPr>
                <w:szCs w:val="24"/>
              </w:rPr>
              <w:t>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AA2B95" w14:textId="77777777" w:rsidR="00262982" w:rsidRPr="00750471" w:rsidRDefault="00262982" w:rsidP="00F373BE">
            <w:pPr>
              <w:spacing w:before="0" w:after="0" w:line="240" w:lineRule="auto"/>
              <w:jc w:val="center"/>
              <w:rPr>
                <w:rFonts w:cs="Arial"/>
                <w:szCs w:val="24"/>
              </w:rPr>
            </w:pPr>
            <w:r w:rsidRPr="00750471">
              <w:rPr>
                <w:szCs w:val="24"/>
              </w:rPr>
              <w:t>3</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56BDD5" w14:textId="77777777" w:rsidR="00262982" w:rsidRPr="00750471" w:rsidRDefault="00262982" w:rsidP="00F373BE">
            <w:pPr>
              <w:spacing w:before="0" w:after="0" w:line="240" w:lineRule="auto"/>
              <w:jc w:val="center"/>
              <w:rPr>
                <w:rFonts w:cs="Arial"/>
                <w:szCs w:val="24"/>
              </w:rPr>
            </w:pPr>
            <w:r w:rsidRPr="00750471">
              <w:rPr>
                <w:szCs w:val="24"/>
              </w:rPr>
              <w:t>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BD71E4" w14:textId="77777777" w:rsidR="00262982" w:rsidRPr="00750471" w:rsidRDefault="00262982" w:rsidP="00F373BE">
            <w:pPr>
              <w:spacing w:before="0" w:after="0" w:line="240" w:lineRule="auto"/>
              <w:jc w:val="center"/>
              <w:rPr>
                <w:rFonts w:cs="Arial"/>
                <w:szCs w:val="24"/>
              </w:rPr>
            </w:pPr>
            <w:r w:rsidRPr="00750471">
              <w:rPr>
                <w:bCs/>
                <w:szCs w:val="24"/>
              </w:rPr>
              <w:t>3</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C705AD" w14:textId="77777777" w:rsidR="00262982" w:rsidRPr="00750471" w:rsidRDefault="00262982" w:rsidP="00F373BE">
            <w:pPr>
              <w:spacing w:before="0" w:after="0" w:line="240" w:lineRule="auto"/>
              <w:jc w:val="center"/>
              <w:rPr>
                <w:rFonts w:cs="Arial"/>
                <w:szCs w:val="24"/>
              </w:rPr>
            </w:pPr>
            <w:r w:rsidRPr="00750471">
              <w:rPr>
                <w:bCs/>
                <w:szCs w:val="24"/>
              </w:rPr>
              <w:t>2</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31B37D" w14:textId="77777777" w:rsidR="00262982" w:rsidRPr="00750471" w:rsidRDefault="00262982" w:rsidP="00F373BE">
            <w:pPr>
              <w:spacing w:before="0" w:after="0" w:line="240" w:lineRule="auto"/>
              <w:jc w:val="center"/>
              <w:rPr>
                <w:rFonts w:cs="Arial"/>
                <w:szCs w:val="24"/>
              </w:rPr>
            </w:pPr>
            <w:r w:rsidRPr="00750471">
              <w:rPr>
                <w:szCs w:val="24"/>
              </w:rPr>
              <w:t>1</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BF7CA1" w14:textId="77777777" w:rsidR="00262982" w:rsidRPr="00750471" w:rsidRDefault="00262982" w:rsidP="00F373BE">
            <w:pPr>
              <w:spacing w:before="0" w:after="0" w:line="240" w:lineRule="auto"/>
              <w:jc w:val="center"/>
              <w:rPr>
                <w:rFonts w:cs="Arial"/>
                <w:szCs w:val="24"/>
              </w:rPr>
            </w:pPr>
            <w:r w:rsidRPr="00750471">
              <w:rPr>
                <w:szCs w:val="24"/>
              </w:rPr>
              <w:t>1</w:t>
            </w:r>
          </w:p>
        </w:tc>
      </w:tr>
      <w:tr w:rsidR="00262982" w:rsidRPr="00750471" w14:paraId="32D2F127" w14:textId="77777777" w:rsidTr="00262982">
        <w:trPr>
          <w:trHeight w:val="20"/>
        </w:trPr>
        <w:tc>
          <w:tcPr>
            <w:tcW w:w="894" w:type="pct"/>
            <w:vMerge/>
            <w:tcBorders>
              <w:top w:val="single" w:sz="6" w:space="0" w:color="000000"/>
              <w:left w:val="single" w:sz="6" w:space="0" w:color="000000"/>
              <w:bottom w:val="single" w:sz="6" w:space="0" w:color="000000"/>
              <w:right w:val="single" w:sz="6" w:space="0" w:color="000000"/>
            </w:tcBorders>
            <w:vAlign w:val="center"/>
          </w:tcPr>
          <w:p w14:paraId="504EED43" w14:textId="77777777" w:rsidR="00262982" w:rsidRPr="00750471" w:rsidRDefault="00262982" w:rsidP="00F373BE">
            <w:pPr>
              <w:spacing w:before="0" w:after="0" w:line="240" w:lineRule="auto"/>
              <w:jc w:val="center"/>
              <w:rPr>
                <w:rFonts w:cs="Arial"/>
                <w:bCs/>
                <w:szCs w:val="24"/>
              </w:rPr>
            </w:pPr>
          </w:p>
        </w:tc>
        <w:tc>
          <w:tcPr>
            <w:tcW w:w="487" w:type="pct"/>
            <w:vMerge/>
            <w:tcBorders>
              <w:left w:val="single" w:sz="6" w:space="0" w:color="CCCCCC"/>
              <w:right w:val="single" w:sz="6" w:space="0" w:color="000000"/>
            </w:tcBorders>
            <w:tcMar>
              <w:top w:w="30" w:type="dxa"/>
              <w:left w:w="45" w:type="dxa"/>
              <w:bottom w:w="30" w:type="dxa"/>
              <w:right w:w="45" w:type="dxa"/>
            </w:tcMar>
            <w:vAlign w:val="center"/>
          </w:tcPr>
          <w:p w14:paraId="7EF11347" w14:textId="77777777" w:rsidR="00262982" w:rsidRPr="00750471" w:rsidRDefault="00262982" w:rsidP="00F373BE">
            <w:pPr>
              <w:spacing w:before="0" w:after="0" w:line="240" w:lineRule="auto"/>
              <w:jc w:val="center"/>
              <w:rPr>
                <w:rFonts w:cs="Arial"/>
                <w:bCs/>
                <w:szCs w:val="24"/>
              </w:rPr>
            </w:pPr>
          </w:p>
        </w:tc>
        <w:tc>
          <w:tcPr>
            <w:tcW w:w="55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17D993C" w14:textId="77777777" w:rsidR="00262982" w:rsidRPr="00750471" w:rsidRDefault="00262982" w:rsidP="00F373BE">
            <w:pPr>
              <w:spacing w:before="0" w:after="0" w:line="240" w:lineRule="auto"/>
              <w:jc w:val="center"/>
              <w:rPr>
                <w:rFonts w:cs="Arial"/>
                <w:bCs/>
                <w:szCs w:val="24"/>
              </w:rPr>
            </w:pPr>
            <w:r w:rsidRPr="00750471">
              <w:rPr>
                <w:rFonts w:cs="Arial"/>
                <w:bCs/>
                <w:szCs w:val="24"/>
              </w:rPr>
              <w:t>CO2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6C51D0" w14:textId="77777777" w:rsidR="00262982" w:rsidRPr="00750471" w:rsidRDefault="00262982" w:rsidP="00F373BE">
            <w:pPr>
              <w:spacing w:before="0" w:after="0" w:line="240" w:lineRule="auto"/>
              <w:jc w:val="center"/>
              <w:rPr>
                <w:rFonts w:cs="Arial"/>
                <w:szCs w:val="24"/>
              </w:rPr>
            </w:pPr>
            <w:r w:rsidRPr="00750471">
              <w:rPr>
                <w:bCs/>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8B6930" w14:textId="77777777" w:rsidR="00262982" w:rsidRPr="00750471" w:rsidRDefault="00262982" w:rsidP="00F373BE">
            <w:pPr>
              <w:spacing w:before="0" w:after="0" w:line="240" w:lineRule="auto"/>
              <w:jc w:val="center"/>
              <w:rPr>
                <w:rFonts w:cs="Arial"/>
                <w:szCs w:val="24"/>
              </w:rPr>
            </w:pPr>
            <w:r w:rsidRPr="00750471">
              <w:rPr>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4F2676" w14:textId="77777777" w:rsidR="00262982" w:rsidRPr="00750471" w:rsidRDefault="00262982" w:rsidP="00F373BE">
            <w:pPr>
              <w:spacing w:before="0" w:after="0" w:line="240" w:lineRule="auto"/>
              <w:jc w:val="center"/>
              <w:rPr>
                <w:rFonts w:cs="Arial"/>
                <w:szCs w:val="24"/>
              </w:rPr>
            </w:pPr>
            <w:r w:rsidRPr="00750471">
              <w:rPr>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835669" w14:textId="77777777" w:rsidR="00262982" w:rsidRPr="00750471" w:rsidRDefault="00262982" w:rsidP="00F373BE">
            <w:pPr>
              <w:spacing w:before="0" w:after="0" w:line="240" w:lineRule="auto"/>
              <w:jc w:val="center"/>
              <w:rPr>
                <w:rFonts w:cs="Arial"/>
                <w:szCs w:val="24"/>
              </w:rPr>
            </w:pPr>
            <w:r w:rsidRPr="00750471">
              <w:rPr>
                <w:bCs/>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96AFF1" w14:textId="77777777" w:rsidR="00262982" w:rsidRPr="00750471" w:rsidRDefault="00262982" w:rsidP="00F373BE">
            <w:pPr>
              <w:spacing w:before="0" w:after="0" w:line="240" w:lineRule="auto"/>
              <w:jc w:val="center"/>
              <w:rPr>
                <w:rFonts w:cs="Arial"/>
                <w:szCs w:val="24"/>
              </w:rPr>
            </w:pPr>
            <w:r w:rsidRPr="00750471">
              <w:rPr>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E89A6C" w14:textId="77777777" w:rsidR="00262982" w:rsidRPr="00750471" w:rsidRDefault="00262982" w:rsidP="00F373BE">
            <w:pPr>
              <w:spacing w:before="0" w:after="0" w:line="240" w:lineRule="auto"/>
              <w:jc w:val="center"/>
              <w:rPr>
                <w:rFonts w:cs="Arial"/>
                <w:szCs w:val="24"/>
              </w:rPr>
            </w:pPr>
            <w:r w:rsidRPr="00750471">
              <w:rPr>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791453" w14:textId="77777777" w:rsidR="00262982" w:rsidRPr="00750471" w:rsidRDefault="00262982" w:rsidP="00F373BE">
            <w:pPr>
              <w:spacing w:before="0" w:after="0" w:line="240" w:lineRule="auto"/>
              <w:jc w:val="center"/>
              <w:rPr>
                <w:rFonts w:cs="Arial"/>
                <w:szCs w:val="24"/>
              </w:rPr>
            </w:pPr>
            <w:r w:rsidRPr="00750471">
              <w:rPr>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0D8DFE" w14:textId="77777777" w:rsidR="00262982" w:rsidRPr="00750471" w:rsidRDefault="00262982" w:rsidP="00F373BE">
            <w:pPr>
              <w:spacing w:before="0" w:after="0" w:line="240" w:lineRule="auto"/>
              <w:jc w:val="center"/>
              <w:rPr>
                <w:rFonts w:cs="Arial"/>
                <w:szCs w:val="24"/>
              </w:rPr>
            </w:pPr>
            <w:r w:rsidRPr="00750471">
              <w:rPr>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D1AF2" w14:textId="77777777" w:rsidR="00262982" w:rsidRPr="00750471" w:rsidRDefault="00262982" w:rsidP="00F373BE">
            <w:pPr>
              <w:spacing w:before="0" w:after="0" w:line="240" w:lineRule="auto"/>
              <w:jc w:val="center"/>
              <w:rPr>
                <w:rFonts w:cs="Arial"/>
                <w:szCs w:val="24"/>
              </w:rPr>
            </w:pPr>
            <w:r w:rsidRPr="00750471">
              <w:rPr>
                <w:bCs/>
                <w:szCs w:val="24"/>
              </w:rPr>
              <w:t>3</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CF8F4F" w14:textId="77777777" w:rsidR="00262982" w:rsidRPr="00750471" w:rsidRDefault="00262982" w:rsidP="00F373BE">
            <w:pPr>
              <w:spacing w:before="0" w:after="0" w:line="240" w:lineRule="auto"/>
              <w:jc w:val="center"/>
              <w:rPr>
                <w:rFonts w:cs="Arial"/>
                <w:szCs w:val="24"/>
              </w:rPr>
            </w:pPr>
            <w:r w:rsidRPr="00750471">
              <w:rPr>
                <w:bCs/>
                <w:szCs w:val="24"/>
              </w:rPr>
              <w:t>3</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B97190" w14:textId="77777777" w:rsidR="00262982" w:rsidRPr="00750471" w:rsidRDefault="00262982" w:rsidP="00F373BE">
            <w:pPr>
              <w:spacing w:before="0" w:after="0" w:line="240" w:lineRule="auto"/>
              <w:jc w:val="center"/>
              <w:rPr>
                <w:rFonts w:cs="Arial"/>
                <w:szCs w:val="24"/>
              </w:rPr>
            </w:pPr>
            <w:r w:rsidRPr="00750471">
              <w:rPr>
                <w:szCs w:val="24"/>
              </w:rPr>
              <w:t>1</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66D11" w14:textId="77777777" w:rsidR="00262982" w:rsidRPr="00750471" w:rsidRDefault="00262982" w:rsidP="00F373BE">
            <w:pPr>
              <w:spacing w:before="0" w:after="0" w:line="240" w:lineRule="auto"/>
              <w:jc w:val="center"/>
              <w:rPr>
                <w:rFonts w:cs="Arial"/>
                <w:szCs w:val="24"/>
              </w:rPr>
            </w:pPr>
            <w:r w:rsidRPr="00750471">
              <w:rPr>
                <w:szCs w:val="24"/>
              </w:rPr>
              <w:t>1</w:t>
            </w:r>
          </w:p>
        </w:tc>
      </w:tr>
      <w:tr w:rsidR="00262982" w:rsidRPr="00750471" w14:paraId="20FB685B" w14:textId="77777777" w:rsidTr="00262982">
        <w:trPr>
          <w:trHeight w:val="20"/>
        </w:trPr>
        <w:tc>
          <w:tcPr>
            <w:tcW w:w="894" w:type="pct"/>
            <w:vMerge/>
            <w:tcBorders>
              <w:top w:val="single" w:sz="6" w:space="0" w:color="000000"/>
              <w:left w:val="single" w:sz="6" w:space="0" w:color="000000"/>
              <w:bottom w:val="single" w:sz="6" w:space="0" w:color="000000"/>
              <w:right w:val="single" w:sz="6" w:space="0" w:color="000000"/>
            </w:tcBorders>
            <w:vAlign w:val="center"/>
          </w:tcPr>
          <w:p w14:paraId="617A460C" w14:textId="77777777" w:rsidR="00262982" w:rsidRPr="00750471" w:rsidRDefault="00262982" w:rsidP="00F373BE">
            <w:pPr>
              <w:spacing w:before="0" w:after="0" w:line="240" w:lineRule="auto"/>
              <w:jc w:val="center"/>
              <w:rPr>
                <w:rFonts w:cs="Arial"/>
                <w:bCs/>
                <w:szCs w:val="24"/>
              </w:rPr>
            </w:pPr>
          </w:p>
        </w:tc>
        <w:tc>
          <w:tcPr>
            <w:tcW w:w="487" w:type="pct"/>
            <w:vMerge/>
            <w:tcBorders>
              <w:left w:val="single" w:sz="6" w:space="0" w:color="CCCCCC"/>
              <w:right w:val="single" w:sz="6" w:space="0" w:color="000000"/>
            </w:tcBorders>
            <w:tcMar>
              <w:top w:w="30" w:type="dxa"/>
              <w:left w:w="45" w:type="dxa"/>
              <w:bottom w:w="30" w:type="dxa"/>
              <w:right w:w="45" w:type="dxa"/>
            </w:tcMar>
            <w:vAlign w:val="center"/>
          </w:tcPr>
          <w:p w14:paraId="2ADE353E" w14:textId="77777777" w:rsidR="00262982" w:rsidRPr="00750471" w:rsidRDefault="00262982" w:rsidP="00F373BE">
            <w:pPr>
              <w:spacing w:before="0" w:after="0" w:line="240" w:lineRule="auto"/>
              <w:jc w:val="center"/>
              <w:rPr>
                <w:rFonts w:cs="Arial"/>
                <w:bCs/>
                <w:szCs w:val="24"/>
              </w:rPr>
            </w:pPr>
          </w:p>
        </w:tc>
        <w:tc>
          <w:tcPr>
            <w:tcW w:w="55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9AD612B" w14:textId="77777777" w:rsidR="00262982" w:rsidRPr="00750471" w:rsidRDefault="00262982" w:rsidP="00F373BE">
            <w:pPr>
              <w:spacing w:before="0" w:after="0" w:line="240" w:lineRule="auto"/>
              <w:jc w:val="center"/>
              <w:rPr>
                <w:rFonts w:cs="Arial"/>
                <w:bCs/>
                <w:szCs w:val="24"/>
              </w:rPr>
            </w:pPr>
            <w:r w:rsidRPr="00750471">
              <w:rPr>
                <w:rFonts w:cs="Arial"/>
                <w:bCs/>
                <w:szCs w:val="24"/>
              </w:rPr>
              <w:t>CO3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7579B2" w14:textId="77777777" w:rsidR="00262982" w:rsidRPr="00750471" w:rsidRDefault="00262982" w:rsidP="00F373BE">
            <w:pPr>
              <w:spacing w:before="0" w:after="0" w:line="240" w:lineRule="auto"/>
              <w:jc w:val="center"/>
              <w:rPr>
                <w:rFonts w:cs="Arial"/>
                <w:szCs w:val="24"/>
              </w:rPr>
            </w:pPr>
            <w:r w:rsidRPr="00750471">
              <w:rPr>
                <w:bCs/>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CAA204" w14:textId="77777777" w:rsidR="00262982" w:rsidRPr="00750471" w:rsidRDefault="00262982" w:rsidP="00F373BE">
            <w:pPr>
              <w:spacing w:before="0" w:after="0" w:line="240" w:lineRule="auto"/>
              <w:jc w:val="center"/>
              <w:rPr>
                <w:rFonts w:cs="Arial"/>
                <w:szCs w:val="24"/>
              </w:rPr>
            </w:pPr>
            <w:r w:rsidRPr="00750471">
              <w:rPr>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B65323" w14:textId="77777777" w:rsidR="00262982" w:rsidRPr="00750471" w:rsidRDefault="00262982" w:rsidP="00F373BE">
            <w:pPr>
              <w:spacing w:before="0" w:after="0" w:line="240" w:lineRule="auto"/>
              <w:jc w:val="center"/>
              <w:rPr>
                <w:rFonts w:cs="Arial"/>
                <w:szCs w:val="24"/>
              </w:rPr>
            </w:pPr>
            <w:r w:rsidRPr="00750471">
              <w:rPr>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A03DD6" w14:textId="77777777" w:rsidR="00262982" w:rsidRPr="00750471" w:rsidRDefault="00262982" w:rsidP="00F373BE">
            <w:pPr>
              <w:spacing w:before="0" w:after="0" w:line="240" w:lineRule="auto"/>
              <w:jc w:val="center"/>
              <w:rPr>
                <w:rFonts w:cs="Arial"/>
                <w:szCs w:val="24"/>
              </w:rPr>
            </w:pPr>
            <w:r w:rsidRPr="00750471">
              <w:rPr>
                <w:bCs/>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70DF3B" w14:textId="77777777" w:rsidR="00262982" w:rsidRPr="00750471" w:rsidRDefault="00262982" w:rsidP="00F373BE">
            <w:pPr>
              <w:spacing w:before="0" w:after="0" w:line="240" w:lineRule="auto"/>
              <w:jc w:val="center"/>
              <w:rPr>
                <w:rFonts w:cs="Arial"/>
                <w:szCs w:val="24"/>
              </w:rPr>
            </w:pPr>
            <w:r w:rsidRPr="00750471">
              <w:rPr>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30C5E1" w14:textId="77777777" w:rsidR="00262982" w:rsidRPr="00750471" w:rsidRDefault="00262982" w:rsidP="00F373BE">
            <w:pPr>
              <w:spacing w:before="0" w:after="0" w:line="240" w:lineRule="auto"/>
              <w:jc w:val="center"/>
              <w:rPr>
                <w:rFonts w:cs="Arial"/>
                <w:szCs w:val="24"/>
              </w:rPr>
            </w:pPr>
            <w:r w:rsidRPr="00750471">
              <w:rPr>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2434B5" w14:textId="77777777" w:rsidR="00262982" w:rsidRPr="00750471" w:rsidRDefault="00262982" w:rsidP="00F373BE">
            <w:pPr>
              <w:spacing w:before="0" w:after="0" w:line="240" w:lineRule="auto"/>
              <w:jc w:val="center"/>
              <w:rPr>
                <w:rFonts w:cs="Arial"/>
                <w:szCs w:val="24"/>
              </w:rPr>
            </w:pPr>
            <w:r w:rsidRPr="00750471">
              <w:rPr>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06FA37" w14:textId="77777777" w:rsidR="00262982" w:rsidRPr="00750471" w:rsidRDefault="00262982" w:rsidP="00F373BE">
            <w:pPr>
              <w:spacing w:before="0" w:after="0" w:line="240" w:lineRule="auto"/>
              <w:jc w:val="center"/>
              <w:rPr>
                <w:rFonts w:cs="Arial"/>
                <w:szCs w:val="24"/>
              </w:rPr>
            </w:pPr>
            <w:r w:rsidRPr="00750471">
              <w:rPr>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B9F090" w14:textId="77777777" w:rsidR="00262982" w:rsidRPr="00750471" w:rsidRDefault="00262982" w:rsidP="00F373BE">
            <w:pPr>
              <w:spacing w:before="0" w:after="0" w:line="240" w:lineRule="auto"/>
              <w:jc w:val="center"/>
              <w:rPr>
                <w:rFonts w:cs="Arial"/>
                <w:szCs w:val="24"/>
              </w:rPr>
            </w:pPr>
            <w:r w:rsidRPr="00750471">
              <w:rPr>
                <w:bCs/>
                <w:szCs w:val="24"/>
              </w:rPr>
              <w:t>3</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EA352" w14:textId="77777777" w:rsidR="00262982" w:rsidRPr="00750471" w:rsidRDefault="00262982" w:rsidP="00F373BE">
            <w:pPr>
              <w:spacing w:before="0" w:after="0" w:line="240" w:lineRule="auto"/>
              <w:jc w:val="center"/>
              <w:rPr>
                <w:rFonts w:cs="Arial"/>
                <w:szCs w:val="24"/>
              </w:rPr>
            </w:pPr>
            <w:r w:rsidRPr="00750471">
              <w:rPr>
                <w:bCs/>
                <w:szCs w:val="24"/>
              </w:rPr>
              <w:t>3</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DC66EA" w14:textId="77777777" w:rsidR="00262982" w:rsidRPr="00750471" w:rsidRDefault="00262982" w:rsidP="00F373BE">
            <w:pPr>
              <w:spacing w:before="0" w:after="0" w:line="240" w:lineRule="auto"/>
              <w:jc w:val="center"/>
              <w:rPr>
                <w:rFonts w:cs="Arial"/>
                <w:szCs w:val="24"/>
              </w:rPr>
            </w:pPr>
            <w:r w:rsidRPr="00750471">
              <w:rPr>
                <w:szCs w:val="24"/>
              </w:rPr>
              <w:t>1</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650EF3" w14:textId="77777777" w:rsidR="00262982" w:rsidRPr="00750471" w:rsidRDefault="00262982" w:rsidP="00F373BE">
            <w:pPr>
              <w:spacing w:before="0" w:after="0" w:line="240" w:lineRule="auto"/>
              <w:jc w:val="center"/>
              <w:rPr>
                <w:rFonts w:cs="Arial"/>
                <w:szCs w:val="24"/>
              </w:rPr>
            </w:pPr>
            <w:r w:rsidRPr="00750471">
              <w:rPr>
                <w:szCs w:val="24"/>
              </w:rPr>
              <w:t>1</w:t>
            </w:r>
          </w:p>
        </w:tc>
      </w:tr>
      <w:tr w:rsidR="00262982" w:rsidRPr="00750471" w14:paraId="688B3276" w14:textId="77777777" w:rsidTr="00262982">
        <w:trPr>
          <w:trHeight w:val="20"/>
        </w:trPr>
        <w:tc>
          <w:tcPr>
            <w:tcW w:w="894" w:type="pct"/>
            <w:vMerge/>
            <w:tcBorders>
              <w:top w:val="single" w:sz="6" w:space="0" w:color="000000"/>
              <w:left w:val="single" w:sz="6" w:space="0" w:color="000000"/>
              <w:bottom w:val="single" w:sz="6" w:space="0" w:color="000000"/>
              <w:right w:val="single" w:sz="6" w:space="0" w:color="000000"/>
            </w:tcBorders>
            <w:vAlign w:val="center"/>
          </w:tcPr>
          <w:p w14:paraId="67DF29FF" w14:textId="77777777" w:rsidR="00262982" w:rsidRPr="00750471" w:rsidRDefault="00262982" w:rsidP="00F373BE">
            <w:pPr>
              <w:spacing w:before="0" w:after="0" w:line="240" w:lineRule="auto"/>
              <w:jc w:val="center"/>
              <w:rPr>
                <w:rFonts w:cs="Arial"/>
                <w:bCs/>
                <w:szCs w:val="24"/>
              </w:rPr>
            </w:pPr>
          </w:p>
        </w:tc>
        <w:tc>
          <w:tcPr>
            <w:tcW w:w="487"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14:paraId="775B0BA7" w14:textId="77777777" w:rsidR="00262982" w:rsidRPr="00750471" w:rsidRDefault="00262982" w:rsidP="00F373BE">
            <w:pPr>
              <w:spacing w:before="0" w:after="0" w:line="240" w:lineRule="auto"/>
              <w:jc w:val="center"/>
              <w:rPr>
                <w:rFonts w:cs="Arial"/>
                <w:bCs/>
                <w:szCs w:val="24"/>
              </w:rPr>
            </w:pPr>
          </w:p>
        </w:tc>
        <w:tc>
          <w:tcPr>
            <w:tcW w:w="55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ADAF4B5" w14:textId="77777777" w:rsidR="00262982" w:rsidRPr="00750471" w:rsidRDefault="00262982" w:rsidP="00F373BE">
            <w:pPr>
              <w:spacing w:before="0" w:after="0" w:line="240" w:lineRule="auto"/>
              <w:jc w:val="center"/>
              <w:rPr>
                <w:rFonts w:cs="Arial"/>
                <w:bCs/>
                <w:szCs w:val="24"/>
              </w:rPr>
            </w:pPr>
            <w:r w:rsidRPr="00750471">
              <w:rPr>
                <w:rFonts w:cs="Arial"/>
                <w:bCs/>
                <w:szCs w:val="24"/>
              </w:rPr>
              <w:t>CO4</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EACB73" w14:textId="77777777" w:rsidR="00262982" w:rsidRPr="00750471" w:rsidRDefault="00262982" w:rsidP="00F373BE">
            <w:pPr>
              <w:spacing w:before="0" w:after="0" w:line="240" w:lineRule="auto"/>
              <w:jc w:val="center"/>
              <w:rPr>
                <w:rFonts w:cs="Arial"/>
                <w:szCs w:val="24"/>
              </w:rPr>
            </w:pPr>
            <w:r w:rsidRPr="00750471">
              <w:rPr>
                <w:bCs/>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8BD2D2" w14:textId="77777777" w:rsidR="00262982" w:rsidRPr="00750471" w:rsidRDefault="00262982" w:rsidP="00F373BE">
            <w:pPr>
              <w:spacing w:before="0" w:after="0" w:line="240" w:lineRule="auto"/>
              <w:jc w:val="center"/>
              <w:rPr>
                <w:rFonts w:cs="Arial"/>
                <w:szCs w:val="24"/>
              </w:rPr>
            </w:pPr>
            <w:r w:rsidRPr="00750471">
              <w:rPr>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23862D" w14:textId="77777777" w:rsidR="00262982" w:rsidRPr="00750471" w:rsidRDefault="00262982" w:rsidP="00F373BE">
            <w:pPr>
              <w:spacing w:before="0" w:after="0" w:line="240" w:lineRule="auto"/>
              <w:jc w:val="center"/>
              <w:rPr>
                <w:rFonts w:cs="Arial"/>
                <w:szCs w:val="24"/>
              </w:rPr>
            </w:pPr>
            <w:r w:rsidRPr="00750471">
              <w:rPr>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DF358E" w14:textId="77777777" w:rsidR="00262982" w:rsidRPr="00750471" w:rsidRDefault="00262982" w:rsidP="00F373BE">
            <w:pPr>
              <w:spacing w:before="0" w:after="0" w:line="240" w:lineRule="auto"/>
              <w:jc w:val="center"/>
              <w:rPr>
                <w:rFonts w:cs="Arial"/>
                <w:szCs w:val="24"/>
              </w:rPr>
            </w:pPr>
            <w:r w:rsidRPr="00750471">
              <w:rPr>
                <w:bCs/>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164DD1" w14:textId="77777777" w:rsidR="00262982" w:rsidRPr="00750471" w:rsidRDefault="00262982" w:rsidP="00F373BE">
            <w:pPr>
              <w:spacing w:before="0" w:after="0" w:line="240" w:lineRule="auto"/>
              <w:jc w:val="center"/>
              <w:rPr>
                <w:rFonts w:cs="Arial"/>
                <w:szCs w:val="24"/>
              </w:rPr>
            </w:pPr>
            <w:r w:rsidRPr="00750471">
              <w:rPr>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B444D5" w14:textId="77777777" w:rsidR="00262982" w:rsidRPr="00750471" w:rsidRDefault="00262982" w:rsidP="00F373BE">
            <w:pPr>
              <w:spacing w:before="0" w:after="0" w:line="240" w:lineRule="auto"/>
              <w:jc w:val="center"/>
              <w:rPr>
                <w:rFonts w:cs="Arial"/>
                <w:szCs w:val="24"/>
              </w:rPr>
            </w:pPr>
            <w:r w:rsidRPr="00750471">
              <w:rPr>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C18D86" w14:textId="77777777" w:rsidR="00262982" w:rsidRPr="00750471" w:rsidRDefault="00262982" w:rsidP="00F373BE">
            <w:pPr>
              <w:spacing w:before="0" w:after="0" w:line="240" w:lineRule="auto"/>
              <w:jc w:val="center"/>
              <w:rPr>
                <w:rFonts w:cs="Arial"/>
                <w:szCs w:val="24"/>
              </w:rPr>
            </w:pPr>
            <w:r w:rsidRPr="00750471">
              <w:rPr>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5F27F8" w14:textId="77777777" w:rsidR="00262982" w:rsidRPr="00750471" w:rsidRDefault="00262982" w:rsidP="00F373BE">
            <w:pPr>
              <w:spacing w:before="0" w:after="0" w:line="240" w:lineRule="auto"/>
              <w:jc w:val="center"/>
              <w:rPr>
                <w:rFonts w:cs="Arial"/>
                <w:szCs w:val="24"/>
              </w:rPr>
            </w:pPr>
            <w:r w:rsidRPr="00750471">
              <w:rPr>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8D2A36" w14:textId="77777777" w:rsidR="00262982" w:rsidRPr="00750471" w:rsidRDefault="00262982" w:rsidP="00F373BE">
            <w:pPr>
              <w:spacing w:before="0" w:after="0" w:line="240" w:lineRule="auto"/>
              <w:jc w:val="center"/>
              <w:rPr>
                <w:rFonts w:cs="Arial"/>
                <w:szCs w:val="24"/>
              </w:rPr>
            </w:pPr>
            <w:r w:rsidRPr="00750471">
              <w:rPr>
                <w:bCs/>
                <w:szCs w:val="24"/>
              </w:rPr>
              <w:t>3</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9940A4" w14:textId="77777777" w:rsidR="00262982" w:rsidRPr="00750471" w:rsidRDefault="00262982" w:rsidP="00F373BE">
            <w:pPr>
              <w:spacing w:before="0" w:after="0" w:line="240" w:lineRule="auto"/>
              <w:jc w:val="center"/>
              <w:rPr>
                <w:rFonts w:cs="Arial"/>
                <w:szCs w:val="24"/>
              </w:rPr>
            </w:pPr>
            <w:r w:rsidRPr="00750471">
              <w:rPr>
                <w:bCs/>
                <w:szCs w:val="24"/>
              </w:rPr>
              <w:t>3</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51CA7E" w14:textId="77777777" w:rsidR="00262982" w:rsidRPr="00750471" w:rsidRDefault="00262982" w:rsidP="00F373BE">
            <w:pPr>
              <w:spacing w:before="0" w:after="0" w:line="240" w:lineRule="auto"/>
              <w:jc w:val="center"/>
              <w:rPr>
                <w:rFonts w:cs="Arial"/>
                <w:szCs w:val="24"/>
              </w:rPr>
            </w:pPr>
            <w:r w:rsidRPr="00750471">
              <w:rPr>
                <w:szCs w:val="24"/>
              </w:rPr>
              <w:t>1</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D2015D" w14:textId="77777777" w:rsidR="00262982" w:rsidRPr="00750471" w:rsidRDefault="00262982" w:rsidP="00F373BE">
            <w:pPr>
              <w:spacing w:before="0" w:after="0" w:line="240" w:lineRule="auto"/>
              <w:jc w:val="center"/>
              <w:rPr>
                <w:rFonts w:cs="Arial"/>
                <w:szCs w:val="24"/>
              </w:rPr>
            </w:pPr>
            <w:r w:rsidRPr="00750471">
              <w:rPr>
                <w:szCs w:val="24"/>
              </w:rPr>
              <w:t>1</w:t>
            </w:r>
          </w:p>
        </w:tc>
      </w:tr>
    </w:tbl>
    <w:p w14:paraId="3F1BC55D" w14:textId="77777777" w:rsidR="00D11D5D" w:rsidRPr="00750471" w:rsidRDefault="00D11D5D" w:rsidP="00F373BE">
      <w:pPr>
        <w:spacing w:before="0" w:after="0" w:line="240" w:lineRule="auto"/>
        <w:ind w:right="288"/>
        <w:rPr>
          <w:rFonts w:cs="Times New Roman"/>
          <w:szCs w:val="24"/>
        </w:rPr>
      </w:pPr>
      <w:r w:rsidRPr="00750471">
        <w:rPr>
          <w:rFonts w:cs="Times New Roman"/>
          <w:szCs w:val="24"/>
        </w:rPr>
        <w:br w:type="page"/>
      </w:r>
    </w:p>
    <w:p w14:paraId="276F5B3A" w14:textId="77777777" w:rsidR="00262982" w:rsidRPr="00750471" w:rsidRDefault="00262982" w:rsidP="00F373BE">
      <w:pPr>
        <w:spacing w:before="0" w:after="0" w:line="240" w:lineRule="auto"/>
        <w:ind w:right="288"/>
        <w:rPr>
          <w:rFonts w:cs="Times New Roman"/>
          <w:szCs w:val="24"/>
        </w:rPr>
      </w:pPr>
    </w:p>
    <w:p w14:paraId="760B7CC2" w14:textId="77777777" w:rsidR="00D11D5D" w:rsidRPr="00750471" w:rsidRDefault="00D11D5D" w:rsidP="00F373BE">
      <w:pPr>
        <w:spacing w:before="0" w:after="0" w:line="240" w:lineRule="auto"/>
        <w:ind w:right="288"/>
        <w:rPr>
          <w:rFonts w:cs="Times New Roman"/>
          <w:szCs w:val="24"/>
        </w:rPr>
      </w:pPr>
    </w:p>
    <w:p w14:paraId="31BE23A0" w14:textId="77777777" w:rsidR="007C4E1F" w:rsidRPr="00750471" w:rsidRDefault="007C4E1F" w:rsidP="00F373BE">
      <w:pPr>
        <w:tabs>
          <w:tab w:val="left" w:pos="270"/>
        </w:tabs>
        <w:spacing w:after="0"/>
        <w:jc w:val="center"/>
        <w:rPr>
          <w:rFonts w:cs="Times New Roman"/>
          <w:szCs w:val="24"/>
        </w:rPr>
      </w:pPr>
      <w:r w:rsidRPr="00750471">
        <w:rPr>
          <w:rFonts w:cs="Times New Roman"/>
          <w:szCs w:val="24"/>
          <w:u w:val="single"/>
        </w:rPr>
        <w:t>SEMESTER- VI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57"/>
        <w:gridCol w:w="4709"/>
        <w:gridCol w:w="1786"/>
        <w:gridCol w:w="3705"/>
        <w:gridCol w:w="442"/>
        <w:gridCol w:w="442"/>
        <w:gridCol w:w="349"/>
        <w:gridCol w:w="1284"/>
      </w:tblGrid>
      <w:tr w:rsidR="007C4E1F" w:rsidRPr="00750471" w14:paraId="2771C8B4" w14:textId="77777777" w:rsidTr="008E4790">
        <w:trPr>
          <w:cantSplit/>
          <w:trHeight w:val="567"/>
          <w:tblHeader/>
        </w:trPr>
        <w:tc>
          <w:tcPr>
            <w:tcW w:w="514" w:type="pct"/>
            <w:vMerge w:val="restart"/>
            <w:vAlign w:val="center"/>
          </w:tcPr>
          <w:p w14:paraId="6669826C" w14:textId="77777777" w:rsidR="007C4E1F" w:rsidRPr="00750471" w:rsidRDefault="007C4E1F" w:rsidP="00F373BE">
            <w:pPr>
              <w:tabs>
                <w:tab w:val="left" w:pos="270"/>
              </w:tabs>
              <w:spacing w:before="0" w:after="0" w:line="276" w:lineRule="auto"/>
              <w:jc w:val="center"/>
              <w:rPr>
                <w:rFonts w:cs="Times New Roman"/>
                <w:szCs w:val="24"/>
              </w:rPr>
            </w:pPr>
            <w:r w:rsidRPr="00750471">
              <w:rPr>
                <w:rFonts w:cs="Times New Roman"/>
                <w:szCs w:val="24"/>
              </w:rPr>
              <w:t>Course Code</w:t>
            </w:r>
          </w:p>
        </w:tc>
        <w:tc>
          <w:tcPr>
            <w:tcW w:w="1661" w:type="pct"/>
            <w:vMerge w:val="restart"/>
            <w:vAlign w:val="center"/>
          </w:tcPr>
          <w:p w14:paraId="78BD4624" w14:textId="77777777" w:rsidR="007C4E1F" w:rsidRPr="00750471" w:rsidRDefault="007C4E1F" w:rsidP="00F373BE">
            <w:pPr>
              <w:tabs>
                <w:tab w:val="left" w:pos="270"/>
              </w:tabs>
              <w:spacing w:before="0" w:after="0" w:line="276" w:lineRule="auto"/>
              <w:jc w:val="center"/>
              <w:rPr>
                <w:rFonts w:cs="Times New Roman"/>
                <w:szCs w:val="24"/>
              </w:rPr>
            </w:pPr>
            <w:r w:rsidRPr="00750471">
              <w:rPr>
                <w:rFonts w:cs="Times New Roman"/>
                <w:szCs w:val="24"/>
              </w:rPr>
              <w:t>Course Name</w:t>
            </w:r>
          </w:p>
        </w:tc>
        <w:tc>
          <w:tcPr>
            <w:tcW w:w="630" w:type="pct"/>
            <w:vMerge w:val="restart"/>
            <w:vAlign w:val="center"/>
          </w:tcPr>
          <w:p w14:paraId="1038DC46" w14:textId="77777777" w:rsidR="007C4E1F" w:rsidRPr="00750471" w:rsidRDefault="007C4E1F" w:rsidP="00F373BE">
            <w:pPr>
              <w:tabs>
                <w:tab w:val="left" w:pos="270"/>
              </w:tabs>
              <w:spacing w:before="0" w:after="0" w:line="276" w:lineRule="auto"/>
              <w:jc w:val="center"/>
              <w:rPr>
                <w:rFonts w:cs="Times New Roman"/>
                <w:szCs w:val="24"/>
              </w:rPr>
            </w:pPr>
            <w:r w:rsidRPr="00750471">
              <w:rPr>
                <w:rFonts w:cs="Times New Roman"/>
                <w:szCs w:val="24"/>
              </w:rPr>
              <w:t>Offering Department</w:t>
            </w:r>
          </w:p>
        </w:tc>
        <w:tc>
          <w:tcPr>
            <w:tcW w:w="1307" w:type="pct"/>
            <w:tcBorders>
              <w:bottom w:val="single" w:sz="4" w:space="0" w:color="auto"/>
            </w:tcBorders>
            <w:vAlign w:val="center"/>
          </w:tcPr>
          <w:p w14:paraId="70673362" w14:textId="77777777" w:rsidR="007C4E1F" w:rsidRPr="00750471" w:rsidRDefault="007C4E1F" w:rsidP="00F373BE">
            <w:pPr>
              <w:tabs>
                <w:tab w:val="left" w:pos="270"/>
              </w:tabs>
              <w:spacing w:before="0" w:after="0" w:line="276" w:lineRule="auto"/>
              <w:jc w:val="center"/>
              <w:rPr>
                <w:rFonts w:cs="Times New Roman"/>
                <w:szCs w:val="24"/>
              </w:rPr>
            </w:pPr>
            <w:r w:rsidRPr="00750471">
              <w:rPr>
                <w:rFonts w:cs="Times New Roman"/>
                <w:szCs w:val="24"/>
              </w:rPr>
              <w:t>Course Type(DepttCore/Allied/Elective/Audit)</w:t>
            </w:r>
          </w:p>
        </w:tc>
        <w:tc>
          <w:tcPr>
            <w:tcW w:w="435" w:type="pct"/>
            <w:gridSpan w:val="3"/>
            <w:tcBorders>
              <w:bottom w:val="single" w:sz="4" w:space="0" w:color="auto"/>
            </w:tcBorders>
            <w:vAlign w:val="center"/>
          </w:tcPr>
          <w:p w14:paraId="422B1B28" w14:textId="77777777" w:rsidR="007C4E1F" w:rsidRPr="00750471" w:rsidRDefault="007C4E1F" w:rsidP="00F373BE">
            <w:pPr>
              <w:tabs>
                <w:tab w:val="left" w:pos="270"/>
              </w:tabs>
              <w:spacing w:before="0" w:after="0" w:line="276" w:lineRule="auto"/>
              <w:ind w:left="288" w:hanging="288"/>
              <w:jc w:val="center"/>
              <w:rPr>
                <w:rFonts w:cs="Times New Roman"/>
                <w:szCs w:val="24"/>
              </w:rPr>
            </w:pPr>
            <w:r w:rsidRPr="00750471">
              <w:rPr>
                <w:rFonts w:cs="Times New Roman"/>
                <w:szCs w:val="24"/>
              </w:rPr>
              <w:t>Structure</w:t>
            </w:r>
          </w:p>
        </w:tc>
        <w:tc>
          <w:tcPr>
            <w:tcW w:w="453" w:type="pct"/>
            <w:tcBorders>
              <w:bottom w:val="single" w:sz="4" w:space="0" w:color="auto"/>
            </w:tcBorders>
            <w:vAlign w:val="center"/>
          </w:tcPr>
          <w:p w14:paraId="0ABD9E62" w14:textId="77777777" w:rsidR="007C4E1F" w:rsidRPr="00750471" w:rsidRDefault="007C4E1F" w:rsidP="00F373BE">
            <w:pPr>
              <w:tabs>
                <w:tab w:val="left" w:pos="270"/>
              </w:tabs>
              <w:spacing w:before="0" w:after="0" w:line="276" w:lineRule="auto"/>
              <w:jc w:val="center"/>
              <w:rPr>
                <w:rFonts w:cs="Times New Roman"/>
                <w:szCs w:val="24"/>
              </w:rPr>
            </w:pPr>
            <w:r w:rsidRPr="00750471">
              <w:rPr>
                <w:rFonts w:cs="Times New Roman"/>
                <w:szCs w:val="24"/>
              </w:rPr>
              <w:t>Credits</w:t>
            </w:r>
          </w:p>
        </w:tc>
      </w:tr>
      <w:tr w:rsidR="007C4E1F" w:rsidRPr="00750471" w14:paraId="33A54503" w14:textId="77777777" w:rsidTr="008E4790">
        <w:trPr>
          <w:cantSplit/>
          <w:trHeight w:val="567"/>
          <w:tblHeader/>
        </w:trPr>
        <w:tc>
          <w:tcPr>
            <w:tcW w:w="514" w:type="pct"/>
            <w:vMerge/>
            <w:vAlign w:val="center"/>
          </w:tcPr>
          <w:p w14:paraId="532D7695" w14:textId="77777777" w:rsidR="007C4E1F" w:rsidRPr="00750471" w:rsidRDefault="007C4E1F" w:rsidP="00F373BE">
            <w:pPr>
              <w:tabs>
                <w:tab w:val="left" w:pos="270"/>
              </w:tabs>
              <w:spacing w:before="0" w:after="0" w:line="276" w:lineRule="auto"/>
              <w:jc w:val="center"/>
              <w:rPr>
                <w:rFonts w:cs="Times New Roman"/>
                <w:szCs w:val="24"/>
              </w:rPr>
            </w:pPr>
          </w:p>
        </w:tc>
        <w:tc>
          <w:tcPr>
            <w:tcW w:w="1661" w:type="pct"/>
            <w:vMerge/>
            <w:vAlign w:val="center"/>
          </w:tcPr>
          <w:p w14:paraId="122B2020" w14:textId="77777777" w:rsidR="007C4E1F" w:rsidRPr="00750471" w:rsidRDefault="007C4E1F" w:rsidP="00F373BE">
            <w:pPr>
              <w:tabs>
                <w:tab w:val="left" w:pos="270"/>
              </w:tabs>
              <w:spacing w:before="0" w:after="0" w:line="276" w:lineRule="auto"/>
              <w:jc w:val="center"/>
              <w:rPr>
                <w:rFonts w:cs="Times New Roman"/>
                <w:szCs w:val="24"/>
              </w:rPr>
            </w:pPr>
          </w:p>
        </w:tc>
        <w:tc>
          <w:tcPr>
            <w:tcW w:w="630" w:type="pct"/>
            <w:vMerge/>
            <w:vAlign w:val="center"/>
          </w:tcPr>
          <w:p w14:paraId="1B7C37FB" w14:textId="77777777" w:rsidR="007C4E1F" w:rsidRPr="00750471" w:rsidRDefault="007C4E1F" w:rsidP="00F373BE">
            <w:pPr>
              <w:tabs>
                <w:tab w:val="left" w:pos="270"/>
              </w:tabs>
              <w:spacing w:before="0" w:after="0" w:line="276" w:lineRule="auto"/>
              <w:jc w:val="center"/>
              <w:rPr>
                <w:rFonts w:cs="Times New Roman"/>
                <w:szCs w:val="24"/>
              </w:rPr>
            </w:pPr>
          </w:p>
        </w:tc>
        <w:tc>
          <w:tcPr>
            <w:tcW w:w="1307" w:type="pct"/>
            <w:tcBorders>
              <w:top w:val="single" w:sz="4" w:space="0" w:color="auto"/>
            </w:tcBorders>
            <w:vAlign w:val="center"/>
          </w:tcPr>
          <w:p w14:paraId="077C4F2F" w14:textId="77777777" w:rsidR="007C4E1F" w:rsidRPr="00750471" w:rsidRDefault="007C4E1F" w:rsidP="00F373BE">
            <w:pPr>
              <w:tabs>
                <w:tab w:val="left" w:pos="270"/>
              </w:tabs>
              <w:spacing w:before="0" w:after="0" w:line="276" w:lineRule="auto"/>
              <w:jc w:val="center"/>
              <w:rPr>
                <w:rFonts w:cs="Times New Roman"/>
                <w:szCs w:val="24"/>
              </w:rPr>
            </w:pPr>
          </w:p>
        </w:tc>
        <w:tc>
          <w:tcPr>
            <w:tcW w:w="156" w:type="pct"/>
            <w:tcBorders>
              <w:top w:val="single" w:sz="4" w:space="0" w:color="auto"/>
            </w:tcBorders>
            <w:vAlign w:val="center"/>
          </w:tcPr>
          <w:p w14:paraId="46F67DFD" w14:textId="77777777" w:rsidR="007C4E1F" w:rsidRPr="00750471" w:rsidRDefault="007C4E1F" w:rsidP="00F373BE">
            <w:pPr>
              <w:tabs>
                <w:tab w:val="left" w:pos="270"/>
              </w:tabs>
              <w:spacing w:before="0" w:after="0" w:line="276" w:lineRule="auto"/>
              <w:ind w:left="288" w:hanging="288"/>
              <w:jc w:val="center"/>
              <w:rPr>
                <w:rFonts w:cs="Times New Roman"/>
                <w:szCs w:val="24"/>
              </w:rPr>
            </w:pPr>
            <w:r w:rsidRPr="00750471">
              <w:rPr>
                <w:rFonts w:cs="Times New Roman"/>
                <w:szCs w:val="24"/>
              </w:rPr>
              <w:t>L</w:t>
            </w:r>
          </w:p>
        </w:tc>
        <w:tc>
          <w:tcPr>
            <w:tcW w:w="156" w:type="pct"/>
            <w:tcBorders>
              <w:top w:val="single" w:sz="4" w:space="0" w:color="auto"/>
            </w:tcBorders>
            <w:vAlign w:val="center"/>
          </w:tcPr>
          <w:p w14:paraId="794C2A6C" w14:textId="77777777" w:rsidR="007C4E1F" w:rsidRPr="00750471" w:rsidRDefault="007C4E1F" w:rsidP="00F373BE">
            <w:pPr>
              <w:tabs>
                <w:tab w:val="left" w:pos="270"/>
              </w:tabs>
              <w:spacing w:before="0" w:after="0" w:line="276" w:lineRule="auto"/>
              <w:ind w:left="288" w:hanging="288"/>
              <w:jc w:val="center"/>
              <w:rPr>
                <w:rFonts w:cs="Times New Roman"/>
                <w:szCs w:val="24"/>
              </w:rPr>
            </w:pPr>
            <w:r w:rsidRPr="00750471">
              <w:rPr>
                <w:rFonts w:cs="Times New Roman"/>
                <w:szCs w:val="24"/>
              </w:rPr>
              <w:t>T</w:t>
            </w:r>
          </w:p>
        </w:tc>
        <w:tc>
          <w:tcPr>
            <w:tcW w:w="123" w:type="pct"/>
            <w:tcBorders>
              <w:top w:val="single" w:sz="4" w:space="0" w:color="auto"/>
            </w:tcBorders>
            <w:vAlign w:val="center"/>
          </w:tcPr>
          <w:p w14:paraId="7A04776D" w14:textId="77777777" w:rsidR="007C4E1F" w:rsidRPr="00750471" w:rsidRDefault="007C4E1F" w:rsidP="00F373BE">
            <w:pPr>
              <w:tabs>
                <w:tab w:val="left" w:pos="270"/>
              </w:tabs>
              <w:spacing w:before="0" w:after="0" w:line="276" w:lineRule="auto"/>
              <w:ind w:left="288" w:hanging="288"/>
              <w:jc w:val="center"/>
              <w:rPr>
                <w:rFonts w:cs="Times New Roman"/>
                <w:szCs w:val="24"/>
              </w:rPr>
            </w:pPr>
            <w:r w:rsidRPr="00750471">
              <w:rPr>
                <w:rFonts w:cs="Times New Roman"/>
                <w:szCs w:val="24"/>
              </w:rPr>
              <w:t>P</w:t>
            </w:r>
          </w:p>
        </w:tc>
        <w:tc>
          <w:tcPr>
            <w:tcW w:w="453" w:type="pct"/>
            <w:tcBorders>
              <w:top w:val="single" w:sz="4" w:space="0" w:color="auto"/>
            </w:tcBorders>
            <w:vAlign w:val="center"/>
          </w:tcPr>
          <w:p w14:paraId="18669D17" w14:textId="77777777" w:rsidR="007C4E1F" w:rsidRPr="00750471" w:rsidRDefault="007C4E1F" w:rsidP="00F373BE">
            <w:pPr>
              <w:tabs>
                <w:tab w:val="left" w:pos="270"/>
              </w:tabs>
              <w:spacing w:before="0" w:after="0" w:line="276" w:lineRule="auto"/>
              <w:jc w:val="center"/>
              <w:rPr>
                <w:rFonts w:cs="Times New Roman"/>
                <w:szCs w:val="24"/>
              </w:rPr>
            </w:pPr>
          </w:p>
        </w:tc>
      </w:tr>
      <w:tr w:rsidR="007C4E1F" w:rsidRPr="00750471" w14:paraId="7FA01766" w14:textId="77777777" w:rsidTr="008E4790">
        <w:trPr>
          <w:cantSplit/>
          <w:trHeight w:val="567"/>
          <w:tblHeader/>
        </w:trPr>
        <w:tc>
          <w:tcPr>
            <w:tcW w:w="514" w:type="pct"/>
            <w:vAlign w:val="center"/>
          </w:tcPr>
          <w:p w14:paraId="66554CC5"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LWH308</w:t>
            </w:r>
          </w:p>
        </w:tc>
        <w:tc>
          <w:tcPr>
            <w:tcW w:w="1661" w:type="pct"/>
            <w:vAlign w:val="center"/>
          </w:tcPr>
          <w:p w14:paraId="716F02BF"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Civil Procedure Code and Limitation Act</w:t>
            </w:r>
          </w:p>
        </w:tc>
        <w:tc>
          <w:tcPr>
            <w:tcW w:w="630" w:type="pct"/>
            <w:vAlign w:val="center"/>
          </w:tcPr>
          <w:p w14:paraId="4AC949C7"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1307" w:type="pct"/>
            <w:vAlign w:val="center"/>
          </w:tcPr>
          <w:p w14:paraId="272042D1"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156" w:type="pct"/>
            <w:vAlign w:val="center"/>
          </w:tcPr>
          <w:p w14:paraId="1BB01881"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156" w:type="pct"/>
            <w:vAlign w:val="center"/>
          </w:tcPr>
          <w:p w14:paraId="4DA8D8C4"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123" w:type="pct"/>
            <w:vAlign w:val="center"/>
          </w:tcPr>
          <w:p w14:paraId="6190B11E"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453" w:type="pct"/>
            <w:vAlign w:val="center"/>
          </w:tcPr>
          <w:p w14:paraId="06E7A48B"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7C4E1F" w:rsidRPr="00750471" w14:paraId="75A369A9" w14:textId="77777777" w:rsidTr="008E4790">
        <w:trPr>
          <w:cantSplit/>
          <w:trHeight w:val="567"/>
          <w:tblHeader/>
        </w:trPr>
        <w:tc>
          <w:tcPr>
            <w:tcW w:w="514" w:type="pct"/>
            <w:vAlign w:val="center"/>
          </w:tcPr>
          <w:p w14:paraId="3BAE9905"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LWH309</w:t>
            </w:r>
          </w:p>
        </w:tc>
        <w:tc>
          <w:tcPr>
            <w:tcW w:w="1661" w:type="pct"/>
            <w:vAlign w:val="center"/>
          </w:tcPr>
          <w:p w14:paraId="34311D20"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Labour Laws</w:t>
            </w:r>
          </w:p>
        </w:tc>
        <w:tc>
          <w:tcPr>
            <w:tcW w:w="630" w:type="pct"/>
            <w:vAlign w:val="center"/>
          </w:tcPr>
          <w:p w14:paraId="5B3712F7"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1307" w:type="pct"/>
            <w:vAlign w:val="center"/>
          </w:tcPr>
          <w:p w14:paraId="6ADF6C5D"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156" w:type="pct"/>
            <w:vAlign w:val="center"/>
          </w:tcPr>
          <w:p w14:paraId="184D1570"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156" w:type="pct"/>
            <w:vAlign w:val="center"/>
          </w:tcPr>
          <w:p w14:paraId="603C21A8"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123" w:type="pct"/>
            <w:vAlign w:val="center"/>
          </w:tcPr>
          <w:p w14:paraId="7DE41E2B"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453" w:type="pct"/>
            <w:vAlign w:val="center"/>
          </w:tcPr>
          <w:p w14:paraId="3366464B"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7C4E1F" w:rsidRPr="00750471" w14:paraId="70FB903A" w14:textId="77777777" w:rsidTr="008E4790">
        <w:trPr>
          <w:cantSplit/>
          <w:trHeight w:val="567"/>
          <w:tblHeader/>
        </w:trPr>
        <w:tc>
          <w:tcPr>
            <w:tcW w:w="514" w:type="pct"/>
            <w:vAlign w:val="center"/>
          </w:tcPr>
          <w:p w14:paraId="19195E00"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LWH310</w:t>
            </w:r>
          </w:p>
        </w:tc>
        <w:tc>
          <w:tcPr>
            <w:tcW w:w="1661" w:type="pct"/>
            <w:vAlign w:val="center"/>
          </w:tcPr>
          <w:p w14:paraId="7D37E529"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Property Law</w:t>
            </w:r>
          </w:p>
        </w:tc>
        <w:tc>
          <w:tcPr>
            <w:tcW w:w="630" w:type="pct"/>
            <w:vAlign w:val="center"/>
          </w:tcPr>
          <w:p w14:paraId="645F5AD1"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1307" w:type="pct"/>
            <w:vAlign w:val="center"/>
          </w:tcPr>
          <w:p w14:paraId="392BE6C2"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156" w:type="pct"/>
            <w:vAlign w:val="center"/>
          </w:tcPr>
          <w:p w14:paraId="64406A5B"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156" w:type="pct"/>
            <w:vAlign w:val="center"/>
          </w:tcPr>
          <w:p w14:paraId="163D02A6"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123" w:type="pct"/>
            <w:vAlign w:val="center"/>
          </w:tcPr>
          <w:p w14:paraId="3D9B48C3"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453" w:type="pct"/>
            <w:vAlign w:val="center"/>
          </w:tcPr>
          <w:p w14:paraId="09432BFF"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7C4E1F" w:rsidRPr="00750471" w14:paraId="760DCE13" w14:textId="77777777" w:rsidTr="008E4790">
        <w:trPr>
          <w:cantSplit/>
          <w:trHeight w:val="567"/>
          <w:tblHeader/>
        </w:trPr>
        <w:tc>
          <w:tcPr>
            <w:tcW w:w="514" w:type="pct"/>
            <w:vAlign w:val="center"/>
          </w:tcPr>
          <w:p w14:paraId="7DD902EB"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LWH311</w:t>
            </w:r>
          </w:p>
        </w:tc>
        <w:tc>
          <w:tcPr>
            <w:tcW w:w="1661" w:type="pct"/>
            <w:vAlign w:val="center"/>
          </w:tcPr>
          <w:p w14:paraId="0951E956"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Clinic- I (ADR)</w:t>
            </w:r>
          </w:p>
        </w:tc>
        <w:tc>
          <w:tcPr>
            <w:tcW w:w="630" w:type="pct"/>
            <w:vAlign w:val="center"/>
          </w:tcPr>
          <w:p w14:paraId="26713460"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1307" w:type="pct"/>
            <w:vAlign w:val="center"/>
          </w:tcPr>
          <w:p w14:paraId="5FF32030"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156" w:type="pct"/>
            <w:vAlign w:val="center"/>
          </w:tcPr>
          <w:p w14:paraId="0D26BF10"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2</w:t>
            </w:r>
          </w:p>
        </w:tc>
        <w:tc>
          <w:tcPr>
            <w:tcW w:w="156" w:type="pct"/>
            <w:vAlign w:val="center"/>
          </w:tcPr>
          <w:p w14:paraId="227C7253"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3</w:t>
            </w:r>
          </w:p>
        </w:tc>
        <w:tc>
          <w:tcPr>
            <w:tcW w:w="123" w:type="pct"/>
            <w:vAlign w:val="center"/>
          </w:tcPr>
          <w:p w14:paraId="1B3AA5C2"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453" w:type="pct"/>
            <w:vAlign w:val="center"/>
          </w:tcPr>
          <w:p w14:paraId="33F5C185"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7C4E1F" w:rsidRPr="00750471" w14:paraId="235C50A1" w14:textId="77777777" w:rsidTr="008E4790">
        <w:trPr>
          <w:cantSplit/>
          <w:trHeight w:val="567"/>
          <w:tblHeader/>
        </w:trPr>
        <w:tc>
          <w:tcPr>
            <w:tcW w:w="514" w:type="pct"/>
            <w:vAlign w:val="center"/>
          </w:tcPr>
          <w:p w14:paraId="0AA7A90A"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LWS312</w:t>
            </w:r>
          </w:p>
        </w:tc>
        <w:tc>
          <w:tcPr>
            <w:tcW w:w="1661" w:type="pct"/>
            <w:vAlign w:val="center"/>
          </w:tcPr>
          <w:p w14:paraId="5D0C9B1B"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Philosophy</w:t>
            </w:r>
          </w:p>
        </w:tc>
        <w:tc>
          <w:tcPr>
            <w:tcW w:w="630" w:type="pct"/>
            <w:vAlign w:val="center"/>
          </w:tcPr>
          <w:p w14:paraId="47A736AC"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1307" w:type="pct"/>
            <w:vAlign w:val="center"/>
          </w:tcPr>
          <w:p w14:paraId="74E9327B"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156" w:type="pct"/>
            <w:vAlign w:val="center"/>
          </w:tcPr>
          <w:p w14:paraId="31429C42"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156" w:type="pct"/>
            <w:vAlign w:val="center"/>
          </w:tcPr>
          <w:p w14:paraId="63716851"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123" w:type="pct"/>
            <w:vAlign w:val="center"/>
          </w:tcPr>
          <w:p w14:paraId="10BBCB30"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453" w:type="pct"/>
            <w:vAlign w:val="center"/>
          </w:tcPr>
          <w:p w14:paraId="0F6EA929" w14:textId="77777777" w:rsidR="007C4E1F" w:rsidRPr="00750471" w:rsidRDefault="007C4E1F"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0A4CF0" w:rsidRPr="00750471" w14:paraId="0795FA3F" w14:textId="77777777" w:rsidTr="008E4790">
        <w:trPr>
          <w:cantSplit/>
          <w:trHeight w:val="567"/>
          <w:tblHeader/>
        </w:trPr>
        <w:tc>
          <w:tcPr>
            <w:tcW w:w="514" w:type="pct"/>
            <w:vAlign w:val="center"/>
          </w:tcPr>
          <w:p w14:paraId="278DF5F3" w14:textId="77777777" w:rsidR="000A4CF0" w:rsidRPr="00750471" w:rsidRDefault="000A4CF0" w:rsidP="00F373BE">
            <w:pPr>
              <w:spacing w:before="0" w:line="240" w:lineRule="auto"/>
              <w:jc w:val="center"/>
              <w:rPr>
                <w:rFonts w:eastAsia="Arial Narrow" w:cs="Arial Narrow"/>
                <w:szCs w:val="24"/>
              </w:rPr>
            </w:pPr>
            <w:r w:rsidRPr="00750471">
              <w:rPr>
                <w:rFonts w:cs="Times New Roman"/>
                <w:szCs w:val="24"/>
              </w:rPr>
              <w:t>LWH315</w:t>
            </w:r>
          </w:p>
        </w:tc>
        <w:tc>
          <w:tcPr>
            <w:tcW w:w="1661" w:type="pct"/>
            <w:vAlign w:val="center"/>
          </w:tcPr>
          <w:p w14:paraId="0C212D5E" w14:textId="77777777" w:rsidR="000A4CF0" w:rsidRPr="00750471" w:rsidRDefault="000A4CF0" w:rsidP="00F373BE">
            <w:pPr>
              <w:spacing w:before="0" w:line="240" w:lineRule="auto"/>
              <w:jc w:val="center"/>
              <w:rPr>
                <w:rFonts w:eastAsia="Arial Narrow" w:cs="Arial Narrow"/>
                <w:szCs w:val="24"/>
              </w:rPr>
            </w:pPr>
            <w:r w:rsidRPr="00750471">
              <w:rPr>
                <w:rFonts w:cs="Times New Roman"/>
                <w:szCs w:val="24"/>
              </w:rPr>
              <w:t>Management Information System</w:t>
            </w:r>
          </w:p>
        </w:tc>
        <w:tc>
          <w:tcPr>
            <w:tcW w:w="630" w:type="pct"/>
            <w:vAlign w:val="center"/>
          </w:tcPr>
          <w:p w14:paraId="6FD62A90" w14:textId="77777777" w:rsidR="000A4CF0" w:rsidRPr="00750471" w:rsidRDefault="000A4CF0" w:rsidP="00F373BE">
            <w:pPr>
              <w:spacing w:before="0" w:line="240" w:lineRule="auto"/>
              <w:jc w:val="center"/>
              <w:rPr>
                <w:rFonts w:eastAsia="Arial Narrow" w:cs="Arial Narrow"/>
                <w:szCs w:val="24"/>
              </w:rPr>
            </w:pPr>
            <w:r w:rsidRPr="00750471">
              <w:rPr>
                <w:rFonts w:cs="Times New Roman"/>
                <w:szCs w:val="24"/>
              </w:rPr>
              <w:t>Management</w:t>
            </w:r>
          </w:p>
        </w:tc>
        <w:tc>
          <w:tcPr>
            <w:tcW w:w="1307" w:type="pct"/>
            <w:vAlign w:val="center"/>
          </w:tcPr>
          <w:p w14:paraId="062BD818" w14:textId="77777777" w:rsidR="000A4CF0" w:rsidRPr="00750471" w:rsidRDefault="000A4CF0" w:rsidP="00F373BE">
            <w:pPr>
              <w:spacing w:before="0" w:line="240" w:lineRule="auto"/>
              <w:jc w:val="center"/>
              <w:rPr>
                <w:rFonts w:eastAsia="Arial Narrow" w:cs="Arial Narrow"/>
                <w:szCs w:val="24"/>
              </w:rPr>
            </w:pPr>
            <w:r w:rsidRPr="00750471">
              <w:rPr>
                <w:rFonts w:cs="Times New Roman"/>
                <w:szCs w:val="24"/>
              </w:rPr>
              <w:t>Core</w:t>
            </w:r>
          </w:p>
        </w:tc>
        <w:tc>
          <w:tcPr>
            <w:tcW w:w="156" w:type="pct"/>
            <w:vAlign w:val="center"/>
          </w:tcPr>
          <w:p w14:paraId="5B0DB4E8" w14:textId="77777777" w:rsidR="000A4CF0" w:rsidRPr="00750471" w:rsidRDefault="000A4CF0" w:rsidP="00F373BE">
            <w:pPr>
              <w:spacing w:before="0" w:line="240" w:lineRule="auto"/>
              <w:jc w:val="center"/>
              <w:rPr>
                <w:rFonts w:eastAsia="Arial Narrow" w:cs="Arial Narrow"/>
                <w:szCs w:val="24"/>
              </w:rPr>
            </w:pPr>
            <w:r w:rsidRPr="00750471">
              <w:rPr>
                <w:rFonts w:cs="Times New Roman"/>
                <w:szCs w:val="24"/>
              </w:rPr>
              <w:t>4</w:t>
            </w:r>
          </w:p>
        </w:tc>
        <w:tc>
          <w:tcPr>
            <w:tcW w:w="156" w:type="pct"/>
            <w:vAlign w:val="center"/>
          </w:tcPr>
          <w:p w14:paraId="37E21E38" w14:textId="77777777" w:rsidR="000A4CF0" w:rsidRPr="00750471" w:rsidRDefault="000A4CF0" w:rsidP="00F373BE">
            <w:pPr>
              <w:spacing w:before="0" w:line="240" w:lineRule="auto"/>
              <w:jc w:val="center"/>
              <w:rPr>
                <w:rFonts w:eastAsia="Arial Narrow" w:cs="Arial Narrow"/>
                <w:szCs w:val="24"/>
              </w:rPr>
            </w:pPr>
            <w:r w:rsidRPr="00750471">
              <w:rPr>
                <w:rFonts w:eastAsia="Cambria" w:cs="Cambria"/>
                <w:color w:val="000000"/>
                <w:szCs w:val="24"/>
              </w:rPr>
              <w:t>1</w:t>
            </w:r>
          </w:p>
        </w:tc>
        <w:tc>
          <w:tcPr>
            <w:tcW w:w="123" w:type="pct"/>
            <w:vAlign w:val="center"/>
          </w:tcPr>
          <w:p w14:paraId="78AE206F" w14:textId="77777777" w:rsidR="000A4CF0" w:rsidRPr="00750471" w:rsidRDefault="000A4CF0" w:rsidP="00F373BE">
            <w:pPr>
              <w:spacing w:before="0" w:line="240" w:lineRule="auto"/>
              <w:jc w:val="center"/>
              <w:rPr>
                <w:rFonts w:eastAsia="Arial Narrow" w:cs="Arial Narrow"/>
                <w:szCs w:val="24"/>
              </w:rPr>
            </w:pPr>
            <w:r w:rsidRPr="00750471">
              <w:rPr>
                <w:rFonts w:cs="Times New Roman"/>
                <w:szCs w:val="24"/>
              </w:rPr>
              <w:t>0</w:t>
            </w:r>
          </w:p>
        </w:tc>
        <w:tc>
          <w:tcPr>
            <w:tcW w:w="453" w:type="pct"/>
            <w:vAlign w:val="center"/>
          </w:tcPr>
          <w:p w14:paraId="4B1F3736" w14:textId="77777777" w:rsidR="000A4CF0" w:rsidRPr="00750471" w:rsidRDefault="000A4CF0" w:rsidP="00F373BE">
            <w:pPr>
              <w:spacing w:before="0" w:line="240" w:lineRule="auto"/>
              <w:jc w:val="center"/>
              <w:rPr>
                <w:rFonts w:eastAsia="Arial Narrow" w:cs="Arial Narrow"/>
                <w:szCs w:val="24"/>
              </w:rPr>
            </w:pPr>
            <w:r w:rsidRPr="00750471">
              <w:rPr>
                <w:rFonts w:cs="Times New Roman"/>
                <w:szCs w:val="24"/>
              </w:rPr>
              <w:t>4</w:t>
            </w:r>
          </w:p>
        </w:tc>
      </w:tr>
      <w:tr w:rsidR="000A4CF0" w:rsidRPr="00750471" w14:paraId="45494C17" w14:textId="77777777" w:rsidTr="008E4790">
        <w:trPr>
          <w:cantSplit/>
          <w:trHeight w:val="567"/>
          <w:tblHeader/>
        </w:trPr>
        <w:tc>
          <w:tcPr>
            <w:tcW w:w="4112" w:type="pct"/>
            <w:gridSpan w:val="4"/>
            <w:vAlign w:val="center"/>
          </w:tcPr>
          <w:p w14:paraId="1FADFE62" w14:textId="77777777" w:rsidR="000A4CF0" w:rsidRPr="00750471" w:rsidRDefault="000A4CF0" w:rsidP="00F373BE">
            <w:pPr>
              <w:tabs>
                <w:tab w:val="left" w:pos="270"/>
              </w:tabs>
              <w:spacing w:before="0" w:after="0" w:line="276" w:lineRule="auto"/>
              <w:ind w:left="288" w:hanging="288"/>
              <w:jc w:val="center"/>
              <w:rPr>
                <w:rFonts w:cs="Times New Roman"/>
                <w:szCs w:val="24"/>
              </w:rPr>
            </w:pPr>
            <w:r w:rsidRPr="00750471">
              <w:rPr>
                <w:rFonts w:cs="Times New Roman"/>
                <w:szCs w:val="24"/>
              </w:rPr>
              <w:t>Total(L-T-P/Credits)</w:t>
            </w:r>
          </w:p>
        </w:tc>
        <w:tc>
          <w:tcPr>
            <w:tcW w:w="156" w:type="pct"/>
            <w:vAlign w:val="center"/>
          </w:tcPr>
          <w:p w14:paraId="7104B19E" w14:textId="77777777" w:rsidR="000A4CF0" w:rsidRPr="00750471" w:rsidRDefault="000A4CF0" w:rsidP="00F373BE">
            <w:pPr>
              <w:tabs>
                <w:tab w:val="left" w:pos="270"/>
              </w:tabs>
              <w:spacing w:before="0" w:after="0" w:line="276" w:lineRule="auto"/>
              <w:ind w:left="288" w:hanging="288"/>
              <w:jc w:val="center"/>
              <w:rPr>
                <w:rFonts w:cs="Times New Roman"/>
                <w:szCs w:val="24"/>
              </w:rPr>
            </w:pPr>
            <w:r w:rsidRPr="00750471">
              <w:rPr>
                <w:rFonts w:cs="Times New Roman"/>
                <w:szCs w:val="24"/>
              </w:rPr>
              <w:t>24</w:t>
            </w:r>
          </w:p>
        </w:tc>
        <w:tc>
          <w:tcPr>
            <w:tcW w:w="156" w:type="pct"/>
            <w:vAlign w:val="center"/>
          </w:tcPr>
          <w:p w14:paraId="5C1EE731" w14:textId="77777777" w:rsidR="000A4CF0" w:rsidRPr="00750471" w:rsidRDefault="000A4CF0" w:rsidP="00F373BE">
            <w:pPr>
              <w:tabs>
                <w:tab w:val="left" w:pos="270"/>
              </w:tabs>
              <w:spacing w:before="0" w:after="0" w:line="276" w:lineRule="auto"/>
              <w:ind w:left="288" w:hanging="288"/>
              <w:jc w:val="center"/>
              <w:rPr>
                <w:rFonts w:cs="Times New Roman"/>
                <w:szCs w:val="24"/>
              </w:rPr>
            </w:pPr>
            <w:r w:rsidRPr="00750471">
              <w:rPr>
                <w:rFonts w:cs="Times New Roman"/>
                <w:szCs w:val="24"/>
              </w:rPr>
              <w:t>8</w:t>
            </w:r>
          </w:p>
        </w:tc>
        <w:tc>
          <w:tcPr>
            <w:tcW w:w="123" w:type="pct"/>
            <w:vAlign w:val="center"/>
          </w:tcPr>
          <w:p w14:paraId="2898391D" w14:textId="77777777" w:rsidR="000A4CF0" w:rsidRPr="00750471" w:rsidRDefault="000A4CF0" w:rsidP="00F373BE">
            <w:pPr>
              <w:tabs>
                <w:tab w:val="left" w:pos="270"/>
              </w:tabs>
              <w:spacing w:before="0" w:after="0" w:line="276" w:lineRule="auto"/>
              <w:ind w:left="288" w:hanging="288"/>
              <w:jc w:val="center"/>
              <w:rPr>
                <w:rFonts w:cs="Times New Roman"/>
                <w:szCs w:val="24"/>
              </w:rPr>
            </w:pPr>
            <w:r w:rsidRPr="00750471">
              <w:rPr>
                <w:rFonts w:cs="Times New Roman"/>
                <w:szCs w:val="24"/>
              </w:rPr>
              <w:t>0</w:t>
            </w:r>
          </w:p>
        </w:tc>
        <w:tc>
          <w:tcPr>
            <w:tcW w:w="453" w:type="pct"/>
            <w:vAlign w:val="center"/>
          </w:tcPr>
          <w:p w14:paraId="72D3E01A" w14:textId="77777777" w:rsidR="000A4CF0" w:rsidRPr="00750471" w:rsidRDefault="000A4CF0" w:rsidP="00F373BE">
            <w:pPr>
              <w:tabs>
                <w:tab w:val="left" w:pos="270"/>
              </w:tabs>
              <w:spacing w:before="0" w:after="0" w:line="276" w:lineRule="auto"/>
              <w:ind w:left="288" w:hanging="288"/>
              <w:jc w:val="center"/>
              <w:rPr>
                <w:rFonts w:cs="Times New Roman"/>
                <w:szCs w:val="24"/>
              </w:rPr>
            </w:pPr>
            <w:r w:rsidRPr="00750471">
              <w:rPr>
                <w:rFonts w:cs="Times New Roman"/>
                <w:szCs w:val="24"/>
              </w:rPr>
              <w:t>24</w:t>
            </w:r>
          </w:p>
        </w:tc>
      </w:tr>
    </w:tbl>
    <w:p w14:paraId="27F8F7EE" w14:textId="77777777" w:rsidR="003A018C" w:rsidRPr="00750471" w:rsidRDefault="003A018C" w:rsidP="00F373BE">
      <w:pPr>
        <w:spacing w:before="0" w:after="0" w:line="276" w:lineRule="auto"/>
        <w:rPr>
          <w:szCs w:val="24"/>
        </w:rPr>
      </w:pPr>
    </w:p>
    <w:p w14:paraId="154C3CAE" w14:textId="77777777" w:rsidR="000E375F" w:rsidRPr="00750471" w:rsidRDefault="000E375F" w:rsidP="00F373BE">
      <w:pPr>
        <w:spacing w:before="0" w:after="0" w:line="276" w:lineRule="auto"/>
        <w:rPr>
          <w:szCs w:val="24"/>
        </w:rPr>
      </w:pPr>
    </w:p>
    <w:p w14:paraId="28C0A32C" w14:textId="77777777" w:rsidR="000A4CF0" w:rsidRPr="00750471" w:rsidRDefault="000A4CF0" w:rsidP="00F373BE">
      <w:pPr>
        <w:spacing w:before="0" w:after="0" w:line="276" w:lineRule="auto"/>
        <w:rPr>
          <w:szCs w:val="24"/>
        </w:rPr>
      </w:pPr>
      <w:r w:rsidRPr="00750471">
        <w:rPr>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18"/>
        <w:gridCol w:w="11056"/>
      </w:tblGrid>
      <w:tr w:rsidR="002F1ED3" w:rsidRPr="00750471" w14:paraId="112E85A7" w14:textId="77777777" w:rsidTr="00977F74">
        <w:trPr>
          <w:cantSplit/>
          <w:trHeight w:val="20"/>
          <w:tblHeader/>
        </w:trPr>
        <w:tc>
          <w:tcPr>
            <w:tcW w:w="1100" w:type="pct"/>
            <w:vAlign w:val="center"/>
          </w:tcPr>
          <w:p w14:paraId="01409F29"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lastRenderedPageBreak/>
              <w:t>Course Title/ Code</w:t>
            </w:r>
          </w:p>
        </w:tc>
        <w:tc>
          <w:tcPr>
            <w:tcW w:w="3900" w:type="pct"/>
            <w:vAlign w:val="center"/>
          </w:tcPr>
          <w:p w14:paraId="2726A902" w14:textId="77777777" w:rsidR="002F1ED3" w:rsidRPr="00750471" w:rsidRDefault="002F1ED3" w:rsidP="00F373BE">
            <w:pPr>
              <w:keepNext/>
              <w:keepLines/>
              <w:tabs>
                <w:tab w:val="left" w:pos="270"/>
              </w:tabs>
              <w:spacing w:before="0" w:after="0" w:line="276" w:lineRule="auto"/>
              <w:jc w:val="center"/>
              <w:outlineLvl w:val="0"/>
              <w:rPr>
                <w:rFonts w:eastAsia="Times New Roman" w:cs="Times New Roman"/>
                <w:szCs w:val="24"/>
                <w:lang w:val="en-US"/>
              </w:rPr>
            </w:pPr>
            <w:r w:rsidRPr="00750471">
              <w:rPr>
                <w:rFonts w:eastAsia="Times New Roman" w:cs="Times New Roman"/>
                <w:szCs w:val="24"/>
                <w:lang w:val="en-US"/>
              </w:rPr>
              <w:t>Civil Procedure Code and Limitation Act (LWH308)</w:t>
            </w:r>
          </w:p>
        </w:tc>
      </w:tr>
      <w:tr w:rsidR="002F1ED3" w:rsidRPr="00750471" w14:paraId="784DFB97" w14:textId="77777777" w:rsidTr="00977F74">
        <w:trPr>
          <w:cantSplit/>
          <w:trHeight w:val="20"/>
          <w:tblHeader/>
        </w:trPr>
        <w:tc>
          <w:tcPr>
            <w:tcW w:w="1100" w:type="pct"/>
            <w:vAlign w:val="center"/>
          </w:tcPr>
          <w:p w14:paraId="40CA0111"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3900" w:type="pct"/>
            <w:vAlign w:val="center"/>
          </w:tcPr>
          <w:p w14:paraId="2097BD83"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2F1ED3" w:rsidRPr="00750471" w14:paraId="6560031C" w14:textId="77777777" w:rsidTr="00977F74">
        <w:trPr>
          <w:cantSplit/>
          <w:trHeight w:val="20"/>
          <w:tblHeader/>
        </w:trPr>
        <w:tc>
          <w:tcPr>
            <w:tcW w:w="1100" w:type="pct"/>
            <w:vAlign w:val="center"/>
          </w:tcPr>
          <w:p w14:paraId="62B9C81D"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3900" w:type="pct"/>
            <w:vAlign w:val="center"/>
          </w:tcPr>
          <w:p w14:paraId="0C3EEEE8" w14:textId="77777777" w:rsidR="002F1ED3" w:rsidRPr="00750471" w:rsidRDefault="002F1ED3"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(4-1-0)</w:t>
            </w:r>
          </w:p>
        </w:tc>
      </w:tr>
      <w:tr w:rsidR="002F1ED3" w:rsidRPr="00750471" w14:paraId="7DA7BA2D" w14:textId="77777777" w:rsidTr="00977F74">
        <w:trPr>
          <w:cantSplit/>
          <w:trHeight w:val="20"/>
          <w:tblHeader/>
        </w:trPr>
        <w:tc>
          <w:tcPr>
            <w:tcW w:w="1100" w:type="pct"/>
            <w:vAlign w:val="center"/>
          </w:tcPr>
          <w:p w14:paraId="2F64384B"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3900" w:type="pct"/>
            <w:vAlign w:val="center"/>
          </w:tcPr>
          <w:p w14:paraId="32D05709" w14:textId="77777777" w:rsidR="002F1ED3" w:rsidRPr="00750471" w:rsidRDefault="002F1ED3"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w:t>
            </w:r>
          </w:p>
        </w:tc>
      </w:tr>
      <w:tr w:rsidR="002F1ED3" w:rsidRPr="00750471" w14:paraId="2742CC37" w14:textId="77777777" w:rsidTr="00977F74">
        <w:trPr>
          <w:cantSplit/>
          <w:trHeight w:val="20"/>
          <w:tblHeader/>
        </w:trPr>
        <w:tc>
          <w:tcPr>
            <w:tcW w:w="1100" w:type="pct"/>
            <w:vAlign w:val="center"/>
          </w:tcPr>
          <w:p w14:paraId="269E3C3F"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Objective</w:t>
            </w:r>
          </w:p>
        </w:tc>
        <w:tc>
          <w:tcPr>
            <w:tcW w:w="3900" w:type="pct"/>
            <w:vAlign w:val="center"/>
          </w:tcPr>
          <w:p w14:paraId="1F7A05F2" w14:textId="77777777" w:rsidR="002F1ED3" w:rsidRPr="00750471" w:rsidRDefault="002F1ED3" w:rsidP="00F373BE">
            <w:pPr>
              <w:tabs>
                <w:tab w:val="left" w:pos="270"/>
                <w:tab w:val="left" w:pos="1479"/>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The paper will focus on the civil procedures followed in instituting a suit. The students will be familiarized with certain important concepts, and practical skill development activity will provide insights into the actual working of the court procedures.</w:t>
            </w:r>
          </w:p>
        </w:tc>
      </w:tr>
    </w:tbl>
    <w:tbl>
      <w:tblPr>
        <w:tblStyle w:val="TableGrid"/>
        <w:tblW w:w="5000" w:type="pct"/>
        <w:tblLook w:val="04A0" w:firstRow="1" w:lastRow="0" w:firstColumn="1" w:lastColumn="0" w:noHBand="0" w:noVBand="1"/>
      </w:tblPr>
      <w:tblGrid>
        <w:gridCol w:w="2477"/>
        <w:gridCol w:w="6971"/>
        <w:gridCol w:w="4726"/>
      </w:tblGrid>
      <w:tr w:rsidR="002F1ED3" w:rsidRPr="00750471" w14:paraId="49A93FE5" w14:textId="77777777" w:rsidTr="008E4790">
        <w:trPr>
          <w:trHeight w:val="20"/>
        </w:trPr>
        <w:tc>
          <w:tcPr>
            <w:tcW w:w="3333" w:type="pct"/>
            <w:gridSpan w:val="2"/>
            <w:vAlign w:val="center"/>
          </w:tcPr>
          <w:p w14:paraId="48A10F67"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67" w:type="pct"/>
            <w:vAlign w:val="center"/>
          </w:tcPr>
          <w:p w14:paraId="65D8CFD0" w14:textId="6AFD2FF3"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2F1ED3" w:rsidRPr="00750471" w14:paraId="5863CC8F" w14:textId="77777777" w:rsidTr="008E4790">
        <w:trPr>
          <w:trHeight w:val="20"/>
        </w:trPr>
        <w:tc>
          <w:tcPr>
            <w:tcW w:w="874" w:type="pct"/>
            <w:vAlign w:val="center"/>
          </w:tcPr>
          <w:p w14:paraId="7D050C27"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CO1</w:t>
            </w:r>
          </w:p>
        </w:tc>
        <w:tc>
          <w:tcPr>
            <w:tcW w:w="2459" w:type="pct"/>
            <w:vAlign w:val="center"/>
          </w:tcPr>
          <w:p w14:paraId="45B03DD0" w14:textId="77777777" w:rsidR="002F1ED3" w:rsidRPr="00750471" w:rsidRDefault="002F1ED3" w:rsidP="00F373BE">
            <w:pPr>
              <w:spacing w:before="0" w:after="0" w:line="276" w:lineRule="auto"/>
              <w:jc w:val="center"/>
              <w:rPr>
                <w:rFonts w:cs="Times New Roman"/>
                <w:szCs w:val="24"/>
              </w:rPr>
            </w:pPr>
            <w:r w:rsidRPr="00750471">
              <w:rPr>
                <w:rFonts w:cs="Times New Roman"/>
                <w:szCs w:val="24"/>
              </w:rPr>
              <w:t>To Differentiate between substantive and procedural laws and explain the basic Concepts of Civil Procedure</w:t>
            </w:r>
          </w:p>
        </w:tc>
        <w:tc>
          <w:tcPr>
            <w:tcW w:w="1667" w:type="pct"/>
            <w:vAlign w:val="center"/>
          </w:tcPr>
          <w:p w14:paraId="154021F7"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2F1ED3" w:rsidRPr="00750471" w14:paraId="6A8D2BE3" w14:textId="77777777" w:rsidTr="008E4790">
        <w:trPr>
          <w:trHeight w:val="20"/>
        </w:trPr>
        <w:tc>
          <w:tcPr>
            <w:tcW w:w="874" w:type="pct"/>
            <w:vAlign w:val="center"/>
          </w:tcPr>
          <w:p w14:paraId="07AB5CE6"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CO2</w:t>
            </w:r>
          </w:p>
        </w:tc>
        <w:tc>
          <w:tcPr>
            <w:tcW w:w="2459" w:type="pct"/>
            <w:vAlign w:val="center"/>
          </w:tcPr>
          <w:p w14:paraId="541799F4" w14:textId="77777777" w:rsidR="002F1ED3" w:rsidRPr="00750471" w:rsidRDefault="002F1ED3" w:rsidP="00F373BE">
            <w:pPr>
              <w:spacing w:before="0" w:after="0" w:line="276" w:lineRule="auto"/>
              <w:jc w:val="center"/>
              <w:rPr>
                <w:rFonts w:cs="Times New Roman"/>
                <w:szCs w:val="24"/>
              </w:rPr>
            </w:pPr>
            <w:r w:rsidRPr="00750471">
              <w:rPr>
                <w:rFonts w:cs="Times New Roman"/>
                <w:szCs w:val="24"/>
              </w:rPr>
              <w:t>To Counsel the client on the procedures of the court in civil matters including limitation period</w:t>
            </w:r>
          </w:p>
        </w:tc>
        <w:tc>
          <w:tcPr>
            <w:tcW w:w="1667" w:type="pct"/>
            <w:vAlign w:val="center"/>
          </w:tcPr>
          <w:p w14:paraId="2879FA89" w14:textId="77777777" w:rsidR="002F1ED3" w:rsidRPr="00750471" w:rsidRDefault="002F1ED3" w:rsidP="00F373BE">
            <w:pPr>
              <w:spacing w:before="0" w:after="0" w:line="276" w:lineRule="auto"/>
              <w:jc w:val="center"/>
              <w:rPr>
                <w:rFonts w:cs="Times New Roman"/>
                <w:szCs w:val="24"/>
              </w:rPr>
            </w:pPr>
            <w:r w:rsidRPr="00750471">
              <w:rPr>
                <w:rFonts w:cs="Times New Roman"/>
                <w:szCs w:val="24"/>
              </w:rPr>
              <w:t>Skill Development</w:t>
            </w:r>
          </w:p>
        </w:tc>
      </w:tr>
      <w:tr w:rsidR="002F1ED3" w:rsidRPr="00750471" w14:paraId="24288E21" w14:textId="77777777" w:rsidTr="008E4790">
        <w:trPr>
          <w:trHeight w:val="20"/>
        </w:trPr>
        <w:tc>
          <w:tcPr>
            <w:tcW w:w="874" w:type="pct"/>
            <w:vAlign w:val="center"/>
          </w:tcPr>
          <w:p w14:paraId="44D9A6AA"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CO3</w:t>
            </w:r>
          </w:p>
        </w:tc>
        <w:tc>
          <w:tcPr>
            <w:tcW w:w="2459" w:type="pct"/>
            <w:vAlign w:val="center"/>
          </w:tcPr>
          <w:p w14:paraId="6CDBA39E"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Draft the pleadings by applying the basic principles of civil procedure</w:t>
            </w:r>
          </w:p>
        </w:tc>
        <w:tc>
          <w:tcPr>
            <w:tcW w:w="1667" w:type="pct"/>
            <w:vAlign w:val="center"/>
          </w:tcPr>
          <w:p w14:paraId="4120D8C3"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2F1ED3" w:rsidRPr="00750471" w14:paraId="22E03BBA" w14:textId="77777777" w:rsidTr="008E4790">
        <w:trPr>
          <w:trHeight w:val="20"/>
        </w:trPr>
        <w:tc>
          <w:tcPr>
            <w:tcW w:w="874" w:type="pct"/>
            <w:vAlign w:val="center"/>
          </w:tcPr>
          <w:p w14:paraId="42E140EF"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CO4</w:t>
            </w:r>
          </w:p>
        </w:tc>
        <w:tc>
          <w:tcPr>
            <w:tcW w:w="2459" w:type="pct"/>
            <w:vAlign w:val="center"/>
          </w:tcPr>
          <w:p w14:paraId="5684EC76"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Represent the parties before the appropriate forum in civil matters</w:t>
            </w:r>
          </w:p>
        </w:tc>
        <w:tc>
          <w:tcPr>
            <w:tcW w:w="1667" w:type="pct"/>
            <w:vAlign w:val="center"/>
          </w:tcPr>
          <w:p w14:paraId="44704A53"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F4697D" w:rsidRPr="00750471" w14:paraId="05E05225" w14:textId="77777777" w:rsidTr="00F4697D">
        <w:trPr>
          <w:trHeight w:val="20"/>
        </w:trPr>
        <w:tc>
          <w:tcPr>
            <w:tcW w:w="3333" w:type="pct"/>
            <w:gridSpan w:val="2"/>
            <w:vAlign w:val="center"/>
          </w:tcPr>
          <w:p w14:paraId="0F6025CA" w14:textId="77777777" w:rsidR="00F4697D" w:rsidRPr="00750471" w:rsidRDefault="00F4697D"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67" w:type="pct"/>
            <w:vAlign w:val="center"/>
          </w:tcPr>
          <w:p w14:paraId="76967A57" w14:textId="77777777" w:rsidR="00F4697D" w:rsidRPr="00750471" w:rsidRDefault="00F4697D" w:rsidP="00F373BE">
            <w:pPr>
              <w:tabs>
                <w:tab w:val="left" w:pos="270"/>
                <w:tab w:val="left" w:pos="8580"/>
              </w:tabs>
              <w:spacing w:before="0" w:after="0" w:line="276" w:lineRule="auto"/>
              <w:jc w:val="center"/>
              <w:rPr>
                <w:rFonts w:cs="Times New Roman"/>
                <w:szCs w:val="24"/>
              </w:rPr>
            </w:pPr>
          </w:p>
        </w:tc>
      </w:tr>
    </w:tbl>
    <w:p w14:paraId="09BC16B5" w14:textId="77777777" w:rsidR="002F1ED3" w:rsidRPr="00750471" w:rsidRDefault="002F1ED3" w:rsidP="00F373BE">
      <w:pPr>
        <w:tabs>
          <w:tab w:val="left" w:pos="270"/>
          <w:tab w:val="left" w:pos="7239"/>
        </w:tabs>
        <w:spacing w:before="0" w:after="0" w:line="276" w:lineRule="auto"/>
        <w:jc w:val="left"/>
        <w:rPr>
          <w:rFonts w:eastAsia="Times New Roman" w:cs="Times New Roman"/>
          <w:szCs w:val="24"/>
          <w:lang w:val="en-US"/>
        </w:rPr>
      </w:pPr>
    </w:p>
    <w:p w14:paraId="0FBFD940" w14:textId="77777777" w:rsidR="002F1ED3" w:rsidRPr="00750471" w:rsidRDefault="002F1ED3" w:rsidP="00F373BE">
      <w:pPr>
        <w:tabs>
          <w:tab w:val="left" w:pos="270"/>
          <w:tab w:val="left" w:pos="7239"/>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A</w:t>
      </w:r>
    </w:p>
    <w:p w14:paraId="4DFE2844" w14:textId="77777777" w:rsidR="002F1ED3" w:rsidRPr="00750471" w:rsidRDefault="002F1ED3" w:rsidP="00F373BE">
      <w:pPr>
        <w:tabs>
          <w:tab w:val="left" w:pos="270"/>
          <w:tab w:val="left" w:pos="7239"/>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Introduction (Contact hours-15)</w:t>
      </w:r>
    </w:p>
    <w:p w14:paraId="2A5BA580" w14:textId="77777777" w:rsidR="002F1ED3" w:rsidRPr="00750471" w:rsidRDefault="002F1ED3" w:rsidP="00F373BE">
      <w:pPr>
        <w:widowControl w:val="0"/>
        <w:numPr>
          <w:ilvl w:val="1"/>
          <w:numId w:val="351"/>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Definitions: Decree, Judgment, Order, Foreign Court, Foreign Judgment, Mesne-Profits, Affidavit, Suit, Plaint, Written Statement</w:t>
      </w:r>
    </w:p>
    <w:p w14:paraId="18E8EF74" w14:textId="77777777" w:rsidR="002F1ED3" w:rsidRPr="00750471" w:rsidRDefault="002F1ED3" w:rsidP="00F373BE">
      <w:pPr>
        <w:widowControl w:val="0"/>
        <w:numPr>
          <w:ilvl w:val="1"/>
          <w:numId w:val="351"/>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Important Concepts: Res Sub-Judice, Resjudicata, Restitution, Caveat</w:t>
      </w:r>
    </w:p>
    <w:p w14:paraId="3B36E159" w14:textId="77777777" w:rsidR="002F1ED3" w:rsidRPr="00750471" w:rsidRDefault="002F1ED3" w:rsidP="00F373BE">
      <w:pPr>
        <w:widowControl w:val="0"/>
        <w:numPr>
          <w:ilvl w:val="1"/>
          <w:numId w:val="351"/>
        </w:numPr>
        <w:pBdr>
          <w:top w:val="nil"/>
          <w:left w:val="nil"/>
          <w:bottom w:val="nil"/>
          <w:right w:val="nil"/>
          <w:between w:val="nil"/>
        </w:pBdr>
        <w:tabs>
          <w:tab w:val="left" w:pos="270"/>
          <w:tab w:val="left" w:pos="149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Inherent Powers of Courts</w:t>
      </w:r>
    </w:p>
    <w:p w14:paraId="436FF39D" w14:textId="77777777" w:rsidR="002F1ED3" w:rsidRPr="00750471" w:rsidRDefault="002F1ED3" w:rsidP="00F373BE">
      <w:pPr>
        <w:keepNext/>
        <w:keepLines/>
        <w:tabs>
          <w:tab w:val="left" w:pos="270"/>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B</w:t>
      </w:r>
    </w:p>
    <w:p w14:paraId="38E1B789" w14:textId="77777777" w:rsidR="002F1ED3" w:rsidRPr="00750471" w:rsidRDefault="002F1ED3"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Initial Steps in a Suit (Contact hours-15)</w:t>
      </w:r>
    </w:p>
    <w:p w14:paraId="464AD305" w14:textId="77777777" w:rsidR="002F1ED3" w:rsidRPr="00750471" w:rsidRDefault="002F1ED3" w:rsidP="00F373BE">
      <w:pPr>
        <w:widowControl w:val="0"/>
        <w:numPr>
          <w:ilvl w:val="0"/>
          <w:numId w:val="354"/>
        </w:numPr>
        <w:pBdr>
          <w:top w:val="nil"/>
          <w:left w:val="nil"/>
          <w:bottom w:val="nil"/>
          <w:right w:val="nil"/>
          <w:between w:val="nil"/>
        </w:pBdr>
        <w:tabs>
          <w:tab w:val="left" w:pos="270"/>
          <w:tab w:val="left" w:pos="1365"/>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Jurisdiction and Place of Suing</w:t>
      </w:r>
    </w:p>
    <w:p w14:paraId="3F8E2EE6" w14:textId="77777777" w:rsidR="002F1ED3" w:rsidRPr="00750471" w:rsidRDefault="002F1ED3" w:rsidP="00F373BE">
      <w:pPr>
        <w:widowControl w:val="0"/>
        <w:numPr>
          <w:ilvl w:val="0"/>
          <w:numId w:val="354"/>
        </w:numPr>
        <w:pBdr>
          <w:top w:val="nil"/>
          <w:left w:val="nil"/>
          <w:bottom w:val="nil"/>
          <w:right w:val="nil"/>
          <w:between w:val="nil"/>
        </w:pBdr>
        <w:tabs>
          <w:tab w:val="left" w:pos="270"/>
          <w:tab w:val="left" w:pos="138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Institution of Suit</w:t>
      </w:r>
    </w:p>
    <w:p w14:paraId="4CA9FD5A" w14:textId="77777777" w:rsidR="002F1ED3" w:rsidRPr="00750471" w:rsidRDefault="002F1ED3" w:rsidP="00F373BE">
      <w:pPr>
        <w:widowControl w:val="0"/>
        <w:numPr>
          <w:ilvl w:val="0"/>
          <w:numId w:val="354"/>
        </w:numPr>
        <w:pBdr>
          <w:top w:val="nil"/>
          <w:left w:val="nil"/>
          <w:bottom w:val="nil"/>
          <w:right w:val="nil"/>
          <w:between w:val="nil"/>
        </w:pBdr>
        <w:tabs>
          <w:tab w:val="left" w:pos="270"/>
          <w:tab w:val="left" w:pos="1365"/>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lastRenderedPageBreak/>
        <w:t>Appearance and Non-Appearance of Parties</w:t>
      </w:r>
    </w:p>
    <w:p w14:paraId="306950B2" w14:textId="77777777" w:rsidR="002F1ED3" w:rsidRPr="00750471" w:rsidRDefault="002F1ED3" w:rsidP="00F373BE">
      <w:pPr>
        <w:widowControl w:val="0"/>
        <w:numPr>
          <w:ilvl w:val="0"/>
          <w:numId w:val="354"/>
        </w:numPr>
        <w:pBdr>
          <w:top w:val="nil"/>
          <w:left w:val="nil"/>
          <w:bottom w:val="nil"/>
          <w:right w:val="nil"/>
          <w:between w:val="nil"/>
        </w:pBdr>
        <w:tabs>
          <w:tab w:val="left" w:pos="270"/>
          <w:tab w:val="left" w:pos="1365"/>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Framing of Issues and Evidence</w:t>
      </w:r>
    </w:p>
    <w:p w14:paraId="53497ED3" w14:textId="77777777" w:rsidR="002F1ED3" w:rsidRPr="00750471" w:rsidRDefault="002F1ED3" w:rsidP="00F373BE">
      <w:pPr>
        <w:keepNext/>
        <w:keepLines/>
        <w:tabs>
          <w:tab w:val="left" w:pos="270"/>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C</w:t>
      </w:r>
    </w:p>
    <w:p w14:paraId="45934D67" w14:textId="77777777" w:rsidR="002F1ED3" w:rsidRPr="00750471" w:rsidRDefault="002F1ED3"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Interim Orders, Appeal, Review, Revision (Contact hours-15)</w:t>
      </w:r>
    </w:p>
    <w:p w14:paraId="3F0D3FB6" w14:textId="77777777" w:rsidR="002F1ED3" w:rsidRPr="00750471" w:rsidRDefault="002F1ED3" w:rsidP="00F373BE">
      <w:pPr>
        <w:widowControl w:val="0"/>
        <w:numPr>
          <w:ilvl w:val="0"/>
          <w:numId w:val="19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Execution of Judgment and Decree</w:t>
      </w:r>
    </w:p>
    <w:p w14:paraId="7A51F40B" w14:textId="77777777" w:rsidR="002F1ED3" w:rsidRPr="00750471" w:rsidRDefault="002F1ED3" w:rsidP="00F373BE">
      <w:pPr>
        <w:widowControl w:val="0"/>
        <w:numPr>
          <w:ilvl w:val="0"/>
          <w:numId w:val="198"/>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Commissions, Receiver, Temporary Injunctions, Summary Procedure</w:t>
      </w:r>
    </w:p>
    <w:p w14:paraId="350C3C6A" w14:textId="77777777" w:rsidR="002F1ED3" w:rsidRPr="00750471" w:rsidRDefault="002F1ED3" w:rsidP="00F373BE">
      <w:pPr>
        <w:widowControl w:val="0"/>
        <w:numPr>
          <w:ilvl w:val="0"/>
          <w:numId w:val="19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Suits by Indigent persons, Inter-pleader Suit</w:t>
      </w:r>
    </w:p>
    <w:p w14:paraId="31767012" w14:textId="77777777" w:rsidR="002F1ED3" w:rsidRPr="00750471" w:rsidRDefault="002F1ED3" w:rsidP="00F373BE">
      <w:pPr>
        <w:widowControl w:val="0"/>
        <w:numPr>
          <w:ilvl w:val="0"/>
          <w:numId w:val="198"/>
        </w:numPr>
        <w:pBdr>
          <w:top w:val="nil"/>
          <w:left w:val="nil"/>
          <w:bottom w:val="nil"/>
          <w:right w:val="nil"/>
          <w:between w:val="nil"/>
        </w:pBdr>
        <w:tabs>
          <w:tab w:val="left" w:pos="27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Appeals from Original Decree, Appeals from Appellate Decrees</w:t>
      </w:r>
    </w:p>
    <w:p w14:paraId="27B639E8" w14:textId="77777777" w:rsidR="002F1ED3" w:rsidRPr="00750471" w:rsidRDefault="002F1ED3" w:rsidP="00F373BE">
      <w:pPr>
        <w:widowControl w:val="0"/>
        <w:numPr>
          <w:ilvl w:val="0"/>
          <w:numId w:val="198"/>
        </w:numPr>
        <w:pBdr>
          <w:top w:val="nil"/>
          <w:left w:val="nil"/>
          <w:bottom w:val="nil"/>
          <w:right w:val="nil"/>
          <w:between w:val="nil"/>
        </w:pBdr>
        <w:tabs>
          <w:tab w:val="left" w:pos="27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General Provisions relating to Appeals, Review, Revision</w:t>
      </w:r>
    </w:p>
    <w:p w14:paraId="14D84B2E" w14:textId="77777777" w:rsidR="002F1ED3" w:rsidRPr="00750471" w:rsidRDefault="002F1ED3" w:rsidP="00F373BE">
      <w:pPr>
        <w:keepNext/>
        <w:keepLines/>
        <w:tabs>
          <w:tab w:val="left" w:pos="270"/>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D</w:t>
      </w:r>
    </w:p>
    <w:p w14:paraId="48C8EBA4" w14:textId="77777777" w:rsidR="002F1ED3" w:rsidRPr="00750471" w:rsidRDefault="002F1ED3" w:rsidP="00F373BE">
      <w:pPr>
        <w:widowControl w:val="0"/>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 xml:space="preserve">  Law of Limitation </w:t>
      </w:r>
    </w:p>
    <w:p w14:paraId="5F04DACD" w14:textId="77777777" w:rsidR="002F1ED3" w:rsidRPr="00750471" w:rsidRDefault="002F1ED3" w:rsidP="00F373BE">
      <w:pPr>
        <w:widowControl w:val="0"/>
        <w:tabs>
          <w:tab w:val="left" w:pos="270"/>
          <w:tab w:val="left" w:pos="1490"/>
        </w:tabs>
        <w:spacing w:before="0" w:after="0" w:line="276" w:lineRule="auto"/>
        <w:rPr>
          <w:rFonts w:eastAsia="Times New Roman" w:cs="Times New Roman"/>
          <w:szCs w:val="24"/>
          <w:lang w:val="en-US"/>
        </w:rPr>
      </w:pPr>
      <w:r w:rsidRPr="00750471">
        <w:rPr>
          <w:rFonts w:eastAsia="Times New Roman" w:cs="Times New Roman"/>
          <w:szCs w:val="24"/>
          <w:lang w:val="en-US"/>
        </w:rPr>
        <w:t>a. Limitation of Suits, Appeal and Applications</w:t>
      </w:r>
    </w:p>
    <w:p w14:paraId="584ADDB6" w14:textId="77777777" w:rsidR="002F1ED3" w:rsidRPr="00750471" w:rsidRDefault="002F1ED3" w:rsidP="00F373BE">
      <w:pPr>
        <w:widowControl w:val="0"/>
        <w:tabs>
          <w:tab w:val="left" w:pos="270"/>
          <w:tab w:val="left" w:pos="1490"/>
        </w:tabs>
        <w:spacing w:before="0" w:after="0" w:line="276" w:lineRule="auto"/>
        <w:rPr>
          <w:rFonts w:eastAsia="Times New Roman" w:cs="Times New Roman"/>
          <w:szCs w:val="24"/>
          <w:lang w:val="en-US"/>
        </w:rPr>
      </w:pPr>
      <w:r w:rsidRPr="00750471">
        <w:rPr>
          <w:rFonts w:eastAsia="Times New Roman" w:cs="Times New Roman"/>
          <w:szCs w:val="24"/>
          <w:lang w:val="en-US"/>
        </w:rPr>
        <w:t>b. Period of Limitation, Continuous Running of Time</w:t>
      </w:r>
    </w:p>
    <w:p w14:paraId="4B2876E4" w14:textId="77777777" w:rsidR="002F1ED3" w:rsidRPr="00750471" w:rsidRDefault="002F1ED3" w:rsidP="00F373BE">
      <w:pPr>
        <w:widowControl w:val="0"/>
        <w:tabs>
          <w:tab w:val="left" w:pos="270"/>
          <w:tab w:val="left" w:pos="1490"/>
        </w:tabs>
        <w:spacing w:before="0" w:after="0" w:line="276" w:lineRule="auto"/>
        <w:rPr>
          <w:rFonts w:eastAsia="Times New Roman" w:cs="Times New Roman"/>
          <w:szCs w:val="24"/>
          <w:lang w:val="en-US"/>
        </w:rPr>
      </w:pPr>
      <w:r w:rsidRPr="00750471">
        <w:rPr>
          <w:rFonts w:eastAsia="Times New Roman" w:cs="Times New Roman"/>
          <w:szCs w:val="24"/>
          <w:lang w:val="en-US"/>
        </w:rPr>
        <w:t>c. Effect of Sufficient cause for not preferring appeal or making an application within a period of Limitation</w:t>
      </w:r>
    </w:p>
    <w:p w14:paraId="6A65F89E" w14:textId="2A322CFA" w:rsidR="002F1ED3" w:rsidRPr="00750471" w:rsidRDefault="002F1ED3" w:rsidP="00F373BE">
      <w:pPr>
        <w:widowControl w:val="0"/>
        <w:tabs>
          <w:tab w:val="left" w:pos="270"/>
          <w:tab w:val="left" w:pos="1490"/>
        </w:tabs>
        <w:spacing w:before="0" w:line="276" w:lineRule="auto"/>
        <w:jc w:val="left"/>
        <w:rPr>
          <w:rFonts w:eastAsia="Times New Roman" w:cs="Times New Roman"/>
          <w:szCs w:val="24"/>
          <w:lang w:val="en-US"/>
        </w:rPr>
      </w:pPr>
      <w:r w:rsidRPr="00750471">
        <w:rPr>
          <w:rFonts w:eastAsia="Times New Roman" w:cs="Times New Roman"/>
          <w:szCs w:val="24"/>
          <w:lang w:val="en-US"/>
        </w:rPr>
        <w:t xml:space="preserve">d. Legal Disabilities. Computation of period of limitation </w:t>
      </w:r>
      <w:r w:rsidR="002462BF">
        <w:rPr>
          <w:rFonts w:eastAsia="Times New Roman" w:cs="Times New Roman"/>
          <w:szCs w:val="24"/>
          <w:lang w:val="en-US"/>
        </w:rPr>
        <w:t>and</w:t>
      </w:r>
      <w:r w:rsidRPr="00750471">
        <w:rPr>
          <w:rFonts w:eastAsia="Times New Roman" w:cs="Times New Roman"/>
          <w:szCs w:val="24"/>
          <w:lang w:val="en-US"/>
        </w:rPr>
        <w:t xml:space="preserve"> exclusion of time in legal proceeding </w:t>
      </w:r>
    </w:p>
    <w:p w14:paraId="64FFC5E6" w14:textId="77777777" w:rsidR="002F1ED3" w:rsidRPr="00750471" w:rsidRDefault="002F1ED3"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Text Books</w:t>
      </w:r>
    </w:p>
    <w:p w14:paraId="4357F61A" w14:textId="77777777" w:rsidR="002F1ED3" w:rsidRPr="00750471" w:rsidRDefault="002F1ED3" w:rsidP="00F373BE">
      <w:pPr>
        <w:widowControl w:val="0"/>
        <w:numPr>
          <w:ilvl w:val="1"/>
          <w:numId w:val="354"/>
        </w:numPr>
        <w:pBdr>
          <w:top w:val="nil"/>
          <w:left w:val="nil"/>
          <w:bottom w:val="nil"/>
          <w:right w:val="nil"/>
          <w:between w:val="nil"/>
        </w:pBdr>
        <w:tabs>
          <w:tab w:val="left" w:pos="270"/>
          <w:tab w:val="left" w:pos="1404"/>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C.K. Takwani, Code of Civil Procedure (with Limitation Act, 1963), 2018 (8</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Eastern Book Company</w:t>
      </w:r>
    </w:p>
    <w:p w14:paraId="20890C5A" w14:textId="77777777" w:rsidR="002F1ED3" w:rsidRPr="00750471" w:rsidRDefault="002F1ED3"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References</w:t>
      </w:r>
    </w:p>
    <w:p w14:paraId="44ABA86B" w14:textId="77777777" w:rsidR="002F1ED3" w:rsidRPr="00750471" w:rsidRDefault="002F1ED3" w:rsidP="00F373BE">
      <w:pPr>
        <w:widowControl w:val="0"/>
        <w:tabs>
          <w:tab w:val="left" w:pos="270"/>
          <w:tab w:val="left" w:pos="1404"/>
        </w:tabs>
        <w:spacing w:before="0" w:after="0" w:line="276" w:lineRule="auto"/>
        <w:rPr>
          <w:rFonts w:eastAsia="Times New Roman" w:cs="Times New Roman"/>
          <w:szCs w:val="24"/>
          <w:lang w:val="en-US"/>
        </w:rPr>
      </w:pPr>
      <w:r w:rsidRPr="00750471">
        <w:rPr>
          <w:rFonts w:eastAsia="Times New Roman" w:cs="Times New Roman"/>
          <w:szCs w:val="24"/>
          <w:lang w:val="en-US"/>
        </w:rPr>
        <w:t>1. ACT: The Civil Procedure Code, 1908</w:t>
      </w:r>
    </w:p>
    <w:p w14:paraId="0868F4E7" w14:textId="77777777" w:rsidR="002F1ED3" w:rsidRPr="00750471" w:rsidRDefault="002F1ED3" w:rsidP="00F373BE">
      <w:pPr>
        <w:widowControl w:val="0"/>
        <w:tabs>
          <w:tab w:val="left" w:pos="270"/>
          <w:tab w:val="left" w:pos="1404"/>
        </w:tabs>
        <w:spacing w:before="0" w:after="0" w:line="276" w:lineRule="auto"/>
        <w:rPr>
          <w:rFonts w:eastAsia="Times New Roman" w:cs="Times New Roman"/>
          <w:szCs w:val="24"/>
          <w:lang w:val="en-US"/>
        </w:rPr>
      </w:pPr>
      <w:r w:rsidRPr="00750471">
        <w:rPr>
          <w:rFonts w:eastAsia="Times New Roman" w:cs="Times New Roman"/>
          <w:szCs w:val="24"/>
          <w:lang w:val="en-US"/>
        </w:rPr>
        <w:t>2. ACT: The Limitation Act, 1963</w:t>
      </w:r>
    </w:p>
    <w:p w14:paraId="3D880834" w14:textId="77777777" w:rsidR="002F1ED3" w:rsidRPr="00750471" w:rsidRDefault="002F1ED3" w:rsidP="00F373BE">
      <w:pPr>
        <w:widowControl w:val="0"/>
        <w:tabs>
          <w:tab w:val="left" w:pos="270"/>
          <w:tab w:val="left" w:pos="1404"/>
        </w:tabs>
        <w:spacing w:before="0" w:after="0" w:line="276" w:lineRule="auto"/>
        <w:rPr>
          <w:rFonts w:eastAsia="Times New Roman" w:cs="Times New Roman"/>
          <w:szCs w:val="24"/>
          <w:lang w:val="en-US"/>
        </w:rPr>
      </w:pPr>
      <w:r w:rsidRPr="00750471">
        <w:rPr>
          <w:rFonts w:eastAsia="Times New Roman" w:cs="Times New Roman"/>
          <w:szCs w:val="24"/>
          <w:lang w:val="en-US"/>
        </w:rPr>
        <w:t>3. Dinshaw Fardauzi Mulla, Mulla’s Code of Civil Procedure, 2017 (19</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Lexis Nexis</w:t>
      </w:r>
    </w:p>
    <w:p w14:paraId="26AF74E8" w14:textId="77777777" w:rsidR="002F1ED3" w:rsidRPr="00750471" w:rsidRDefault="002F1ED3" w:rsidP="00F373BE">
      <w:pPr>
        <w:widowControl w:val="0"/>
        <w:tabs>
          <w:tab w:val="left" w:pos="270"/>
          <w:tab w:val="left" w:pos="1404"/>
        </w:tabs>
        <w:spacing w:before="0" w:after="0" w:line="276" w:lineRule="auto"/>
        <w:rPr>
          <w:rFonts w:eastAsia="Times New Roman" w:cs="Times New Roman"/>
          <w:szCs w:val="24"/>
          <w:lang w:val="en-US"/>
        </w:rPr>
      </w:pPr>
      <w:r w:rsidRPr="00750471">
        <w:rPr>
          <w:rFonts w:eastAsia="Times New Roman" w:cs="Times New Roman"/>
          <w:szCs w:val="24"/>
          <w:lang w:val="en-US"/>
        </w:rPr>
        <w:t>4. M.P. Tandon, Code of Civil Procedure, 2018, Allahabad Law Agency</w:t>
      </w:r>
    </w:p>
    <w:p w14:paraId="34249CBB" w14:textId="77777777" w:rsidR="002F1ED3" w:rsidRPr="00750471" w:rsidRDefault="002F1ED3" w:rsidP="00F373BE">
      <w:pPr>
        <w:widowControl w:val="0"/>
        <w:tabs>
          <w:tab w:val="left" w:pos="270"/>
          <w:tab w:val="left" w:pos="1404"/>
        </w:tabs>
        <w:spacing w:before="0" w:line="276" w:lineRule="auto"/>
        <w:rPr>
          <w:rFonts w:eastAsia="Times New Roman" w:cs="Times New Roman"/>
          <w:szCs w:val="24"/>
          <w:lang w:val="en-US"/>
        </w:rPr>
      </w:pPr>
      <w:r w:rsidRPr="00750471">
        <w:rPr>
          <w:rFonts w:eastAsia="Times New Roman" w:cs="Times New Roman"/>
          <w:szCs w:val="24"/>
          <w:lang w:val="en-US"/>
        </w:rPr>
        <w:t>5. M.R.Malik, Ganguly’s Civil Court Practice and Procedure, 2016, Eastern Law House</w:t>
      </w:r>
    </w:p>
    <w:p w14:paraId="7B9D9177" w14:textId="77777777" w:rsidR="002F1ED3" w:rsidRPr="00750471" w:rsidRDefault="002F1ED3"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lastRenderedPageBreak/>
        <w:t>Important Cases</w:t>
      </w:r>
    </w:p>
    <w:p w14:paraId="66E272C5"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B.K. Narayana Pillai v. Parameswaran Pillai, (2000) 1 SCC 712</w:t>
      </w:r>
    </w:p>
    <w:p w14:paraId="1859E92E"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Bhanu Kumar Jain v. Archana Kumar, AIR 2005 SC 626</w:t>
      </w:r>
    </w:p>
    <w:p w14:paraId="4C53359E"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Bharat Nidhi Ltd. v. Megh Raj Mahajan, AIR 1967 Del. 22</w:t>
      </w:r>
    </w:p>
    <w:p w14:paraId="2F3CD92C"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C.A. Balakrishnan v. Commissioner Corporation of Madras, AIR 2003 Mad. 170</w:t>
      </w:r>
    </w:p>
    <w:p w14:paraId="4C64409B"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Chunilal V. Mehta v. Century Spinning and Manufacturing Co. Ltd., AIR 1962 SC1314</w:t>
      </w:r>
    </w:p>
    <w:p w14:paraId="3D0F490F" w14:textId="73088E41"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 xml:space="preserve">Dalip Kaur v. Major Singh, AIR 1996 P </w:t>
      </w:r>
      <w:r w:rsidR="002462BF">
        <w:rPr>
          <w:rFonts w:eastAsia="Times New Roman" w:cs="Times New Roman"/>
          <w:szCs w:val="24"/>
          <w:lang w:val="en-US"/>
        </w:rPr>
        <w:t>and</w:t>
      </w:r>
      <w:r w:rsidRPr="00750471">
        <w:rPr>
          <w:rFonts w:eastAsia="Times New Roman" w:cs="Times New Roman"/>
          <w:szCs w:val="24"/>
          <w:lang w:val="en-US"/>
        </w:rPr>
        <w:t xml:space="preserve"> H 107</w:t>
      </w:r>
    </w:p>
    <w:p w14:paraId="0E729A9F"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Dalpat Kaur v.Prahlad Singh, AIR 1993 SC 276</w:t>
      </w:r>
    </w:p>
    <w:p w14:paraId="5DA274E4" w14:textId="66B9CE4B"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 xml:space="preserve">Gill </w:t>
      </w:r>
      <w:r w:rsidR="002462BF">
        <w:rPr>
          <w:rFonts w:eastAsia="Times New Roman" w:cs="Times New Roman"/>
          <w:szCs w:val="24"/>
          <w:lang w:val="en-US"/>
        </w:rPr>
        <w:t>and</w:t>
      </w:r>
      <w:r w:rsidRPr="00750471">
        <w:rPr>
          <w:rFonts w:eastAsia="Times New Roman" w:cs="Times New Roman"/>
          <w:szCs w:val="24"/>
          <w:lang w:val="en-US"/>
        </w:rPr>
        <w:t xml:space="preserve"> Co. v. Bimla Kumari, 1986 RLR 370</w:t>
      </w:r>
    </w:p>
    <w:p w14:paraId="3C6B3255"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Gundaji Satwaji Shinde v. Ram Chandra Bhikaji Joshi, AIR 1979 SC 653</w:t>
      </w:r>
    </w:p>
    <w:p w14:paraId="7776C91B"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Haridas Das v. Smt. Usha Rani Banik, 2006 (3) SCALE 287</w:t>
      </w:r>
    </w:p>
    <w:p w14:paraId="230E1608"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Iftikhar Ahmed v. Syed Meharban Ali, AIR 1974 SC 749</w:t>
      </w:r>
    </w:p>
    <w:p w14:paraId="6E70093F"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Indian Bank v. Maharashtra State Cooperative Marketing Federation Ltd, AIR 1998 SC 1952</w:t>
      </w:r>
    </w:p>
    <w:p w14:paraId="5B1F95A5"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Jai Jai Ram Manohar Lal v. National Building Material Supply Co., AIR 1969 S.C. 1267</w:t>
      </w:r>
    </w:p>
    <w:p w14:paraId="65BCBA2C"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Koppi Setty v.Ratnam v.Pamarti Venka 2009 RLR 27 (NSC)</w:t>
      </w:r>
    </w:p>
    <w:p w14:paraId="143F2505"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M/s Ganesh Trading Co. v. Moji Ram, AIR 1978 SC 484</w:t>
      </w:r>
    </w:p>
    <w:p w14:paraId="557BEE08"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M/s Mechalec Engineers and Manufacturers v. Basic Equipment Corporation, AIR 1977 SC 577</w:t>
      </w:r>
    </w:p>
    <w:p w14:paraId="0E67921C"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Monohar Lal v. Seth Hira Lal AIR 1962 SC 527</w:t>
      </w:r>
    </w:p>
    <w:p w14:paraId="365CF08C"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ONGC Ltd. v. State Bank of India, AIR 2000 SC 2548</w:t>
      </w:r>
    </w:p>
    <w:p w14:paraId="2685036D"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 xml:space="preserve"> Rajni Kumar v. Suresh Kumar Malhotra, 2003 (3) SCALE 434</w:t>
      </w:r>
    </w:p>
    <w:p w14:paraId="57E13AE6"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Saleem Bhai v. State of Maharashtra,AIR 2003 SC 759</w:t>
      </w:r>
    </w:p>
    <w:p w14:paraId="769D5C46"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Sangram Singhv. Election Tribunal,AIR 1955 SC 425</w:t>
      </w:r>
    </w:p>
    <w:p w14:paraId="0DE9D7A7"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Santosh Kumar v. Bhai Mool Singh, AIR 1958 S.C. 321</w:t>
      </w:r>
    </w:p>
    <w:p w14:paraId="5F02DCA3"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Shivajirao Nilangekar Patil v. Dr. Mahesh Madhav Gosavi, AIR 1987 SC 294</w:t>
      </w:r>
    </w:p>
    <w:p w14:paraId="0BD7312F"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State of U.P. v. Nawab Hussain, AIR 1977 SC 1680</w:t>
      </w:r>
    </w:p>
    <w:p w14:paraId="598694FD" w14:textId="77777777" w:rsidR="002F1ED3" w:rsidRPr="00750471" w:rsidRDefault="002F1ED3" w:rsidP="00F373BE">
      <w:pPr>
        <w:numPr>
          <w:ilvl w:val="0"/>
          <w:numId w:val="29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Union Bank of India v. Khader International Construction(2001) 5 SCC 2</w:t>
      </w:r>
    </w:p>
    <w:p w14:paraId="1B0EA19A" w14:textId="77777777" w:rsidR="002F1ED3" w:rsidRPr="00750471" w:rsidRDefault="002F1ED3" w:rsidP="00F373BE">
      <w:pPr>
        <w:numPr>
          <w:ilvl w:val="0"/>
          <w:numId w:val="294"/>
        </w:numPr>
        <w:pBdr>
          <w:top w:val="nil"/>
          <w:left w:val="nil"/>
          <w:bottom w:val="nil"/>
          <w:right w:val="nil"/>
          <w:between w:val="nil"/>
        </w:pBdr>
        <w:tabs>
          <w:tab w:val="left" w:pos="270"/>
        </w:tabs>
        <w:spacing w:before="0" w:line="276" w:lineRule="auto"/>
        <w:ind w:left="360"/>
        <w:jc w:val="left"/>
        <w:rPr>
          <w:rFonts w:eastAsia="Times New Roman" w:cs="Times New Roman"/>
          <w:szCs w:val="24"/>
          <w:lang w:val="en-US"/>
        </w:rPr>
      </w:pPr>
      <w:r w:rsidRPr="00750471">
        <w:rPr>
          <w:rFonts w:eastAsia="Times New Roman" w:cs="Times New Roman"/>
          <w:szCs w:val="24"/>
          <w:lang w:val="en-US"/>
        </w:rPr>
        <w:t>Y. Narsimha Rao v.Y Venkata Lakshmi (1991) 2 SCR 821</w:t>
      </w:r>
    </w:p>
    <w:p w14:paraId="1B5A55CF" w14:textId="77777777" w:rsidR="002F1ED3" w:rsidRPr="00750471" w:rsidRDefault="002F1ED3" w:rsidP="00F373BE">
      <w:pPr>
        <w:autoSpaceDE w:val="0"/>
        <w:autoSpaceDN w:val="0"/>
        <w:adjustRightInd w:val="0"/>
        <w:spacing w:before="0" w:after="0" w:line="276" w:lineRule="auto"/>
        <w:jc w:val="center"/>
        <w:rPr>
          <w:rFonts w:eastAsia="Times New Roman" w:cs="Calibri"/>
          <w:bCs/>
          <w:szCs w:val="24"/>
          <w:u w:val="single"/>
          <w:lang w:val="en-US"/>
        </w:rPr>
      </w:pPr>
      <w:r w:rsidRPr="00750471">
        <w:rPr>
          <w:rFonts w:eastAsia="Times New Roman" w:cs="Calibri"/>
          <w:bCs/>
          <w:szCs w:val="24"/>
          <w:u w:val="single"/>
          <w:lang w:val="en-US"/>
        </w:rPr>
        <w:lastRenderedPageBreak/>
        <w:t>CO-PO MAPPING</w:t>
      </w:r>
    </w:p>
    <w:tbl>
      <w:tblPr>
        <w:tblW w:w="5000" w:type="pct"/>
        <w:tblCellMar>
          <w:left w:w="0" w:type="dxa"/>
          <w:right w:w="0" w:type="dxa"/>
        </w:tblCellMar>
        <w:tblLook w:val="04A0" w:firstRow="1" w:lastRow="0" w:firstColumn="1" w:lastColumn="0" w:noHBand="0" w:noVBand="1"/>
      </w:tblPr>
      <w:tblGrid>
        <w:gridCol w:w="1774"/>
        <w:gridCol w:w="1500"/>
        <w:gridCol w:w="1520"/>
        <w:gridCol w:w="736"/>
        <w:gridCol w:w="736"/>
        <w:gridCol w:w="736"/>
        <w:gridCol w:w="736"/>
        <w:gridCol w:w="736"/>
        <w:gridCol w:w="736"/>
        <w:gridCol w:w="736"/>
        <w:gridCol w:w="736"/>
        <w:gridCol w:w="736"/>
        <w:gridCol w:w="902"/>
        <w:gridCol w:w="868"/>
        <w:gridCol w:w="860"/>
      </w:tblGrid>
      <w:tr w:rsidR="002F1ED3" w:rsidRPr="00750471" w14:paraId="07B39B4C" w14:textId="77777777" w:rsidTr="00977F74">
        <w:trPr>
          <w:trHeight w:val="20"/>
        </w:trPr>
        <w:tc>
          <w:tcPr>
            <w:tcW w:w="631"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739A96E6"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53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9BF84F"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54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691A0D3"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Outcome</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D3AC5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PO1</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87A92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71EAD4"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4AABF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B3301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48BFA5"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ECECE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485D6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337D4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32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5AC0D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A42DE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82BDA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2F1ED3" w:rsidRPr="00750471" w14:paraId="18E0C6AC" w14:textId="77777777" w:rsidTr="00977F74">
        <w:trPr>
          <w:trHeight w:val="20"/>
        </w:trPr>
        <w:tc>
          <w:tcPr>
            <w:tcW w:w="631"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597958" w14:textId="09A3F3A3"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Civil Procedure Co</w:t>
            </w:r>
            <w:r w:rsidR="00C7234D">
              <w:rPr>
                <w:rFonts w:eastAsia="Times New Roman" w:cs="Arial"/>
                <w:bCs/>
                <w:szCs w:val="24"/>
                <w:lang w:val="en-US"/>
              </w:rPr>
              <w:t xml:space="preserve">de </w:t>
            </w:r>
            <w:r w:rsidRPr="00750471">
              <w:rPr>
                <w:rFonts w:eastAsia="Times New Roman" w:cs="Arial"/>
                <w:bCs/>
                <w:szCs w:val="24"/>
                <w:lang w:val="en-US"/>
              </w:rPr>
              <w:t>and Limitation Act</w:t>
            </w:r>
          </w:p>
        </w:tc>
        <w:tc>
          <w:tcPr>
            <w:tcW w:w="534"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5390EA6D"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LWH308</w:t>
            </w:r>
          </w:p>
        </w:tc>
        <w:tc>
          <w:tcPr>
            <w:tcW w:w="54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97E400B"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6BEE2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9BB69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B7AA4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0C11E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88A6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82CBC4"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CFEE1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ED40D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DE690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2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7100D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3A58A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68C88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r>
      <w:tr w:rsidR="002F1ED3" w:rsidRPr="00750471" w14:paraId="65F8D291" w14:textId="77777777" w:rsidTr="00977F74">
        <w:trPr>
          <w:trHeight w:val="20"/>
        </w:trPr>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023264BE" w14:textId="77777777" w:rsidR="002F1ED3" w:rsidRPr="00750471" w:rsidRDefault="002F1ED3" w:rsidP="00F373BE">
            <w:pPr>
              <w:spacing w:before="0" w:after="0" w:line="276" w:lineRule="auto"/>
              <w:jc w:val="center"/>
              <w:rPr>
                <w:rFonts w:eastAsia="Times New Roman" w:cs="Arial"/>
                <w:bCs/>
                <w:szCs w:val="24"/>
                <w:lang w:val="en-US"/>
              </w:rPr>
            </w:pPr>
          </w:p>
        </w:tc>
        <w:tc>
          <w:tcPr>
            <w:tcW w:w="534" w:type="pct"/>
            <w:vMerge/>
            <w:tcBorders>
              <w:left w:val="single" w:sz="6" w:space="0" w:color="CCCCCC"/>
              <w:right w:val="single" w:sz="6" w:space="0" w:color="000000"/>
            </w:tcBorders>
            <w:tcMar>
              <w:top w:w="30" w:type="dxa"/>
              <w:left w:w="45" w:type="dxa"/>
              <w:bottom w:w="30" w:type="dxa"/>
              <w:right w:w="45" w:type="dxa"/>
            </w:tcMar>
            <w:vAlign w:val="center"/>
            <w:hideMark/>
          </w:tcPr>
          <w:p w14:paraId="624F7F99" w14:textId="77777777" w:rsidR="002F1ED3" w:rsidRPr="00750471" w:rsidRDefault="002F1ED3" w:rsidP="00F373BE">
            <w:pPr>
              <w:spacing w:before="0" w:after="0" w:line="276" w:lineRule="auto"/>
              <w:jc w:val="center"/>
              <w:rPr>
                <w:rFonts w:eastAsia="Times New Roman" w:cs="Arial"/>
                <w:bCs/>
                <w:szCs w:val="24"/>
                <w:lang w:val="en-US"/>
              </w:rPr>
            </w:pPr>
          </w:p>
        </w:tc>
        <w:tc>
          <w:tcPr>
            <w:tcW w:w="5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EDF01BA"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5211B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7D73F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D69B4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FD6C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AE431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4FA95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1F162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A11FC5"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4CA78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C2B8A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32F91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8AF57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627AAF4A" w14:textId="77777777" w:rsidTr="00977F74">
        <w:trPr>
          <w:trHeight w:val="20"/>
        </w:trPr>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15B2DED1" w14:textId="77777777" w:rsidR="002F1ED3" w:rsidRPr="00750471" w:rsidRDefault="002F1ED3" w:rsidP="00F373BE">
            <w:pPr>
              <w:spacing w:before="0" w:after="0" w:line="276" w:lineRule="auto"/>
              <w:jc w:val="center"/>
              <w:rPr>
                <w:rFonts w:eastAsia="Times New Roman" w:cs="Arial"/>
                <w:bCs/>
                <w:szCs w:val="24"/>
                <w:lang w:val="en-US"/>
              </w:rPr>
            </w:pPr>
          </w:p>
        </w:tc>
        <w:tc>
          <w:tcPr>
            <w:tcW w:w="534" w:type="pct"/>
            <w:vMerge/>
            <w:tcBorders>
              <w:left w:val="single" w:sz="6" w:space="0" w:color="CCCCCC"/>
              <w:right w:val="single" w:sz="6" w:space="0" w:color="000000"/>
            </w:tcBorders>
            <w:tcMar>
              <w:top w:w="30" w:type="dxa"/>
              <w:left w:w="45" w:type="dxa"/>
              <w:bottom w:w="30" w:type="dxa"/>
              <w:right w:w="45" w:type="dxa"/>
            </w:tcMar>
            <w:vAlign w:val="center"/>
            <w:hideMark/>
          </w:tcPr>
          <w:p w14:paraId="0A1ABF1C" w14:textId="77777777" w:rsidR="002F1ED3" w:rsidRPr="00750471" w:rsidRDefault="002F1ED3" w:rsidP="00F373BE">
            <w:pPr>
              <w:spacing w:before="0" w:after="0" w:line="276" w:lineRule="auto"/>
              <w:jc w:val="center"/>
              <w:rPr>
                <w:rFonts w:eastAsia="Times New Roman" w:cs="Arial"/>
                <w:bCs/>
                <w:szCs w:val="24"/>
                <w:lang w:val="en-US"/>
              </w:rPr>
            </w:pPr>
          </w:p>
        </w:tc>
        <w:tc>
          <w:tcPr>
            <w:tcW w:w="5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F225E14"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7FF4F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E671F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ADF0D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FD03C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85DDE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9FACA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AE8D0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653F0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2ECDB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9618A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3D9E2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E9414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725CA96F" w14:textId="77777777" w:rsidTr="00977F74">
        <w:trPr>
          <w:trHeight w:val="20"/>
        </w:trPr>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17A38A05" w14:textId="77777777" w:rsidR="002F1ED3" w:rsidRPr="00750471" w:rsidRDefault="002F1ED3" w:rsidP="00F373BE">
            <w:pPr>
              <w:spacing w:before="0" w:after="0" w:line="276" w:lineRule="auto"/>
              <w:jc w:val="center"/>
              <w:rPr>
                <w:rFonts w:eastAsia="Times New Roman" w:cs="Arial"/>
                <w:bCs/>
                <w:szCs w:val="24"/>
                <w:lang w:val="en-US"/>
              </w:rPr>
            </w:pPr>
          </w:p>
        </w:tc>
        <w:tc>
          <w:tcPr>
            <w:tcW w:w="534"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F29703" w14:textId="77777777" w:rsidR="002F1ED3" w:rsidRPr="00750471" w:rsidRDefault="002F1ED3" w:rsidP="00F373BE">
            <w:pPr>
              <w:spacing w:before="0" w:after="0" w:line="276" w:lineRule="auto"/>
              <w:jc w:val="center"/>
              <w:rPr>
                <w:rFonts w:eastAsia="Times New Roman" w:cs="Arial"/>
                <w:bCs/>
                <w:szCs w:val="24"/>
                <w:lang w:val="en-US"/>
              </w:rPr>
            </w:pPr>
          </w:p>
        </w:tc>
        <w:tc>
          <w:tcPr>
            <w:tcW w:w="5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0984CF2"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CCA75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BD29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0B214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09927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45A77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375DB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12561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7DCE2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5A9C8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3422F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2E267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874B3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67DCF338" w14:textId="77777777" w:rsidR="002F1ED3" w:rsidRPr="00750471" w:rsidRDefault="002F1ED3" w:rsidP="00F373BE">
      <w:pPr>
        <w:tabs>
          <w:tab w:val="left" w:pos="270"/>
        </w:tabs>
        <w:spacing w:before="0" w:after="0" w:line="276" w:lineRule="auto"/>
        <w:rPr>
          <w:rFonts w:eastAsia="Times New Roman" w:cs="Times New Roman"/>
          <w:szCs w:val="24"/>
          <w:lang w:val="en-US"/>
        </w:rPr>
      </w:pPr>
    </w:p>
    <w:p w14:paraId="226B9AC4" w14:textId="77777777" w:rsidR="002F1ED3" w:rsidRPr="00750471" w:rsidRDefault="002F1ED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0"/>
        <w:gridCol w:w="10854"/>
      </w:tblGrid>
      <w:tr w:rsidR="002F1ED3" w:rsidRPr="00750471" w14:paraId="31EAC7EB" w14:textId="77777777" w:rsidTr="00977F74">
        <w:trPr>
          <w:cantSplit/>
          <w:trHeight w:val="20"/>
          <w:tblHeader/>
        </w:trPr>
        <w:tc>
          <w:tcPr>
            <w:tcW w:w="1171" w:type="pct"/>
            <w:vAlign w:val="center"/>
          </w:tcPr>
          <w:p w14:paraId="151D0881"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lastRenderedPageBreak/>
              <w:t>Course Title/ Code</w:t>
            </w:r>
          </w:p>
        </w:tc>
        <w:tc>
          <w:tcPr>
            <w:tcW w:w="3829" w:type="pct"/>
            <w:vAlign w:val="center"/>
          </w:tcPr>
          <w:p w14:paraId="15DBF24A" w14:textId="77777777" w:rsidR="002F1ED3" w:rsidRPr="00750471" w:rsidRDefault="002F1ED3" w:rsidP="00F373BE">
            <w:pPr>
              <w:keepNext/>
              <w:keepLines/>
              <w:tabs>
                <w:tab w:val="left" w:pos="270"/>
              </w:tabs>
              <w:spacing w:before="0" w:after="0" w:line="276" w:lineRule="auto"/>
              <w:ind w:left="288" w:hanging="288"/>
              <w:jc w:val="center"/>
              <w:outlineLvl w:val="0"/>
              <w:rPr>
                <w:rFonts w:eastAsia="Times New Roman" w:cs="Times New Roman"/>
                <w:szCs w:val="24"/>
                <w:lang w:val="en-US"/>
              </w:rPr>
            </w:pPr>
            <w:r w:rsidRPr="00750471">
              <w:rPr>
                <w:rFonts w:eastAsia="Times New Roman" w:cs="Times New Roman"/>
                <w:szCs w:val="24"/>
                <w:lang w:val="en-US"/>
              </w:rPr>
              <w:t>Labour Laws (LWH309)</w:t>
            </w:r>
          </w:p>
        </w:tc>
      </w:tr>
      <w:tr w:rsidR="002F1ED3" w:rsidRPr="00750471" w14:paraId="014C6653" w14:textId="77777777" w:rsidTr="00977F74">
        <w:trPr>
          <w:cantSplit/>
          <w:trHeight w:val="20"/>
          <w:tblHeader/>
        </w:trPr>
        <w:tc>
          <w:tcPr>
            <w:tcW w:w="1171" w:type="pct"/>
            <w:vAlign w:val="center"/>
          </w:tcPr>
          <w:p w14:paraId="17043D58"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3829" w:type="pct"/>
            <w:vAlign w:val="center"/>
          </w:tcPr>
          <w:p w14:paraId="18B20A93"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2F1ED3" w:rsidRPr="00750471" w14:paraId="3E3D5928" w14:textId="77777777" w:rsidTr="00977F74">
        <w:trPr>
          <w:cantSplit/>
          <w:trHeight w:val="20"/>
          <w:tblHeader/>
        </w:trPr>
        <w:tc>
          <w:tcPr>
            <w:tcW w:w="1171" w:type="pct"/>
            <w:vAlign w:val="center"/>
          </w:tcPr>
          <w:p w14:paraId="6AFE251D"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3829" w:type="pct"/>
            <w:vAlign w:val="center"/>
          </w:tcPr>
          <w:p w14:paraId="32E2B4C3" w14:textId="77777777" w:rsidR="002F1ED3" w:rsidRPr="00750471" w:rsidRDefault="002F1ED3"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(4-1-0)</w:t>
            </w:r>
          </w:p>
        </w:tc>
      </w:tr>
      <w:tr w:rsidR="002F1ED3" w:rsidRPr="00750471" w14:paraId="780F0D1B" w14:textId="77777777" w:rsidTr="00977F74">
        <w:trPr>
          <w:cantSplit/>
          <w:trHeight w:val="20"/>
          <w:tblHeader/>
        </w:trPr>
        <w:tc>
          <w:tcPr>
            <w:tcW w:w="1171" w:type="pct"/>
            <w:vAlign w:val="center"/>
          </w:tcPr>
          <w:p w14:paraId="529235D6"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3829" w:type="pct"/>
            <w:vAlign w:val="center"/>
          </w:tcPr>
          <w:p w14:paraId="4E283892" w14:textId="77777777" w:rsidR="002F1ED3" w:rsidRPr="00750471" w:rsidRDefault="002F1ED3"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w:t>
            </w:r>
          </w:p>
        </w:tc>
      </w:tr>
      <w:tr w:rsidR="002F1ED3" w:rsidRPr="00750471" w14:paraId="12BA2255" w14:textId="77777777" w:rsidTr="00977F74">
        <w:trPr>
          <w:cantSplit/>
          <w:trHeight w:val="20"/>
          <w:tblHeader/>
        </w:trPr>
        <w:tc>
          <w:tcPr>
            <w:tcW w:w="1171" w:type="pct"/>
            <w:vAlign w:val="center"/>
          </w:tcPr>
          <w:p w14:paraId="7476BD5E"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Objectives</w:t>
            </w:r>
          </w:p>
        </w:tc>
        <w:tc>
          <w:tcPr>
            <w:tcW w:w="3829" w:type="pct"/>
            <w:vAlign w:val="center"/>
          </w:tcPr>
          <w:p w14:paraId="0A4BA308" w14:textId="77777777" w:rsidR="002F1ED3" w:rsidRPr="00750471" w:rsidRDefault="002F1ED3" w:rsidP="00F373BE">
            <w:pPr>
              <w:tabs>
                <w:tab w:val="left" w:pos="270"/>
                <w:tab w:val="left" w:pos="1479"/>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This paper focuses on various aspect of management of labour relation and dispute settlement bodies and techniques.</w:t>
            </w:r>
          </w:p>
        </w:tc>
      </w:tr>
    </w:tbl>
    <w:tbl>
      <w:tblPr>
        <w:tblStyle w:val="TableGrid"/>
        <w:tblW w:w="5000" w:type="pct"/>
        <w:tblLook w:val="04A0" w:firstRow="1" w:lastRow="0" w:firstColumn="1" w:lastColumn="0" w:noHBand="0" w:noVBand="1"/>
      </w:tblPr>
      <w:tblGrid>
        <w:gridCol w:w="2477"/>
        <w:gridCol w:w="6971"/>
        <w:gridCol w:w="4726"/>
      </w:tblGrid>
      <w:tr w:rsidR="002F1ED3" w:rsidRPr="00750471" w14:paraId="44370BE6" w14:textId="77777777" w:rsidTr="00977F74">
        <w:trPr>
          <w:trHeight w:val="20"/>
        </w:trPr>
        <w:tc>
          <w:tcPr>
            <w:tcW w:w="3333" w:type="pct"/>
            <w:gridSpan w:val="2"/>
            <w:vAlign w:val="center"/>
          </w:tcPr>
          <w:p w14:paraId="09C3C1BE"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67" w:type="pct"/>
            <w:vAlign w:val="center"/>
          </w:tcPr>
          <w:p w14:paraId="35EC459B" w14:textId="4E295691"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2F1ED3" w:rsidRPr="00750471" w14:paraId="0F50695F" w14:textId="77777777" w:rsidTr="00977F74">
        <w:trPr>
          <w:trHeight w:val="20"/>
        </w:trPr>
        <w:tc>
          <w:tcPr>
            <w:tcW w:w="874" w:type="pct"/>
            <w:vAlign w:val="center"/>
          </w:tcPr>
          <w:p w14:paraId="0ED04010"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CO1</w:t>
            </w:r>
          </w:p>
        </w:tc>
        <w:tc>
          <w:tcPr>
            <w:tcW w:w="2459" w:type="pct"/>
            <w:vAlign w:val="center"/>
          </w:tcPr>
          <w:p w14:paraId="6636608E"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Explain basic concepts relating to labour laws including workman, industry and industrial dispute</w:t>
            </w:r>
          </w:p>
        </w:tc>
        <w:tc>
          <w:tcPr>
            <w:tcW w:w="1667" w:type="pct"/>
            <w:vAlign w:val="center"/>
          </w:tcPr>
          <w:p w14:paraId="4F231102"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Employability</w:t>
            </w:r>
          </w:p>
        </w:tc>
      </w:tr>
      <w:tr w:rsidR="002F1ED3" w:rsidRPr="00750471" w14:paraId="4DFCAF74" w14:textId="77777777" w:rsidTr="00977F74">
        <w:trPr>
          <w:trHeight w:val="20"/>
        </w:trPr>
        <w:tc>
          <w:tcPr>
            <w:tcW w:w="874" w:type="pct"/>
            <w:vAlign w:val="center"/>
          </w:tcPr>
          <w:p w14:paraId="1AE72DB7"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CO2</w:t>
            </w:r>
          </w:p>
        </w:tc>
        <w:tc>
          <w:tcPr>
            <w:tcW w:w="2459" w:type="pct"/>
            <w:vAlign w:val="center"/>
          </w:tcPr>
          <w:p w14:paraId="31D194E8" w14:textId="77777777" w:rsidR="002F1ED3" w:rsidRPr="00750471" w:rsidRDefault="002F1ED3" w:rsidP="00F373BE">
            <w:pPr>
              <w:spacing w:before="0" w:after="0" w:line="276" w:lineRule="auto"/>
              <w:jc w:val="center"/>
              <w:rPr>
                <w:rFonts w:cs="Times New Roman"/>
                <w:szCs w:val="24"/>
              </w:rPr>
            </w:pPr>
            <w:r w:rsidRPr="00750471">
              <w:rPr>
                <w:rFonts w:cs="Times New Roman"/>
                <w:szCs w:val="24"/>
              </w:rPr>
              <w:t>To Counsel the clients with respect to the labour authorities and procedures</w:t>
            </w:r>
          </w:p>
        </w:tc>
        <w:tc>
          <w:tcPr>
            <w:tcW w:w="1667" w:type="pct"/>
            <w:vAlign w:val="center"/>
          </w:tcPr>
          <w:p w14:paraId="504A5070" w14:textId="77777777" w:rsidR="002F1ED3" w:rsidRPr="00750471" w:rsidRDefault="002F1ED3" w:rsidP="00F373BE">
            <w:pPr>
              <w:spacing w:before="0" w:after="0" w:line="276" w:lineRule="auto"/>
              <w:jc w:val="center"/>
              <w:rPr>
                <w:rFonts w:cs="Times New Roman"/>
                <w:szCs w:val="24"/>
              </w:rPr>
            </w:pPr>
            <w:r w:rsidRPr="00750471">
              <w:rPr>
                <w:rFonts w:cs="Times New Roman"/>
                <w:szCs w:val="24"/>
              </w:rPr>
              <w:t>Employability</w:t>
            </w:r>
          </w:p>
        </w:tc>
      </w:tr>
      <w:tr w:rsidR="002F1ED3" w:rsidRPr="00750471" w14:paraId="2413E1C9" w14:textId="77777777" w:rsidTr="00977F74">
        <w:trPr>
          <w:trHeight w:val="20"/>
        </w:trPr>
        <w:tc>
          <w:tcPr>
            <w:tcW w:w="874" w:type="pct"/>
            <w:vAlign w:val="center"/>
          </w:tcPr>
          <w:p w14:paraId="71E3DC04"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CO3</w:t>
            </w:r>
          </w:p>
        </w:tc>
        <w:tc>
          <w:tcPr>
            <w:tcW w:w="2459" w:type="pct"/>
            <w:vAlign w:val="center"/>
          </w:tcPr>
          <w:p w14:paraId="4D7C6E5A"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Opine the clients on the relevant provisions relating to the social security in general and workmen compensation Act in particular</w:t>
            </w:r>
          </w:p>
        </w:tc>
        <w:tc>
          <w:tcPr>
            <w:tcW w:w="1667" w:type="pct"/>
            <w:vAlign w:val="center"/>
          </w:tcPr>
          <w:p w14:paraId="39A257ED"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Employability</w:t>
            </w:r>
          </w:p>
        </w:tc>
      </w:tr>
      <w:tr w:rsidR="002F1ED3" w:rsidRPr="00750471" w14:paraId="33A7259E" w14:textId="77777777" w:rsidTr="00977F74">
        <w:trPr>
          <w:trHeight w:val="20"/>
        </w:trPr>
        <w:tc>
          <w:tcPr>
            <w:tcW w:w="874" w:type="pct"/>
            <w:vAlign w:val="center"/>
          </w:tcPr>
          <w:p w14:paraId="29C9A8D3"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CO4</w:t>
            </w:r>
          </w:p>
        </w:tc>
        <w:tc>
          <w:tcPr>
            <w:tcW w:w="2459" w:type="pct"/>
            <w:vAlign w:val="center"/>
          </w:tcPr>
          <w:p w14:paraId="385E6119"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Represent the parties before the appropriate forum on the matter falling under Trade Union Act, Industrial Dispute Act, Workmen Compensation Act and Factories Act</w:t>
            </w:r>
          </w:p>
        </w:tc>
        <w:tc>
          <w:tcPr>
            <w:tcW w:w="1667" w:type="pct"/>
            <w:vAlign w:val="center"/>
          </w:tcPr>
          <w:p w14:paraId="17BFC9A3"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Employability</w:t>
            </w:r>
          </w:p>
        </w:tc>
      </w:tr>
      <w:tr w:rsidR="00F4697D" w:rsidRPr="00750471" w14:paraId="4779EFDB" w14:textId="77777777" w:rsidTr="00F4697D">
        <w:trPr>
          <w:trHeight w:val="20"/>
        </w:trPr>
        <w:tc>
          <w:tcPr>
            <w:tcW w:w="3333" w:type="pct"/>
            <w:gridSpan w:val="2"/>
            <w:vAlign w:val="center"/>
          </w:tcPr>
          <w:p w14:paraId="2E5AE91A" w14:textId="77777777" w:rsidR="00F4697D" w:rsidRPr="00750471" w:rsidRDefault="00F4697D"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67" w:type="pct"/>
            <w:vAlign w:val="center"/>
          </w:tcPr>
          <w:p w14:paraId="70AD67F4" w14:textId="77777777" w:rsidR="00F4697D" w:rsidRPr="00750471" w:rsidRDefault="00F4697D" w:rsidP="00F373BE">
            <w:pPr>
              <w:tabs>
                <w:tab w:val="left" w:pos="270"/>
                <w:tab w:val="left" w:pos="8580"/>
              </w:tabs>
              <w:spacing w:before="0" w:after="0" w:line="276" w:lineRule="auto"/>
              <w:jc w:val="center"/>
              <w:rPr>
                <w:rFonts w:cs="Times New Roman"/>
                <w:szCs w:val="24"/>
              </w:rPr>
            </w:pPr>
          </w:p>
        </w:tc>
      </w:tr>
    </w:tbl>
    <w:p w14:paraId="2BF373E9" w14:textId="77777777" w:rsidR="002F1ED3" w:rsidRPr="00750471" w:rsidRDefault="002F1ED3" w:rsidP="00F373BE">
      <w:pPr>
        <w:tabs>
          <w:tab w:val="left" w:pos="270"/>
          <w:tab w:val="left" w:pos="7239"/>
        </w:tabs>
        <w:spacing w:before="0" w:after="0" w:line="276" w:lineRule="auto"/>
        <w:jc w:val="left"/>
        <w:rPr>
          <w:rFonts w:eastAsia="Times New Roman" w:cs="Times New Roman"/>
          <w:szCs w:val="24"/>
          <w:lang w:val="en-US"/>
        </w:rPr>
      </w:pPr>
    </w:p>
    <w:p w14:paraId="35B272D5" w14:textId="77777777" w:rsidR="002F1ED3" w:rsidRPr="00750471" w:rsidRDefault="002F1ED3" w:rsidP="00F373BE">
      <w:pPr>
        <w:tabs>
          <w:tab w:val="left" w:pos="270"/>
          <w:tab w:val="left" w:pos="7239"/>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A</w:t>
      </w:r>
    </w:p>
    <w:p w14:paraId="19EC3045" w14:textId="77777777" w:rsidR="002F1ED3" w:rsidRPr="00750471" w:rsidRDefault="002F1ED3" w:rsidP="00F373BE">
      <w:pPr>
        <w:tabs>
          <w:tab w:val="left" w:pos="270"/>
          <w:tab w:val="left" w:pos="723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Industrial Relation and Labour Policy in India (Contact hours- 15)</w:t>
      </w:r>
    </w:p>
    <w:p w14:paraId="15048735" w14:textId="0E38CAE6" w:rsidR="002F1ED3" w:rsidRPr="00750471" w:rsidRDefault="002F1ED3" w:rsidP="00F373BE">
      <w:pPr>
        <w:tabs>
          <w:tab w:val="left" w:pos="270"/>
          <w:tab w:val="left" w:pos="7239"/>
        </w:tabs>
        <w:spacing w:before="0" w:after="0" w:line="276" w:lineRule="auto"/>
        <w:jc w:val="left"/>
        <w:rPr>
          <w:rFonts w:eastAsia="Times New Roman" w:cs="Times New Roman"/>
          <w:szCs w:val="24"/>
          <w:lang w:val="en-US"/>
        </w:rPr>
      </w:pPr>
      <w:r w:rsidRPr="00750471">
        <w:rPr>
          <w:rFonts w:eastAsia="Times New Roman" w:cs="Times New Roman"/>
          <w:szCs w:val="24"/>
          <w:lang w:val="en-US"/>
        </w:rPr>
        <w:t xml:space="preserve">a.  Trade Union Act,  1926  (Labour  Management  Relation); History </w:t>
      </w:r>
      <w:r w:rsidR="002462BF">
        <w:rPr>
          <w:rFonts w:eastAsia="Times New Roman" w:cs="Times New Roman"/>
          <w:szCs w:val="24"/>
          <w:lang w:val="en-US"/>
        </w:rPr>
        <w:t>and</w:t>
      </w:r>
      <w:r w:rsidRPr="00750471">
        <w:rPr>
          <w:rFonts w:eastAsia="Times New Roman" w:cs="Times New Roman"/>
          <w:szCs w:val="24"/>
          <w:lang w:val="en-US"/>
        </w:rPr>
        <w:t xml:space="preserve"> Development. of Trade </w:t>
      </w:r>
    </w:p>
    <w:p w14:paraId="69C3C24F" w14:textId="77777777" w:rsidR="002F1ED3" w:rsidRPr="00750471" w:rsidRDefault="002F1ED3" w:rsidP="00F373BE">
      <w:pPr>
        <w:tabs>
          <w:tab w:val="left" w:pos="270"/>
          <w:tab w:val="left" w:pos="7239"/>
        </w:tabs>
        <w:spacing w:before="0" w:after="0" w:line="276" w:lineRule="auto"/>
        <w:jc w:val="left"/>
        <w:rPr>
          <w:rFonts w:eastAsia="Times New Roman" w:cs="Times New Roman"/>
          <w:szCs w:val="24"/>
          <w:lang w:val="en-US"/>
        </w:rPr>
      </w:pPr>
      <w:r w:rsidRPr="00750471">
        <w:rPr>
          <w:rFonts w:eastAsia="Times New Roman" w:cs="Times New Roman"/>
          <w:szCs w:val="24"/>
          <w:lang w:val="en-US"/>
        </w:rPr>
        <w:t>b. Union Movement, Registration of Trade Union</w:t>
      </w:r>
    </w:p>
    <w:p w14:paraId="16024A89" w14:textId="77777777" w:rsidR="002F1ED3" w:rsidRPr="00750471" w:rsidRDefault="002F1ED3" w:rsidP="00F373BE">
      <w:pPr>
        <w:tabs>
          <w:tab w:val="left" w:pos="270"/>
          <w:tab w:val="left" w:pos="7239"/>
        </w:tabs>
        <w:spacing w:before="0" w:after="0" w:line="276" w:lineRule="auto"/>
        <w:jc w:val="left"/>
        <w:rPr>
          <w:rFonts w:eastAsia="Times New Roman" w:cs="Times New Roman"/>
          <w:szCs w:val="24"/>
          <w:lang w:val="en-US"/>
        </w:rPr>
      </w:pPr>
      <w:r w:rsidRPr="00750471">
        <w:rPr>
          <w:rFonts w:eastAsia="Times New Roman" w:cs="Times New Roman"/>
          <w:szCs w:val="24"/>
          <w:lang w:val="en-US"/>
        </w:rPr>
        <w:t>c.  Rights and Liabilities of Registered Trade Union, Penalties and procedure</w:t>
      </w:r>
    </w:p>
    <w:p w14:paraId="70F22A94" w14:textId="77777777" w:rsidR="002F1ED3" w:rsidRPr="00750471" w:rsidRDefault="002F1ED3" w:rsidP="00F373BE">
      <w:pPr>
        <w:tabs>
          <w:tab w:val="left" w:pos="270"/>
          <w:tab w:val="left" w:pos="7239"/>
        </w:tabs>
        <w:spacing w:before="0" w:line="276" w:lineRule="auto"/>
        <w:jc w:val="left"/>
        <w:rPr>
          <w:rFonts w:eastAsia="Times New Roman" w:cs="Times New Roman"/>
          <w:szCs w:val="24"/>
          <w:lang w:val="en-US"/>
        </w:rPr>
      </w:pPr>
      <w:r w:rsidRPr="00750471">
        <w:rPr>
          <w:rFonts w:eastAsia="Times New Roman" w:cs="Times New Roman"/>
          <w:szCs w:val="24"/>
          <w:lang w:val="en-US"/>
        </w:rPr>
        <w:t>d. Collective Bargaining-Process, Merits and Demerits</w:t>
      </w:r>
    </w:p>
    <w:p w14:paraId="1558748B" w14:textId="77777777" w:rsidR="002F1ED3" w:rsidRPr="00750471" w:rsidRDefault="002F1ED3" w:rsidP="00F373BE">
      <w:pPr>
        <w:keepNext/>
        <w:keepLines/>
        <w:tabs>
          <w:tab w:val="left" w:pos="270"/>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B</w:t>
      </w:r>
    </w:p>
    <w:p w14:paraId="7D7BA6E0" w14:textId="4A849AFC" w:rsidR="002F1ED3" w:rsidRPr="00750471" w:rsidRDefault="002F1ED3"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 xml:space="preserve">Industrial Disputes </w:t>
      </w:r>
      <w:r w:rsidR="002462BF">
        <w:rPr>
          <w:rFonts w:eastAsia="Times New Roman" w:cs="Times New Roman"/>
          <w:szCs w:val="24"/>
          <w:lang w:val="en-US"/>
        </w:rPr>
        <w:t>and</w:t>
      </w:r>
      <w:r w:rsidRPr="00750471">
        <w:rPr>
          <w:rFonts w:eastAsia="Times New Roman" w:cs="Times New Roman"/>
          <w:szCs w:val="24"/>
          <w:lang w:val="en-US"/>
        </w:rPr>
        <w:t xml:space="preserve"> Resolution (Contact hours-15)</w:t>
      </w:r>
    </w:p>
    <w:p w14:paraId="0BBDC9ED" w14:textId="77777777" w:rsidR="002F1ED3" w:rsidRPr="00750471" w:rsidRDefault="002F1ED3" w:rsidP="00F373BE">
      <w:pPr>
        <w:widowControl w:val="0"/>
        <w:numPr>
          <w:ilvl w:val="0"/>
          <w:numId w:val="369"/>
        </w:numPr>
        <w:pBdr>
          <w:top w:val="nil"/>
          <w:left w:val="nil"/>
          <w:bottom w:val="nil"/>
          <w:right w:val="nil"/>
          <w:between w:val="nil"/>
        </w:pBdr>
        <w:tabs>
          <w:tab w:val="left" w:pos="270"/>
          <w:tab w:val="left" w:pos="1657"/>
          <w:tab w:val="left" w:pos="1658"/>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Scope of Industry, Workmen, Employers</w:t>
      </w:r>
    </w:p>
    <w:p w14:paraId="0AF847F7" w14:textId="77777777" w:rsidR="002F1ED3" w:rsidRPr="00750471" w:rsidRDefault="002F1ED3" w:rsidP="00F373BE">
      <w:pPr>
        <w:widowControl w:val="0"/>
        <w:numPr>
          <w:ilvl w:val="0"/>
          <w:numId w:val="369"/>
        </w:numPr>
        <w:pBdr>
          <w:top w:val="nil"/>
          <w:left w:val="nil"/>
          <w:bottom w:val="nil"/>
          <w:right w:val="nil"/>
          <w:between w:val="nil"/>
        </w:pBdr>
        <w:tabs>
          <w:tab w:val="left" w:pos="270"/>
          <w:tab w:val="left" w:pos="1657"/>
          <w:tab w:val="left" w:pos="1658"/>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lastRenderedPageBreak/>
        <w:t>Industrial Disputes Authorities under the Industrial Disputes Act, 1947</w:t>
      </w:r>
    </w:p>
    <w:p w14:paraId="71ED916A" w14:textId="77777777" w:rsidR="002F1ED3" w:rsidRPr="00750471" w:rsidRDefault="002F1ED3" w:rsidP="00F373BE">
      <w:pPr>
        <w:widowControl w:val="0"/>
        <w:numPr>
          <w:ilvl w:val="0"/>
          <w:numId w:val="369"/>
        </w:numPr>
        <w:pBdr>
          <w:top w:val="nil"/>
          <w:left w:val="nil"/>
          <w:bottom w:val="nil"/>
          <w:right w:val="nil"/>
          <w:between w:val="nil"/>
        </w:pBdr>
        <w:tabs>
          <w:tab w:val="left" w:pos="270"/>
          <w:tab w:val="left" w:pos="1657"/>
          <w:tab w:val="left" w:pos="1658"/>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Procedure, Power and Duties of Authorities, Reference of Disputes to Boards</w:t>
      </w:r>
    </w:p>
    <w:p w14:paraId="41F082AC" w14:textId="77777777" w:rsidR="002F1ED3" w:rsidRPr="00750471" w:rsidRDefault="002F1ED3" w:rsidP="00F373BE">
      <w:pPr>
        <w:widowControl w:val="0"/>
        <w:numPr>
          <w:ilvl w:val="0"/>
          <w:numId w:val="369"/>
        </w:numPr>
        <w:pBdr>
          <w:top w:val="nil"/>
          <w:left w:val="nil"/>
          <w:bottom w:val="nil"/>
          <w:right w:val="nil"/>
          <w:between w:val="nil"/>
        </w:pBdr>
        <w:tabs>
          <w:tab w:val="left" w:pos="270"/>
          <w:tab w:val="left" w:pos="1657"/>
          <w:tab w:val="left" w:pos="1658"/>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Labour Courts, Tribunals, Strike, Lock Out, Lay Off, Retrenchment and Closure</w:t>
      </w:r>
    </w:p>
    <w:p w14:paraId="42D1E15E" w14:textId="77777777" w:rsidR="002F1ED3" w:rsidRPr="00750471" w:rsidRDefault="002F1ED3" w:rsidP="00F373BE">
      <w:pPr>
        <w:widowControl w:val="0"/>
        <w:numPr>
          <w:ilvl w:val="0"/>
          <w:numId w:val="369"/>
        </w:numPr>
        <w:pBdr>
          <w:top w:val="nil"/>
          <w:left w:val="nil"/>
          <w:bottom w:val="nil"/>
          <w:right w:val="nil"/>
          <w:between w:val="nil"/>
        </w:pBdr>
        <w:tabs>
          <w:tab w:val="left" w:pos="270"/>
          <w:tab w:val="left" w:pos="1657"/>
          <w:tab w:val="left" w:pos="1658"/>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Unfair Labour Practices, Penalties, Offences by Companies etc.</w:t>
      </w:r>
    </w:p>
    <w:p w14:paraId="08BFA7AC" w14:textId="77777777" w:rsidR="002F1ED3" w:rsidRPr="00750471" w:rsidRDefault="002F1ED3" w:rsidP="00F373BE">
      <w:pPr>
        <w:widowControl w:val="0"/>
        <w:tabs>
          <w:tab w:val="left" w:pos="270"/>
          <w:tab w:val="left" w:pos="1657"/>
          <w:tab w:val="left" w:pos="1658"/>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C</w:t>
      </w:r>
    </w:p>
    <w:p w14:paraId="3B9020C4" w14:textId="4BA8E109" w:rsidR="002F1ED3" w:rsidRPr="00750471" w:rsidRDefault="002F1ED3" w:rsidP="00F373BE">
      <w:pPr>
        <w:widowControl w:val="0"/>
        <w:tabs>
          <w:tab w:val="left" w:pos="270"/>
          <w:tab w:val="left" w:pos="1657"/>
          <w:tab w:val="left" w:pos="1658"/>
        </w:tabs>
        <w:spacing w:before="0" w:after="0" w:line="276" w:lineRule="auto"/>
        <w:jc w:val="left"/>
        <w:rPr>
          <w:rFonts w:eastAsia="Times New Roman" w:cs="Times New Roman"/>
          <w:szCs w:val="24"/>
          <w:lang w:val="en-US"/>
        </w:rPr>
      </w:pPr>
      <w:r w:rsidRPr="00750471">
        <w:rPr>
          <w:rFonts w:eastAsia="Times New Roman" w:cs="Times New Roman"/>
          <w:szCs w:val="24"/>
          <w:lang w:val="en-US"/>
        </w:rPr>
        <w:t xml:space="preserve">Workmen’s Compensation Act, 1923 (Sec.1-10, 12, 14, 14A, 17 </w:t>
      </w:r>
      <w:r w:rsidR="002462BF">
        <w:rPr>
          <w:rFonts w:eastAsia="Times New Roman" w:cs="Times New Roman"/>
          <w:szCs w:val="24"/>
          <w:lang w:val="en-US"/>
        </w:rPr>
        <w:t>and</w:t>
      </w:r>
      <w:r w:rsidRPr="00750471">
        <w:rPr>
          <w:rFonts w:eastAsia="Times New Roman" w:cs="Times New Roman"/>
          <w:szCs w:val="24"/>
          <w:lang w:val="en-US"/>
        </w:rPr>
        <w:t xml:space="preserve"> 20) (Contact hours-15)</w:t>
      </w:r>
    </w:p>
    <w:p w14:paraId="2345CA49" w14:textId="77777777" w:rsidR="002F1ED3" w:rsidRPr="00750471" w:rsidRDefault="002F1ED3" w:rsidP="00F373BE">
      <w:pPr>
        <w:keepNext/>
        <w:keepLines/>
        <w:tabs>
          <w:tab w:val="left" w:pos="270"/>
          <w:tab w:val="left" w:pos="7239"/>
        </w:tabs>
        <w:spacing w:before="0" w:after="0" w:line="276" w:lineRule="auto"/>
        <w:ind w:left="288" w:hanging="288"/>
        <w:jc w:val="left"/>
        <w:outlineLvl w:val="1"/>
        <w:rPr>
          <w:rFonts w:eastAsia="Times New Roman" w:cs="Times New Roman"/>
          <w:szCs w:val="24"/>
          <w:lang w:val="en-US"/>
        </w:rPr>
      </w:pPr>
      <w:r w:rsidRPr="00750471">
        <w:rPr>
          <w:rFonts w:eastAsia="Times New Roman" w:cs="Times New Roman"/>
          <w:szCs w:val="24"/>
          <w:lang w:val="en-US"/>
        </w:rPr>
        <w:t>a. Conceptual frame work of Social Security-Evolution and concept of Social Security</w:t>
      </w:r>
    </w:p>
    <w:p w14:paraId="476E0625" w14:textId="77777777" w:rsidR="002F1ED3" w:rsidRPr="00750471" w:rsidRDefault="002F1ED3" w:rsidP="00F373BE">
      <w:pPr>
        <w:keepNext/>
        <w:keepLines/>
        <w:tabs>
          <w:tab w:val="left" w:pos="270"/>
          <w:tab w:val="left" w:pos="7239"/>
        </w:tabs>
        <w:spacing w:before="0" w:after="0" w:line="276" w:lineRule="auto"/>
        <w:ind w:left="288" w:hanging="288"/>
        <w:jc w:val="left"/>
        <w:outlineLvl w:val="1"/>
        <w:rPr>
          <w:rFonts w:eastAsia="Times New Roman" w:cs="Times New Roman"/>
          <w:szCs w:val="24"/>
          <w:lang w:val="en-US"/>
        </w:rPr>
      </w:pPr>
      <w:r w:rsidRPr="00750471">
        <w:rPr>
          <w:rFonts w:eastAsia="Times New Roman" w:cs="Times New Roman"/>
          <w:szCs w:val="24"/>
          <w:lang w:val="en-US"/>
        </w:rPr>
        <w:t>b.Scheme of Social Security</w:t>
      </w:r>
    </w:p>
    <w:p w14:paraId="62EE990C" w14:textId="0294D06A" w:rsidR="002F1ED3" w:rsidRPr="00750471" w:rsidRDefault="002F1ED3" w:rsidP="00F373BE">
      <w:pPr>
        <w:keepNext/>
        <w:keepLines/>
        <w:tabs>
          <w:tab w:val="left" w:pos="270"/>
          <w:tab w:val="left" w:pos="7239"/>
        </w:tabs>
        <w:spacing w:before="0" w:after="0" w:line="276" w:lineRule="auto"/>
        <w:jc w:val="left"/>
        <w:outlineLvl w:val="1"/>
        <w:rPr>
          <w:rFonts w:eastAsia="Times New Roman" w:cs="Times New Roman"/>
          <w:szCs w:val="24"/>
          <w:lang w:val="en-US"/>
        </w:rPr>
      </w:pPr>
      <w:r w:rsidRPr="00750471">
        <w:rPr>
          <w:rFonts w:eastAsia="Times New Roman" w:cs="Times New Roman"/>
          <w:szCs w:val="24"/>
          <w:lang w:val="en-US"/>
        </w:rPr>
        <w:t xml:space="preserve">c. Workmen’s Compensation Act, 1923: Definitions, Aims </w:t>
      </w:r>
      <w:r w:rsidR="002462BF">
        <w:rPr>
          <w:rFonts w:eastAsia="Times New Roman" w:cs="Times New Roman"/>
          <w:szCs w:val="24"/>
          <w:lang w:val="en-US"/>
        </w:rPr>
        <w:t>and</w:t>
      </w:r>
      <w:r w:rsidRPr="00750471">
        <w:rPr>
          <w:rFonts w:eastAsia="Times New Roman" w:cs="Times New Roman"/>
          <w:szCs w:val="24"/>
          <w:lang w:val="en-US"/>
        </w:rPr>
        <w:t xml:space="preserve"> Object, Liability of Employer</w:t>
      </w:r>
    </w:p>
    <w:p w14:paraId="767258DE" w14:textId="448AA3B5" w:rsidR="002F1ED3" w:rsidRPr="00750471" w:rsidRDefault="002F1ED3" w:rsidP="00F373BE">
      <w:pPr>
        <w:keepNext/>
        <w:keepLines/>
        <w:tabs>
          <w:tab w:val="left" w:pos="270"/>
          <w:tab w:val="left" w:pos="7239"/>
        </w:tabs>
        <w:spacing w:before="0" w:after="0" w:line="276" w:lineRule="auto"/>
        <w:ind w:left="288" w:hanging="288"/>
        <w:jc w:val="left"/>
        <w:outlineLvl w:val="1"/>
        <w:rPr>
          <w:rFonts w:eastAsia="Times New Roman" w:cs="Times New Roman"/>
          <w:szCs w:val="24"/>
          <w:lang w:val="en-US"/>
        </w:rPr>
      </w:pPr>
      <w:r w:rsidRPr="00750471">
        <w:rPr>
          <w:rFonts w:eastAsia="Times New Roman" w:cs="Times New Roman"/>
          <w:szCs w:val="24"/>
          <w:lang w:val="en-US"/>
        </w:rPr>
        <w:t xml:space="preserve">d. Notional Extension </w:t>
      </w:r>
      <w:r w:rsidR="002462BF">
        <w:rPr>
          <w:rFonts w:eastAsia="Times New Roman" w:cs="Times New Roman"/>
          <w:szCs w:val="24"/>
          <w:lang w:val="en-US"/>
        </w:rPr>
        <w:t>and</w:t>
      </w:r>
      <w:r w:rsidRPr="00750471">
        <w:rPr>
          <w:rFonts w:eastAsia="Times New Roman" w:cs="Times New Roman"/>
          <w:szCs w:val="24"/>
          <w:lang w:val="en-US"/>
        </w:rPr>
        <w:t xml:space="preserve"> Defences, Compensation, Compensation when due-Penalty for default</w:t>
      </w:r>
    </w:p>
    <w:p w14:paraId="1BC831FD" w14:textId="3045E397" w:rsidR="002F1ED3" w:rsidRPr="00750471" w:rsidRDefault="002F1ED3" w:rsidP="00F373BE">
      <w:pPr>
        <w:keepNext/>
        <w:keepLines/>
        <w:tabs>
          <w:tab w:val="left" w:pos="270"/>
          <w:tab w:val="left" w:pos="7239"/>
        </w:tabs>
        <w:spacing w:before="0" w:after="240" w:line="276" w:lineRule="auto"/>
        <w:jc w:val="left"/>
        <w:outlineLvl w:val="1"/>
        <w:rPr>
          <w:rFonts w:eastAsia="Times New Roman" w:cs="Times New Roman"/>
          <w:szCs w:val="24"/>
          <w:lang w:val="en-US"/>
        </w:rPr>
      </w:pPr>
      <w:r w:rsidRPr="00750471">
        <w:rPr>
          <w:rFonts w:eastAsia="Times New Roman" w:cs="Times New Roman"/>
          <w:szCs w:val="24"/>
          <w:lang w:val="en-US"/>
        </w:rPr>
        <w:t xml:space="preserve">e. Contracting Out (Sec.17), Appointment </w:t>
      </w:r>
      <w:r w:rsidR="002462BF">
        <w:rPr>
          <w:rFonts w:eastAsia="Times New Roman" w:cs="Times New Roman"/>
          <w:szCs w:val="24"/>
          <w:lang w:val="en-US"/>
        </w:rPr>
        <w:t>and</w:t>
      </w:r>
      <w:r w:rsidRPr="00750471">
        <w:rPr>
          <w:rFonts w:eastAsia="Times New Roman" w:cs="Times New Roman"/>
          <w:szCs w:val="24"/>
          <w:lang w:val="en-US"/>
        </w:rPr>
        <w:t xml:space="preserve"> Powers of Commissioner (Sec.19-31)</w:t>
      </w:r>
    </w:p>
    <w:p w14:paraId="6A327BC4" w14:textId="77777777" w:rsidR="002F1ED3" w:rsidRPr="00750471" w:rsidRDefault="002F1ED3" w:rsidP="00F373BE">
      <w:pPr>
        <w:keepNext/>
        <w:keepLines/>
        <w:tabs>
          <w:tab w:val="left" w:pos="270"/>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D</w:t>
      </w:r>
    </w:p>
    <w:p w14:paraId="2DC30BA2" w14:textId="77777777" w:rsidR="002F1ED3" w:rsidRPr="00750471" w:rsidRDefault="002F1ED3"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The Factories Act, 1948 (Contact hours-15)</w:t>
      </w:r>
    </w:p>
    <w:p w14:paraId="2EA2223D" w14:textId="77777777" w:rsidR="002F1ED3" w:rsidRPr="00750471" w:rsidRDefault="002F1ED3" w:rsidP="00F373BE">
      <w:pPr>
        <w:widowControl w:val="0"/>
        <w:numPr>
          <w:ilvl w:val="0"/>
          <w:numId w:val="335"/>
        </w:numPr>
        <w:pBdr>
          <w:top w:val="nil"/>
          <w:left w:val="nil"/>
          <w:bottom w:val="nil"/>
          <w:right w:val="nil"/>
          <w:between w:val="nil"/>
        </w:pBdr>
        <w:tabs>
          <w:tab w:val="left" w:pos="270"/>
          <w:tab w:val="left" w:pos="1365"/>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Approval, Licensing and Registration of Factories</w:t>
      </w:r>
    </w:p>
    <w:p w14:paraId="1D085694" w14:textId="77777777" w:rsidR="002F1ED3" w:rsidRPr="00750471" w:rsidRDefault="002F1ED3" w:rsidP="00F373BE">
      <w:pPr>
        <w:widowControl w:val="0"/>
        <w:numPr>
          <w:ilvl w:val="0"/>
          <w:numId w:val="335"/>
        </w:numPr>
        <w:pBdr>
          <w:top w:val="nil"/>
          <w:left w:val="nil"/>
          <w:bottom w:val="nil"/>
          <w:right w:val="nil"/>
          <w:between w:val="nil"/>
        </w:pBdr>
        <w:tabs>
          <w:tab w:val="left" w:pos="270"/>
          <w:tab w:val="left" w:pos="138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Concept of ‘Factory’, ‘Manufacturing Process’, ‘Worker’, and ‘Occupier’</w:t>
      </w:r>
    </w:p>
    <w:p w14:paraId="63EE2C21" w14:textId="77777777" w:rsidR="002F1ED3" w:rsidRPr="00750471" w:rsidRDefault="002F1ED3" w:rsidP="00F373BE">
      <w:pPr>
        <w:widowControl w:val="0"/>
        <w:numPr>
          <w:ilvl w:val="0"/>
          <w:numId w:val="335"/>
        </w:numPr>
        <w:pBdr>
          <w:top w:val="nil"/>
          <w:left w:val="nil"/>
          <w:bottom w:val="nil"/>
          <w:right w:val="nil"/>
          <w:between w:val="nil"/>
        </w:pBdr>
        <w:tabs>
          <w:tab w:val="left" w:pos="270"/>
          <w:tab w:val="left" w:pos="138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General Duties of Occupier</w:t>
      </w:r>
    </w:p>
    <w:p w14:paraId="431FC8F4" w14:textId="77777777" w:rsidR="002F1ED3" w:rsidRPr="00750471" w:rsidRDefault="002F1ED3" w:rsidP="00F373BE">
      <w:pPr>
        <w:widowControl w:val="0"/>
        <w:numPr>
          <w:ilvl w:val="0"/>
          <w:numId w:val="335"/>
        </w:numPr>
        <w:pBdr>
          <w:top w:val="nil"/>
          <w:left w:val="nil"/>
          <w:bottom w:val="nil"/>
          <w:right w:val="nil"/>
          <w:between w:val="nil"/>
        </w:pBdr>
        <w:tabs>
          <w:tab w:val="left" w:pos="270"/>
          <w:tab w:val="left" w:pos="1365"/>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Measures to be taken in Factories for Health, Safety and Welfare of Workers</w:t>
      </w:r>
    </w:p>
    <w:p w14:paraId="356CFFC0" w14:textId="77777777" w:rsidR="002F1ED3" w:rsidRPr="00750471" w:rsidRDefault="002F1ED3" w:rsidP="00F373BE">
      <w:pPr>
        <w:widowControl w:val="0"/>
        <w:numPr>
          <w:ilvl w:val="0"/>
          <w:numId w:val="335"/>
        </w:numPr>
        <w:pBdr>
          <w:top w:val="nil"/>
          <w:left w:val="nil"/>
          <w:bottom w:val="nil"/>
          <w:right w:val="nil"/>
          <w:between w:val="nil"/>
        </w:pBdr>
        <w:tabs>
          <w:tab w:val="left" w:pos="270"/>
          <w:tab w:val="left" w:pos="1365"/>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Working Hours of Adult</w:t>
      </w:r>
    </w:p>
    <w:p w14:paraId="319C2AB0" w14:textId="77777777" w:rsidR="002F1ED3" w:rsidRPr="00750471" w:rsidRDefault="002F1ED3" w:rsidP="00F373BE">
      <w:pPr>
        <w:widowControl w:val="0"/>
        <w:numPr>
          <w:ilvl w:val="0"/>
          <w:numId w:val="335"/>
        </w:numPr>
        <w:pBdr>
          <w:top w:val="nil"/>
          <w:left w:val="nil"/>
          <w:bottom w:val="nil"/>
          <w:right w:val="nil"/>
          <w:between w:val="nil"/>
        </w:pBdr>
        <w:tabs>
          <w:tab w:val="left" w:pos="270"/>
          <w:tab w:val="left" w:pos="1365"/>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Employment of Young Person and Children</w:t>
      </w:r>
    </w:p>
    <w:p w14:paraId="4F1E75C8" w14:textId="77777777" w:rsidR="002F1ED3" w:rsidRPr="00750471" w:rsidRDefault="002F1ED3" w:rsidP="00F373BE">
      <w:pPr>
        <w:widowControl w:val="0"/>
        <w:numPr>
          <w:ilvl w:val="0"/>
          <w:numId w:val="335"/>
        </w:numPr>
        <w:pBdr>
          <w:top w:val="nil"/>
          <w:left w:val="nil"/>
          <w:bottom w:val="nil"/>
          <w:right w:val="nil"/>
          <w:between w:val="nil"/>
        </w:pBdr>
        <w:tabs>
          <w:tab w:val="left" w:pos="270"/>
          <w:tab w:val="left" w:pos="1365"/>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Annual Leave with Wages</w:t>
      </w:r>
    </w:p>
    <w:p w14:paraId="5E995D4F" w14:textId="77777777" w:rsidR="002F1ED3" w:rsidRPr="00750471" w:rsidRDefault="002F1ED3" w:rsidP="00F373BE">
      <w:pPr>
        <w:widowControl w:val="0"/>
        <w:numPr>
          <w:ilvl w:val="0"/>
          <w:numId w:val="335"/>
        </w:numPr>
        <w:pBdr>
          <w:top w:val="nil"/>
          <w:left w:val="nil"/>
          <w:bottom w:val="nil"/>
          <w:right w:val="nil"/>
          <w:between w:val="nil"/>
        </w:pBdr>
        <w:tabs>
          <w:tab w:val="left" w:pos="270"/>
          <w:tab w:val="left" w:pos="1365"/>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Additional Provisions Regulating Employment of Women in Factory</w:t>
      </w:r>
    </w:p>
    <w:p w14:paraId="3C9D8FDE" w14:textId="77777777" w:rsidR="002F1ED3" w:rsidRPr="00750471" w:rsidRDefault="002F1ED3"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Text Books:</w:t>
      </w:r>
    </w:p>
    <w:p w14:paraId="03A50E45" w14:textId="1538C6E3" w:rsidR="002F1ED3" w:rsidRPr="00750471" w:rsidRDefault="002F1ED3" w:rsidP="00F373BE">
      <w:pPr>
        <w:widowControl w:val="0"/>
        <w:numPr>
          <w:ilvl w:val="0"/>
          <w:numId w:val="363"/>
        </w:numPr>
        <w:pBdr>
          <w:top w:val="nil"/>
          <w:left w:val="nil"/>
          <w:bottom w:val="nil"/>
          <w:right w:val="nil"/>
          <w:between w:val="nil"/>
        </w:pBdr>
        <w:tabs>
          <w:tab w:val="left" w:pos="270"/>
          <w:tab w:val="left" w:pos="1148"/>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P.R.N Sinha </w:t>
      </w:r>
      <w:r w:rsidR="002462BF">
        <w:rPr>
          <w:rFonts w:eastAsia="Times New Roman" w:cs="Times New Roman"/>
          <w:szCs w:val="24"/>
          <w:lang w:val="en-US"/>
        </w:rPr>
        <w:t>and</w:t>
      </w:r>
      <w:r w:rsidRPr="00750471">
        <w:rPr>
          <w:rFonts w:eastAsia="Times New Roman" w:cs="Times New Roman"/>
          <w:szCs w:val="24"/>
          <w:lang w:val="en-US"/>
        </w:rPr>
        <w:t xml:space="preserve">Others,Industrial Relations, Trade Unions and Labour Legislation,2017,Pearson, </w:t>
      </w:r>
    </w:p>
    <w:p w14:paraId="6E211FA4" w14:textId="77777777" w:rsidR="002F1ED3" w:rsidRPr="00750471" w:rsidRDefault="002F1ED3" w:rsidP="00F373BE">
      <w:pPr>
        <w:widowControl w:val="0"/>
        <w:numPr>
          <w:ilvl w:val="0"/>
          <w:numId w:val="363"/>
        </w:numPr>
        <w:pBdr>
          <w:top w:val="nil"/>
          <w:left w:val="nil"/>
          <w:bottom w:val="nil"/>
          <w:right w:val="nil"/>
          <w:between w:val="nil"/>
        </w:pBdr>
        <w:tabs>
          <w:tab w:val="left" w:pos="270"/>
          <w:tab w:val="left" w:pos="1148"/>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S.C.Srivastava,IndustrialRelationsandLabourLaw,VikasPublishingHouse, 2012 (6</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w:t>
      </w:r>
    </w:p>
    <w:p w14:paraId="07C7C7B9" w14:textId="77777777" w:rsidR="002F1ED3" w:rsidRPr="00750471" w:rsidRDefault="002F1ED3" w:rsidP="00F373BE">
      <w:pPr>
        <w:widowControl w:val="0"/>
        <w:numPr>
          <w:ilvl w:val="0"/>
          <w:numId w:val="363"/>
        </w:numPr>
        <w:pBdr>
          <w:top w:val="nil"/>
          <w:left w:val="nil"/>
          <w:bottom w:val="nil"/>
          <w:right w:val="nil"/>
          <w:between w:val="nil"/>
        </w:pBdr>
        <w:tabs>
          <w:tab w:val="left" w:pos="270"/>
          <w:tab w:val="left" w:pos="1148"/>
          <w:tab w:val="left" w:pos="1149"/>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Taxmann’s Labour Laws, 2019, Taxmann Publications</w:t>
      </w:r>
    </w:p>
    <w:p w14:paraId="1645C27A" w14:textId="77777777" w:rsidR="002F1ED3" w:rsidRPr="00750471" w:rsidRDefault="002F1ED3"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lastRenderedPageBreak/>
        <w:t>References:</w:t>
      </w:r>
    </w:p>
    <w:p w14:paraId="0D4273A0"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1. The Apprentices Act, 1961</w:t>
      </w:r>
    </w:p>
    <w:p w14:paraId="495A8888"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2. The Building and Other Construction Workers (Regulation of Employment and Conditions of Services) Act, 1996.</w:t>
      </w:r>
    </w:p>
    <w:p w14:paraId="3134A738"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3. The Child Labour (Prohibition and Regulation) Act, 1986</w:t>
      </w:r>
    </w:p>
    <w:p w14:paraId="4BFFD2B4"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4. The Contract Labour (Regulation and Abolition) Act, 1970</w:t>
      </w:r>
    </w:p>
    <w:p w14:paraId="3043288C"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5. The Employees' Family Pension Scheme, 1971</w:t>
      </w:r>
    </w:p>
    <w:p w14:paraId="1B773E94" w14:textId="375448E3"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 xml:space="preserve">6. The Employees' Provident Funds </w:t>
      </w:r>
      <w:r w:rsidR="002462BF">
        <w:rPr>
          <w:rFonts w:eastAsia="Times New Roman" w:cs="Times New Roman"/>
          <w:szCs w:val="24"/>
          <w:lang w:val="en-US"/>
        </w:rPr>
        <w:t>and</w:t>
      </w:r>
      <w:r w:rsidRPr="00750471">
        <w:rPr>
          <w:rFonts w:eastAsia="Times New Roman" w:cs="Times New Roman"/>
          <w:szCs w:val="24"/>
          <w:lang w:val="en-US"/>
        </w:rPr>
        <w:t xml:space="preserve"> Miscellaneous Provisions Act, 1952</w:t>
      </w:r>
    </w:p>
    <w:p w14:paraId="48A884B0"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7. The Equal Remuneration Act, 1976</w:t>
      </w:r>
    </w:p>
    <w:p w14:paraId="03F73460"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8. The Factories Act, 1948</w:t>
      </w:r>
    </w:p>
    <w:p w14:paraId="3DA0F196"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9. The Industrial Disputes Act, 1947</w:t>
      </w:r>
    </w:p>
    <w:p w14:paraId="6260CF7F"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10. The Industrial Employment (Standing Orders) Act, 1946</w:t>
      </w:r>
    </w:p>
    <w:p w14:paraId="37052A55"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11. The Labour Welfare Fund Laws (Amendment) Act, 1987</w:t>
      </w:r>
    </w:p>
    <w:p w14:paraId="5C35C7A2"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12. The Maternity Benefit Act, 1961</w:t>
      </w:r>
    </w:p>
    <w:p w14:paraId="16387A01"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 xml:space="preserve">13. The Minimum Wages Act, 1948 </w:t>
      </w:r>
    </w:p>
    <w:p w14:paraId="0FAD3E46"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14. The Payment of Bonus Act, 1965</w:t>
      </w:r>
    </w:p>
    <w:p w14:paraId="043AC8F8"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15. The Payment of Wages Act, 1936</w:t>
      </w:r>
    </w:p>
    <w:p w14:paraId="5E3C74C9"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16. The Trade Unions Act, 1926</w:t>
      </w:r>
    </w:p>
    <w:p w14:paraId="505920AE"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17. The Workmen's Compensation Act, 1923</w:t>
      </w:r>
    </w:p>
    <w:p w14:paraId="06478F00"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18. Chaturvedi, Labour and Industrial Law, 2016, Central Law Agency</w:t>
      </w:r>
    </w:p>
    <w:p w14:paraId="0245BA09" w14:textId="5378C3B9"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19. Simon Honeyball</w:t>
      </w:r>
      <w:r w:rsidR="002462BF">
        <w:rPr>
          <w:rFonts w:eastAsia="Times New Roman" w:cs="Times New Roman"/>
          <w:szCs w:val="24"/>
          <w:lang w:val="en-US"/>
        </w:rPr>
        <w:t>and</w:t>
      </w:r>
      <w:r w:rsidRPr="00750471">
        <w:rPr>
          <w:rFonts w:eastAsia="Times New Roman" w:cs="Times New Roman"/>
          <w:szCs w:val="24"/>
          <w:lang w:val="en-US"/>
        </w:rPr>
        <w:t xml:space="preserve">  John Bowers, Text Book on Labour Law, 2006, Blackstone, London</w:t>
      </w:r>
    </w:p>
    <w:p w14:paraId="47FEA63D"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20. K.M.Pillai, Labour and Industrial Laws, 2017, Allahabad Law Agency</w:t>
      </w:r>
    </w:p>
    <w:p w14:paraId="0F3C4A22"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r w:rsidRPr="00750471">
        <w:rPr>
          <w:rFonts w:eastAsia="Times New Roman" w:cs="Times New Roman"/>
          <w:szCs w:val="24"/>
          <w:lang w:val="en-US"/>
        </w:rPr>
        <w:t>21. P.L. Malik, Industrial Law, 2017, Eastern Book Company</w:t>
      </w:r>
    </w:p>
    <w:p w14:paraId="16F4A7E9" w14:textId="77777777" w:rsidR="002F1ED3" w:rsidRPr="00750471" w:rsidRDefault="002F1ED3" w:rsidP="00F373BE">
      <w:pPr>
        <w:tabs>
          <w:tab w:val="left" w:pos="270"/>
        </w:tabs>
        <w:spacing w:before="0" w:line="276" w:lineRule="auto"/>
        <w:jc w:val="left"/>
        <w:rPr>
          <w:rFonts w:eastAsia="Times New Roman" w:cs="Times New Roman"/>
          <w:szCs w:val="24"/>
          <w:lang w:val="en-US"/>
        </w:rPr>
      </w:pPr>
      <w:r w:rsidRPr="00750471">
        <w:rPr>
          <w:rFonts w:eastAsia="Times New Roman" w:cs="Times New Roman"/>
          <w:szCs w:val="24"/>
          <w:lang w:val="en-US"/>
        </w:rPr>
        <w:t>22. V.G.Goswami, Labour and Industrial Laws, 2015, Central Law Agency</w:t>
      </w:r>
    </w:p>
    <w:p w14:paraId="42DA59E8" w14:textId="77777777" w:rsidR="002F1ED3" w:rsidRPr="00750471" w:rsidRDefault="002F1ED3"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Important Cases</w:t>
      </w:r>
    </w:p>
    <w:p w14:paraId="4DB7DEF7" w14:textId="2C270E63"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 xml:space="preserve">A. Sundarambal v. Government of Goa, Daman </w:t>
      </w:r>
      <w:r w:rsidR="002462BF">
        <w:rPr>
          <w:rFonts w:eastAsia="Times New Roman" w:cs="Times New Roman"/>
          <w:szCs w:val="24"/>
          <w:lang w:val="en-US"/>
        </w:rPr>
        <w:t>and</w:t>
      </w:r>
      <w:r w:rsidRPr="00750471">
        <w:rPr>
          <w:rFonts w:eastAsia="Times New Roman" w:cs="Times New Roman"/>
          <w:szCs w:val="24"/>
          <w:lang w:val="en-US"/>
        </w:rPr>
        <w:t xml:space="preserve"> Diu, AIR 1988SC 1700</w:t>
      </w:r>
    </w:p>
    <w:p w14:paraId="21F180B9"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Bangalore Water Supply and Sewerage Board v. A. Rajappa, AIR 1978 SC 548</w:t>
      </w:r>
    </w:p>
    <w:p w14:paraId="48E40EA0"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lastRenderedPageBreak/>
        <w:t>Dharangadhra Chemical Works Ltd. v. State of Saurashtra, AIR 1957 SC 264</w:t>
      </w:r>
    </w:p>
    <w:p w14:paraId="7011ECA9"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Essorpe Mills Ltd. v. P.O.; Labour Court (2008) 7 SCC 594</w:t>
      </w:r>
    </w:p>
    <w:p w14:paraId="7AB0F5BE"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H.R. Adyanthaya v. Sandoz (India) Ltd. (1994) 5 SCC 737</w:t>
      </w:r>
    </w:p>
    <w:p w14:paraId="71D07F05"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In Re Inland Steam Navigation Worker’s Union, AIR 1936 Cal59</w:t>
      </w:r>
    </w:p>
    <w:p w14:paraId="66A5CC8A"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J.H. Jadhav v. Forbes Gokak Ltd. (2005) 3 SCC 202</w:t>
      </w:r>
    </w:p>
    <w:p w14:paraId="01A4AF5D"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Management of Chandramalai Estate v. Its Workmen, AIR 1960 SC 902</w:t>
      </w:r>
    </w:p>
    <w:p w14:paraId="25E84579"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Municipal Corporation of Delhi v. Female Workers (Muster Roll) AIR 2000 SC 1274 : (2000) 3 SCC 224</w:t>
      </w:r>
    </w:p>
    <w:p w14:paraId="5ABDFFC2"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Punjab Land Development and Reclamation Corporation Ltd. v. Presiding Officer, Labour Court (1990) 3 SCC 682</w:t>
      </w:r>
    </w:p>
    <w:p w14:paraId="4609A1C9"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R.S. Ruikar v. Emperor, AIR 1935 Nag. 149</w:t>
      </w:r>
    </w:p>
    <w:p w14:paraId="7A90782E"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Rangaswami v. Registrar of Trade Unions, AIR 1962 Mad. 231</w:t>
      </w:r>
    </w:p>
    <w:p w14:paraId="135F6696"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Rohtas Industries Staff Union v. State of Bihar, AIR 1963 Pat. 170</w:t>
      </w:r>
    </w:p>
    <w:p w14:paraId="4DEF554B"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Rohtas Industries v. Its Union, AIR 1976 S.C. 425</w:t>
      </w:r>
    </w:p>
    <w:p w14:paraId="71A7FF0D"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State of U.P. v. Jai Bir Singh (2005) 5 SCC 1</w:t>
      </w:r>
    </w:p>
    <w:p w14:paraId="54F089A3"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Syndicate Bank v. K. Umesh Nayak (1994) 5 SCC 572</w:t>
      </w:r>
    </w:p>
    <w:p w14:paraId="2ADD0C0E"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The Tamil Nad Non-Gazetted Government Officers’ Union, Madras v. The Registrar of Trade Unions, AIR 1962 Mad. 234</w:t>
      </w:r>
    </w:p>
    <w:p w14:paraId="7D2446C1" w14:textId="7BF7CF5E"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 xml:space="preserve">The Workmen of Fire Stone Tyre </w:t>
      </w:r>
      <w:r w:rsidR="002462BF">
        <w:rPr>
          <w:rFonts w:eastAsia="Times New Roman" w:cs="Times New Roman"/>
          <w:szCs w:val="24"/>
          <w:lang w:val="en-US"/>
        </w:rPr>
        <w:t>and</w:t>
      </w:r>
      <w:r w:rsidRPr="00750471">
        <w:rPr>
          <w:rFonts w:eastAsia="Times New Roman" w:cs="Times New Roman"/>
          <w:szCs w:val="24"/>
          <w:lang w:val="en-US"/>
        </w:rPr>
        <w:t xml:space="preserve"> Rubber Co. Pvt. Ltd. v. Fire Stone Tyre </w:t>
      </w:r>
      <w:r w:rsidR="002462BF">
        <w:rPr>
          <w:rFonts w:eastAsia="Times New Roman" w:cs="Times New Roman"/>
          <w:szCs w:val="24"/>
          <w:lang w:val="en-US"/>
        </w:rPr>
        <w:t>and</w:t>
      </w:r>
      <w:r w:rsidRPr="00750471">
        <w:rPr>
          <w:rFonts w:eastAsia="Times New Roman" w:cs="Times New Roman"/>
          <w:szCs w:val="24"/>
          <w:lang w:val="en-US"/>
        </w:rPr>
        <w:t xml:space="preserve"> Rubber Co. Pvt. Ltd.(1976) 3 SCC 819:AIR 1976 SC 1775</w:t>
      </w:r>
    </w:p>
    <w:p w14:paraId="73BB59DD" w14:textId="77777777" w:rsidR="002F1ED3" w:rsidRPr="00750471" w:rsidRDefault="002F1ED3" w:rsidP="00F373BE">
      <w:pPr>
        <w:numPr>
          <w:ilvl w:val="0"/>
          <w:numId w:val="287"/>
        </w:numPr>
        <w:pBdr>
          <w:top w:val="nil"/>
          <w:left w:val="nil"/>
          <w:bottom w:val="nil"/>
          <w:right w:val="nil"/>
          <w:between w:val="nil"/>
        </w:pBdr>
        <w:tabs>
          <w:tab w:val="left" w:pos="270"/>
        </w:tabs>
        <w:spacing w:before="0" w:after="0" w:line="276" w:lineRule="auto"/>
        <w:ind w:left="288"/>
        <w:jc w:val="left"/>
        <w:rPr>
          <w:rFonts w:eastAsia="Times New Roman" w:cs="Times New Roman"/>
          <w:szCs w:val="24"/>
          <w:lang w:val="en-US"/>
        </w:rPr>
      </w:pPr>
      <w:r w:rsidRPr="00750471">
        <w:rPr>
          <w:rFonts w:eastAsia="Times New Roman" w:cs="Times New Roman"/>
          <w:szCs w:val="24"/>
          <w:lang w:val="en-US"/>
        </w:rPr>
        <w:t>U.P. State Brassware Corporation Ltd. v. Uday Narain Pandey (2006) 1 SCC 479</w:t>
      </w:r>
    </w:p>
    <w:p w14:paraId="757367F2" w14:textId="77777777" w:rsidR="002F1ED3" w:rsidRPr="00750471" w:rsidRDefault="002F1ED3" w:rsidP="00F373BE">
      <w:pPr>
        <w:numPr>
          <w:ilvl w:val="0"/>
          <w:numId w:val="287"/>
        </w:numPr>
        <w:pBdr>
          <w:top w:val="nil"/>
          <w:left w:val="nil"/>
          <w:bottom w:val="nil"/>
          <w:right w:val="nil"/>
          <w:between w:val="nil"/>
        </w:pBdr>
        <w:tabs>
          <w:tab w:val="left" w:pos="270"/>
        </w:tabs>
        <w:spacing w:before="0" w:line="276" w:lineRule="auto"/>
        <w:ind w:left="288"/>
        <w:jc w:val="left"/>
        <w:rPr>
          <w:rFonts w:eastAsia="Times New Roman" w:cs="Times New Roman"/>
          <w:szCs w:val="24"/>
          <w:lang w:val="en-US"/>
        </w:rPr>
      </w:pPr>
      <w:r w:rsidRPr="00750471">
        <w:rPr>
          <w:rFonts w:eastAsia="Times New Roman" w:cs="Times New Roman"/>
          <w:szCs w:val="24"/>
          <w:lang w:val="en-US"/>
        </w:rPr>
        <w:t>Workmen of Dimakuchi Tea Estate v. Management of Dimakuchi Tea Estate, AIR 1958 SC 353</w:t>
      </w:r>
    </w:p>
    <w:p w14:paraId="6767A812" w14:textId="77777777" w:rsidR="002F1ED3" w:rsidRPr="00750471" w:rsidRDefault="002F1ED3" w:rsidP="00F373BE">
      <w:pPr>
        <w:autoSpaceDE w:val="0"/>
        <w:autoSpaceDN w:val="0"/>
        <w:adjustRightInd w:val="0"/>
        <w:spacing w:before="0" w:after="0" w:line="276" w:lineRule="auto"/>
        <w:ind w:left="3600" w:firstLine="720"/>
        <w:contextualSpacing/>
        <w:jc w:val="left"/>
        <w:rPr>
          <w:rFonts w:eastAsia="Times New Roman" w:cs="Calibri"/>
          <w:bCs/>
          <w:szCs w:val="24"/>
          <w:u w:val="single"/>
          <w:lang w:val="en-US"/>
        </w:rPr>
      </w:pPr>
      <w:r w:rsidRPr="00750471">
        <w:rPr>
          <w:rFonts w:eastAsia="Times New Roman" w:cs="Calibri"/>
          <w:bCs/>
          <w:szCs w:val="24"/>
          <w:u w:val="single"/>
          <w:lang w:val="en-US"/>
        </w:rPr>
        <w:t>CO-PO MAPPING</w:t>
      </w:r>
    </w:p>
    <w:tbl>
      <w:tblPr>
        <w:tblW w:w="5000" w:type="pct"/>
        <w:tblCellMar>
          <w:left w:w="0" w:type="dxa"/>
          <w:right w:w="0" w:type="dxa"/>
        </w:tblCellMar>
        <w:tblLook w:val="04A0" w:firstRow="1" w:lastRow="0" w:firstColumn="1" w:lastColumn="0" w:noHBand="0" w:noVBand="1"/>
      </w:tblPr>
      <w:tblGrid>
        <w:gridCol w:w="1828"/>
        <w:gridCol w:w="1497"/>
        <w:gridCol w:w="1911"/>
        <w:gridCol w:w="700"/>
        <w:gridCol w:w="700"/>
        <w:gridCol w:w="700"/>
        <w:gridCol w:w="700"/>
        <w:gridCol w:w="700"/>
        <w:gridCol w:w="700"/>
        <w:gridCol w:w="700"/>
        <w:gridCol w:w="700"/>
        <w:gridCol w:w="700"/>
        <w:gridCol w:w="860"/>
        <w:gridCol w:w="826"/>
        <w:gridCol w:w="826"/>
      </w:tblGrid>
      <w:tr w:rsidR="002F1ED3" w:rsidRPr="00750471" w14:paraId="080EFF09" w14:textId="77777777" w:rsidTr="00977F74">
        <w:trPr>
          <w:trHeight w:val="20"/>
        </w:trPr>
        <w:tc>
          <w:tcPr>
            <w:tcW w:w="651"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0EA7AFCE"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53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102F93"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68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1FE0E04"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Outcome</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6C93B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6B61F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99368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CF0E4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62824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2D574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7B1FE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84CA1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4901D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30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D92F5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FABF7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908A1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2F1ED3" w:rsidRPr="00750471" w14:paraId="6D511B33" w14:textId="77777777" w:rsidTr="00977F74">
        <w:trPr>
          <w:trHeight w:val="20"/>
        </w:trPr>
        <w:tc>
          <w:tcPr>
            <w:tcW w:w="651"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25AABD9"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Labour Laws</w:t>
            </w:r>
          </w:p>
        </w:tc>
        <w:tc>
          <w:tcPr>
            <w:tcW w:w="53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2B7F8AC9"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LWH309</w:t>
            </w:r>
          </w:p>
        </w:tc>
        <w:tc>
          <w:tcPr>
            <w:tcW w:w="68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6FC0A86"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2C97C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C7E37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6D55B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7D59D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ED691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E4C60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8F044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A478C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BB3C3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0211D4"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72B18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26F9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41241C38" w14:textId="77777777" w:rsidTr="00977F74">
        <w:trPr>
          <w:trHeight w:val="20"/>
        </w:trPr>
        <w:tc>
          <w:tcPr>
            <w:tcW w:w="651" w:type="pct"/>
            <w:vMerge/>
            <w:tcBorders>
              <w:top w:val="single" w:sz="6" w:space="0" w:color="000000"/>
              <w:left w:val="single" w:sz="6" w:space="0" w:color="000000"/>
              <w:bottom w:val="single" w:sz="6" w:space="0" w:color="000000"/>
              <w:right w:val="single" w:sz="6" w:space="0" w:color="000000"/>
            </w:tcBorders>
            <w:vAlign w:val="center"/>
            <w:hideMark/>
          </w:tcPr>
          <w:p w14:paraId="5B8D57B5" w14:textId="77777777" w:rsidR="002F1ED3" w:rsidRPr="00750471" w:rsidRDefault="002F1ED3" w:rsidP="00F373BE">
            <w:pPr>
              <w:spacing w:before="0" w:after="0" w:line="276" w:lineRule="auto"/>
              <w:jc w:val="center"/>
              <w:rPr>
                <w:rFonts w:eastAsia="Times New Roman" w:cs="Arial"/>
                <w:bCs/>
                <w:szCs w:val="24"/>
                <w:lang w:val="en-US"/>
              </w:rPr>
            </w:pPr>
          </w:p>
        </w:tc>
        <w:tc>
          <w:tcPr>
            <w:tcW w:w="533" w:type="pct"/>
            <w:vMerge/>
            <w:tcBorders>
              <w:left w:val="single" w:sz="6" w:space="0" w:color="CCCCCC"/>
              <w:right w:val="single" w:sz="6" w:space="0" w:color="000000"/>
            </w:tcBorders>
            <w:tcMar>
              <w:top w:w="30" w:type="dxa"/>
              <w:left w:w="45" w:type="dxa"/>
              <w:bottom w:w="30" w:type="dxa"/>
              <w:right w:w="45" w:type="dxa"/>
            </w:tcMar>
            <w:vAlign w:val="center"/>
            <w:hideMark/>
          </w:tcPr>
          <w:p w14:paraId="586A8F0C" w14:textId="77777777" w:rsidR="002F1ED3" w:rsidRPr="00750471" w:rsidRDefault="002F1ED3" w:rsidP="00F373BE">
            <w:pPr>
              <w:spacing w:before="0" w:after="0" w:line="276" w:lineRule="auto"/>
              <w:jc w:val="center"/>
              <w:rPr>
                <w:rFonts w:eastAsia="Times New Roman" w:cs="Arial"/>
                <w:bCs/>
                <w:szCs w:val="24"/>
                <w:lang w:val="en-US"/>
              </w:rPr>
            </w:pPr>
          </w:p>
        </w:tc>
        <w:tc>
          <w:tcPr>
            <w:tcW w:w="68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AFEA677"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44D44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91B39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A2857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E7CEB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F25F8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47B374"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BC5B2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02DF15"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350DB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5BB3F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3009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09703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134B1F28" w14:textId="77777777" w:rsidTr="00977F74">
        <w:trPr>
          <w:trHeight w:val="20"/>
        </w:trPr>
        <w:tc>
          <w:tcPr>
            <w:tcW w:w="651" w:type="pct"/>
            <w:vMerge/>
            <w:tcBorders>
              <w:top w:val="single" w:sz="6" w:space="0" w:color="000000"/>
              <w:left w:val="single" w:sz="6" w:space="0" w:color="000000"/>
              <w:bottom w:val="single" w:sz="6" w:space="0" w:color="000000"/>
              <w:right w:val="single" w:sz="6" w:space="0" w:color="000000"/>
            </w:tcBorders>
            <w:vAlign w:val="center"/>
            <w:hideMark/>
          </w:tcPr>
          <w:p w14:paraId="215B6996" w14:textId="77777777" w:rsidR="002F1ED3" w:rsidRPr="00750471" w:rsidRDefault="002F1ED3" w:rsidP="00F373BE">
            <w:pPr>
              <w:spacing w:before="0" w:after="0" w:line="276" w:lineRule="auto"/>
              <w:jc w:val="center"/>
              <w:rPr>
                <w:rFonts w:eastAsia="Times New Roman" w:cs="Arial"/>
                <w:bCs/>
                <w:szCs w:val="24"/>
                <w:lang w:val="en-US"/>
              </w:rPr>
            </w:pPr>
          </w:p>
        </w:tc>
        <w:tc>
          <w:tcPr>
            <w:tcW w:w="533" w:type="pct"/>
            <w:vMerge/>
            <w:tcBorders>
              <w:left w:val="single" w:sz="6" w:space="0" w:color="CCCCCC"/>
              <w:right w:val="single" w:sz="6" w:space="0" w:color="000000"/>
            </w:tcBorders>
            <w:tcMar>
              <w:top w:w="30" w:type="dxa"/>
              <w:left w:w="45" w:type="dxa"/>
              <w:bottom w:w="30" w:type="dxa"/>
              <w:right w:w="45" w:type="dxa"/>
            </w:tcMar>
            <w:vAlign w:val="center"/>
            <w:hideMark/>
          </w:tcPr>
          <w:p w14:paraId="4AEE5FC8" w14:textId="77777777" w:rsidR="002F1ED3" w:rsidRPr="00750471" w:rsidRDefault="002F1ED3" w:rsidP="00F373BE">
            <w:pPr>
              <w:spacing w:before="0" w:after="0" w:line="276" w:lineRule="auto"/>
              <w:jc w:val="center"/>
              <w:rPr>
                <w:rFonts w:eastAsia="Times New Roman" w:cs="Arial"/>
                <w:bCs/>
                <w:szCs w:val="24"/>
                <w:lang w:val="en-US"/>
              </w:rPr>
            </w:pPr>
          </w:p>
        </w:tc>
        <w:tc>
          <w:tcPr>
            <w:tcW w:w="68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5DD4FA7"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4584E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082D1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B7AF44"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CB959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36FCE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90059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33B1D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39AD1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B12E9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55CA7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4464F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E1FA45"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6BF67906" w14:textId="77777777" w:rsidTr="00977F74">
        <w:trPr>
          <w:trHeight w:val="20"/>
        </w:trPr>
        <w:tc>
          <w:tcPr>
            <w:tcW w:w="651" w:type="pct"/>
            <w:vMerge/>
            <w:tcBorders>
              <w:top w:val="single" w:sz="6" w:space="0" w:color="000000"/>
              <w:left w:val="single" w:sz="6" w:space="0" w:color="000000"/>
              <w:bottom w:val="single" w:sz="6" w:space="0" w:color="000000"/>
              <w:right w:val="single" w:sz="6" w:space="0" w:color="000000"/>
            </w:tcBorders>
            <w:vAlign w:val="center"/>
            <w:hideMark/>
          </w:tcPr>
          <w:p w14:paraId="43F6FF33" w14:textId="77777777" w:rsidR="002F1ED3" w:rsidRPr="00750471" w:rsidRDefault="002F1ED3" w:rsidP="00F373BE">
            <w:pPr>
              <w:spacing w:before="0" w:after="0" w:line="276" w:lineRule="auto"/>
              <w:jc w:val="center"/>
              <w:rPr>
                <w:rFonts w:eastAsia="Times New Roman" w:cs="Arial"/>
                <w:bCs/>
                <w:szCs w:val="24"/>
                <w:lang w:val="en-US"/>
              </w:rPr>
            </w:pPr>
          </w:p>
        </w:tc>
        <w:tc>
          <w:tcPr>
            <w:tcW w:w="53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A90DCF" w14:textId="77777777" w:rsidR="002F1ED3" w:rsidRPr="00750471" w:rsidRDefault="002F1ED3" w:rsidP="00F373BE">
            <w:pPr>
              <w:spacing w:before="0" w:after="0" w:line="276" w:lineRule="auto"/>
              <w:jc w:val="center"/>
              <w:rPr>
                <w:rFonts w:eastAsia="Times New Roman" w:cs="Arial"/>
                <w:bCs/>
                <w:szCs w:val="24"/>
                <w:lang w:val="en-US"/>
              </w:rPr>
            </w:pPr>
          </w:p>
        </w:tc>
        <w:tc>
          <w:tcPr>
            <w:tcW w:w="68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183A692"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9A304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3B6D75"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E314E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A5648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EE9A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27B97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02CA5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1A649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91088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004A6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332FD4"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BEACC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698DC041" w14:textId="77777777" w:rsidR="002F1ED3" w:rsidRPr="00750471" w:rsidRDefault="002F1ED3" w:rsidP="00F373BE">
      <w:pPr>
        <w:autoSpaceDE w:val="0"/>
        <w:autoSpaceDN w:val="0"/>
        <w:adjustRightInd w:val="0"/>
        <w:spacing w:before="0" w:after="0" w:line="276" w:lineRule="auto"/>
        <w:jc w:val="left"/>
        <w:rPr>
          <w:rFonts w:eastAsia="Times New Roman" w:cs="Calibri"/>
          <w:bCs/>
          <w:szCs w:val="24"/>
          <w:u w:val="single"/>
          <w:lang w:val="en-US"/>
        </w:rPr>
      </w:pPr>
    </w:p>
    <w:p w14:paraId="7E157F29" w14:textId="287486C2" w:rsidR="002F1ED3" w:rsidRPr="00750471" w:rsidRDefault="002F1ED3" w:rsidP="00F373BE">
      <w:pPr>
        <w:autoSpaceDE w:val="0"/>
        <w:autoSpaceDN w:val="0"/>
        <w:adjustRightInd w:val="0"/>
        <w:spacing w:before="0" w:after="0" w:line="276" w:lineRule="auto"/>
        <w:jc w:val="left"/>
        <w:rPr>
          <w:rFonts w:eastAsia="Times New Roman" w:cs="Calibri"/>
          <w:bCs/>
          <w:szCs w:val="24"/>
          <w:u w:val="single"/>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0"/>
        <w:gridCol w:w="10854"/>
      </w:tblGrid>
      <w:tr w:rsidR="002F1ED3" w:rsidRPr="00750471" w14:paraId="51849C55" w14:textId="77777777" w:rsidTr="00977F74">
        <w:trPr>
          <w:cantSplit/>
          <w:trHeight w:val="20"/>
          <w:tblHeader/>
        </w:trPr>
        <w:tc>
          <w:tcPr>
            <w:tcW w:w="1171" w:type="pct"/>
            <w:vAlign w:val="center"/>
          </w:tcPr>
          <w:p w14:paraId="19BC4A46"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Title/ Code</w:t>
            </w:r>
          </w:p>
        </w:tc>
        <w:tc>
          <w:tcPr>
            <w:tcW w:w="3829" w:type="pct"/>
            <w:vAlign w:val="center"/>
          </w:tcPr>
          <w:p w14:paraId="677A1500" w14:textId="77777777" w:rsidR="002F1ED3" w:rsidRPr="00750471" w:rsidRDefault="002F1ED3" w:rsidP="00F373BE">
            <w:pPr>
              <w:keepNext/>
              <w:keepLines/>
              <w:tabs>
                <w:tab w:val="left" w:pos="270"/>
              </w:tabs>
              <w:spacing w:before="0" w:after="0" w:line="276" w:lineRule="auto"/>
              <w:ind w:left="288" w:hanging="288"/>
              <w:jc w:val="center"/>
              <w:outlineLvl w:val="0"/>
              <w:rPr>
                <w:rFonts w:eastAsia="Times New Roman" w:cs="Times New Roman"/>
                <w:szCs w:val="24"/>
                <w:lang w:val="en-US"/>
              </w:rPr>
            </w:pPr>
            <w:r w:rsidRPr="00750471">
              <w:rPr>
                <w:rFonts w:eastAsia="Times New Roman" w:cs="Times New Roman"/>
                <w:szCs w:val="24"/>
                <w:lang w:val="en-US"/>
              </w:rPr>
              <w:t>Property Law (LWH310)</w:t>
            </w:r>
          </w:p>
        </w:tc>
      </w:tr>
      <w:tr w:rsidR="002F1ED3" w:rsidRPr="00750471" w14:paraId="0330A471" w14:textId="77777777" w:rsidTr="00977F74">
        <w:trPr>
          <w:cantSplit/>
          <w:trHeight w:val="20"/>
          <w:tblHeader/>
        </w:trPr>
        <w:tc>
          <w:tcPr>
            <w:tcW w:w="1171" w:type="pct"/>
            <w:vAlign w:val="center"/>
          </w:tcPr>
          <w:p w14:paraId="676E41F7"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3829" w:type="pct"/>
            <w:vAlign w:val="center"/>
          </w:tcPr>
          <w:p w14:paraId="0BE59FD0"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2F1ED3" w:rsidRPr="00750471" w14:paraId="54805349" w14:textId="77777777" w:rsidTr="00977F74">
        <w:trPr>
          <w:cantSplit/>
          <w:trHeight w:val="20"/>
          <w:tblHeader/>
        </w:trPr>
        <w:tc>
          <w:tcPr>
            <w:tcW w:w="1171" w:type="pct"/>
            <w:vAlign w:val="center"/>
          </w:tcPr>
          <w:p w14:paraId="7C21272A"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3829" w:type="pct"/>
            <w:vAlign w:val="center"/>
          </w:tcPr>
          <w:p w14:paraId="1EE8653B" w14:textId="77777777" w:rsidR="002F1ED3" w:rsidRPr="00750471" w:rsidRDefault="002F1ED3"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(4-1-0)</w:t>
            </w:r>
          </w:p>
        </w:tc>
      </w:tr>
      <w:tr w:rsidR="002F1ED3" w:rsidRPr="00750471" w14:paraId="7D892E69" w14:textId="77777777" w:rsidTr="00977F74">
        <w:trPr>
          <w:cantSplit/>
          <w:trHeight w:val="20"/>
          <w:tblHeader/>
        </w:trPr>
        <w:tc>
          <w:tcPr>
            <w:tcW w:w="1171" w:type="pct"/>
            <w:vAlign w:val="center"/>
          </w:tcPr>
          <w:p w14:paraId="5A0802F7"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3829" w:type="pct"/>
            <w:vAlign w:val="center"/>
          </w:tcPr>
          <w:p w14:paraId="0066A9B5" w14:textId="77777777" w:rsidR="002F1ED3" w:rsidRPr="00750471" w:rsidRDefault="002F1ED3"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w:t>
            </w:r>
          </w:p>
        </w:tc>
      </w:tr>
      <w:tr w:rsidR="002F1ED3" w:rsidRPr="00750471" w14:paraId="6C88293A" w14:textId="77777777" w:rsidTr="00977F74">
        <w:trPr>
          <w:cantSplit/>
          <w:trHeight w:val="20"/>
          <w:tblHeader/>
        </w:trPr>
        <w:tc>
          <w:tcPr>
            <w:tcW w:w="1171" w:type="pct"/>
            <w:vAlign w:val="center"/>
          </w:tcPr>
          <w:p w14:paraId="12C6720D"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Objectives</w:t>
            </w:r>
          </w:p>
        </w:tc>
        <w:tc>
          <w:tcPr>
            <w:tcW w:w="3829" w:type="pct"/>
            <w:vAlign w:val="center"/>
          </w:tcPr>
          <w:p w14:paraId="621220FB" w14:textId="77777777" w:rsidR="002F1ED3" w:rsidRPr="00750471" w:rsidRDefault="002F1ED3" w:rsidP="00F373BE">
            <w:pPr>
              <w:tabs>
                <w:tab w:val="left" w:pos="270"/>
                <w:tab w:val="left" w:pos="1479"/>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The objective of this paper is to focus on concept and classification of property as well as principles governing transfer of immovable property.</w:t>
            </w:r>
          </w:p>
        </w:tc>
      </w:tr>
    </w:tbl>
    <w:tbl>
      <w:tblPr>
        <w:tblStyle w:val="TableGrid"/>
        <w:tblW w:w="5000" w:type="pct"/>
        <w:tblLook w:val="04A0" w:firstRow="1" w:lastRow="0" w:firstColumn="1" w:lastColumn="0" w:noHBand="0" w:noVBand="1"/>
      </w:tblPr>
      <w:tblGrid>
        <w:gridCol w:w="2477"/>
        <w:gridCol w:w="6971"/>
        <w:gridCol w:w="4726"/>
      </w:tblGrid>
      <w:tr w:rsidR="002F1ED3" w:rsidRPr="00750471" w14:paraId="2A375FDD" w14:textId="77777777" w:rsidTr="00977F74">
        <w:trPr>
          <w:trHeight w:val="20"/>
        </w:trPr>
        <w:tc>
          <w:tcPr>
            <w:tcW w:w="3333" w:type="pct"/>
            <w:gridSpan w:val="2"/>
            <w:vAlign w:val="center"/>
          </w:tcPr>
          <w:p w14:paraId="3EA2936D"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67" w:type="pct"/>
            <w:vAlign w:val="center"/>
          </w:tcPr>
          <w:p w14:paraId="7DFE9216" w14:textId="26C2F64E"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2F1ED3" w:rsidRPr="00750471" w14:paraId="417C521E" w14:textId="77777777" w:rsidTr="00977F74">
        <w:trPr>
          <w:trHeight w:val="20"/>
        </w:trPr>
        <w:tc>
          <w:tcPr>
            <w:tcW w:w="874" w:type="pct"/>
            <w:vAlign w:val="center"/>
          </w:tcPr>
          <w:p w14:paraId="29655D28"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CO1</w:t>
            </w:r>
          </w:p>
        </w:tc>
        <w:tc>
          <w:tcPr>
            <w:tcW w:w="2459" w:type="pct"/>
            <w:vAlign w:val="center"/>
          </w:tcPr>
          <w:p w14:paraId="30B38007"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Differentiate between various types of movable and immovable property</w:t>
            </w:r>
          </w:p>
        </w:tc>
        <w:tc>
          <w:tcPr>
            <w:tcW w:w="1667" w:type="pct"/>
            <w:vAlign w:val="center"/>
          </w:tcPr>
          <w:p w14:paraId="714364BB"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Employability</w:t>
            </w:r>
          </w:p>
        </w:tc>
      </w:tr>
      <w:tr w:rsidR="002F1ED3" w:rsidRPr="00750471" w14:paraId="77C3F5C9" w14:textId="77777777" w:rsidTr="00977F74">
        <w:trPr>
          <w:trHeight w:val="20"/>
        </w:trPr>
        <w:tc>
          <w:tcPr>
            <w:tcW w:w="874" w:type="pct"/>
            <w:vAlign w:val="center"/>
          </w:tcPr>
          <w:p w14:paraId="59673039"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CO2</w:t>
            </w:r>
          </w:p>
        </w:tc>
        <w:tc>
          <w:tcPr>
            <w:tcW w:w="2459" w:type="pct"/>
            <w:vAlign w:val="center"/>
          </w:tcPr>
          <w:p w14:paraId="66B1E70D" w14:textId="77777777" w:rsidR="002F1ED3" w:rsidRPr="00750471" w:rsidRDefault="002F1ED3" w:rsidP="00F373BE">
            <w:pPr>
              <w:spacing w:before="0" w:after="0" w:line="276" w:lineRule="auto"/>
              <w:jc w:val="center"/>
              <w:rPr>
                <w:rFonts w:cs="Times New Roman"/>
                <w:szCs w:val="24"/>
              </w:rPr>
            </w:pPr>
            <w:r w:rsidRPr="00750471">
              <w:rPr>
                <w:rFonts w:cs="Times New Roman"/>
                <w:szCs w:val="24"/>
              </w:rPr>
              <w:t>To Explain the forms of transfer including sale, mortgage, gift and lease and related rights and obligations</w:t>
            </w:r>
          </w:p>
        </w:tc>
        <w:tc>
          <w:tcPr>
            <w:tcW w:w="1667" w:type="pct"/>
            <w:vAlign w:val="center"/>
          </w:tcPr>
          <w:p w14:paraId="51F9D096" w14:textId="77777777" w:rsidR="002F1ED3" w:rsidRPr="00750471" w:rsidRDefault="002F1ED3" w:rsidP="00F373BE">
            <w:pPr>
              <w:spacing w:before="0" w:after="0" w:line="276" w:lineRule="auto"/>
              <w:jc w:val="center"/>
              <w:rPr>
                <w:rFonts w:cs="Times New Roman"/>
                <w:szCs w:val="24"/>
              </w:rPr>
            </w:pPr>
            <w:r w:rsidRPr="00750471">
              <w:rPr>
                <w:rFonts w:cs="Times New Roman"/>
                <w:szCs w:val="24"/>
              </w:rPr>
              <w:t>Employability</w:t>
            </w:r>
          </w:p>
        </w:tc>
      </w:tr>
      <w:tr w:rsidR="002F1ED3" w:rsidRPr="00750471" w14:paraId="5BEA59F5" w14:textId="77777777" w:rsidTr="00977F74">
        <w:trPr>
          <w:trHeight w:val="20"/>
        </w:trPr>
        <w:tc>
          <w:tcPr>
            <w:tcW w:w="874" w:type="pct"/>
            <w:vAlign w:val="center"/>
          </w:tcPr>
          <w:p w14:paraId="33B9246B"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CO3</w:t>
            </w:r>
          </w:p>
        </w:tc>
        <w:tc>
          <w:tcPr>
            <w:tcW w:w="2459" w:type="pct"/>
            <w:vAlign w:val="center"/>
          </w:tcPr>
          <w:p w14:paraId="60B6F536"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Advise on the procedure relating to transfer of immovable property.</w:t>
            </w:r>
          </w:p>
        </w:tc>
        <w:tc>
          <w:tcPr>
            <w:tcW w:w="1667" w:type="pct"/>
            <w:vAlign w:val="center"/>
          </w:tcPr>
          <w:p w14:paraId="65E9F860"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Employability</w:t>
            </w:r>
          </w:p>
        </w:tc>
      </w:tr>
      <w:tr w:rsidR="002F1ED3" w:rsidRPr="00750471" w14:paraId="5D13FD14" w14:textId="77777777" w:rsidTr="00977F74">
        <w:trPr>
          <w:trHeight w:val="20"/>
        </w:trPr>
        <w:tc>
          <w:tcPr>
            <w:tcW w:w="874" w:type="pct"/>
            <w:vAlign w:val="center"/>
          </w:tcPr>
          <w:p w14:paraId="4889F919"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CO4</w:t>
            </w:r>
          </w:p>
        </w:tc>
        <w:tc>
          <w:tcPr>
            <w:tcW w:w="2459" w:type="pct"/>
            <w:vAlign w:val="center"/>
          </w:tcPr>
          <w:p w14:paraId="70261FE7"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Draft basic documents relating to various forms of transfer of property.</w:t>
            </w:r>
          </w:p>
        </w:tc>
        <w:tc>
          <w:tcPr>
            <w:tcW w:w="1667" w:type="pct"/>
            <w:vAlign w:val="center"/>
          </w:tcPr>
          <w:p w14:paraId="01A2C95F"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F4697D" w:rsidRPr="00750471" w14:paraId="6D674EA7" w14:textId="77777777" w:rsidTr="00F4697D">
        <w:trPr>
          <w:trHeight w:val="20"/>
        </w:trPr>
        <w:tc>
          <w:tcPr>
            <w:tcW w:w="3333" w:type="pct"/>
            <w:gridSpan w:val="2"/>
            <w:vAlign w:val="center"/>
          </w:tcPr>
          <w:p w14:paraId="62E0D19D" w14:textId="77777777" w:rsidR="00F4697D" w:rsidRPr="00750471" w:rsidRDefault="00F4697D"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67" w:type="pct"/>
            <w:vAlign w:val="center"/>
          </w:tcPr>
          <w:p w14:paraId="65D6682C" w14:textId="77777777" w:rsidR="00F4697D" w:rsidRPr="00750471" w:rsidRDefault="00F4697D" w:rsidP="00F373BE">
            <w:pPr>
              <w:tabs>
                <w:tab w:val="left" w:pos="270"/>
                <w:tab w:val="left" w:pos="8580"/>
              </w:tabs>
              <w:spacing w:before="0" w:after="0" w:line="276" w:lineRule="auto"/>
              <w:jc w:val="center"/>
              <w:rPr>
                <w:rFonts w:cs="Times New Roman"/>
                <w:szCs w:val="24"/>
              </w:rPr>
            </w:pPr>
          </w:p>
        </w:tc>
      </w:tr>
    </w:tbl>
    <w:p w14:paraId="2F41415F" w14:textId="77777777" w:rsidR="002F1ED3" w:rsidRPr="00750471" w:rsidRDefault="002F1ED3" w:rsidP="00F373BE">
      <w:pPr>
        <w:tabs>
          <w:tab w:val="left" w:pos="270"/>
        </w:tabs>
        <w:spacing w:before="0" w:after="0" w:line="276" w:lineRule="auto"/>
        <w:jc w:val="left"/>
        <w:rPr>
          <w:rFonts w:eastAsia="Times New Roman" w:cs="Times New Roman"/>
          <w:szCs w:val="24"/>
          <w:lang w:val="en-US"/>
        </w:rPr>
      </w:pPr>
    </w:p>
    <w:p w14:paraId="7575B825" w14:textId="77777777" w:rsidR="002F1ED3" w:rsidRPr="00750471" w:rsidRDefault="002F1ED3"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A</w:t>
      </w:r>
    </w:p>
    <w:p w14:paraId="40264D17" w14:textId="77777777" w:rsidR="002F1ED3" w:rsidRPr="00750471" w:rsidRDefault="002F1ED3" w:rsidP="00F373BE">
      <w:pPr>
        <w:tabs>
          <w:tab w:val="left" w:pos="270"/>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Concept of Property and General Principles Relating to Transfer of Property (Contact hours – 15)</w:t>
      </w:r>
    </w:p>
    <w:p w14:paraId="186849B1" w14:textId="77777777" w:rsidR="002F1ED3" w:rsidRPr="00750471" w:rsidRDefault="002F1ED3" w:rsidP="00F373BE">
      <w:pPr>
        <w:widowControl w:val="0"/>
        <w:numPr>
          <w:ilvl w:val="1"/>
          <w:numId w:val="365"/>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Concept of Property:Distinction betweenMovableandImmovableProperty</w:t>
      </w:r>
    </w:p>
    <w:p w14:paraId="73DFD913" w14:textId="77777777" w:rsidR="002F1ED3" w:rsidRPr="00750471" w:rsidRDefault="002F1ED3" w:rsidP="00F373BE">
      <w:pPr>
        <w:widowControl w:val="0"/>
        <w:numPr>
          <w:ilvl w:val="1"/>
          <w:numId w:val="365"/>
        </w:numPr>
        <w:pBdr>
          <w:top w:val="nil"/>
          <w:left w:val="nil"/>
          <w:bottom w:val="nil"/>
          <w:right w:val="nil"/>
          <w:between w:val="nil"/>
        </w:pBdr>
        <w:tabs>
          <w:tab w:val="left" w:pos="270"/>
          <w:tab w:val="left" w:pos="1547"/>
          <w:tab w:val="left" w:pos="1548"/>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Conditions RestrictingTransfer</w:t>
      </w:r>
    </w:p>
    <w:p w14:paraId="6D979C92" w14:textId="77777777" w:rsidR="002F1ED3" w:rsidRPr="00750471" w:rsidRDefault="002F1ED3" w:rsidP="00F373BE">
      <w:pPr>
        <w:widowControl w:val="0"/>
        <w:numPr>
          <w:ilvl w:val="1"/>
          <w:numId w:val="365"/>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Definition of Transfer ofProperty</w:t>
      </w:r>
    </w:p>
    <w:p w14:paraId="6C5E71D1" w14:textId="77777777" w:rsidR="002F1ED3" w:rsidRPr="00750471" w:rsidRDefault="002F1ED3" w:rsidP="00F373BE">
      <w:pPr>
        <w:widowControl w:val="0"/>
        <w:numPr>
          <w:ilvl w:val="1"/>
          <w:numId w:val="365"/>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Transferable and Non-TransferableProperty</w:t>
      </w:r>
    </w:p>
    <w:p w14:paraId="7E41449A" w14:textId="77777777" w:rsidR="002F1ED3" w:rsidRPr="00750471" w:rsidRDefault="002F1ED3" w:rsidP="00F373BE">
      <w:pPr>
        <w:widowControl w:val="0"/>
        <w:numPr>
          <w:ilvl w:val="1"/>
          <w:numId w:val="365"/>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Transfer to an Unborn Person and Rule againstPerpetuity</w:t>
      </w:r>
    </w:p>
    <w:p w14:paraId="28F1B485" w14:textId="77777777" w:rsidR="002F1ED3" w:rsidRPr="00750471" w:rsidRDefault="002F1ED3" w:rsidP="00F373BE">
      <w:pPr>
        <w:widowControl w:val="0"/>
        <w:numPr>
          <w:ilvl w:val="1"/>
          <w:numId w:val="365"/>
        </w:numPr>
        <w:pBdr>
          <w:top w:val="nil"/>
          <w:left w:val="nil"/>
          <w:bottom w:val="nil"/>
          <w:right w:val="nil"/>
          <w:between w:val="nil"/>
        </w:pBdr>
        <w:tabs>
          <w:tab w:val="left" w:pos="270"/>
          <w:tab w:val="left" w:pos="1489"/>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Vested and Contingentinterest</w:t>
      </w:r>
    </w:p>
    <w:p w14:paraId="5BA70D6F" w14:textId="77777777" w:rsidR="002F1ED3" w:rsidRPr="00750471" w:rsidRDefault="002F1ED3" w:rsidP="00F373BE">
      <w:pPr>
        <w:widowControl w:val="0"/>
        <w:numPr>
          <w:ilvl w:val="1"/>
          <w:numId w:val="365"/>
        </w:numPr>
        <w:pBdr>
          <w:top w:val="nil"/>
          <w:left w:val="nil"/>
          <w:bottom w:val="nil"/>
          <w:right w:val="nil"/>
          <w:between w:val="nil"/>
        </w:pBdr>
        <w:tabs>
          <w:tab w:val="left" w:pos="270"/>
          <w:tab w:val="left" w:pos="1547"/>
          <w:tab w:val="left" w:pos="1548"/>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Rule ofElection</w:t>
      </w:r>
    </w:p>
    <w:p w14:paraId="32BB413A" w14:textId="77777777" w:rsidR="002F1ED3" w:rsidRPr="00750471" w:rsidRDefault="002F1ED3" w:rsidP="00F373BE">
      <w:pPr>
        <w:keepNext/>
        <w:keepLines/>
        <w:tabs>
          <w:tab w:val="left" w:pos="270"/>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lastRenderedPageBreak/>
        <w:t>SECTION B</w:t>
      </w:r>
    </w:p>
    <w:p w14:paraId="54C2291B" w14:textId="77777777" w:rsidR="002F1ED3" w:rsidRPr="00750471" w:rsidRDefault="002F1ED3"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General Principles Governing Transfer of Immovable Property(Contact hours– 15)</w:t>
      </w:r>
    </w:p>
    <w:p w14:paraId="37AFE53F" w14:textId="77777777" w:rsidR="002F1ED3" w:rsidRPr="00750471" w:rsidRDefault="002F1ED3" w:rsidP="00F373BE">
      <w:pPr>
        <w:widowControl w:val="0"/>
        <w:numPr>
          <w:ilvl w:val="0"/>
          <w:numId w:val="368"/>
        </w:numPr>
        <w:pBdr>
          <w:top w:val="nil"/>
          <w:left w:val="nil"/>
          <w:bottom w:val="nil"/>
          <w:right w:val="nil"/>
          <w:between w:val="nil"/>
        </w:pBdr>
        <w:tabs>
          <w:tab w:val="left" w:pos="270"/>
          <w:tab w:val="left" w:pos="1365"/>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Transfer by OstensibleOwner</w:t>
      </w:r>
    </w:p>
    <w:p w14:paraId="71FA8610" w14:textId="77777777" w:rsidR="002F1ED3" w:rsidRPr="00750471" w:rsidRDefault="002F1ED3" w:rsidP="00F373BE">
      <w:pPr>
        <w:widowControl w:val="0"/>
        <w:numPr>
          <w:ilvl w:val="0"/>
          <w:numId w:val="368"/>
        </w:numPr>
        <w:pBdr>
          <w:top w:val="nil"/>
          <w:left w:val="nil"/>
          <w:bottom w:val="nil"/>
          <w:right w:val="nil"/>
          <w:between w:val="nil"/>
        </w:pBdr>
        <w:tabs>
          <w:tab w:val="left" w:pos="270"/>
          <w:tab w:val="left" w:pos="138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Rule of Feeding Grant byEstoppel</w:t>
      </w:r>
    </w:p>
    <w:p w14:paraId="32F60E65" w14:textId="77777777" w:rsidR="002F1ED3" w:rsidRPr="00750471" w:rsidRDefault="002F1ED3" w:rsidP="00F373BE">
      <w:pPr>
        <w:widowControl w:val="0"/>
        <w:numPr>
          <w:ilvl w:val="0"/>
          <w:numId w:val="368"/>
        </w:numPr>
        <w:pBdr>
          <w:top w:val="nil"/>
          <w:left w:val="nil"/>
          <w:bottom w:val="nil"/>
          <w:right w:val="nil"/>
          <w:between w:val="nil"/>
        </w:pBdr>
        <w:tabs>
          <w:tab w:val="left" w:pos="270"/>
          <w:tab w:val="left" w:pos="1365"/>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RuleofLispendens</w:t>
      </w:r>
    </w:p>
    <w:p w14:paraId="249318D4" w14:textId="77777777" w:rsidR="002F1ED3" w:rsidRPr="00750471" w:rsidRDefault="002F1ED3" w:rsidP="00F373BE">
      <w:pPr>
        <w:widowControl w:val="0"/>
        <w:numPr>
          <w:ilvl w:val="0"/>
          <w:numId w:val="368"/>
        </w:numPr>
        <w:pBdr>
          <w:top w:val="nil"/>
          <w:left w:val="nil"/>
          <w:bottom w:val="nil"/>
          <w:right w:val="nil"/>
          <w:between w:val="nil"/>
        </w:pBdr>
        <w:tabs>
          <w:tab w:val="left" w:pos="270"/>
          <w:tab w:val="left" w:pos="138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FraudulentTransfer</w:t>
      </w:r>
    </w:p>
    <w:p w14:paraId="3A2C3237" w14:textId="77777777" w:rsidR="002F1ED3" w:rsidRPr="00750471" w:rsidRDefault="002F1ED3" w:rsidP="00F373BE">
      <w:pPr>
        <w:widowControl w:val="0"/>
        <w:numPr>
          <w:ilvl w:val="0"/>
          <w:numId w:val="368"/>
        </w:numPr>
        <w:pBdr>
          <w:top w:val="nil"/>
          <w:left w:val="nil"/>
          <w:bottom w:val="nil"/>
          <w:right w:val="nil"/>
          <w:between w:val="nil"/>
        </w:pBdr>
        <w:tabs>
          <w:tab w:val="left" w:pos="270"/>
          <w:tab w:val="left" w:pos="1365"/>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Rule of Part Performance</w:t>
      </w:r>
    </w:p>
    <w:p w14:paraId="4C8F4078" w14:textId="77777777" w:rsidR="002F1ED3" w:rsidRPr="00750471" w:rsidRDefault="002F1ED3" w:rsidP="00F373BE">
      <w:pPr>
        <w:widowControl w:val="0"/>
        <w:numPr>
          <w:ilvl w:val="0"/>
          <w:numId w:val="368"/>
        </w:numPr>
        <w:pBdr>
          <w:top w:val="nil"/>
          <w:left w:val="nil"/>
          <w:bottom w:val="nil"/>
          <w:right w:val="nil"/>
          <w:between w:val="nil"/>
        </w:pBdr>
        <w:tabs>
          <w:tab w:val="left" w:pos="270"/>
          <w:tab w:val="left" w:pos="1341"/>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ActionableClaim</w:t>
      </w:r>
    </w:p>
    <w:p w14:paraId="2EA9294A" w14:textId="77777777" w:rsidR="002F1ED3" w:rsidRPr="00750471" w:rsidRDefault="002F1ED3" w:rsidP="00F373BE">
      <w:pPr>
        <w:keepNext/>
        <w:keepLines/>
        <w:tabs>
          <w:tab w:val="left" w:pos="270"/>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C</w:t>
      </w:r>
    </w:p>
    <w:p w14:paraId="2AA1D2BA" w14:textId="77777777" w:rsidR="002F1ED3" w:rsidRPr="00750471" w:rsidRDefault="002F1ED3"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SpecificTransfers–I(Contact hours –15)</w:t>
      </w:r>
    </w:p>
    <w:p w14:paraId="1D1DF10E" w14:textId="77777777" w:rsidR="002F1ED3" w:rsidRPr="00750471" w:rsidRDefault="002F1ED3"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Sale, Mortgage and Charge</w:t>
      </w:r>
    </w:p>
    <w:p w14:paraId="20B56481" w14:textId="77777777" w:rsidR="002F1ED3" w:rsidRPr="00750471" w:rsidRDefault="002F1ED3" w:rsidP="00F373BE">
      <w:pPr>
        <w:numPr>
          <w:ilvl w:val="0"/>
          <w:numId w:val="302"/>
        </w:numPr>
        <w:pBdr>
          <w:top w:val="nil"/>
          <w:left w:val="nil"/>
          <w:bottom w:val="nil"/>
          <w:right w:val="nil"/>
          <w:between w:val="nil"/>
        </w:pBdr>
        <w:tabs>
          <w:tab w:val="left" w:pos="270"/>
        </w:tabs>
        <w:spacing w:before="0" w:after="0" w:line="276" w:lineRule="auto"/>
        <w:ind w:right="-15"/>
        <w:jc w:val="left"/>
        <w:rPr>
          <w:rFonts w:eastAsia="Times New Roman" w:cs="Times New Roman"/>
          <w:szCs w:val="24"/>
          <w:lang w:val="en-US"/>
        </w:rPr>
      </w:pPr>
      <w:r w:rsidRPr="00750471">
        <w:rPr>
          <w:rFonts w:eastAsia="Times New Roman" w:cs="Times New Roman"/>
          <w:szCs w:val="24"/>
          <w:lang w:val="en-US"/>
        </w:rPr>
        <w:t>Definitions: Mortgage, Mortgagor, Mortgagee, Mortgage Money and Mortgage Deed</w:t>
      </w:r>
    </w:p>
    <w:p w14:paraId="69DD681A" w14:textId="77777777" w:rsidR="002F1ED3" w:rsidRPr="00750471" w:rsidRDefault="002F1ED3" w:rsidP="00F373BE">
      <w:pPr>
        <w:numPr>
          <w:ilvl w:val="0"/>
          <w:numId w:val="302"/>
        </w:numPr>
        <w:pBdr>
          <w:top w:val="nil"/>
          <w:left w:val="nil"/>
          <w:bottom w:val="nil"/>
          <w:right w:val="nil"/>
          <w:between w:val="nil"/>
        </w:pBdr>
        <w:tabs>
          <w:tab w:val="left" w:pos="270"/>
        </w:tabs>
        <w:spacing w:before="0" w:after="0" w:line="276" w:lineRule="auto"/>
        <w:ind w:right="-15"/>
        <w:jc w:val="left"/>
        <w:rPr>
          <w:rFonts w:eastAsia="Times New Roman" w:cs="Times New Roman"/>
          <w:szCs w:val="24"/>
          <w:lang w:val="en-US"/>
        </w:rPr>
      </w:pPr>
      <w:r w:rsidRPr="00750471">
        <w:rPr>
          <w:rFonts w:eastAsia="Times New Roman" w:cs="Times New Roman"/>
          <w:szCs w:val="24"/>
          <w:lang w:val="en-US"/>
        </w:rPr>
        <w:t xml:space="preserve">Types of mortgage: Simple Mortgage; Mortgage by Conditional Sale; Usufructuary Mortgage; English Mortgage; Mortgage by Deposit of Title Deeds; Anomalous Mortgage </w:t>
      </w:r>
    </w:p>
    <w:p w14:paraId="6DEF92F8" w14:textId="77777777" w:rsidR="002F1ED3" w:rsidRPr="00750471" w:rsidRDefault="002F1ED3" w:rsidP="00F373BE">
      <w:pPr>
        <w:numPr>
          <w:ilvl w:val="0"/>
          <w:numId w:val="302"/>
        </w:numPr>
        <w:pBdr>
          <w:top w:val="nil"/>
          <w:left w:val="nil"/>
          <w:bottom w:val="nil"/>
          <w:right w:val="nil"/>
          <w:between w:val="nil"/>
        </w:pBdr>
        <w:tabs>
          <w:tab w:val="left" w:pos="270"/>
        </w:tabs>
        <w:spacing w:before="0" w:after="0" w:line="276" w:lineRule="auto"/>
        <w:ind w:right="-15"/>
        <w:jc w:val="left"/>
        <w:rPr>
          <w:rFonts w:eastAsia="Times New Roman" w:cs="Times New Roman"/>
          <w:szCs w:val="24"/>
          <w:lang w:val="en-US"/>
        </w:rPr>
      </w:pPr>
      <w:r w:rsidRPr="00750471">
        <w:rPr>
          <w:rFonts w:eastAsia="Times New Roman" w:cs="Times New Roman"/>
          <w:szCs w:val="24"/>
          <w:lang w:val="en-US"/>
        </w:rPr>
        <w:t>Rights and Liabilities of Mortgagor and Mortgagee</w:t>
      </w:r>
    </w:p>
    <w:p w14:paraId="1AE63905" w14:textId="77777777" w:rsidR="002F1ED3" w:rsidRPr="00750471" w:rsidRDefault="002F1ED3" w:rsidP="00F373BE">
      <w:pPr>
        <w:numPr>
          <w:ilvl w:val="0"/>
          <w:numId w:val="302"/>
        </w:numPr>
        <w:pBdr>
          <w:top w:val="nil"/>
          <w:left w:val="nil"/>
          <w:bottom w:val="nil"/>
          <w:right w:val="nil"/>
          <w:between w:val="nil"/>
        </w:pBdr>
        <w:tabs>
          <w:tab w:val="left" w:pos="270"/>
        </w:tabs>
        <w:spacing w:before="0" w:after="0" w:line="276" w:lineRule="auto"/>
        <w:ind w:right="-15"/>
        <w:jc w:val="left"/>
        <w:rPr>
          <w:rFonts w:eastAsia="Times New Roman" w:cs="Times New Roman"/>
          <w:szCs w:val="24"/>
          <w:lang w:val="en-US"/>
        </w:rPr>
      </w:pPr>
      <w:r w:rsidRPr="00750471">
        <w:rPr>
          <w:rFonts w:eastAsia="Times New Roman" w:cs="Times New Roman"/>
          <w:szCs w:val="24"/>
          <w:lang w:val="en-US"/>
        </w:rPr>
        <w:t>Marshalling and Contribution</w:t>
      </w:r>
    </w:p>
    <w:p w14:paraId="0D263149" w14:textId="77777777" w:rsidR="002F1ED3" w:rsidRPr="00750471" w:rsidRDefault="002F1ED3" w:rsidP="00F373BE">
      <w:pPr>
        <w:numPr>
          <w:ilvl w:val="0"/>
          <w:numId w:val="302"/>
        </w:numPr>
        <w:pBdr>
          <w:top w:val="nil"/>
          <w:left w:val="nil"/>
          <w:bottom w:val="nil"/>
          <w:right w:val="nil"/>
          <w:between w:val="nil"/>
        </w:pBdr>
        <w:tabs>
          <w:tab w:val="left" w:pos="270"/>
        </w:tabs>
        <w:spacing w:before="0" w:after="0" w:line="276" w:lineRule="auto"/>
        <w:ind w:right="-15"/>
        <w:jc w:val="left"/>
        <w:rPr>
          <w:rFonts w:eastAsia="Times New Roman" w:cs="Times New Roman"/>
          <w:szCs w:val="24"/>
          <w:lang w:val="en-US"/>
        </w:rPr>
      </w:pPr>
      <w:r w:rsidRPr="00750471">
        <w:rPr>
          <w:rFonts w:eastAsia="Times New Roman" w:cs="Times New Roman"/>
          <w:szCs w:val="24"/>
          <w:lang w:val="en-US"/>
        </w:rPr>
        <w:t>Subrogation</w:t>
      </w:r>
    </w:p>
    <w:p w14:paraId="0D3D8767" w14:textId="77777777" w:rsidR="002F1ED3" w:rsidRPr="00750471" w:rsidRDefault="002F1ED3" w:rsidP="00F373BE">
      <w:pPr>
        <w:numPr>
          <w:ilvl w:val="0"/>
          <w:numId w:val="302"/>
        </w:numPr>
        <w:pBdr>
          <w:top w:val="nil"/>
          <w:left w:val="nil"/>
          <w:bottom w:val="nil"/>
          <w:right w:val="nil"/>
          <w:between w:val="nil"/>
        </w:pBdr>
        <w:tabs>
          <w:tab w:val="left" w:pos="270"/>
        </w:tabs>
        <w:spacing w:before="0" w:line="276" w:lineRule="auto"/>
        <w:ind w:right="-15"/>
        <w:jc w:val="left"/>
        <w:rPr>
          <w:rFonts w:eastAsia="Times New Roman" w:cs="Times New Roman"/>
          <w:szCs w:val="24"/>
          <w:lang w:val="en-US"/>
        </w:rPr>
      </w:pPr>
      <w:r w:rsidRPr="00750471">
        <w:rPr>
          <w:rFonts w:eastAsia="Times New Roman" w:cs="Times New Roman"/>
          <w:szCs w:val="24"/>
          <w:lang w:val="en-US"/>
        </w:rPr>
        <w:t>Charge: Meaning and differences from Mortgage</w:t>
      </w:r>
    </w:p>
    <w:p w14:paraId="0C8031A5" w14:textId="77777777" w:rsidR="002F1ED3" w:rsidRPr="00750471" w:rsidRDefault="002F1ED3" w:rsidP="00F373BE">
      <w:pPr>
        <w:keepNext/>
        <w:keepLines/>
        <w:tabs>
          <w:tab w:val="left" w:pos="270"/>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D</w:t>
      </w:r>
    </w:p>
    <w:p w14:paraId="2CFD3566" w14:textId="77777777" w:rsidR="002F1ED3" w:rsidRPr="00750471" w:rsidRDefault="002F1ED3"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SpecificTransfer–II(Contact hours –15)</w:t>
      </w:r>
    </w:p>
    <w:p w14:paraId="08F65536" w14:textId="77777777" w:rsidR="002F1ED3" w:rsidRPr="00750471" w:rsidRDefault="002F1ED3"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Sale, Gift and Lease</w:t>
      </w:r>
    </w:p>
    <w:p w14:paraId="6D2FB335" w14:textId="77777777" w:rsidR="002F1ED3" w:rsidRPr="00750471" w:rsidRDefault="002F1ED3" w:rsidP="00F373BE">
      <w:pPr>
        <w:numPr>
          <w:ilvl w:val="0"/>
          <w:numId w:val="291"/>
        </w:numPr>
        <w:tabs>
          <w:tab w:val="left" w:pos="270"/>
        </w:tabs>
        <w:spacing w:before="0" w:after="0" w:line="276" w:lineRule="auto"/>
        <w:ind w:left="712" w:hanging="341"/>
        <w:jc w:val="left"/>
        <w:rPr>
          <w:rFonts w:eastAsia="Times New Roman" w:cs="Times New Roman"/>
          <w:szCs w:val="24"/>
          <w:lang w:val="en-US"/>
        </w:rPr>
      </w:pPr>
      <w:r w:rsidRPr="00750471">
        <w:rPr>
          <w:rFonts w:eastAsia="Times New Roman" w:cs="Times New Roman"/>
          <w:szCs w:val="24"/>
          <w:lang w:val="en-US"/>
        </w:rPr>
        <w:t>Sale: Definitions, Rights and Liabilities of the Buyer and Seller</w:t>
      </w:r>
    </w:p>
    <w:p w14:paraId="59FAFA1A" w14:textId="77777777" w:rsidR="002F1ED3" w:rsidRPr="00750471" w:rsidRDefault="002F1ED3" w:rsidP="00F373BE">
      <w:pPr>
        <w:numPr>
          <w:ilvl w:val="0"/>
          <w:numId w:val="291"/>
        </w:numPr>
        <w:tabs>
          <w:tab w:val="left" w:pos="270"/>
        </w:tabs>
        <w:spacing w:before="0" w:after="0" w:line="276" w:lineRule="auto"/>
        <w:ind w:left="712" w:hanging="341"/>
        <w:jc w:val="left"/>
        <w:rPr>
          <w:rFonts w:eastAsia="Times New Roman" w:cs="Times New Roman"/>
          <w:szCs w:val="24"/>
          <w:lang w:val="en-US"/>
        </w:rPr>
      </w:pPr>
      <w:r w:rsidRPr="00750471">
        <w:rPr>
          <w:rFonts w:eastAsia="Times New Roman" w:cs="Times New Roman"/>
          <w:szCs w:val="24"/>
          <w:lang w:val="en-US"/>
        </w:rPr>
        <w:t>Marshalling by subsequent purchaser</w:t>
      </w:r>
    </w:p>
    <w:p w14:paraId="0C59AF69" w14:textId="77777777" w:rsidR="002F1ED3" w:rsidRPr="00750471" w:rsidRDefault="002F1ED3" w:rsidP="00F373BE">
      <w:pPr>
        <w:numPr>
          <w:ilvl w:val="0"/>
          <w:numId w:val="291"/>
        </w:numPr>
        <w:tabs>
          <w:tab w:val="left" w:pos="270"/>
        </w:tabs>
        <w:spacing w:before="0" w:after="0" w:line="276" w:lineRule="auto"/>
        <w:ind w:left="712" w:hanging="341"/>
        <w:jc w:val="left"/>
        <w:rPr>
          <w:rFonts w:eastAsia="Times New Roman" w:cs="Times New Roman"/>
          <w:szCs w:val="24"/>
          <w:lang w:val="en-US"/>
        </w:rPr>
      </w:pPr>
      <w:r w:rsidRPr="00750471">
        <w:rPr>
          <w:rFonts w:eastAsia="Times New Roman" w:cs="Times New Roman"/>
          <w:szCs w:val="24"/>
          <w:lang w:val="en-US"/>
        </w:rPr>
        <w:t>Gift: Meaning, Suspension and Revocation of Gift, Onerous Gift, universal done</w:t>
      </w:r>
    </w:p>
    <w:p w14:paraId="67AAFB33" w14:textId="77777777" w:rsidR="002F1ED3" w:rsidRPr="00750471" w:rsidRDefault="002F1ED3" w:rsidP="00F373BE">
      <w:pPr>
        <w:numPr>
          <w:ilvl w:val="0"/>
          <w:numId w:val="291"/>
        </w:numPr>
        <w:tabs>
          <w:tab w:val="left" w:pos="270"/>
        </w:tabs>
        <w:spacing w:before="0" w:after="0" w:line="276" w:lineRule="auto"/>
        <w:ind w:left="712" w:hanging="341"/>
        <w:jc w:val="left"/>
        <w:rPr>
          <w:rFonts w:eastAsia="Times New Roman" w:cs="Times New Roman"/>
          <w:szCs w:val="24"/>
          <w:lang w:val="en-US"/>
        </w:rPr>
      </w:pPr>
      <w:r w:rsidRPr="00750471">
        <w:rPr>
          <w:rFonts w:eastAsia="Times New Roman" w:cs="Times New Roman"/>
          <w:szCs w:val="24"/>
          <w:lang w:val="en-US"/>
        </w:rPr>
        <w:t>Difference between Gift under Muslim law and gift under transfer of property.</w:t>
      </w:r>
    </w:p>
    <w:p w14:paraId="2573CC3D" w14:textId="77777777" w:rsidR="002F1ED3" w:rsidRPr="00750471" w:rsidRDefault="002F1ED3" w:rsidP="00F373BE">
      <w:pPr>
        <w:numPr>
          <w:ilvl w:val="0"/>
          <w:numId w:val="291"/>
        </w:numPr>
        <w:tabs>
          <w:tab w:val="left" w:pos="270"/>
        </w:tabs>
        <w:spacing w:before="0" w:after="0" w:line="276" w:lineRule="auto"/>
        <w:ind w:left="712" w:hanging="341"/>
        <w:jc w:val="left"/>
        <w:rPr>
          <w:rFonts w:eastAsia="Times New Roman" w:cs="Times New Roman"/>
          <w:szCs w:val="24"/>
          <w:lang w:val="en-US"/>
        </w:rPr>
      </w:pPr>
      <w:r w:rsidRPr="00750471">
        <w:rPr>
          <w:rFonts w:eastAsia="Times New Roman" w:cs="Times New Roman"/>
          <w:szCs w:val="24"/>
          <w:lang w:val="en-US"/>
        </w:rPr>
        <w:t>Lease: Meaning, Essentials, Types, Registration of lease when required?</w:t>
      </w:r>
    </w:p>
    <w:p w14:paraId="666F0B89" w14:textId="77777777" w:rsidR="002F1ED3" w:rsidRPr="00750471" w:rsidRDefault="002F1ED3" w:rsidP="00F373BE">
      <w:pPr>
        <w:numPr>
          <w:ilvl w:val="0"/>
          <w:numId w:val="291"/>
        </w:numPr>
        <w:tabs>
          <w:tab w:val="left" w:pos="270"/>
        </w:tabs>
        <w:spacing w:before="0" w:line="276" w:lineRule="auto"/>
        <w:ind w:left="712" w:hanging="341"/>
        <w:jc w:val="left"/>
        <w:rPr>
          <w:rFonts w:eastAsia="Times New Roman" w:cs="Times New Roman"/>
          <w:szCs w:val="24"/>
          <w:lang w:val="en-US"/>
        </w:rPr>
      </w:pPr>
      <w:r w:rsidRPr="00750471">
        <w:rPr>
          <w:rFonts w:eastAsia="Times New Roman" w:cs="Times New Roman"/>
          <w:szCs w:val="24"/>
          <w:lang w:val="en-US"/>
        </w:rPr>
        <w:lastRenderedPageBreak/>
        <w:t>Difference between lease and license, difference between lease and mortgage</w:t>
      </w:r>
    </w:p>
    <w:p w14:paraId="4D1A7CA2" w14:textId="77777777" w:rsidR="002F1ED3" w:rsidRPr="00750471" w:rsidRDefault="002F1ED3"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Text Books</w:t>
      </w:r>
    </w:p>
    <w:p w14:paraId="0C2C21FB" w14:textId="77777777" w:rsidR="002F1ED3" w:rsidRPr="00750471" w:rsidRDefault="002F1ED3" w:rsidP="00F373BE">
      <w:pPr>
        <w:widowControl w:val="0"/>
        <w:numPr>
          <w:ilvl w:val="1"/>
          <w:numId w:val="361"/>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Mulla, Transfer of Property Act, 2013, Lexis Nexis</w:t>
      </w:r>
    </w:p>
    <w:p w14:paraId="14204678" w14:textId="77777777" w:rsidR="002F1ED3" w:rsidRPr="00750471" w:rsidRDefault="002F1ED3" w:rsidP="00F373BE">
      <w:pPr>
        <w:widowControl w:val="0"/>
        <w:numPr>
          <w:ilvl w:val="1"/>
          <w:numId w:val="361"/>
        </w:numPr>
        <w:pBdr>
          <w:top w:val="nil"/>
          <w:left w:val="nil"/>
          <w:bottom w:val="nil"/>
          <w:right w:val="nil"/>
          <w:between w:val="nil"/>
        </w:pBdr>
        <w:tabs>
          <w:tab w:val="left" w:pos="270"/>
          <w:tab w:val="left" w:pos="149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Poonam Pradhan Saxena, Property Law,2011, Lexis Nexis</w:t>
      </w:r>
    </w:p>
    <w:p w14:paraId="353C2A7C" w14:textId="77777777" w:rsidR="002F1ED3" w:rsidRPr="00750471" w:rsidRDefault="002F1ED3"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References</w:t>
      </w:r>
    </w:p>
    <w:p w14:paraId="6036960F" w14:textId="77777777" w:rsidR="002F1ED3" w:rsidRPr="00750471" w:rsidRDefault="002F1ED3" w:rsidP="00F373BE">
      <w:pPr>
        <w:widowControl w:val="0"/>
        <w:numPr>
          <w:ilvl w:val="0"/>
          <w:numId w:val="349"/>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The Transfer of Property Act, 1882</w:t>
      </w:r>
    </w:p>
    <w:p w14:paraId="2927B470" w14:textId="77777777" w:rsidR="002F1ED3" w:rsidRPr="00750471" w:rsidRDefault="002F1ED3" w:rsidP="00F373BE">
      <w:pPr>
        <w:widowControl w:val="0"/>
        <w:numPr>
          <w:ilvl w:val="0"/>
          <w:numId w:val="349"/>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AvtarSingh,TransferofPropertyAct, 2012, UniversalPublishing Pvt Ltd.</w:t>
      </w:r>
    </w:p>
    <w:p w14:paraId="7341F13E" w14:textId="77777777" w:rsidR="002F1ED3" w:rsidRPr="00750471" w:rsidRDefault="002F1ED3" w:rsidP="00F373BE">
      <w:pPr>
        <w:widowControl w:val="0"/>
        <w:numPr>
          <w:ilvl w:val="0"/>
          <w:numId w:val="349"/>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JamesCharlesSmith,Property andSovereignty(Law,PropertyandSociety), 2013, Ashgate</w:t>
      </w:r>
    </w:p>
    <w:p w14:paraId="43D0DF72" w14:textId="77777777" w:rsidR="002F1ED3" w:rsidRPr="00750471" w:rsidRDefault="002F1ED3" w:rsidP="00F373BE">
      <w:pPr>
        <w:widowControl w:val="0"/>
        <w:numPr>
          <w:ilvl w:val="0"/>
          <w:numId w:val="349"/>
        </w:numPr>
        <w:pBdr>
          <w:top w:val="nil"/>
          <w:left w:val="nil"/>
          <w:bottom w:val="nil"/>
          <w:right w:val="nil"/>
          <w:between w:val="nil"/>
        </w:pBdr>
        <w:tabs>
          <w:tab w:val="left" w:pos="270"/>
          <w:tab w:val="left" w:pos="149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SandeepBhalla, Digest of Cases on Transfer of Property in India,2012 (2</w:t>
      </w:r>
      <w:r w:rsidRPr="00750471">
        <w:rPr>
          <w:rFonts w:eastAsia="Times New Roman" w:cs="Times New Roman"/>
          <w:szCs w:val="24"/>
          <w:vertAlign w:val="superscript"/>
          <w:lang w:val="en-US"/>
        </w:rPr>
        <w:t>nd</w:t>
      </w:r>
      <w:r w:rsidRPr="00750471">
        <w:rPr>
          <w:rFonts w:eastAsia="Times New Roman" w:cs="Times New Roman"/>
          <w:szCs w:val="24"/>
          <w:lang w:val="en-US"/>
        </w:rPr>
        <w:t xml:space="preserve"> Edn.),Eastern Book Company</w:t>
      </w:r>
    </w:p>
    <w:p w14:paraId="3F18DF12" w14:textId="77777777" w:rsidR="002F1ED3" w:rsidRPr="00750471" w:rsidRDefault="002F1ED3"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Important Cases</w:t>
      </w:r>
    </w:p>
    <w:p w14:paraId="38329A65"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Ahmedabad Municipal Corporation v. Haji Abdul Gafur Haji Hussenbhai, AIR 1971 SC 1201</w:t>
      </w:r>
    </w:p>
    <w:p w14:paraId="0859DAE7"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Associated Hotels of India v. R.N. Kapoor, AIR 1959 SC 1262</w:t>
      </w:r>
    </w:p>
    <w:p w14:paraId="7A2F8AF5"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B.V. D’Souza v. Antonio Fausto Fernandes, AIR 1989 SC 1816</w:t>
      </w:r>
    </w:p>
    <w:p w14:paraId="0CF2DE4E"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Bamdev Panigrahi v. Monorama Raj, AIR 1974 AP 226</w:t>
      </w:r>
    </w:p>
    <w:p w14:paraId="5C470F35" w14:textId="35126294"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Dalip Kaur v. Jeewan Ram, AIR 1996 P</w:t>
      </w:r>
      <w:r w:rsidR="002462BF">
        <w:rPr>
          <w:rFonts w:eastAsia="Times New Roman" w:cs="Times New Roman"/>
          <w:szCs w:val="24"/>
          <w:lang w:val="en-US"/>
        </w:rPr>
        <w:t>and</w:t>
      </w:r>
      <w:r w:rsidRPr="00750471">
        <w:rPr>
          <w:rFonts w:eastAsia="Times New Roman" w:cs="Times New Roman"/>
          <w:szCs w:val="24"/>
          <w:lang w:val="en-US"/>
        </w:rPr>
        <w:t>H 158</w:t>
      </w:r>
    </w:p>
    <w:p w14:paraId="2D1F38ED"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Delta International ltd. v. Shyam Sunder Ganeriwalla, AIR 1999 SC 2607</w:t>
      </w:r>
    </w:p>
    <w:p w14:paraId="21D79951"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Duncans Industries Ltd.v. State of U.P. (2000)1 SCC 633</w:t>
      </w:r>
    </w:p>
    <w:p w14:paraId="67217B42"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Govinda Pillai Gopala Pillai v. Aiyyappan Krishnan, AIR 1957 Ker.10</w:t>
      </w:r>
    </w:p>
    <w:p w14:paraId="0A829415"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Jayaram Mudaliar v. Ayyaswamy, AIR 1973 SC 569: (1972) 2 SCC 200</w:t>
      </w:r>
    </w:p>
    <w:p w14:paraId="4E779BD5"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Jumma Masjid, Mercara v. Kodimaniandra Deviah, AIR1962 SC 847:1962 Supp (1) SCR 554</w:t>
      </w:r>
    </w:p>
    <w:p w14:paraId="5DA208AD"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K. Muniswamy v. K. Venkataswamy, AIR 2001 Kant.246</w:t>
      </w:r>
    </w:p>
    <w:p w14:paraId="2C33CDEF"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Kartar Singh v. Harbans Kaur (1994) 4 SCC 730</w:t>
      </w:r>
    </w:p>
    <w:p w14:paraId="5A7011AE"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Kartari v. Kewal Krishan, AIR 1972 HP117</w:t>
      </w:r>
    </w:p>
    <w:p w14:paraId="18632178"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Kenneth Solomon v. Dan Singh Bawa, AIR 1986 Del 1</w:t>
      </w:r>
    </w:p>
    <w:p w14:paraId="2E07C998"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Kumar Harish Chandra Singh Deo v. Bansidhar Mohanty, AIR 1965 SC1738: (1966) 1 SCR 153</w:t>
      </w:r>
    </w:p>
    <w:p w14:paraId="7BCD8D41"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lastRenderedPageBreak/>
        <w:t>M.L .Abdul Jabbar Sahib v. H. Venkata Sastri, AIR 1969 SC 1147: (1969) 1 SCC 573</w:t>
      </w:r>
    </w:p>
    <w:p w14:paraId="17B0E9EE"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Manohar Shivram Swami v. Mahadeo Guruling Swamy, AIR 1988 Bom 116</w:t>
      </w:r>
    </w:p>
    <w:p w14:paraId="790B17EA"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Mohar Singh v. Devi Charan, AIR 1988 SC 1365: (1988) 3 SCC 63</w:t>
      </w:r>
    </w:p>
    <w:p w14:paraId="39A15EA6"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Muhammad Raza v. Abbas Bandi Bibi, (1932) I.A. 236</w:t>
      </w:r>
    </w:p>
    <w:p w14:paraId="7EB8DCD8"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N. Ramaiah v. Nagaraj S, AIR 2001 Kant.395</w:t>
      </w:r>
    </w:p>
    <w:p w14:paraId="14FD42CE"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Padarath Halwai v. Ram Narain, AIR 1915 PC 21</w:t>
      </w:r>
    </w:p>
    <w:p w14:paraId="52F8A7E2"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24.Quality Cut Pieces v. M. Laxmi, AIR 1986 Bom 359</w:t>
      </w:r>
    </w:p>
    <w:p w14:paraId="284D7B25" w14:textId="018EB894"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R. Kempraj v. Burton Son</w:t>
      </w:r>
      <w:r w:rsidR="002462BF">
        <w:rPr>
          <w:rFonts w:eastAsia="Times New Roman" w:cs="Times New Roman"/>
          <w:szCs w:val="24"/>
          <w:lang w:val="en-US"/>
        </w:rPr>
        <w:t>and</w:t>
      </w:r>
      <w:r w:rsidRPr="00750471">
        <w:rPr>
          <w:rFonts w:eastAsia="Times New Roman" w:cs="Times New Roman"/>
          <w:szCs w:val="24"/>
          <w:lang w:val="en-US"/>
        </w:rPr>
        <w:t xml:space="preserve"> Co, AIR 1970 SC 1872: (1969) 2 SCC 594</w:t>
      </w:r>
    </w:p>
    <w:p w14:paraId="3F79FF73"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Rajeh Kanta Roy v. Shanti Debi, AIR 1957 SC 255:1957 SCR 77</w:t>
      </w:r>
    </w:p>
    <w:p w14:paraId="4649C3C8"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Ram Baran v. Ram Mohit, AIR 1967 SC 744: (1967) 1 SCR 293</w:t>
      </w:r>
    </w:p>
    <w:p w14:paraId="16E8A3CE"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Ram Newaz v. Nankoo, AIR 1926 All 283</w:t>
      </w:r>
    </w:p>
    <w:p w14:paraId="75E0C8A2"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Rosher v. Rosher (1884) 26 Ch D 801</w:t>
      </w:r>
    </w:p>
    <w:p w14:paraId="4B7DF4E6"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Samir Kumar Chatterjee v. Hirendra Nath Ghosh, AIR 1992 Cal 129</w:t>
      </w:r>
    </w:p>
    <w:p w14:paraId="3A28F3BF"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Sangar Gagu Dhula v. Shah Laxmiben Tejshi, AIR 2001 Guj.329</w:t>
      </w:r>
    </w:p>
    <w:p w14:paraId="501BB835"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32 Shantabai v. State of Bombay, AIR 1958 SC 532: (1959) SCR 265</w:t>
      </w:r>
    </w:p>
    <w:p w14:paraId="5276B094"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Shivdev Singh v. Sucha Singh, AIR 2000 SC 1935: (2000) 4 SCC 326</w:t>
      </w:r>
    </w:p>
    <w:p w14:paraId="2E610A1D"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Sri Jagannath Mahaprabhu v. Pravat Chandra Chatterjee, AIR 1992 Ori.47</w:t>
      </w:r>
    </w:p>
    <w:p w14:paraId="5BCDC709"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State of Orissa v. Titaghur Paper Mills Company Limited, AIR 1985 SC 1293: (1985) Supp SCC 280</w:t>
      </w:r>
    </w:p>
    <w:p w14:paraId="00598F92"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Supreme General Films Exchange Ltd v. Maharaja Sir Brijnath Singhji Deo, AIR 1975 SC 1810</w:t>
      </w:r>
    </w:p>
    <w:p w14:paraId="06E58BB7"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Tila Bewa v. Mana Bewa, AIR 1962 Ori.130</w:t>
      </w:r>
    </w:p>
    <w:p w14:paraId="2F2D9D63"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Tulk v. Moxhay (1848) 2 Ch.774</w:t>
      </w:r>
    </w:p>
    <w:p w14:paraId="03FB9FC6" w14:textId="77777777" w:rsidR="002F1ED3" w:rsidRPr="00750471" w:rsidRDefault="002F1ED3" w:rsidP="00F373BE">
      <w:pPr>
        <w:numPr>
          <w:ilvl w:val="0"/>
          <w:numId w:val="284"/>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V.N.Sarin v. Ajit Kumar Poplai, AIR 1966 SC 432: (1966) 1SCR 349</w:t>
      </w:r>
    </w:p>
    <w:p w14:paraId="672D17BA" w14:textId="77777777" w:rsidR="002F1ED3" w:rsidRPr="00750471" w:rsidRDefault="002F1ED3" w:rsidP="00F373BE">
      <w:pPr>
        <w:numPr>
          <w:ilvl w:val="0"/>
          <w:numId w:val="284"/>
        </w:numPr>
        <w:pBdr>
          <w:top w:val="nil"/>
          <w:left w:val="nil"/>
          <w:bottom w:val="nil"/>
          <w:right w:val="nil"/>
          <w:between w:val="nil"/>
        </w:pBdr>
        <w:tabs>
          <w:tab w:val="left" w:pos="270"/>
        </w:tabs>
        <w:spacing w:before="0" w:line="276" w:lineRule="auto"/>
        <w:ind w:left="360"/>
        <w:jc w:val="left"/>
        <w:rPr>
          <w:rFonts w:eastAsia="Times New Roman" w:cs="Times New Roman"/>
          <w:szCs w:val="24"/>
          <w:lang w:val="en-US"/>
        </w:rPr>
      </w:pPr>
      <w:r w:rsidRPr="00750471">
        <w:rPr>
          <w:rFonts w:eastAsia="Times New Roman" w:cs="Times New Roman"/>
          <w:szCs w:val="24"/>
          <w:lang w:val="en-US"/>
        </w:rPr>
        <w:t>Zoroastrian Co-operative Housing Society Ltd. v. District Registrar, Co-op. Societies (2005) 5 SCC 632</w:t>
      </w:r>
    </w:p>
    <w:p w14:paraId="47F423E2" w14:textId="77777777" w:rsidR="002F1ED3" w:rsidRPr="00750471" w:rsidRDefault="002F1ED3" w:rsidP="00F373BE">
      <w:pPr>
        <w:autoSpaceDE w:val="0"/>
        <w:autoSpaceDN w:val="0"/>
        <w:adjustRightInd w:val="0"/>
        <w:spacing w:before="0" w:after="0" w:line="276" w:lineRule="auto"/>
        <w:jc w:val="center"/>
        <w:rPr>
          <w:rFonts w:eastAsia="Times New Roman" w:cs="Times New Roman"/>
          <w:szCs w:val="24"/>
          <w:lang w:val="en-US"/>
        </w:rPr>
      </w:pPr>
      <w:r w:rsidRPr="00750471">
        <w:rPr>
          <w:rFonts w:eastAsia="Times New Roman" w:cs="Calibri"/>
          <w:bCs/>
          <w:szCs w:val="24"/>
          <w:u w:val="single"/>
          <w:lang w:val="en-US"/>
        </w:rPr>
        <w:t>CO-PO MAPPING</w:t>
      </w:r>
    </w:p>
    <w:tbl>
      <w:tblPr>
        <w:tblW w:w="5000" w:type="pct"/>
        <w:tblCellMar>
          <w:left w:w="0" w:type="dxa"/>
          <w:right w:w="0" w:type="dxa"/>
        </w:tblCellMar>
        <w:tblLook w:val="04A0" w:firstRow="1" w:lastRow="0" w:firstColumn="1" w:lastColumn="0" w:noHBand="0" w:noVBand="1"/>
      </w:tblPr>
      <w:tblGrid>
        <w:gridCol w:w="1985"/>
        <w:gridCol w:w="1853"/>
        <w:gridCol w:w="1608"/>
        <w:gridCol w:w="689"/>
        <w:gridCol w:w="688"/>
        <w:gridCol w:w="688"/>
        <w:gridCol w:w="688"/>
        <w:gridCol w:w="688"/>
        <w:gridCol w:w="688"/>
        <w:gridCol w:w="627"/>
        <w:gridCol w:w="688"/>
        <w:gridCol w:w="688"/>
        <w:gridCol w:w="846"/>
        <w:gridCol w:w="812"/>
        <w:gridCol w:w="812"/>
      </w:tblGrid>
      <w:tr w:rsidR="002F1ED3" w:rsidRPr="00750471" w14:paraId="70880247" w14:textId="77777777" w:rsidTr="00977F74">
        <w:trPr>
          <w:trHeight w:val="20"/>
        </w:trPr>
        <w:tc>
          <w:tcPr>
            <w:tcW w:w="706"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7C116712"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6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AC12CD"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57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E5A26A6"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Outcome</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89A8E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20EC9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218524"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FDB4E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12FC3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63413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2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CAD13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CA430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7AB8B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0D157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FDD0B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3D162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2F1ED3" w:rsidRPr="00750471" w14:paraId="62D71D9B" w14:textId="77777777" w:rsidTr="00977F74">
        <w:trPr>
          <w:trHeight w:val="20"/>
        </w:trPr>
        <w:tc>
          <w:tcPr>
            <w:tcW w:w="706"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CCC4066"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Property Law</w:t>
            </w:r>
          </w:p>
        </w:tc>
        <w:tc>
          <w:tcPr>
            <w:tcW w:w="659"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32CF6465"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LWH310</w:t>
            </w:r>
          </w:p>
        </w:tc>
        <w:tc>
          <w:tcPr>
            <w:tcW w:w="57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94B3A47"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07897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32562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F020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9DE92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05C3B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177A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2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C8226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DC900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8D395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DDF40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E6C10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88DEC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3F99015A" w14:textId="77777777" w:rsidTr="00977F74">
        <w:trPr>
          <w:trHeight w:val="20"/>
        </w:trPr>
        <w:tc>
          <w:tcPr>
            <w:tcW w:w="706" w:type="pct"/>
            <w:vMerge/>
            <w:tcBorders>
              <w:top w:val="single" w:sz="6" w:space="0" w:color="000000"/>
              <w:left w:val="single" w:sz="6" w:space="0" w:color="000000"/>
              <w:bottom w:val="single" w:sz="6" w:space="0" w:color="000000"/>
              <w:right w:val="single" w:sz="6" w:space="0" w:color="000000"/>
            </w:tcBorders>
            <w:vAlign w:val="center"/>
            <w:hideMark/>
          </w:tcPr>
          <w:p w14:paraId="7197AEAE" w14:textId="77777777" w:rsidR="002F1ED3" w:rsidRPr="00750471" w:rsidRDefault="002F1ED3" w:rsidP="00F373BE">
            <w:pPr>
              <w:spacing w:before="0" w:after="0" w:line="276" w:lineRule="auto"/>
              <w:jc w:val="center"/>
              <w:rPr>
                <w:rFonts w:eastAsia="Times New Roman" w:cs="Arial"/>
                <w:bCs/>
                <w:szCs w:val="24"/>
                <w:lang w:val="en-US"/>
              </w:rPr>
            </w:pPr>
          </w:p>
        </w:tc>
        <w:tc>
          <w:tcPr>
            <w:tcW w:w="659" w:type="pct"/>
            <w:vMerge/>
            <w:tcBorders>
              <w:left w:val="single" w:sz="6" w:space="0" w:color="CCCCCC"/>
              <w:right w:val="single" w:sz="6" w:space="0" w:color="000000"/>
            </w:tcBorders>
            <w:tcMar>
              <w:top w:w="30" w:type="dxa"/>
              <w:left w:w="45" w:type="dxa"/>
              <w:bottom w:w="30" w:type="dxa"/>
              <w:right w:w="45" w:type="dxa"/>
            </w:tcMar>
            <w:vAlign w:val="center"/>
            <w:hideMark/>
          </w:tcPr>
          <w:p w14:paraId="63152E36" w14:textId="77777777" w:rsidR="002F1ED3" w:rsidRPr="00750471" w:rsidRDefault="002F1ED3" w:rsidP="00F373BE">
            <w:pPr>
              <w:spacing w:before="0" w:after="0" w:line="276" w:lineRule="auto"/>
              <w:jc w:val="center"/>
              <w:rPr>
                <w:rFonts w:eastAsia="Times New Roman" w:cs="Arial"/>
                <w:bCs/>
                <w:szCs w:val="24"/>
                <w:lang w:val="en-US"/>
              </w:rPr>
            </w:pPr>
          </w:p>
        </w:tc>
        <w:tc>
          <w:tcPr>
            <w:tcW w:w="57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E9AC820"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FC4CC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1AC11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D814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05E51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32DB8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1CC17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3753B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2762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CABF1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1256F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9EE16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3AE61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3B21AAE2" w14:textId="77777777" w:rsidTr="00977F74">
        <w:trPr>
          <w:trHeight w:val="20"/>
        </w:trPr>
        <w:tc>
          <w:tcPr>
            <w:tcW w:w="706" w:type="pct"/>
            <w:vMerge/>
            <w:tcBorders>
              <w:top w:val="single" w:sz="6" w:space="0" w:color="000000"/>
              <w:left w:val="single" w:sz="6" w:space="0" w:color="000000"/>
              <w:bottom w:val="single" w:sz="6" w:space="0" w:color="000000"/>
              <w:right w:val="single" w:sz="6" w:space="0" w:color="000000"/>
            </w:tcBorders>
            <w:vAlign w:val="center"/>
            <w:hideMark/>
          </w:tcPr>
          <w:p w14:paraId="6BD5B81A" w14:textId="77777777" w:rsidR="002F1ED3" w:rsidRPr="00750471" w:rsidRDefault="002F1ED3" w:rsidP="00F373BE">
            <w:pPr>
              <w:spacing w:before="0" w:after="0" w:line="276" w:lineRule="auto"/>
              <w:jc w:val="center"/>
              <w:rPr>
                <w:rFonts w:eastAsia="Times New Roman" w:cs="Arial"/>
                <w:bCs/>
                <w:szCs w:val="24"/>
                <w:lang w:val="en-US"/>
              </w:rPr>
            </w:pPr>
          </w:p>
        </w:tc>
        <w:tc>
          <w:tcPr>
            <w:tcW w:w="659" w:type="pct"/>
            <w:vMerge/>
            <w:tcBorders>
              <w:left w:val="single" w:sz="6" w:space="0" w:color="CCCCCC"/>
              <w:right w:val="single" w:sz="6" w:space="0" w:color="000000"/>
            </w:tcBorders>
            <w:tcMar>
              <w:top w:w="30" w:type="dxa"/>
              <w:left w:w="45" w:type="dxa"/>
              <w:bottom w:w="30" w:type="dxa"/>
              <w:right w:w="45" w:type="dxa"/>
            </w:tcMar>
            <w:vAlign w:val="center"/>
            <w:hideMark/>
          </w:tcPr>
          <w:p w14:paraId="0104B88F" w14:textId="77777777" w:rsidR="002F1ED3" w:rsidRPr="00750471" w:rsidRDefault="002F1ED3" w:rsidP="00F373BE">
            <w:pPr>
              <w:spacing w:before="0" w:after="0" w:line="276" w:lineRule="auto"/>
              <w:jc w:val="center"/>
              <w:rPr>
                <w:rFonts w:eastAsia="Times New Roman" w:cs="Arial"/>
                <w:bCs/>
                <w:szCs w:val="24"/>
                <w:lang w:val="en-US"/>
              </w:rPr>
            </w:pPr>
          </w:p>
        </w:tc>
        <w:tc>
          <w:tcPr>
            <w:tcW w:w="57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D28E3D9"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B9C185"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41C77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8D447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88FFA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C3BD0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375A7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970F95"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3D740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98695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0ED95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B4E68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FC8FB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494EDB9F" w14:textId="77777777" w:rsidTr="00977F74">
        <w:trPr>
          <w:trHeight w:val="20"/>
        </w:trPr>
        <w:tc>
          <w:tcPr>
            <w:tcW w:w="706" w:type="pct"/>
            <w:vMerge/>
            <w:tcBorders>
              <w:top w:val="single" w:sz="6" w:space="0" w:color="000000"/>
              <w:left w:val="single" w:sz="6" w:space="0" w:color="000000"/>
              <w:bottom w:val="single" w:sz="6" w:space="0" w:color="000000"/>
              <w:right w:val="single" w:sz="6" w:space="0" w:color="000000"/>
            </w:tcBorders>
            <w:vAlign w:val="center"/>
            <w:hideMark/>
          </w:tcPr>
          <w:p w14:paraId="15A56676" w14:textId="77777777" w:rsidR="002F1ED3" w:rsidRPr="00750471" w:rsidRDefault="002F1ED3" w:rsidP="00F373BE">
            <w:pPr>
              <w:spacing w:before="0" w:after="0" w:line="276" w:lineRule="auto"/>
              <w:jc w:val="center"/>
              <w:rPr>
                <w:rFonts w:eastAsia="Times New Roman" w:cs="Arial"/>
                <w:bCs/>
                <w:szCs w:val="24"/>
                <w:lang w:val="en-US"/>
              </w:rPr>
            </w:pPr>
          </w:p>
        </w:tc>
        <w:tc>
          <w:tcPr>
            <w:tcW w:w="659"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5885DA" w14:textId="77777777" w:rsidR="002F1ED3" w:rsidRPr="00750471" w:rsidRDefault="002F1ED3" w:rsidP="00F373BE">
            <w:pPr>
              <w:spacing w:before="0" w:after="0" w:line="276" w:lineRule="auto"/>
              <w:jc w:val="center"/>
              <w:rPr>
                <w:rFonts w:eastAsia="Times New Roman" w:cs="Arial"/>
                <w:bCs/>
                <w:szCs w:val="24"/>
                <w:lang w:val="en-US"/>
              </w:rPr>
            </w:pPr>
          </w:p>
        </w:tc>
        <w:tc>
          <w:tcPr>
            <w:tcW w:w="57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013AC86"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CE709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C2178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0CE184"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34789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02370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050384"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64DD5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8CD66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093DC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3BC6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AFC12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924AD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714C4CB5" w14:textId="77777777" w:rsidR="002F1ED3" w:rsidRPr="00750471" w:rsidRDefault="002F1ED3" w:rsidP="00F373BE">
      <w:pPr>
        <w:widowControl w:val="0"/>
        <w:pBdr>
          <w:top w:val="nil"/>
          <w:left w:val="nil"/>
          <w:bottom w:val="nil"/>
          <w:right w:val="nil"/>
          <w:between w:val="nil"/>
        </w:pBdr>
        <w:spacing w:before="0" w:after="0" w:line="276" w:lineRule="auto"/>
        <w:jc w:val="left"/>
        <w:rPr>
          <w:rFonts w:eastAsia="Times New Roman" w:cs="Times New Roman"/>
          <w:szCs w:val="24"/>
          <w:lang w:val="en-US"/>
        </w:rPr>
      </w:pPr>
      <w:r w:rsidRPr="00750471">
        <w:rPr>
          <w:rFonts w:eastAsia="Times New Roman" w:cs="Times New Roman"/>
          <w:szCs w:val="24"/>
          <w:lang w:val="en-US"/>
        </w:rPr>
        <w:br w:type="page"/>
      </w:r>
    </w:p>
    <w:p w14:paraId="1727B5D1" w14:textId="77777777" w:rsidR="002F1ED3" w:rsidRPr="00750471" w:rsidRDefault="002F1ED3" w:rsidP="00F373BE">
      <w:pPr>
        <w:widowControl w:val="0"/>
        <w:pBdr>
          <w:top w:val="nil"/>
          <w:left w:val="nil"/>
          <w:bottom w:val="nil"/>
          <w:right w:val="nil"/>
          <w:between w:val="nil"/>
        </w:pBdr>
        <w:spacing w:before="0" w:after="0" w:line="276" w:lineRule="auto"/>
        <w:jc w:val="left"/>
        <w:rPr>
          <w:rFonts w:eastAsia="Times New Roman" w:cs="Times New Roman"/>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94"/>
        <w:gridCol w:w="11180"/>
      </w:tblGrid>
      <w:tr w:rsidR="002F1ED3" w:rsidRPr="00750471" w14:paraId="1B8F08A7" w14:textId="77777777" w:rsidTr="00977F74">
        <w:trPr>
          <w:cantSplit/>
          <w:trHeight w:val="20"/>
          <w:tblHeader/>
        </w:trPr>
        <w:tc>
          <w:tcPr>
            <w:tcW w:w="1056" w:type="pct"/>
            <w:vAlign w:val="center"/>
          </w:tcPr>
          <w:p w14:paraId="6976C25A"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Title/ Code</w:t>
            </w:r>
          </w:p>
        </w:tc>
        <w:tc>
          <w:tcPr>
            <w:tcW w:w="3944" w:type="pct"/>
            <w:vAlign w:val="center"/>
          </w:tcPr>
          <w:p w14:paraId="0C0AF614" w14:textId="77777777" w:rsidR="002F1ED3" w:rsidRPr="00750471" w:rsidRDefault="002F1ED3" w:rsidP="00F373BE">
            <w:pPr>
              <w:keepNext/>
              <w:keepLines/>
              <w:tabs>
                <w:tab w:val="left" w:pos="270"/>
              </w:tabs>
              <w:spacing w:before="0" w:after="0" w:line="276" w:lineRule="auto"/>
              <w:ind w:left="288" w:hanging="288"/>
              <w:jc w:val="center"/>
              <w:outlineLvl w:val="0"/>
              <w:rPr>
                <w:rFonts w:eastAsia="Times New Roman" w:cs="Times New Roman"/>
                <w:szCs w:val="24"/>
                <w:lang w:val="en-US"/>
              </w:rPr>
            </w:pPr>
            <w:r w:rsidRPr="00750471">
              <w:rPr>
                <w:rFonts w:eastAsia="Times New Roman" w:cs="Times New Roman"/>
                <w:szCs w:val="24"/>
                <w:lang w:val="en-US"/>
              </w:rPr>
              <w:t>Clinic-I (ADR) (LWH311)</w:t>
            </w:r>
          </w:p>
        </w:tc>
      </w:tr>
      <w:tr w:rsidR="002F1ED3" w:rsidRPr="00750471" w14:paraId="75752969" w14:textId="77777777" w:rsidTr="00977F74">
        <w:trPr>
          <w:cantSplit/>
          <w:trHeight w:val="20"/>
          <w:tblHeader/>
        </w:trPr>
        <w:tc>
          <w:tcPr>
            <w:tcW w:w="1056" w:type="pct"/>
            <w:vAlign w:val="center"/>
          </w:tcPr>
          <w:p w14:paraId="594BA8A9"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3944" w:type="pct"/>
            <w:vAlign w:val="center"/>
          </w:tcPr>
          <w:p w14:paraId="46924BDD"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2F1ED3" w:rsidRPr="00750471" w14:paraId="485DD9FD" w14:textId="77777777" w:rsidTr="00977F74">
        <w:trPr>
          <w:cantSplit/>
          <w:trHeight w:val="20"/>
          <w:tblHeader/>
        </w:trPr>
        <w:tc>
          <w:tcPr>
            <w:tcW w:w="1056" w:type="pct"/>
            <w:vAlign w:val="center"/>
          </w:tcPr>
          <w:p w14:paraId="2AC28FF7"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3944" w:type="pct"/>
            <w:vAlign w:val="center"/>
          </w:tcPr>
          <w:p w14:paraId="0519C316" w14:textId="77777777" w:rsidR="002F1ED3" w:rsidRPr="00750471" w:rsidRDefault="002F1ED3"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(2-3-0)</w:t>
            </w:r>
          </w:p>
        </w:tc>
      </w:tr>
      <w:tr w:rsidR="002F1ED3" w:rsidRPr="00750471" w14:paraId="0F7AE57A" w14:textId="77777777" w:rsidTr="00977F74">
        <w:trPr>
          <w:cantSplit/>
          <w:trHeight w:val="20"/>
          <w:tblHeader/>
        </w:trPr>
        <w:tc>
          <w:tcPr>
            <w:tcW w:w="1056" w:type="pct"/>
            <w:vAlign w:val="center"/>
          </w:tcPr>
          <w:p w14:paraId="5380A530"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3944" w:type="pct"/>
            <w:vAlign w:val="center"/>
          </w:tcPr>
          <w:p w14:paraId="094DF9F5" w14:textId="77777777" w:rsidR="002F1ED3" w:rsidRPr="00750471" w:rsidRDefault="002F1ED3"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w:t>
            </w:r>
          </w:p>
        </w:tc>
      </w:tr>
      <w:tr w:rsidR="002F1ED3" w:rsidRPr="00750471" w14:paraId="2065C14D" w14:textId="77777777" w:rsidTr="00977F74">
        <w:trPr>
          <w:cantSplit/>
          <w:trHeight w:val="20"/>
          <w:tblHeader/>
        </w:trPr>
        <w:tc>
          <w:tcPr>
            <w:tcW w:w="1056" w:type="pct"/>
            <w:vAlign w:val="center"/>
          </w:tcPr>
          <w:p w14:paraId="78C23902" w14:textId="77777777" w:rsidR="002F1ED3" w:rsidRPr="00750471" w:rsidRDefault="002F1ED3"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Course Objective</w:t>
            </w:r>
          </w:p>
        </w:tc>
        <w:tc>
          <w:tcPr>
            <w:tcW w:w="3944" w:type="pct"/>
            <w:vAlign w:val="center"/>
          </w:tcPr>
          <w:p w14:paraId="4E11EAB3" w14:textId="77777777" w:rsidR="002F1ED3" w:rsidRPr="00750471" w:rsidRDefault="002F1ED3" w:rsidP="00F373BE">
            <w:pPr>
              <w:tabs>
                <w:tab w:val="left" w:pos="270"/>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The objective of the paper is to give the students an insight into the processes of arbitration, conciliation, mediation and negotiation. It discusses legal aid. It also covers the Legal Services Authorities Act, 1987.</w:t>
            </w:r>
          </w:p>
        </w:tc>
      </w:tr>
    </w:tbl>
    <w:tbl>
      <w:tblPr>
        <w:tblStyle w:val="TableGrid"/>
        <w:tblW w:w="5000" w:type="pct"/>
        <w:tblLook w:val="04A0" w:firstRow="1" w:lastRow="0" w:firstColumn="1" w:lastColumn="0" w:noHBand="0" w:noVBand="1"/>
      </w:tblPr>
      <w:tblGrid>
        <w:gridCol w:w="2477"/>
        <w:gridCol w:w="6971"/>
        <w:gridCol w:w="4726"/>
      </w:tblGrid>
      <w:tr w:rsidR="002F1ED3" w:rsidRPr="00750471" w14:paraId="1D1627E5" w14:textId="77777777" w:rsidTr="008E4790">
        <w:trPr>
          <w:trHeight w:val="20"/>
        </w:trPr>
        <w:tc>
          <w:tcPr>
            <w:tcW w:w="3333" w:type="pct"/>
            <w:gridSpan w:val="2"/>
            <w:vAlign w:val="center"/>
          </w:tcPr>
          <w:p w14:paraId="7AB56C81"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67" w:type="pct"/>
            <w:vAlign w:val="center"/>
          </w:tcPr>
          <w:p w14:paraId="1D108049" w14:textId="7FBABD0F"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2F1ED3" w:rsidRPr="00750471" w14:paraId="07F1E9F2" w14:textId="77777777" w:rsidTr="008E4790">
        <w:trPr>
          <w:trHeight w:val="20"/>
        </w:trPr>
        <w:tc>
          <w:tcPr>
            <w:tcW w:w="874" w:type="pct"/>
            <w:vAlign w:val="center"/>
          </w:tcPr>
          <w:p w14:paraId="76053895"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CO1</w:t>
            </w:r>
          </w:p>
        </w:tc>
        <w:tc>
          <w:tcPr>
            <w:tcW w:w="2459" w:type="pct"/>
            <w:vAlign w:val="center"/>
          </w:tcPr>
          <w:p w14:paraId="41589567"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Compare various methods of conflict resolution under national and international systems</w:t>
            </w:r>
          </w:p>
        </w:tc>
        <w:tc>
          <w:tcPr>
            <w:tcW w:w="1667" w:type="pct"/>
            <w:vAlign w:val="center"/>
          </w:tcPr>
          <w:p w14:paraId="7E687232"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2F1ED3" w:rsidRPr="00750471" w14:paraId="07428045" w14:textId="77777777" w:rsidTr="008E4790">
        <w:trPr>
          <w:trHeight w:val="20"/>
        </w:trPr>
        <w:tc>
          <w:tcPr>
            <w:tcW w:w="874" w:type="pct"/>
            <w:vAlign w:val="center"/>
          </w:tcPr>
          <w:p w14:paraId="66A88D1A"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CO2</w:t>
            </w:r>
          </w:p>
        </w:tc>
        <w:tc>
          <w:tcPr>
            <w:tcW w:w="2459" w:type="pct"/>
            <w:vAlign w:val="center"/>
          </w:tcPr>
          <w:p w14:paraId="6B3A1461" w14:textId="77777777" w:rsidR="002F1ED3" w:rsidRPr="00750471" w:rsidRDefault="002F1ED3" w:rsidP="00F373BE">
            <w:pPr>
              <w:spacing w:before="0" w:after="0" w:line="276" w:lineRule="auto"/>
              <w:jc w:val="center"/>
              <w:rPr>
                <w:rFonts w:cs="Times New Roman"/>
                <w:szCs w:val="24"/>
              </w:rPr>
            </w:pPr>
            <w:r w:rsidRPr="00750471">
              <w:rPr>
                <w:rFonts w:cs="Times New Roman"/>
                <w:szCs w:val="24"/>
              </w:rPr>
              <w:t>To Classify the types of arbitration and explain their scope</w:t>
            </w:r>
          </w:p>
        </w:tc>
        <w:tc>
          <w:tcPr>
            <w:tcW w:w="1667" w:type="pct"/>
            <w:vAlign w:val="center"/>
          </w:tcPr>
          <w:p w14:paraId="2E2CC9B2" w14:textId="77777777" w:rsidR="002F1ED3" w:rsidRPr="00750471" w:rsidRDefault="002F1ED3" w:rsidP="00F373BE">
            <w:pPr>
              <w:spacing w:before="0" w:after="0" w:line="276" w:lineRule="auto"/>
              <w:jc w:val="center"/>
              <w:rPr>
                <w:rFonts w:cs="Times New Roman"/>
                <w:szCs w:val="24"/>
              </w:rPr>
            </w:pPr>
            <w:r w:rsidRPr="00750471">
              <w:rPr>
                <w:rFonts w:cs="Times New Roman"/>
                <w:szCs w:val="24"/>
              </w:rPr>
              <w:t>Skill development</w:t>
            </w:r>
          </w:p>
        </w:tc>
      </w:tr>
      <w:tr w:rsidR="002F1ED3" w:rsidRPr="00750471" w14:paraId="3A2AE8AA" w14:textId="77777777" w:rsidTr="008E4790">
        <w:trPr>
          <w:trHeight w:val="20"/>
        </w:trPr>
        <w:tc>
          <w:tcPr>
            <w:tcW w:w="874" w:type="pct"/>
            <w:vAlign w:val="center"/>
          </w:tcPr>
          <w:p w14:paraId="1D3F78F0"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CO3</w:t>
            </w:r>
          </w:p>
        </w:tc>
        <w:tc>
          <w:tcPr>
            <w:tcW w:w="2459" w:type="pct"/>
            <w:vAlign w:val="center"/>
          </w:tcPr>
          <w:p w14:paraId="270F4690"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Undertake matters falling within the purview of the Arbitration and Conciliation Act;</w:t>
            </w:r>
          </w:p>
        </w:tc>
        <w:tc>
          <w:tcPr>
            <w:tcW w:w="1667" w:type="pct"/>
            <w:vAlign w:val="center"/>
          </w:tcPr>
          <w:p w14:paraId="1012BEB5"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2F1ED3" w:rsidRPr="00750471" w14:paraId="7D03B2E0" w14:textId="77777777" w:rsidTr="008E4790">
        <w:trPr>
          <w:trHeight w:val="20"/>
        </w:trPr>
        <w:tc>
          <w:tcPr>
            <w:tcW w:w="874" w:type="pct"/>
            <w:vAlign w:val="center"/>
          </w:tcPr>
          <w:p w14:paraId="1B2CA378"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CO4</w:t>
            </w:r>
          </w:p>
        </w:tc>
        <w:tc>
          <w:tcPr>
            <w:tcW w:w="2459" w:type="pct"/>
            <w:vAlign w:val="center"/>
          </w:tcPr>
          <w:p w14:paraId="1A87E0AD"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Provide representation to the clients for free legal aid before appropriate Legal Services Authorities</w:t>
            </w:r>
          </w:p>
        </w:tc>
        <w:tc>
          <w:tcPr>
            <w:tcW w:w="1667" w:type="pct"/>
            <w:vAlign w:val="center"/>
          </w:tcPr>
          <w:p w14:paraId="69C31B85"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F4697D" w:rsidRPr="00750471" w14:paraId="4F9A5A68" w14:textId="77777777" w:rsidTr="00F4697D">
        <w:trPr>
          <w:trHeight w:val="20"/>
        </w:trPr>
        <w:tc>
          <w:tcPr>
            <w:tcW w:w="3333" w:type="pct"/>
            <w:gridSpan w:val="2"/>
            <w:vAlign w:val="center"/>
          </w:tcPr>
          <w:p w14:paraId="11F23B5B" w14:textId="77777777" w:rsidR="00F4697D" w:rsidRPr="00750471" w:rsidRDefault="00F4697D"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67" w:type="pct"/>
            <w:vAlign w:val="center"/>
          </w:tcPr>
          <w:p w14:paraId="14DBCED4" w14:textId="77777777" w:rsidR="00F4697D" w:rsidRPr="00750471" w:rsidRDefault="00F4697D" w:rsidP="00F373BE">
            <w:pPr>
              <w:tabs>
                <w:tab w:val="left" w:pos="270"/>
                <w:tab w:val="left" w:pos="8580"/>
              </w:tabs>
              <w:spacing w:before="0" w:after="0" w:line="276" w:lineRule="auto"/>
              <w:jc w:val="center"/>
              <w:rPr>
                <w:rFonts w:cs="Times New Roman"/>
                <w:szCs w:val="24"/>
              </w:rPr>
            </w:pPr>
          </w:p>
        </w:tc>
      </w:tr>
    </w:tbl>
    <w:p w14:paraId="6F8B14E1" w14:textId="77777777" w:rsidR="002F1ED3" w:rsidRPr="00750471" w:rsidRDefault="002F1ED3" w:rsidP="00F373BE">
      <w:pPr>
        <w:tabs>
          <w:tab w:val="left" w:pos="270"/>
          <w:tab w:val="left" w:pos="2070"/>
          <w:tab w:val="center" w:pos="4680"/>
          <w:tab w:val="left" w:pos="6420"/>
        </w:tabs>
        <w:spacing w:before="0" w:after="0" w:line="276" w:lineRule="auto"/>
        <w:jc w:val="left"/>
        <w:rPr>
          <w:rFonts w:eastAsia="Times New Roman" w:cs="Times New Roman"/>
          <w:szCs w:val="24"/>
          <w:lang w:val="en-US"/>
        </w:rPr>
      </w:pPr>
    </w:p>
    <w:p w14:paraId="383CBE55" w14:textId="77777777" w:rsidR="00CF038B" w:rsidRPr="00750471" w:rsidRDefault="00CF038B" w:rsidP="00F373BE">
      <w:pPr>
        <w:tabs>
          <w:tab w:val="left" w:pos="270"/>
          <w:tab w:val="left" w:pos="2070"/>
          <w:tab w:val="center" w:pos="4680"/>
          <w:tab w:val="left" w:pos="6420"/>
        </w:tabs>
        <w:spacing w:after="0"/>
        <w:jc w:val="center"/>
        <w:rPr>
          <w:rFonts w:cs="Times New Roman"/>
          <w:szCs w:val="24"/>
        </w:rPr>
      </w:pPr>
      <w:bookmarkStart w:id="11" w:name="_Hlk128894109"/>
      <w:r w:rsidRPr="00750471">
        <w:rPr>
          <w:rFonts w:cs="Times New Roman"/>
          <w:szCs w:val="24"/>
        </w:rPr>
        <w:t>SECTION A</w:t>
      </w:r>
    </w:p>
    <w:p w14:paraId="0D5E9095" w14:textId="77777777" w:rsidR="00CF038B" w:rsidRPr="00750471" w:rsidRDefault="00CF038B" w:rsidP="00F373BE">
      <w:pPr>
        <w:tabs>
          <w:tab w:val="left" w:pos="270"/>
          <w:tab w:val="left" w:pos="2070"/>
          <w:tab w:val="center" w:pos="4680"/>
          <w:tab w:val="left" w:pos="6420"/>
        </w:tabs>
        <w:spacing w:after="0"/>
        <w:rPr>
          <w:rFonts w:cs="Times New Roman"/>
          <w:szCs w:val="24"/>
        </w:rPr>
      </w:pPr>
      <w:r w:rsidRPr="00750471">
        <w:rPr>
          <w:rFonts w:cs="Times New Roman"/>
          <w:szCs w:val="24"/>
        </w:rPr>
        <w:t xml:space="preserve">Introduction to ADR  </w:t>
      </w:r>
    </w:p>
    <w:p w14:paraId="7FDD6576" w14:textId="77777777" w:rsidR="00CF038B" w:rsidRPr="00750471" w:rsidRDefault="00CF038B" w:rsidP="00F373BE">
      <w:pPr>
        <w:numPr>
          <w:ilvl w:val="1"/>
          <w:numId w:val="222"/>
        </w:numPr>
        <w:pBdr>
          <w:top w:val="nil"/>
          <w:left w:val="nil"/>
          <w:bottom w:val="nil"/>
          <w:right w:val="nil"/>
          <w:between w:val="nil"/>
        </w:pBdr>
        <w:tabs>
          <w:tab w:val="left" w:pos="270"/>
          <w:tab w:val="center" w:pos="4680"/>
          <w:tab w:val="left" w:pos="6420"/>
        </w:tabs>
        <w:spacing w:before="0" w:after="0" w:line="276" w:lineRule="auto"/>
        <w:rPr>
          <w:rFonts w:cs="Times New Roman"/>
          <w:color w:val="000000"/>
          <w:szCs w:val="24"/>
        </w:rPr>
      </w:pPr>
      <w:r w:rsidRPr="00750471">
        <w:rPr>
          <w:rFonts w:cs="Times New Roman"/>
          <w:color w:val="000000"/>
          <w:szCs w:val="24"/>
        </w:rPr>
        <w:t xml:space="preserve">Introduction to basic concepts </w:t>
      </w:r>
    </w:p>
    <w:p w14:paraId="6B8A6F0E" w14:textId="77777777" w:rsidR="00CF038B" w:rsidRPr="00750471" w:rsidRDefault="00CF038B" w:rsidP="00F373BE">
      <w:pPr>
        <w:numPr>
          <w:ilvl w:val="1"/>
          <w:numId w:val="222"/>
        </w:numPr>
        <w:pBdr>
          <w:top w:val="nil"/>
          <w:left w:val="nil"/>
          <w:bottom w:val="nil"/>
          <w:right w:val="nil"/>
          <w:between w:val="nil"/>
        </w:pBdr>
        <w:tabs>
          <w:tab w:val="left" w:pos="270"/>
          <w:tab w:val="center" w:pos="4680"/>
          <w:tab w:val="left" w:pos="6420"/>
        </w:tabs>
        <w:spacing w:before="0" w:after="0" w:line="276" w:lineRule="auto"/>
        <w:rPr>
          <w:rFonts w:cs="Times New Roman"/>
          <w:color w:val="000000"/>
          <w:szCs w:val="24"/>
        </w:rPr>
      </w:pPr>
      <w:r w:rsidRPr="00750471">
        <w:rPr>
          <w:rFonts w:cs="Times New Roman"/>
          <w:color w:val="000000"/>
          <w:szCs w:val="24"/>
        </w:rPr>
        <w:t>Introduction to ADR methods (negotiation, conciliation, mediation and arbitration)</w:t>
      </w:r>
    </w:p>
    <w:p w14:paraId="38D34A6C" w14:textId="77777777" w:rsidR="00CF038B" w:rsidRPr="00750471" w:rsidRDefault="00CF038B" w:rsidP="00F373BE">
      <w:pPr>
        <w:numPr>
          <w:ilvl w:val="1"/>
          <w:numId w:val="222"/>
        </w:numPr>
        <w:pBdr>
          <w:top w:val="nil"/>
          <w:left w:val="nil"/>
          <w:bottom w:val="nil"/>
          <w:right w:val="nil"/>
          <w:between w:val="nil"/>
        </w:pBdr>
        <w:tabs>
          <w:tab w:val="left" w:pos="270"/>
          <w:tab w:val="center" w:pos="4680"/>
          <w:tab w:val="left" w:pos="6420"/>
        </w:tabs>
        <w:spacing w:before="0" w:after="0" w:line="276" w:lineRule="auto"/>
        <w:rPr>
          <w:rFonts w:cs="Times New Roman"/>
          <w:color w:val="000000"/>
          <w:szCs w:val="24"/>
        </w:rPr>
      </w:pPr>
      <w:r w:rsidRPr="00750471">
        <w:rPr>
          <w:rFonts w:cs="Times New Roman"/>
          <w:color w:val="000000"/>
          <w:szCs w:val="24"/>
        </w:rPr>
        <w:t>Similaritites and differences between the ADR methods</w:t>
      </w:r>
    </w:p>
    <w:p w14:paraId="1CDADF16" w14:textId="77777777" w:rsidR="00CF038B" w:rsidRPr="00750471" w:rsidRDefault="00CF038B" w:rsidP="00F373BE">
      <w:pPr>
        <w:numPr>
          <w:ilvl w:val="1"/>
          <w:numId w:val="222"/>
        </w:numPr>
        <w:pBdr>
          <w:top w:val="nil"/>
          <w:left w:val="nil"/>
          <w:bottom w:val="nil"/>
          <w:right w:val="nil"/>
          <w:between w:val="nil"/>
        </w:pBdr>
        <w:tabs>
          <w:tab w:val="left" w:pos="270"/>
          <w:tab w:val="center" w:pos="4680"/>
          <w:tab w:val="left" w:pos="6420"/>
        </w:tabs>
        <w:spacing w:before="0" w:after="0" w:line="276" w:lineRule="auto"/>
        <w:rPr>
          <w:rFonts w:cs="Times New Roman"/>
          <w:color w:val="000000"/>
          <w:szCs w:val="24"/>
        </w:rPr>
      </w:pPr>
      <w:r w:rsidRPr="00750471">
        <w:rPr>
          <w:rFonts w:cs="Times New Roman"/>
          <w:color w:val="000000"/>
          <w:szCs w:val="24"/>
        </w:rPr>
        <w:t>Conventional method of dispute settlement</w:t>
      </w:r>
    </w:p>
    <w:p w14:paraId="13AD1E45" w14:textId="77777777" w:rsidR="00CF038B" w:rsidRPr="00750471" w:rsidRDefault="00CF038B" w:rsidP="00F373BE">
      <w:pPr>
        <w:numPr>
          <w:ilvl w:val="1"/>
          <w:numId w:val="222"/>
        </w:numPr>
        <w:pBdr>
          <w:top w:val="nil"/>
          <w:left w:val="nil"/>
          <w:bottom w:val="nil"/>
          <w:right w:val="nil"/>
          <w:between w:val="nil"/>
        </w:pBdr>
        <w:tabs>
          <w:tab w:val="left" w:pos="270"/>
          <w:tab w:val="center" w:pos="4680"/>
          <w:tab w:val="left" w:pos="6420"/>
        </w:tabs>
        <w:spacing w:before="0" w:after="0" w:line="276" w:lineRule="auto"/>
        <w:rPr>
          <w:rFonts w:cs="Times New Roman"/>
          <w:color w:val="000000"/>
          <w:szCs w:val="24"/>
        </w:rPr>
      </w:pPr>
      <w:r w:rsidRPr="00750471">
        <w:rPr>
          <w:rFonts w:cs="Times New Roman"/>
          <w:color w:val="000000"/>
          <w:szCs w:val="24"/>
        </w:rPr>
        <w:t>Shortcomings of conventional methods/ need for ADR</w:t>
      </w:r>
    </w:p>
    <w:p w14:paraId="736EF748" w14:textId="77777777" w:rsidR="00CF038B" w:rsidRPr="00750471" w:rsidRDefault="00CF038B" w:rsidP="00F373BE">
      <w:pPr>
        <w:numPr>
          <w:ilvl w:val="1"/>
          <w:numId w:val="222"/>
        </w:numPr>
        <w:pBdr>
          <w:top w:val="nil"/>
          <w:left w:val="nil"/>
          <w:bottom w:val="nil"/>
          <w:right w:val="nil"/>
          <w:between w:val="nil"/>
        </w:pBdr>
        <w:tabs>
          <w:tab w:val="left" w:pos="270"/>
          <w:tab w:val="center" w:pos="4680"/>
          <w:tab w:val="left" w:pos="6420"/>
        </w:tabs>
        <w:spacing w:before="0" w:after="0" w:line="276" w:lineRule="auto"/>
        <w:rPr>
          <w:rFonts w:cs="Times New Roman"/>
          <w:color w:val="000000"/>
          <w:szCs w:val="24"/>
        </w:rPr>
      </w:pPr>
      <w:r w:rsidRPr="00750471">
        <w:rPr>
          <w:rFonts w:cs="Times New Roman"/>
          <w:color w:val="000000"/>
          <w:szCs w:val="24"/>
        </w:rPr>
        <w:lastRenderedPageBreak/>
        <w:t>Advantages of ADR methods over conventional methods</w:t>
      </w:r>
    </w:p>
    <w:p w14:paraId="03118A88" w14:textId="77777777" w:rsidR="00CF038B" w:rsidRPr="00750471" w:rsidRDefault="00CF038B" w:rsidP="00F373BE">
      <w:pPr>
        <w:pBdr>
          <w:top w:val="nil"/>
          <w:left w:val="nil"/>
          <w:bottom w:val="nil"/>
          <w:right w:val="nil"/>
          <w:between w:val="nil"/>
        </w:pBdr>
        <w:tabs>
          <w:tab w:val="left" w:pos="270"/>
          <w:tab w:val="center" w:pos="810"/>
          <w:tab w:val="left" w:pos="6420"/>
        </w:tabs>
        <w:ind w:left="1080"/>
        <w:rPr>
          <w:rFonts w:cs="Times New Roman"/>
          <w:color w:val="000000"/>
          <w:szCs w:val="24"/>
        </w:rPr>
      </w:pPr>
    </w:p>
    <w:p w14:paraId="52FC432B" w14:textId="77777777" w:rsidR="00CF038B" w:rsidRPr="00750471" w:rsidRDefault="00CF038B" w:rsidP="00F373BE">
      <w:pPr>
        <w:tabs>
          <w:tab w:val="left" w:pos="270"/>
        </w:tabs>
        <w:spacing w:after="0"/>
        <w:jc w:val="center"/>
        <w:rPr>
          <w:rFonts w:cs="Times New Roman"/>
          <w:szCs w:val="24"/>
        </w:rPr>
      </w:pPr>
      <w:r w:rsidRPr="00750471">
        <w:rPr>
          <w:rFonts w:cs="Times New Roman"/>
          <w:szCs w:val="24"/>
        </w:rPr>
        <w:t>SECTION B</w:t>
      </w:r>
    </w:p>
    <w:p w14:paraId="32A9B891" w14:textId="77777777" w:rsidR="00CF038B" w:rsidRPr="00750471" w:rsidRDefault="00CF038B" w:rsidP="00F373BE">
      <w:pPr>
        <w:tabs>
          <w:tab w:val="left" w:pos="270"/>
          <w:tab w:val="left" w:pos="540"/>
          <w:tab w:val="left" w:pos="4860"/>
          <w:tab w:val="left" w:pos="6420"/>
        </w:tabs>
        <w:spacing w:after="0"/>
        <w:rPr>
          <w:rFonts w:cs="Times New Roman"/>
          <w:szCs w:val="24"/>
        </w:rPr>
      </w:pPr>
      <w:r w:rsidRPr="00750471">
        <w:rPr>
          <w:rFonts w:cs="Times New Roman"/>
          <w:szCs w:val="24"/>
        </w:rPr>
        <w:t>ARBITRATION</w:t>
      </w:r>
    </w:p>
    <w:p w14:paraId="341A6B64" w14:textId="77777777" w:rsidR="00CF038B" w:rsidRPr="00750471" w:rsidRDefault="00CF038B" w:rsidP="00F373BE">
      <w:pPr>
        <w:pStyle w:val="ListParagraph"/>
        <w:numPr>
          <w:ilvl w:val="0"/>
          <w:numId w:val="261"/>
        </w:numPr>
        <w:pBdr>
          <w:top w:val="nil"/>
          <w:left w:val="nil"/>
          <w:bottom w:val="nil"/>
          <w:right w:val="nil"/>
          <w:between w:val="nil"/>
        </w:pBdr>
        <w:tabs>
          <w:tab w:val="left" w:pos="270"/>
          <w:tab w:val="left" w:pos="540"/>
          <w:tab w:val="left" w:pos="4860"/>
          <w:tab w:val="left" w:pos="6420"/>
        </w:tabs>
        <w:spacing w:after="0"/>
        <w:jc w:val="both"/>
        <w:rPr>
          <w:rFonts w:ascii="Arial Narrow" w:hAnsi="Arial Narrow" w:cs="Times New Roman"/>
          <w:color w:val="000000"/>
          <w:sz w:val="24"/>
          <w:szCs w:val="24"/>
        </w:rPr>
      </w:pPr>
      <w:r w:rsidRPr="00750471">
        <w:rPr>
          <w:rFonts w:ascii="Arial Narrow" w:hAnsi="Arial Narrow" w:cs="Times New Roman"/>
          <w:sz w:val="24"/>
          <w:szCs w:val="24"/>
        </w:rPr>
        <w:t>Basic concepts- arbitrability, party autonomy, finality</w:t>
      </w:r>
    </w:p>
    <w:p w14:paraId="7496B790" w14:textId="77777777" w:rsidR="00CF038B" w:rsidRPr="00750471" w:rsidRDefault="00CF038B" w:rsidP="00F373BE">
      <w:pPr>
        <w:pStyle w:val="ListParagraph"/>
        <w:numPr>
          <w:ilvl w:val="0"/>
          <w:numId w:val="261"/>
        </w:numPr>
        <w:pBdr>
          <w:top w:val="nil"/>
          <w:left w:val="nil"/>
          <w:bottom w:val="nil"/>
          <w:right w:val="nil"/>
          <w:between w:val="nil"/>
        </w:pBdr>
        <w:tabs>
          <w:tab w:val="left" w:pos="270"/>
          <w:tab w:val="left" w:pos="540"/>
          <w:tab w:val="left" w:pos="4860"/>
          <w:tab w:val="left" w:pos="6420"/>
        </w:tabs>
        <w:spacing w:after="0"/>
        <w:jc w:val="both"/>
        <w:rPr>
          <w:rFonts w:ascii="Arial Narrow" w:hAnsi="Arial Narrow" w:cs="Times New Roman"/>
          <w:color w:val="000000"/>
          <w:sz w:val="24"/>
          <w:szCs w:val="24"/>
        </w:rPr>
      </w:pPr>
      <w:r w:rsidRPr="00750471">
        <w:rPr>
          <w:rFonts w:ascii="Arial Narrow" w:hAnsi="Arial Narrow" w:cs="Times New Roman"/>
          <w:color w:val="000000"/>
          <w:sz w:val="24"/>
          <w:szCs w:val="24"/>
        </w:rPr>
        <w:t xml:space="preserve">Types of arbitration – domestic arbitration and international arbitration </w:t>
      </w:r>
    </w:p>
    <w:p w14:paraId="550D0027" w14:textId="77777777" w:rsidR="00CF038B" w:rsidRPr="00750471" w:rsidRDefault="00CF038B" w:rsidP="00F373BE">
      <w:pPr>
        <w:pStyle w:val="ListParagraph"/>
        <w:numPr>
          <w:ilvl w:val="0"/>
          <w:numId w:val="261"/>
        </w:numPr>
        <w:pBdr>
          <w:top w:val="nil"/>
          <w:left w:val="nil"/>
          <w:bottom w:val="nil"/>
          <w:right w:val="nil"/>
          <w:between w:val="nil"/>
        </w:pBdr>
        <w:tabs>
          <w:tab w:val="left" w:pos="270"/>
          <w:tab w:val="left" w:pos="540"/>
          <w:tab w:val="left" w:pos="4860"/>
          <w:tab w:val="left" w:pos="6420"/>
        </w:tabs>
        <w:spacing w:after="0"/>
        <w:jc w:val="both"/>
        <w:rPr>
          <w:rFonts w:ascii="Arial Narrow" w:hAnsi="Arial Narrow" w:cs="Times New Roman"/>
          <w:color w:val="000000"/>
          <w:sz w:val="24"/>
          <w:szCs w:val="24"/>
        </w:rPr>
      </w:pPr>
      <w:r w:rsidRPr="00750471">
        <w:rPr>
          <w:rFonts w:ascii="Arial Narrow" w:hAnsi="Arial Narrow" w:cs="Times New Roman"/>
          <w:color w:val="000000"/>
          <w:sz w:val="24"/>
          <w:szCs w:val="24"/>
        </w:rPr>
        <w:t xml:space="preserve">Arbitration agreement – essentials, Doctrine of Severability </w:t>
      </w:r>
    </w:p>
    <w:p w14:paraId="6ECBC749" w14:textId="77777777" w:rsidR="00CF038B" w:rsidRPr="00750471" w:rsidRDefault="00CF038B" w:rsidP="00F373BE">
      <w:pPr>
        <w:pStyle w:val="ListParagraph"/>
        <w:numPr>
          <w:ilvl w:val="0"/>
          <w:numId w:val="261"/>
        </w:numPr>
        <w:pBdr>
          <w:top w:val="nil"/>
          <w:left w:val="nil"/>
          <w:bottom w:val="nil"/>
          <w:right w:val="nil"/>
          <w:between w:val="nil"/>
        </w:pBdr>
        <w:tabs>
          <w:tab w:val="left" w:pos="270"/>
          <w:tab w:val="left" w:pos="540"/>
          <w:tab w:val="left" w:pos="4860"/>
          <w:tab w:val="left" w:pos="6420"/>
        </w:tabs>
        <w:spacing w:after="0"/>
        <w:jc w:val="both"/>
        <w:rPr>
          <w:rFonts w:ascii="Arial Narrow" w:hAnsi="Arial Narrow" w:cs="Times New Roman"/>
          <w:color w:val="000000"/>
          <w:sz w:val="24"/>
          <w:szCs w:val="24"/>
        </w:rPr>
      </w:pPr>
      <w:r w:rsidRPr="00750471">
        <w:rPr>
          <w:rFonts w:ascii="Arial Narrow" w:hAnsi="Arial Narrow" w:cs="Times New Roman"/>
          <w:color w:val="000000"/>
          <w:sz w:val="24"/>
          <w:szCs w:val="24"/>
        </w:rPr>
        <w:t>Arbitral Tribunal – composition, jurisdiction, competence, powers</w:t>
      </w:r>
    </w:p>
    <w:p w14:paraId="1AA923AC" w14:textId="004B3104" w:rsidR="00CF038B" w:rsidRPr="00750471" w:rsidRDefault="00CF038B" w:rsidP="00F373BE">
      <w:pPr>
        <w:pStyle w:val="ListParagraph"/>
        <w:numPr>
          <w:ilvl w:val="0"/>
          <w:numId w:val="261"/>
        </w:numPr>
        <w:pBdr>
          <w:top w:val="nil"/>
          <w:left w:val="nil"/>
          <w:bottom w:val="nil"/>
          <w:right w:val="nil"/>
          <w:between w:val="nil"/>
        </w:pBdr>
        <w:tabs>
          <w:tab w:val="left" w:pos="270"/>
          <w:tab w:val="left" w:pos="540"/>
          <w:tab w:val="left" w:pos="4860"/>
          <w:tab w:val="left" w:pos="6420"/>
        </w:tabs>
        <w:spacing w:after="0"/>
        <w:jc w:val="both"/>
        <w:rPr>
          <w:rFonts w:ascii="Arial Narrow" w:hAnsi="Arial Narrow" w:cs="Times New Roman"/>
          <w:color w:val="000000"/>
          <w:sz w:val="24"/>
          <w:szCs w:val="24"/>
        </w:rPr>
      </w:pPr>
      <w:r w:rsidRPr="00750471">
        <w:rPr>
          <w:rFonts w:ascii="Arial Narrow" w:hAnsi="Arial Narrow" w:cs="Times New Roman"/>
          <w:color w:val="000000"/>
          <w:sz w:val="24"/>
          <w:szCs w:val="24"/>
        </w:rPr>
        <w:t xml:space="preserve">Conduct of Arbitral Proceedings – equal treatment, rules of procedure, seat </w:t>
      </w:r>
      <w:r w:rsidR="002462BF">
        <w:rPr>
          <w:rFonts w:ascii="Arial Narrow" w:hAnsi="Arial Narrow" w:cs="Times New Roman"/>
          <w:color w:val="000000"/>
          <w:sz w:val="24"/>
          <w:szCs w:val="24"/>
        </w:rPr>
        <w:t>and</w:t>
      </w:r>
      <w:r w:rsidRPr="00750471">
        <w:rPr>
          <w:rFonts w:ascii="Arial Narrow" w:hAnsi="Arial Narrow" w:cs="Times New Roman"/>
          <w:color w:val="000000"/>
          <w:sz w:val="24"/>
          <w:szCs w:val="24"/>
        </w:rPr>
        <w:t xml:space="preserve"> venue, written submissions</w:t>
      </w:r>
    </w:p>
    <w:p w14:paraId="65CA438A" w14:textId="77777777" w:rsidR="00CF038B" w:rsidRPr="00750471" w:rsidRDefault="00CF038B" w:rsidP="00F373BE">
      <w:pPr>
        <w:pStyle w:val="ListParagraph"/>
        <w:numPr>
          <w:ilvl w:val="0"/>
          <w:numId w:val="261"/>
        </w:numPr>
        <w:pBdr>
          <w:top w:val="nil"/>
          <w:left w:val="nil"/>
          <w:bottom w:val="nil"/>
          <w:right w:val="nil"/>
          <w:between w:val="nil"/>
        </w:pBdr>
        <w:tabs>
          <w:tab w:val="left" w:pos="270"/>
          <w:tab w:val="left" w:pos="540"/>
          <w:tab w:val="left" w:pos="4860"/>
          <w:tab w:val="left" w:pos="6420"/>
        </w:tabs>
        <w:spacing w:after="0"/>
        <w:jc w:val="both"/>
        <w:rPr>
          <w:rFonts w:ascii="Arial Narrow" w:hAnsi="Arial Narrow" w:cs="Times New Roman"/>
          <w:color w:val="000000"/>
          <w:sz w:val="24"/>
          <w:szCs w:val="24"/>
        </w:rPr>
      </w:pPr>
      <w:r w:rsidRPr="00750471">
        <w:rPr>
          <w:rFonts w:ascii="Arial Narrow" w:hAnsi="Arial Narrow" w:cs="Times New Roman"/>
          <w:color w:val="000000"/>
          <w:sz w:val="24"/>
          <w:szCs w:val="24"/>
        </w:rPr>
        <w:t>Termination of proceedings – Arbitral Award, enforcement, challenge of award</w:t>
      </w:r>
    </w:p>
    <w:p w14:paraId="317B30E8" w14:textId="39A887CB" w:rsidR="00CF038B" w:rsidRPr="00750471" w:rsidRDefault="00CF038B" w:rsidP="00F373BE">
      <w:pPr>
        <w:pBdr>
          <w:top w:val="nil"/>
          <w:left w:val="nil"/>
          <w:bottom w:val="nil"/>
          <w:right w:val="nil"/>
          <w:between w:val="nil"/>
        </w:pBdr>
        <w:tabs>
          <w:tab w:val="left" w:pos="270"/>
          <w:tab w:val="left" w:pos="540"/>
          <w:tab w:val="left" w:pos="1080"/>
          <w:tab w:val="left" w:pos="6420"/>
        </w:tabs>
        <w:jc w:val="center"/>
        <w:rPr>
          <w:rFonts w:cs="Times New Roman"/>
          <w:szCs w:val="24"/>
        </w:rPr>
      </w:pPr>
      <w:r w:rsidRPr="00750471">
        <w:rPr>
          <w:rFonts w:cs="Times New Roman"/>
          <w:szCs w:val="24"/>
        </w:rPr>
        <w:t>SECTION C</w:t>
      </w:r>
    </w:p>
    <w:p w14:paraId="5E1012B0" w14:textId="77777777" w:rsidR="00CF038B" w:rsidRPr="00750471" w:rsidRDefault="00CF038B" w:rsidP="00F373BE">
      <w:pPr>
        <w:tabs>
          <w:tab w:val="left" w:pos="270"/>
          <w:tab w:val="left" w:pos="540"/>
          <w:tab w:val="left" w:pos="4860"/>
          <w:tab w:val="left" w:pos="6420"/>
        </w:tabs>
        <w:spacing w:after="0"/>
        <w:rPr>
          <w:rFonts w:cs="Times New Roman"/>
          <w:szCs w:val="24"/>
        </w:rPr>
      </w:pPr>
      <w:r w:rsidRPr="00750471">
        <w:rPr>
          <w:rFonts w:cs="Times New Roman"/>
          <w:szCs w:val="24"/>
        </w:rPr>
        <w:t>Mediation</w:t>
      </w:r>
    </w:p>
    <w:p w14:paraId="29A9E50C" w14:textId="33DD0425" w:rsidR="00CF038B" w:rsidRPr="00750471" w:rsidRDefault="00CF038B" w:rsidP="00F373BE">
      <w:pPr>
        <w:pStyle w:val="ListParagraph"/>
        <w:numPr>
          <w:ilvl w:val="0"/>
          <w:numId w:val="253"/>
        </w:numPr>
        <w:tabs>
          <w:tab w:val="left" w:pos="426"/>
          <w:tab w:val="left" w:pos="540"/>
          <w:tab w:val="left" w:pos="4860"/>
          <w:tab w:val="left" w:pos="6420"/>
        </w:tabs>
        <w:spacing w:after="0"/>
        <w:ind w:left="284"/>
        <w:jc w:val="both"/>
        <w:rPr>
          <w:rFonts w:ascii="Arial Narrow" w:hAnsi="Arial Narrow" w:cs="Times New Roman"/>
          <w:sz w:val="24"/>
          <w:szCs w:val="24"/>
        </w:rPr>
      </w:pPr>
      <w:r w:rsidRPr="00750471">
        <w:rPr>
          <w:rFonts w:ascii="Arial Narrow" w:hAnsi="Arial Narrow" w:cs="Times New Roman"/>
          <w:color w:val="000000" w:themeColor="text1"/>
          <w:sz w:val="24"/>
          <w:szCs w:val="24"/>
        </w:rPr>
        <w:t xml:space="preserve">Basic Concepts, Importance </w:t>
      </w:r>
      <w:r w:rsidR="002462BF">
        <w:rPr>
          <w:rFonts w:ascii="Arial Narrow" w:hAnsi="Arial Narrow" w:cs="Times New Roman"/>
          <w:color w:val="000000" w:themeColor="text1"/>
          <w:sz w:val="24"/>
          <w:szCs w:val="24"/>
        </w:rPr>
        <w:t>and</w:t>
      </w:r>
      <w:r w:rsidRPr="00750471">
        <w:rPr>
          <w:rFonts w:ascii="Arial Narrow" w:hAnsi="Arial Narrow" w:cs="Times New Roman"/>
          <w:color w:val="000000" w:themeColor="text1"/>
          <w:sz w:val="24"/>
          <w:szCs w:val="24"/>
        </w:rPr>
        <w:t xml:space="preserve"> Advantage</w:t>
      </w:r>
    </w:p>
    <w:p w14:paraId="75C4C18B" w14:textId="0D23869D" w:rsidR="00CF038B" w:rsidRPr="00750471" w:rsidRDefault="00CF038B" w:rsidP="00F373BE">
      <w:pPr>
        <w:pStyle w:val="ListParagraph"/>
        <w:numPr>
          <w:ilvl w:val="0"/>
          <w:numId w:val="253"/>
        </w:numPr>
        <w:tabs>
          <w:tab w:val="left" w:pos="426"/>
          <w:tab w:val="left" w:pos="540"/>
          <w:tab w:val="left" w:pos="4860"/>
          <w:tab w:val="left" w:pos="6420"/>
        </w:tabs>
        <w:spacing w:after="0"/>
        <w:ind w:left="284"/>
        <w:jc w:val="both"/>
        <w:rPr>
          <w:rFonts w:ascii="Arial Narrow" w:hAnsi="Arial Narrow" w:cs="Times New Roman"/>
          <w:sz w:val="24"/>
          <w:szCs w:val="24"/>
        </w:rPr>
      </w:pPr>
      <w:r w:rsidRPr="00750471">
        <w:rPr>
          <w:rFonts w:ascii="Arial Narrow" w:hAnsi="Arial Narrow" w:cs="Times New Roman"/>
          <w:color w:val="000000" w:themeColor="text1"/>
          <w:sz w:val="24"/>
          <w:szCs w:val="24"/>
        </w:rPr>
        <w:t xml:space="preserve">Essential elements, Characteristics </w:t>
      </w:r>
      <w:r w:rsidR="002462BF">
        <w:rPr>
          <w:rFonts w:ascii="Arial Narrow" w:hAnsi="Arial Narrow" w:cs="Times New Roman"/>
          <w:color w:val="000000" w:themeColor="text1"/>
          <w:sz w:val="24"/>
          <w:szCs w:val="24"/>
        </w:rPr>
        <w:t>and</w:t>
      </w:r>
      <w:r w:rsidRPr="00750471">
        <w:rPr>
          <w:rFonts w:ascii="Arial Narrow" w:hAnsi="Arial Narrow" w:cs="Times New Roman"/>
          <w:color w:val="000000" w:themeColor="text1"/>
          <w:sz w:val="24"/>
          <w:szCs w:val="24"/>
        </w:rPr>
        <w:t xml:space="preserve"> Stages of Mediation</w:t>
      </w:r>
    </w:p>
    <w:p w14:paraId="1841D694" w14:textId="77777777" w:rsidR="00CF038B" w:rsidRPr="00750471" w:rsidRDefault="00CF038B" w:rsidP="00F373BE">
      <w:pPr>
        <w:pStyle w:val="ListParagraph"/>
        <w:numPr>
          <w:ilvl w:val="0"/>
          <w:numId w:val="253"/>
        </w:numPr>
        <w:tabs>
          <w:tab w:val="left" w:pos="426"/>
          <w:tab w:val="left" w:pos="540"/>
          <w:tab w:val="left" w:pos="4860"/>
          <w:tab w:val="left" w:pos="6420"/>
        </w:tabs>
        <w:spacing w:after="0"/>
        <w:ind w:left="284"/>
        <w:jc w:val="both"/>
        <w:rPr>
          <w:rFonts w:ascii="Arial Narrow" w:hAnsi="Arial Narrow" w:cs="Times New Roman"/>
          <w:sz w:val="24"/>
          <w:szCs w:val="24"/>
        </w:rPr>
      </w:pPr>
      <w:r w:rsidRPr="00750471">
        <w:rPr>
          <w:rFonts w:ascii="Arial Narrow" w:hAnsi="Arial Narrow" w:cs="Times New Roman"/>
          <w:color w:val="000000" w:themeColor="text1"/>
          <w:sz w:val="24"/>
          <w:szCs w:val="24"/>
        </w:rPr>
        <w:t>Approaches to Mediation - Facilitative, Evaluative and Transformative Mediation</w:t>
      </w:r>
    </w:p>
    <w:p w14:paraId="30D1A097" w14:textId="77777777" w:rsidR="00CF038B" w:rsidRPr="00750471" w:rsidRDefault="00CF038B" w:rsidP="00F373BE">
      <w:pPr>
        <w:pStyle w:val="ListParagraph"/>
        <w:numPr>
          <w:ilvl w:val="0"/>
          <w:numId w:val="253"/>
        </w:numPr>
        <w:tabs>
          <w:tab w:val="left" w:pos="426"/>
          <w:tab w:val="left" w:pos="540"/>
          <w:tab w:val="left" w:pos="4860"/>
          <w:tab w:val="left" w:pos="6420"/>
        </w:tabs>
        <w:spacing w:after="0"/>
        <w:ind w:left="284"/>
        <w:jc w:val="both"/>
        <w:rPr>
          <w:rFonts w:ascii="Arial Narrow" w:hAnsi="Arial Narrow" w:cs="Times New Roman"/>
          <w:sz w:val="24"/>
          <w:szCs w:val="24"/>
        </w:rPr>
      </w:pPr>
      <w:r w:rsidRPr="00750471">
        <w:rPr>
          <w:rFonts w:ascii="Arial Narrow" w:hAnsi="Arial Narrow" w:cs="Times New Roman"/>
          <w:color w:val="000000" w:themeColor="text1"/>
          <w:sz w:val="24"/>
          <w:szCs w:val="24"/>
        </w:rPr>
        <w:t>Qualities, Skills and Role of the Mediator</w:t>
      </w:r>
    </w:p>
    <w:p w14:paraId="750A9CDD" w14:textId="5F9A7A06" w:rsidR="00CF038B" w:rsidRPr="00750471" w:rsidRDefault="00CF038B" w:rsidP="00F373BE">
      <w:pPr>
        <w:pStyle w:val="ListParagraph"/>
        <w:numPr>
          <w:ilvl w:val="0"/>
          <w:numId w:val="253"/>
        </w:numPr>
        <w:tabs>
          <w:tab w:val="left" w:pos="426"/>
          <w:tab w:val="left" w:pos="540"/>
          <w:tab w:val="left" w:pos="4860"/>
          <w:tab w:val="left" w:pos="6420"/>
        </w:tabs>
        <w:spacing w:after="0"/>
        <w:ind w:left="284"/>
        <w:jc w:val="both"/>
        <w:rPr>
          <w:rFonts w:ascii="Arial Narrow" w:hAnsi="Arial Narrow" w:cs="Times New Roman"/>
          <w:sz w:val="24"/>
          <w:szCs w:val="24"/>
        </w:rPr>
      </w:pPr>
      <w:r w:rsidRPr="00750471">
        <w:rPr>
          <w:rFonts w:ascii="Arial Narrow" w:hAnsi="Arial Narrow" w:cs="Times New Roman"/>
          <w:color w:val="000000" w:themeColor="text1"/>
          <w:sz w:val="24"/>
          <w:szCs w:val="24"/>
        </w:rPr>
        <w:t xml:space="preserve">Conducting Effective Mediation – Decision Making </w:t>
      </w:r>
      <w:r w:rsidR="002462BF">
        <w:rPr>
          <w:rFonts w:ascii="Arial Narrow" w:hAnsi="Arial Narrow" w:cs="Times New Roman"/>
          <w:color w:val="000000" w:themeColor="text1"/>
          <w:sz w:val="24"/>
          <w:szCs w:val="24"/>
        </w:rPr>
        <w:t>and</w:t>
      </w:r>
      <w:r w:rsidRPr="00750471">
        <w:rPr>
          <w:rFonts w:ascii="Arial Narrow" w:hAnsi="Arial Narrow" w:cs="Times New Roman"/>
          <w:color w:val="000000" w:themeColor="text1"/>
          <w:sz w:val="24"/>
          <w:szCs w:val="24"/>
        </w:rPr>
        <w:t xml:space="preserve"> Problem-Solving Tactics</w:t>
      </w:r>
    </w:p>
    <w:p w14:paraId="3330CC96" w14:textId="1E18A246" w:rsidR="00CF038B" w:rsidRPr="00750471" w:rsidRDefault="00CF038B" w:rsidP="00F373BE">
      <w:pPr>
        <w:pStyle w:val="ListParagraph"/>
        <w:numPr>
          <w:ilvl w:val="0"/>
          <w:numId w:val="253"/>
        </w:numPr>
        <w:tabs>
          <w:tab w:val="left" w:pos="426"/>
          <w:tab w:val="left" w:pos="540"/>
          <w:tab w:val="left" w:pos="4860"/>
          <w:tab w:val="left" w:pos="6420"/>
        </w:tabs>
        <w:spacing w:after="0"/>
        <w:ind w:left="284"/>
        <w:jc w:val="both"/>
        <w:rPr>
          <w:rFonts w:ascii="Arial Narrow" w:hAnsi="Arial Narrow" w:cs="Times New Roman"/>
          <w:sz w:val="24"/>
          <w:szCs w:val="24"/>
        </w:rPr>
      </w:pPr>
      <w:r w:rsidRPr="00750471">
        <w:rPr>
          <w:rFonts w:ascii="Arial Narrow" w:hAnsi="Arial Narrow" w:cs="Times New Roman"/>
          <w:color w:val="000000" w:themeColor="text1"/>
          <w:sz w:val="24"/>
          <w:szCs w:val="24"/>
        </w:rPr>
        <w:t xml:space="preserve">Drafting Mediated Agreements </w:t>
      </w:r>
      <w:r w:rsidR="002462BF">
        <w:rPr>
          <w:rFonts w:ascii="Arial Narrow" w:hAnsi="Arial Narrow" w:cs="Times New Roman"/>
          <w:color w:val="000000" w:themeColor="text1"/>
          <w:sz w:val="24"/>
          <w:szCs w:val="24"/>
        </w:rPr>
        <w:t>and</w:t>
      </w:r>
      <w:r w:rsidRPr="00750471">
        <w:rPr>
          <w:rFonts w:ascii="Arial Narrow" w:hAnsi="Arial Narrow" w:cs="Times New Roman"/>
          <w:color w:val="000000" w:themeColor="text1"/>
          <w:sz w:val="24"/>
          <w:szCs w:val="24"/>
        </w:rPr>
        <w:t xml:space="preserve"> Enforcement</w:t>
      </w:r>
    </w:p>
    <w:p w14:paraId="72256B88" w14:textId="77777777" w:rsidR="00CF038B" w:rsidRPr="00750471" w:rsidRDefault="00CF038B" w:rsidP="00F373BE">
      <w:pPr>
        <w:pStyle w:val="ListParagraph"/>
        <w:numPr>
          <w:ilvl w:val="0"/>
          <w:numId w:val="253"/>
        </w:numPr>
        <w:tabs>
          <w:tab w:val="left" w:pos="426"/>
          <w:tab w:val="left" w:pos="540"/>
          <w:tab w:val="left" w:pos="4860"/>
          <w:tab w:val="left" w:pos="6420"/>
        </w:tabs>
        <w:spacing w:after="0"/>
        <w:ind w:left="284"/>
        <w:jc w:val="both"/>
        <w:rPr>
          <w:rFonts w:ascii="Arial Narrow" w:hAnsi="Arial Narrow" w:cs="Times New Roman"/>
          <w:sz w:val="24"/>
          <w:szCs w:val="24"/>
        </w:rPr>
      </w:pPr>
      <w:r w:rsidRPr="00750471">
        <w:rPr>
          <w:rFonts w:ascii="Arial Narrow" w:hAnsi="Arial Narrow" w:cs="Times New Roman"/>
          <w:color w:val="000000" w:themeColor="text1"/>
          <w:sz w:val="24"/>
          <w:szCs w:val="24"/>
        </w:rPr>
        <w:t>Mediation Laws in India- Sec 89 and other provisions of CPC 1908, Model Civil Procedure ADR and Mediation Rules, 2003 (Parts I and II), The Commercial Courts (Pre-Institution Mediation and Settlement) Rules 2018 (the PIMS Rules), The Consumer Protection Act 2019</w:t>
      </w:r>
    </w:p>
    <w:p w14:paraId="209B46D4" w14:textId="77777777" w:rsidR="00CF038B" w:rsidRPr="00750471" w:rsidRDefault="00CF038B" w:rsidP="00F373BE">
      <w:pPr>
        <w:pStyle w:val="ListParagraph"/>
        <w:numPr>
          <w:ilvl w:val="0"/>
          <w:numId w:val="253"/>
        </w:numPr>
        <w:tabs>
          <w:tab w:val="left" w:pos="426"/>
          <w:tab w:val="left" w:pos="540"/>
          <w:tab w:val="left" w:pos="4860"/>
          <w:tab w:val="left" w:pos="6420"/>
        </w:tabs>
        <w:spacing w:after="0"/>
        <w:ind w:left="284"/>
        <w:jc w:val="both"/>
        <w:rPr>
          <w:rFonts w:ascii="Arial Narrow" w:hAnsi="Arial Narrow" w:cs="Times New Roman"/>
          <w:sz w:val="24"/>
          <w:szCs w:val="24"/>
        </w:rPr>
      </w:pPr>
      <w:r w:rsidRPr="00750471">
        <w:rPr>
          <w:rFonts w:ascii="Arial Narrow" w:hAnsi="Arial Narrow" w:cs="Times New Roman"/>
          <w:color w:val="000000" w:themeColor="text1"/>
          <w:sz w:val="24"/>
          <w:szCs w:val="24"/>
        </w:rPr>
        <w:t xml:space="preserve"> International Mediation Ecosystem- UNCITRAL Model Law on International Commercial Mediation and International Settlement Agreements Resulting from Mediation, 2018, United Nations Convention on International Settlement Agreements Resulting from Mediation, 2018 (Singapore Convention on Mediation), UNCITRAL Notes on Mediation (2021)</w:t>
      </w:r>
    </w:p>
    <w:p w14:paraId="7FF907C2" w14:textId="77777777" w:rsidR="00CF038B" w:rsidRPr="00750471" w:rsidRDefault="00CF038B" w:rsidP="00F373BE">
      <w:pPr>
        <w:tabs>
          <w:tab w:val="left" w:pos="270"/>
          <w:tab w:val="left" w:pos="540"/>
          <w:tab w:val="left" w:pos="4860"/>
          <w:tab w:val="left" w:pos="6420"/>
        </w:tabs>
        <w:spacing w:after="0"/>
        <w:jc w:val="center"/>
        <w:rPr>
          <w:rFonts w:cs="Times New Roman"/>
          <w:szCs w:val="24"/>
        </w:rPr>
      </w:pPr>
      <w:r w:rsidRPr="00750471">
        <w:rPr>
          <w:rFonts w:cs="Times New Roman"/>
          <w:szCs w:val="24"/>
        </w:rPr>
        <w:lastRenderedPageBreak/>
        <w:t>SECTION D</w:t>
      </w:r>
    </w:p>
    <w:p w14:paraId="0FAB8807" w14:textId="77777777" w:rsidR="00CF038B" w:rsidRPr="00750471" w:rsidRDefault="00CF038B" w:rsidP="00F373BE">
      <w:pPr>
        <w:tabs>
          <w:tab w:val="left" w:pos="270"/>
          <w:tab w:val="left" w:pos="540"/>
          <w:tab w:val="left" w:pos="4860"/>
          <w:tab w:val="left" w:pos="6420"/>
        </w:tabs>
        <w:spacing w:after="0"/>
        <w:rPr>
          <w:rFonts w:cs="Times New Roman"/>
          <w:szCs w:val="24"/>
        </w:rPr>
      </w:pPr>
    </w:p>
    <w:p w14:paraId="428E3368" w14:textId="77777777" w:rsidR="00CF038B" w:rsidRPr="00750471" w:rsidRDefault="00CF038B" w:rsidP="00F373BE">
      <w:pPr>
        <w:tabs>
          <w:tab w:val="left" w:pos="270"/>
          <w:tab w:val="left" w:pos="540"/>
          <w:tab w:val="left" w:pos="4860"/>
          <w:tab w:val="left" w:pos="6420"/>
        </w:tabs>
        <w:spacing w:after="0"/>
        <w:rPr>
          <w:rFonts w:cs="Times New Roman"/>
          <w:szCs w:val="24"/>
        </w:rPr>
      </w:pPr>
      <w:r w:rsidRPr="00750471">
        <w:rPr>
          <w:rFonts w:cs="Times New Roman"/>
          <w:szCs w:val="24"/>
        </w:rPr>
        <w:t>Conciliation</w:t>
      </w:r>
    </w:p>
    <w:p w14:paraId="645705D4" w14:textId="77777777" w:rsidR="00CF038B" w:rsidRPr="00750471" w:rsidRDefault="00CF038B" w:rsidP="00F373BE">
      <w:pPr>
        <w:pStyle w:val="ListParagraph"/>
        <w:numPr>
          <w:ilvl w:val="0"/>
          <w:numId w:val="380"/>
        </w:numPr>
        <w:tabs>
          <w:tab w:val="left" w:pos="270"/>
          <w:tab w:val="left" w:pos="540"/>
          <w:tab w:val="left" w:pos="4860"/>
          <w:tab w:val="left" w:pos="6420"/>
        </w:tabs>
        <w:spacing w:after="0"/>
        <w:jc w:val="both"/>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What is conciliation?</w:t>
      </w:r>
    </w:p>
    <w:p w14:paraId="7987892D" w14:textId="77777777" w:rsidR="00CF038B" w:rsidRPr="00750471" w:rsidRDefault="00CF038B" w:rsidP="00F373BE">
      <w:pPr>
        <w:pStyle w:val="ListParagraph"/>
        <w:numPr>
          <w:ilvl w:val="0"/>
          <w:numId w:val="380"/>
        </w:numPr>
        <w:tabs>
          <w:tab w:val="left" w:pos="270"/>
          <w:tab w:val="left" w:pos="540"/>
          <w:tab w:val="left" w:pos="4860"/>
          <w:tab w:val="left" w:pos="6420"/>
        </w:tabs>
        <w:spacing w:after="0"/>
        <w:jc w:val="both"/>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How is it done?</w:t>
      </w:r>
    </w:p>
    <w:p w14:paraId="5FA68A84" w14:textId="77777777" w:rsidR="00CF038B" w:rsidRPr="00750471" w:rsidRDefault="00CF038B" w:rsidP="00F373BE">
      <w:pPr>
        <w:pStyle w:val="ListParagraph"/>
        <w:numPr>
          <w:ilvl w:val="0"/>
          <w:numId w:val="380"/>
        </w:numPr>
        <w:tabs>
          <w:tab w:val="left" w:pos="270"/>
          <w:tab w:val="left" w:pos="540"/>
          <w:tab w:val="left" w:pos="4860"/>
          <w:tab w:val="left" w:pos="6420"/>
        </w:tabs>
        <w:spacing w:after="0"/>
        <w:jc w:val="both"/>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When is it used?</w:t>
      </w:r>
    </w:p>
    <w:p w14:paraId="131CDDDF" w14:textId="77777777" w:rsidR="00CF038B" w:rsidRPr="00750471" w:rsidRDefault="00CF038B" w:rsidP="00F373BE">
      <w:pPr>
        <w:pStyle w:val="ListParagraph"/>
        <w:numPr>
          <w:ilvl w:val="0"/>
          <w:numId w:val="380"/>
        </w:numPr>
        <w:tabs>
          <w:tab w:val="left" w:pos="270"/>
          <w:tab w:val="left" w:pos="540"/>
          <w:tab w:val="left" w:pos="4860"/>
          <w:tab w:val="left" w:pos="6420"/>
        </w:tabs>
        <w:spacing w:after="0"/>
        <w:jc w:val="both"/>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Advantages</w:t>
      </w:r>
    </w:p>
    <w:p w14:paraId="55786769" w14:textId="77777777" w:rsidR="00CF038B" w:rsidRPr="00750471" w:rsidRDefault="00CF038B" w:rsidP="00F373BE">
      <w:pPr>
        <w:pStyle w:val="ListParagraph"/>
        <w:numPr>
          <w:ilvl w:val="0"/>
          <w:numId w:val="380"/>
        </w:numPr>
        <w:tabs>
          <w:tab w:val="left" w:pos="270"/>
          <w:tab w:val="left" w:pos="540"/>
          <w:tab w:val="left" w:pos="4860"/>
          <w:tab w:val="left" w:pos="6420"/>
        </w:tabs>
        <w:spacing w:after="0"/>
        <w:jc w:val="both"/>
        <w:rPr>
          <w:rFonts w:ascii="Arial Narrow" w:hAnsi="Arial Narrow" w:cs="Times New Roman"/>
          <w:sz w:val="24"/>
          <w:szCs w:val="24"/>
        </w:rPr>
      </w:pPr>
      <w:r w:rsidRPr="00750471">
        <w:rPr>
          <w:rFonts w:ascii="Arial Narrow" w:hAnsi="Arial Narrow" w:cs="Times New Roman"/>
          <w:color w:val="000000" w:themeColor="text1"/>
          <w:sz w:val="24"/>
          <w:szCs w:val="24"/>
        </w:rPr>
        <w:t>Difference between Arbitration, Mediation and Conciliation</w:t>
      </w:r>
    </w:p>
    <w:p w14:paraId="0EC1AD22" w14:textId="77777777" w:rsidR="00CF038B" w:rsidRPr="00750471" w:rsidRDefault="00CF038B" w:rsidP="00F373BE">
      <w:pPr>
        <w:tabs>
          <w:tab w:val="left" w:pos="270"/>
          <w:tab w:val="left" w:pos="540"/>
          <w:tab w:val="left" w:pos="4860"/>
          <w:tab w:val="left" w:pos="6420"/>
        </w:tabs>
        <w:spacing w:after="0"/>
        <w:rPr>
          <w:rFonts w:cs="Times New Roman"/>
          <w:szCs w:val="24"/>
        </w:rPr>
      </w:pPr>
      <w:r w:rsidRPr="00750471">
        <w:rPr>
          <w:rFonts w:cs="Times New Roman"/>
          <w:szCs w:val="24"/>
        </w:rPr>
        <w:t>Negotiation</w:t>
      </w:r>
    </w:p>
    <w:p w14:paraId="371B98D7" w14:textId="77777777" w:rsidR="00CF038B" w:rsidRPr="00750471" w:rsidRDefault="00CF038B" w:rsidP="00F373BE">
      <w:pPr>
        <w:pStyle w:val="ListParagraph"/>
        <w:numPr>
          <w:ilvl w:val="0"/>
          <w:numId w:val="381"/>
        </w:numPr>
        <w:tabs>
          <w:tab w:val="left" w:pos="270"/>
          <w:tab w:val="left" w:pos="540"/>
          <w:tab w:val="left" w:pos="4860"/>
          <w:tab w:val="left" w:pos="6420"/>
        </w:tabs>
        <w:spacing w:after="0"/>
        <w:jc w:val="both"/>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Introduction</w:t>
      </w:r>
    </w:p>
    <w:p w14:paraId="38C33F61" w14:textId="77777777" w:rsidR="00CF038B" w:rsidRPr="00750471" w:rsidRDefault="00CF038B" w:rsidP="00F373BE">
      <w:pPr>
        <w:pStyle w:val="ListParagraph"/>
        <w:numPr>
          <w:ilvl w:val="0"/>
          <w:numId w:val="381"/>
        </w:numPr>
        <w:tabs>
          <w:tab w:val="left" w:pos="270"/>
          <w:tab w:val="left" w:pos="540"/>
          <w:tab w:val="left" w:pos="4860"/>
          <w:tab w:val="left" w:pos="6420"/>
        </w:tabs>
        <w:spacing w:after="0"/>
        <w:jc w:val="both"/>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Various phases in Negotiation</w:t>
      </w:r>
    </w:p>
    <w:p w14:paraId="35634CD2" w14:textId="77777777" w:rsidR="00CF038B" w:rsidRPr="00750471" w:rsidRDefault="00CF038B" w:rsidP="00F373BE">
      <w:pPr>
        <w:pStyle w:val="ListParagraph"/>
        <w:numPr>
          <w:ilvl w:val="0"/>
          <w:numId w:val="381"/>
        </w:numPr>
        <w:tabs>
          <w:tab w:val="left" w:pos="270"/>
          <w:tab w:val="left" w:pos="540"/>
          <w:tab w:val="left" w:pos="4860"/>
          <w:tab w:val="left" w:pos="6420"/>
        </w:tabs>
        <w:spacing w:after="0"/>
        <w:jc w:val="both"/>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Qualities of a Good Negotiator</w:t>
      </w:r>
    </w:p>
    <w:p w14:paraId="3D86F34C" w14:textId="77777777" w:rsidR="00CF038B" w:rsidRPr="00750471" w:rsidRDefault="00CF038B" w:rsidP="00F373BE">
      <w:pPr>
        <w:pStyle w:val="ListParagraph"/>
        <w:numPr>
          <w:ilvl w:val="0"/>
          <w:numId w:val="381"/>
        </w:numPr>
        <w:tabs>
          <w:tab w:val="left" w:pos="270"/>
          <w:tab w:val="left" w:pos="540"/>
          <w:tab w:val="left" w:pos="4860"/>
          <w:tab w:val="left" w:pos="6420"/>
        </w:tabs>
        <w:spacing w:after="0"/>
        <w:jc w:val="both"/>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The Seven Pillars of Negotiation Wisdom</w:t>
      </w:r>
    </w:p>
    <w:p w14:paraId="7D3090BC" w14:textId="77777777" w:rsidR="00CF038B" w:rsidRPr="00750471" w:rsidRDefault="00CF038B" w:rsidP="00F373BE">
      <w:pPr>
        <w:pStyle w:val="ListParagraph"/>
        <w:numPr>
          <w:ilvl w:val="0"/>
          <w:numId w:val="381"/>
        </w:numPr>
        <w:tabs>
          <w:tab w:val="left" w:pos="270"/>
          <w:tab w:val="left" w:pos="540"/>
          <w:tab w:val="left" w:pos="4860"/>
          <w:tab w:val="left" w:pos="6420"/>
        </w:tabs>
        <w:spacing w:after="0"/>
        <w:jc w:val="both"/>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Winner’s Curse</w:t>
      </w:r>
    </w:p>
    <w:p w14:paraId="4B2D6C3D" w14:textId="77777777" w:rsidR="00CF038B" w:rsidRPr="00750471" w:rsidRDefault="00CF038B" w:rsidP="00F373BE">
      <w:pPr>
        <w:pStyle w:val="ListParagraph"/>
        <w:numPr>
          <w:ilvl w:val="0"/>
          <w:numId w:val="381"/>
        </w:numPr>
        <w:tabs>
          <w:tab w:val="left" w:pos="270"/>
          <w:tab w:val="left" w:pos="540"/>
          <w:tab w:val="left" w:pos="4860"/>
          <w:tab w:val="left" w:pos="6420"/>
        </w:tabs>
        <w:spacing w:after="0"/>
        <w:jc w:val="both"/>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Interest based Bargaining</w:t>
      </w:r>
    </w:p>
    <w:p w14:paraId="289E4863" w14:textId="2B9B4664" w:rsidR="00CF038B" w:rsidRPr="00750471" w:rsidRDefault="00CF038B" w:rsidP="00F373BE">
      <w:pPr>
        <w:pStyle w:val="ListParagraph"/>
        <w:numPr>
          <w:ilvl w:val="0"/>
          <w:numId w:val="381"/>
        </w:numPr>
        <w:tabs>
          <w:tab w:val="left" w:pos="270"/>
          <w:tab w:val="left" w:pos="540"/>
          <w:tab w:val="left" w:pos="4860"/>
          <w:tab w:val="left" w:pos="6420"/>
        </w:tabs>
        <w:spacing w:after="0"/>
        <w:jc w:val="both"/>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 xml:space="preserve">BATNA </w:t>
      </w:r>
      <w:r w:rsidR="002462BF">
        <w:rPr>
          <w:rFonts w:ascii="Arial Narrow" w:hAnsi="Arial Narrow" w:cs="Times New Roman"/>
          <w:color w:val="000000" w:themeColor="text1"/>
          <w:sz w:val="24"/>
          <w:szCs w:val="24"/>
        </w:rPr>
        <w:t>and</w:t>
      </w:r>
      <w:r w:rsidRPr="00750471">
        <w:rPr>
          <w:rFonts w:ascii="Arial Narrow" w:hAnsi="Arial Narrow" w:cs="Times New Roman"/>
          <w:color w:val="000000" w:themeColor="text1"/>
          <w:sz w:val="24"/>
          <w:szCs w:val="24"/>
        </w:rPr>
        <w:t xml:space="preserve"> WATNA- Integrative </w:t>
      </w:r>
      <w:r w:rsidR="002462BF">
        <w:rPr>
          <w:rFonts w:ascii="Arial Narrow" w:hAnsi="Arial Narrow" w:cs="Times New Roman"/>
          <w:color w:val="000000" w:themeColor="text1"/>
          <w:sz w:val="24"/>
          <w:szCs w:val="24"/>
        </w:rPr>
        <w:t>and</w:t>
      </w:r>
      <w:r w:rsidRPr="00750471">
        <w:rPr>
          <w:rFonts w:ascii="Arial Narrow" w:hAnsi="Arial Narrow" w:cs="Times New Roman"/>
          <w:color w:val="000000" w:themeColor="text1"/>
          <w:sz w:val="24"/>
          <w:szCs w:val="24"/>
        </w:rPr>
        <w:t xml:space="preserve"> Distributive Negotiation</w:t>
      </w:r>
    </w:p>
    <w:bookmarkEnd w:id="11"/>
    <w:p w14:paraId="300B4C1C" w14:textId="77777777" w:rsidR="00CF038B" w:rsidRPr="00750471" w:rsidRDefault="00CF038B" w:rsidP="00F373BE">
      <w:pPr>
        <w:tabs>
          <w:tab w:val="left" w:pos="270"/>
        </w:tabs>
        <w:spacing w:before="0" w:after="0" w:line="276" w:lineRule="auto"/>
        <w:rPr>
          <w:rFonts w:eastAsia="Times New Roman" w:cs="Times New Roman"/>
          <w:szCs w:val="24"/>
          <w:lang w:val="en-US"/>
        </w:rPr>
      </w:pPr>
    </w:p>
    <w:p w14:paraId="1DA52B00" w14:textId="516BCFAF" w:rsidR="002F1ED3" w:rsidRPr="00750471" w:rsidRDefault="002F1ED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Text Books:</w:t>
      </w:r>
    </w:p>
    <w:p w14:paraId="646F5DDD" w14:textId="77777777" w:rsidR="002F1ED3" w:rsidRPr="00750471" w:rsidRDefault="002F1ED3" w:rsidP="00F373BE">
      <w:pPr>
        <w:numPr>
          <w:ilvl w:val="0"/>
          <w:numId w:val="355"/>
        </w:numPr>
        <w:pBdr>
          <w:top w:val="nil"/>
          <w:left w:val="nil"/>
          <w:bottom w:val="nil"/>
          <w:right w:val="nil"/>
          <w:between w:val="nil"/>
        </w:pBdr>
        <w:tabs>
          <w:tab w:val="center" w:pos="4680"/>
          <w:tab w:val="right" w:pos="9360"/>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Avtar Singh, Law of Arbitration and Conciliation, 2018 (11</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(Eastern Book Company) </w:t>
      </w:r>
    </w:p>
    <w:p w14:paraId="1F70D056" w14:textId="77777777" w:rsidR="002F1ED3" w:rsidRPr="00750471" w:rsidRDefault="002F1ED3" w:rsidP="00F373BE">
      <w:pPr>
        <w:numPr>
          <w:ilvl w:val="0"/>
          <w:numId w:val="355"/>
        </w:numPr>
        <w:pBdr>
          <w:top w:val="nil"/>
          <w:left w:val="nil"/>
          <w:bottom w:val="nil"/>
          <w:right w:val="nil"/>
          <w:between w:val="nil"/>
        </w:pBdr>
        <w:tabs>
          <w:tab w:val="center" w:pos="4680"/>
          <w:tab w:val="right" w:pos="9360"/>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Legal Services Authority Act, 1987</w:t>
      </w:r>
    </w:p>
    <w:p w14:paraId="45F5400B" w14:textId="77777777" w:rsidR="002F1ED3" w:rsidRPr="00750471" w:rsidRDefault="002F1ED3" w:rsidP="00F373BE">
      <w:pPr>
        <w:numPr>
          <w:ilvl w:val="0"/>
          <w:numId w:val="355"/>
        </w:numPr>
        <w:pBdr>
          <w:top w:val="nil"/>
          <w:left w:val="nil"/>
          <w:bottom w:val="nil"/>
          <w:right w:val="nil"/>
          <w:between w:val="nil"/>
        </w:pBdr>
        <w:tabs>
          <w:tab w:val="center" w:pos="4680"/>
          <w:tab w:val="right" w:pos="9360"/>
          <w:tab w:val="left" w:pos="270"/>
        </w:tabs>
        <w:spacing w:before="0" w:line="276" w:lineRule="auto"/>
        <w:ind w:left="360"/>
        <w:jc w:val="left"/>
        <w:rPr>
          <w:rFonts w:eastAsia="Times New Roman" w:cs="Times New Roman"/>
          <w:szCs w:val="24"/>
          <w:lang w:val="en-US"/>
        </w:rPr>
      </w:pPr>
      <w:r w:rsidRPr="00750471">
        <w:rPr>
          <w:rFonts w:eastAsia="Times New Roman" w:cs="Times New Roman"/>
          <w:szCs w:val="24"/>
          <w:lang w:val="en-US"/>
        </w:rPr>
        <w:t>The Arbitration and Conciliation Act, 1996</w:t>
      </w:r>
    </w:p>
    <w:p w14:paraId="6CA6C6CD" w14:textId="77777777" w:rsidR="002F1ED3" w:rsidRPr="00750471" w:rsidRDefault="002F1ED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t>Reference Books:</w:t>
      </w:r>
    </w:p>
    <w:p w14:paraId="55259A63" w14:textId="77777777" w:rsidR="002F1ED3" w:rsidRPr="00750471" w:rsidRDefault="002F1ED3" w:rsidP="00F373BE">
      <w:pPr>
        <w:numPr>
          <w:ilvl w:val="0"/>
          <w:numId w:val="246"/>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A. K. Bansal, Law of International Commercial Arbitration, 2012, Lexis Nexis</w:t>
      </w:r>
    </w:p>
    <w:p w14:paraId="1EA0A1CE" w14:textId="77777777" w:rsidR="002F1ED3" w:rsidRPr="00750471" w:rsidRDefault="002F1ED3" w:rsidP="00F373BE">
      <w:pPr>
        <w:numPr>
          <w:ilvl w:val="0"/>
          <w:numId w:val="246"/>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B. P. Saraf and M. Jhunjhunwala, Law of Arbitration and Conciliation, 2009 (5</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Snow white, Mumbai</w:t>
      </w:r>
    </w:p>
    <w:p w14:paraId="136C2D83" w14:textId="77777777" w:rsidR="002F1ED3" w:rsidRPr="00750471" w:rsidRDefault="002F1ED3" w:rsidP="00F373BE">
      <w:pPr>
        <w:numPr>
          <w:ilvl w:val="0"/>
          <w:numId w:val="246"/>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lastRenderedPageBreak/>
        <w:t>Basu Majumdar, Law of Arbitration, 2011, Universal</w:t>
      </w:r>
    </w:p>
    <w:p w14:paraId="381AAD9E" w14:textId="77777777" w:rsidR="002F1ED3" w:rsidRPr="00750471" w:rsidRDefault="002F1ED3" w:rsidP="00F373BE">
      <w:pPr>
        <w:numPr>
          <w:ilvl w:val="0"/>
          <w:numId w:val="246"/>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Commentary on The Arbitration and Conciliation Act, 2017 (2</w:t>
      </w:r>
      <w:r w:rsidRPr="00750471">
        <w:rPr>
          <w:rFonts w:eastAsia="Times New Roman" w:cs="Times New Roman"/>
          <w:szCs w:val="24"/>
          <w:vertAlign w:val="superscript"/>
          <w:lang w:val="en-US"/>
        </w:rPr>
        <w:t>nd</w:t>
      </w:r>
      <w:r w:rsidRPr="00750471">
        <w:rPr>
          <w:rFonts w:eastAsia="Times New Roman" w:cs="Times New Roman"/>
          <w:szCs w:val="24"/>
          <w:lang w:val="en-US"/>
        </w:rPr>
        <w:t xml:space="preserve"> Edn.), Universal</w:t>
      </w:r>
    </w:p>
    <w:p w14:paraId="7283549F" w14:textId="77777777" w:rsidR="002F1ED3" w:rsidRPr="00750471" w:rsidRDefault="002F1ED3" w:rsidP="00F373BE">
      <w:pPr>
        <w:numPr>
          <w:ilvl w:val="0"/>
          <w:numId w:val="246"/>
        </w:numPr>
        <w:pBdr>
          <w:top w:val="nil"/>
          <w:left w:val="nil"/>
          <w:bottom w:val="nil"/>
          <w:right w:val="nil"/>
          <w:between w:val="nil"/>
        </w:pBdr>
        <w:tabs>
          <w:tab w:val="center" w:pos="4680"/>
          <w:tab w:val="right" w:pos="9360"/>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J. G. Merrills, International Dispute Settlement, 2011 (5</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Cambridge University Press</w:t>
      </w:r>
    </w:p>
    <w:p w14:paraId="335249E1" w14:textId="57A8A3F9" w:rsidR="002F1ED3" w:rsidRPr="00750471" w:rsidRDefault="002F1ED3" w:rsidP="00F373BE">
      <w:pPr>
        <w:numPr>
          <w:ilvl w:val="0"/>
          <w:numId w:val="246"/>
        </w:numPr>
        <w:pBdr>
          <w:top w:val="nil"/>
          <w:left w:val="nil"/>
          <w:bottom w:val="nil"/>
          <w:right w:val="nil"/>
          <w:between w:val="nil"/>
        </w:pBdr>
        <w:tabs>
          <w:tab w:val="left" w:pos="270"/>
        </w:tabs>
        <w:spacing w:before="0" w:after="0" w:line="276" w:lineRule="auto"/>
        <w:ind w:left="360"/>
        <w:jc w:val="left"/>
        <w:rPr>
          <w:rFonts w:eastAsia="Times New Roman" w:cs="Times New Roman"/>
          <w:szCs w:val="24"/>
          <w:lang w:val="en-US"/>
        </w:rPr>
      </w:pPr>
      <w:r w:rsidRPr="00750471">
        <w:rPr>
          <w:rFonts w:eastAsia="Times New Roman" w:cs="Times New Roman"/>
          <w:szCs w:val="24"/>
          <w:lang w:val="en-US"/>
        </w:rPr>
        <w:t xml:space="preserve">Madhusudan Saharay, Textbook on Arbitration </w:t>
      </w:r>
      <w:r w:rsidR="002462BF">
        <w:rPr>
          <w:rFonts w:eastAsia="Times New Roman" w:cs="Times New Roman"/>
          <w:szCs w:val="24"/>
          <w:lang w:val="en-US"/>
        </w:rPr>
        <w:t>and</w:t>
      </w:r>
      <w:r w:rsidRPr="00750471">
        <w:rPr>
          <w:rFonts w:eastAsia="Times New Roman" w:cs="Times New Roman"/>
          <w:szCs w:val="24"/>
          <w:lang w:val="en-US"/>
        </w:rPr>
        <w:t xml:space="preserve"> Conciliation , 4</w:t>
      </w:r>
      <w:r w:rsidRPr="00750471">
        <w:rPr>
          <w:rFonts w:eastAsia="Times New Roman" w:cs="Times New Roman"/>
          <w:szCs w:val="24"/>
          <w:vertAlign w:val="superscript"/>
          <w:lang w:val="en-US"/>
        </w:rPr>
        <w:t>th</w:t>
      </w:r>
      <w:r w:rsidRPr="00750471">
        <w:rPr>
          <w:rFonts w:eastAsia="Times New Roman" w:cs="Times New Roman"/>
          <w:szCs w:val="24"/>
          <w:lang w:val="en-US"/>
        </w:rPr>
        <w:t xml:space="preserve"> Edn., Lexis Nexis</w:t>
      </w:r>
    </w:p>
    <w:p w14:paraId="76E908CA" w14:textId="639F207D" w:rsidR="002F1ED3" w:rsidRPr="00750471" w:rsidRDefault="002F1ED3" w:rsidP="00F373BE">
      <w:pPr>
        <w:numPr>
          <w:ilvl w:val="0"/>
          <w:numId w:val="246"/>
        </w:numPr>
        <w:pBdr>
          <w:top w:val="nil"/>
          <w:left w:val="nil"/>
          <w:bottom w:val="nil"/>
          <w:right w:val="nil"/>
          <w:between w:val="nil"/>
        </w:pBdr>
        <w:tabs>
          <w:tab w:val="left" w:pos="270"/>
        </w:tabs>
        <w:spacing w:before="0" w:line="276" w:lineRule="auto"/>
        <w:ind w:left="360"/>
        <w:jc w:val="left"/>
        <w:rPr>
          <w:rFonts w:eastAsia="Times New Roman" w:cs="Times New Roman"/>
          <w:szCs w:val="24"/>
          <w:lang w:val="en-US"/>
        </w:rPr>
      </w:pPr>
      <w:r w:rsidRPr="00750471">
        <w:rPr>
          <w:rFonts w:eastAsia="Times New Roman" w:cs="Times New Roman"/>
          <w:szCs w:val="24"/>
          <w:lang w:val="en-US"/>
        </w:rPr>
        <w:t xml:space="preserve">P. C. Rao </w:t>
      </w:r>
      <w:r w:rsidR="002462BF">
        <w:rPr>
          <w:rFonts w:eastAsia="Times New Roman" w:cs="Times New Roman"/>
          <w:szCs w:val="24"/>
          <w:lang w:val="en-US"/>
        </w:rPr>
        <w:t>and</w:t>
      </w:r>
      <w:r w:rsidRPr="00750471">
        <w:rPr>
          <w:rFonts w:eastAsia="Times New Roman" w:cs="Times New Roman"/>
          <w:szCs w:val="24"/>
          <w:lang w:val="en-US"/>
        </w:rPr>
        <w:t xml:space="preserve"> William Sheffield, Alternative Disputes Resolution- What it is and How it works?,  2015, Universal</w:t>
      </w:r>
    </w:p>
    <w:p w14:paraId="6503153B" w14:textId="77777777" w:rsidR="002F1ED3" w:rsidRPr="00750471" w:rsidRDefault="002F1ED3" w:rsidP="00F373BE">
      <w:pPr>
        <w:autoSpaceDE w:val="0"/>
        <w:autoSpaceDN w:val="0"/>
        <w:adjustRightInd w:val="0"/>
        <w:spacing w:before="0" w:after="0" w:line="276" w:lineRule="auto"/>
        <w:jc w:val="center"/>
        <w:rPr>
          <w:rFonts w:eastAsia="Times New Roman" w:cs="Calibri"/>
          <w:bCs/>
          <w:szCs w:val="24"/>
          <w:u w:val="single"/>
          <w:lang w:val="en-US"/>
        </w:rPr>
      </w:pPr>
      <w:r w:rsidRPr="00750471">
        <w:rPr>
          <w:rFonts w:eastAsia="Times New Roman" w:cs="Calibri"/>
          <w:bCs/>
          <w:szCs w:val="24"/>
          <w:u w:val="single"/>
          <w:lang w:val="en-US"/>
        </w:rPr>
        <w:t>CO-PO MAPPING</w:t>
      </w:r>
    </w:p>
    <w:tbl>
      <w:tblPr>
        <w:tblW w:w="5000" w:type="pct"/>
        <w:tblCellMar>
          <w:left w:w="0" w:type="dxa"/>
          <w:right w:w="0" w:type="dxa"/>
        </w:tblCellMar>
        <w:tblLook w:val="04A0" w:firstRow="1" w:lastRow="0" w:firstColumn="1" w:lastColumn="0" w:noHBand="0" w:noVBand="1"/>
      </w:tblPr>
      <w:tblGrid>
        <w:gridCol w:w="1763"/>
        <w:gridCol w:w="1770"/>
        <w:gridCol w:w="2000"/>
        <w:gridCol w:w="677"/>
        <w:gridCol w:w="677"/>
        <w:gridCol w:w="677"/>
        <w:gridCol w:w="677"/>
        <w:gridCol w:w="677"/>
        <w:gridCol w:w="677"/>
        <w:gridCol w:w="677"/>
        <w:gridCol w:w="677"/>
        <w:gridCol w:w="677"/>
        <w:gridCol w:w="829"/>
        <w:gridCol w:w="798"/>
        <w:gridCol w:w="795"/>
      </w:tblGrid>
      <w:tr w:rsidR="002F1ED3" w:rsidRPr="00750471" w14:paraId="72F859B8" w14:textId="77777777" w:rsidTr="00977F74">
        <w:trPr>
          <w:trHeight w:val="20"/>
        </w:trPr>
        <w:tc>
          <w:tcPr>
            <w:tcW w:w="627"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42526F58"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63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8666EC"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71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227516A"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Outcomes</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6B15B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PO1</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2CEEE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D5596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D37D4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7A548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0A88C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2F09A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92E63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96F14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B2D8B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3150A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F004E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2F1ED3" w:rsidRPr="00750471" w14:paraId="4E4BFD25" w14:textId="77777777" w:rsidTr="00977F74">
        <w:trPr>
          <w:trHeight w:val="20"/>
        </w:trPr>
        <w:tc>
          <w:tcPr>
            <w:tcW w:w="627"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C96DF34" w14:textId="59B7A31C"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Clinic</w:t>
            </w:r>
            <w:r w:rsidR="00422704">
              <w:rPr>
                <w:rFonts w:eastAsia="Times New Roman" w:cs="Arial"/>
                <w:bCs/>
                <w:szCs w:val="24"/>
                <w:lang w:val="en-US"/>
              </w:rPr>
              <w:t>-</w:t>
            </w:r>
            <w:r w:rsidRPr="00750471">
              <w:rPr>
                <w:rFonts w:eastAsia="Times New Roman" w:cs="Arial"/>
                <w:bCs/>
                <w:szCs w:val="24"/>
                <w:lang w:val="en-US"/>
              </w:rPr>
              <w:t>I</w:t>
            </w:r>
            <w:r w:rsidR="00422704">
              <w:rPr>
                <w:rFonts w:eastAsia="Times New Roman" w:cs="Arial"/>
                <w:bCs/>
                <w:szCs w:val="24"/>
                <w:lang w:val="en-US"/>
              </w:rPr>
              <w:t xml:space="preserve"> </w:t>
            </w:r>
            <w:r w:rsidRPr="00750471">
              <w:rPr>
                <w:rFonts w:eastAsia="Times New Roman" w:cs="Arial"/>
                <w:bCs/>
                <w:szCs w:val="24"/>
                <w:lang w:val="en-US"/>
              </w:rPr>
              <w:t>(ADR)</w:t>
            </w:r>
          </w:p>
        </w:tc>
        <w:tc>
          <w:tcPr>
            <w:tcW w:w="630"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02FDB55F"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LWH311</w:t>
            </w:r>
          </w:p>
        </w:tc>
        <w:tc>
          <w:tcPr>
            <w:tcW w:w="71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A23AB11"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6695C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8DB62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9210D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9C1E8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4C23D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08DB0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7A48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FF10E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394BC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1C2E7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2F4EA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E9D2E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35F38FA8" w14:textId="77777777" w:rsidTr="00977F74">
        <w:trPr>
          <w:trHeight w:val="20"/>
        </w:trPr>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543B5480" w14:textId="77777777" w:rsidR="002F1ED3" w:rsidRPr="00750471" w:rsidRDefault="002F1ED3" w:rsidP="00F373BE">
            <w:pPr>
              <w:spacing w:before="0" w:after="0" w:line="276" w:lineRule="auto"/>
              <w:jc w:val="center"/>
              <w:rPr>
                <w:rFonts w:eastAsia="Times New Roman" w:cs="Arial"/>
                <w:bCs/>
                <w:szCs w:val="24"/>
                <w:lang w:val="en-US"/>
              </w:rPr>
            </w:pPr>
          </w:p>
        </w:tc>
        <w:tc>
          <w:tcPr>
            <w:tcW w:w="630" w:type="pct"/>
            <w:vMerge/>
            <w:tcBorders>
              <w:left w:val="single" w:sz="6" w:space="0" w:color="CCCCCC"/>
              <w:right w:val="single" w:sz="6" w:space="0" w:color="000000"/>
            </w:tcBorders>
            <w:tcMar>
              <w:top w:w="30" w:type="dxa"/>
              <w:left w:w="45" w:type="dxa"/>
              <w:bottom w:w="30" w:type="dxa"/>
              <w:right w:w="45" w:type="dxa"/>
            </w:tcMar>
            <w:vAlign w:val="center"/>
            <w:hideMark/>
          </w:tcPr>
          <w:p w14:paraId="03258719" w14:textId="77777777" w:rsidR="002F1ED3" w:rsidRPr="00750471" w:rsidRDefault="002F1ED3" w:rsidP="00F373BE">
            <w:pPr>
              <w:spacing w:before="0" w:after="0" w:line="276" w:lineRule="auto"/>
              <w:jc w:val="center"/>
              <w:rPr>
                <w:rFonts w:eastAsia="Times New Roman" w:cs="Arial"/>
                <w:bCs/>
                <w:szCs w:val="24"/>
                <w:lang w:val="en-US"/>
              </w:rPr>
            </w:pPr>
          </w:p>
        </w:tc>
        <w:tc>
          <w:tcPr>
            <w:tcW w:w="7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1BC8054"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9403D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641A1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4A773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CB768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8F102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6C8735"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8BD59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8D094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A787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DCF8C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419C7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BC8D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66529169" w14:textId="77777777" w:rsidTr="00977F74">
        <w:trPr>
          <w:trHeight w:val="20"/>
        </w:trPr>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5BDAED6E" w14:textId="77777777" w:rsidR="002F1ED3" w:rsidRPr="00750471" w:rsidRDefault="002F1ED3" w:rsidP="00F373BE">
            <w:pPr>
              <w:spacing w:before="0" w:after="0" w:line="276" w:lineRule="auto"/>
              <w:jc w:val="center"/>
              <w:rPr>
                <w:rFonts w:eastAsia="Times New Roman" w:cs="Arial"/>
                <w:bCs/>
                <w:szCs w:val="24"/>
                <w:lang w:val="en-US"/>
              </w:rPr>
            </w:pPr>
          </w:p>
        </w:tc>
        <w:tc>
          <w:tcPr>
            <w:tcW w:w="630" w:type="pct"/>
            <w:vMerge/>
            <w:tcBorders>
              <w:left w:val="single" w:sz="6" w:space="0" w:color="CCCCCC"/>
              <w:right w:val="single" w:sz="6" w:space="0" w:color="000000"/>
            </w:tcBorders>
            <w:tcMar>
              <w:top w:w="30" w:type="dxa"/>
              <w:left w:w="45" w:type="dxa"/>
              <w:bottom w:w="30" w:type="dxa"/>
              <w:right w:w="45" w:type="dxa"/>
            </w:tcMar>
            <w:vAlign w:val="center"/>
            <w:hideMark/>
          </w:tcPr>
          <w:p w14:paraId="78D38726" w14:textId="77777777" w:rsidR="002F1ED3" w:rsidRPr="00750471" w:rsidRDefault="002F1ED3" w:rsidP="00F373BE">
            <w:pPr>
              <w:spacing w:before="0" w:after="0" w:line="276" w:lineRule="auto"/>
              <w:jc w:val="center"/>
              <w:rPr>
                <w:rFonts w:eastAsia="Times New Roman" w:cs="Arial"/>
                <w:bCs/>
                <w:szCs w:val="24"/>
                <w:lang w:val="en-US"/>
              </w:rPr>
            </w:pPr>
          </w:p>
        </w:tc>
        <w:tc>
          <w:tcPr>
            <w:tcW w:w="7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5F4B61D"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FB535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BA3F5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1E140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F3156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88E77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255C6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57E6B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3BC764"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5CFBE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39A09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D1C2F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31C4A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6F0B46AC" w14:textId="77777777" w:rsidTr="00977F74">
        <w:trPr>
          <w:trHeight w:val="20"/>
        </w:trPr>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08A15951" w14:textId="77777777" w:rsidR="002F1ED3" w:rsidRPr="00750471" w:rsidRDefault="002F1ED3" w:rsidP="00F373BE">
            <w:pPr>
              <w:spacing w:before="0" w:after="0" w:line="276" w:lineRule="auto"/>
              <w:jc w:val="center"/>
              <w:rPr>
                <w:rFonts w:eastAsia="Times New Roman" w:cs="Arial"/>
                <w:bCs/>
                <w:szCs w:val="24"/>
                <w:lang w:val="en-US"/>
              </w:rPr>
            </w:pPr>
          </w:p>
        </w:tc>
        <w:tc>
          <w:tcPr>
            <w:tcW w:w="630"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C28AE" w14:textId="77777777" w:rsidR="002F1ED3" w:rsidRPr="00750471" w:rsidRDefault="002F1ED3" w:rsidP="00F373BE">
            <w:pPr>
              <w:spacing w:before="0" w:after="0" w:line="276" w:lineRule="auto"/>
              <w:jc w:val="center"/>
              <w:rPr>
                <w:rFonts w:eastAsia="Times New Roman" w:cs="Arial"/>
                <w:bCs/>
                <w:szCs w:val="24"/>
                <w:lang w:val="en-US"/>
              </w:rPr>
            </w:pPr>
          </w:p>
        </w:tc>
        <w:tc>
          <w:tcPr>
            <w:tcW w:w="7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EE17426"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31C6F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AA168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2FAA2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9FD4A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AE5B9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FBB36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1E353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EC1455"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D4F82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4143B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CEAE6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04610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1EA31B5D" w14:textId="77777777" w:rsidR="002F1ED3" w:rsidRPr="00750471" w:rsidRDefault="002F1ED3" w:rsidP="00F373BE">
      <w:pPr>
        <w:tabs>
          <w:tab w:val="left" w:pos="270"/>
        </w:tabs>
        <w:spacing w:before="0" w:after="0" w:line="276" w:lineRule="auto"/>
        <w:rPr>
          <w:rFonts w:eastAsia="Times New Roman" w:cs="Times New Roman"/>
          <w:szCs w:val="24"/>
          <w:lang w:val="en-US"/>
        </w:rPr>
      </w:pPr>
    </w:p>
    <w:p w14:paraId="725D8165" w14:textId="77777777" w:rsidR="002F1ED3" w:rsidRPr="00750471" w:rsidRDefault="002F1ED3" w:rsidP="00F373BE">
      <w:pPr>
        <w:tabs>
          <w:tab w:val="left" w:pos="270"/>
        </w:tabs>
        <w:spacing w:before="0" w:after="0" w:line="276" w:lineRule="auto"/>
        <w:rPr>
          <w:rFonts w:eastAsia="Times New Roman" w:cs="Times New Roman"/>
          <w:szCs w:val="24"/>
          <w:lang w:val="en-US"/>
        </w:rPr>
      </w:pPr>
      <w:r w:rsidRPr="00750471">
        <w:rPr>
          <w:rFonts w:eastAsia="Times New Roman" w:cs="Times New Roman"/>
          <w:szCs w:val="24"/>
          <w:lang w:val="en-U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95"/>
        <w:gridCol w:w="11379"/>
      </w:tblGrid>
      <w:tr w:rsidR="002F1ED3" w:rsidRPr="00750471" w14:paraId="7EB517DD" w14:textId="77777777" w:rsidTr="00977F74">
        <w:trPr>
          <w:cantSplit/>
          <w:trHeight w:val="20"/>
          <w:tblHeader/>
        </w:trPr>
        <w:tc>
          <w:tcPr>
            <w:tcW w:w="986" w:type="pct"/>
            <w:vAlign w:val="center"/>
          </w:tcPr>
          <w:p w14:paraId="0839EBE4"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lastRenderedPageBreak/>
              <w:t>Course Title/ Code</w:t>
            </w:r>
          </w:p>
        </w:tc>
        <w:tc>
          <w:tcPr>
            <w:tcW w:w="4014" w:type="pct"/>
            <w:vAlign w:val="center"/>
          </w:tcPr>
          <w:p w14:paraId="311B4865" w14:textId="4AE1948E" w:rsidR="002F1ED3" w:rsidRPr="00750471" w:rsidRDefault="002F1ED3" w:rsidP="00F373BE">
            <w:pPr>
              <w:keepNext/>
              <w:keepLines/>
              <w:tabs>
                <w:tab w:val="left" w:pos="270"/>
              </w:tabs>
              <w:spacing w:before="0" w:after="0" w:line="276" w:lineRule="auto"/>
              <w:ind w:left="288" w:hanging="288"/>
              <w:jc w:val="center"/>
              <w:outlineLvl w:val="0"/>
              <w:rPr>
                <w:rFonts w:eastAsia="Times New Roman" w:cs="Times New Roman"/>
                <w:szCs w:val="24"/>
                <w:lang w:val="en-US"/>
              </w:rPr>
            </w:pPr>
            <w:r w:rsidRPr="00750471">
              <w:rPr>
                <w:rFonts w:eastAsia="Times New Roman" w:cs="Times New Roman"/>
                <w:szCs w:val="24"/>
                <w:lang w:val="en-US"/>
              </w:rPr>
              <w:t>Philosophy (LWH312)</w:t>
            </w:r>
          </w:p>
        </w:tc>
      </w:tr>
      <w:tr w:rsidR="002F1ED3" w:rsidRPr="00750471" w14:paraId="22FB1FDD" w14:textId="77777777" w:rsidTr="00977F74">
        <w:trPr>
          <w:cantSplit/>
          <w:trHeight w:val="20"/>
          <w:tblHeader/>
        </w:trPr>
        <w:tc>
          <w:tcPr>
            <w:tcW w:w="986" w:type="pct"/>
            <w:vAlign w:val="center"/>
          </w:tcPr>
          <w:p w14:paraId="04617CF0"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Type</w:t>
            </w:r>
          </w:p>
        </w:tc>
        <w:tc>
          <w:tcPr>
            <w:tcW w:w="4014" w:type="pct"/>
            <w:vAlign w:val="center"/>
          </w:tcPr>
          <w:p w14:paraId="2B02BC36"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Core (Departmental)</w:t>
            </w:r>
          </w:p>
        </w:tc>
      </w:tr>
      <w:tr w:rsidR="002F1ED3" w:rsidRPr="00750471" w14:paraId="59C816CB" w14:textId="77777777" w:rsidTr="00977F74">
        <w:trPr>
          <w:cantSplit/>
          <w:trHeight w:val="20"/>
          <w:tblHeader/>
        </w:trPr>
        <w:tc>
          <w:tcPr>
            <w:tcW w:w="986" w:type="pct"/>
            <w:vAlign w:val="center"/>
          </w:tcPr>
          <w:p w14:paraId="17021643"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L-T-P Structure</w:t>
            </w:r>
          </w:p>
        </w:tc>
        <w:tc>
          <w:tcPr>
            <w:tcW w:w="4014" w:type="pct"/>
            <w:vAlign w:val="center"/>
          </w:tcPr>
          <w:p w14:paraId="461CCBED" w14:textId="77777777" w:rsidR="002F1ED3" w:rsidRPr="00750471" w:rsidRDefault="002F1ED3"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(4-1-0)</w:t>
            </w:r>
          </w:p>
        </w:tc>
      </w:tr>
      <w:tr w:rsidR="002F1ED3" w:rsidRPr="00750471" w14:paraId="790F9BBC" w14:textId="77777777" w:rsidTr="00977F74">
        <w:trPr>
          <w:cantSplit/>
          <w:trHeight w:val="20"/>
          <w:tblHeader/>
        </w:trPr>
        <w:tc>
          <w:tcPr>
            <w:tcW w:w="986" w:type="pct"/>
            <w:vAlign w:val="center"/>
          </w:tcPr>
          <w:p w14:paraId="6C1F3F76"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Credits</w:t>
            </w:r>
          </w:p>
        </w:tc>
        <w:tc>
          <w:tcPr>
            <w:tcW w:w="4014" w:type="pct"/>
            <w:vAlign w:val="center"/>
          </w:tcPr>
          <w:p w14:paraId="05D28A48" w14:textId="77777777" w:rsidR="002F1ED3" w:rsidRPr="00750471" w:rsidRDefault="002F1ED3" w:rsidP="00F373BE">
            <w:pPr>
              <w:pBdr>
                <w:top w:val="nil"/>
                <w:left w:val="nil"/>
                <w:bottom w:val="nil"/>
                <w:right w:val="nil"/>
                <w:between w:val="nil"/>
              </w:pBd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4</w:t>
            </w:r>
          </w:p>
        </w:tc>
      </w:tr>
      <w:tr w:rsidR="002F1ED3" w:rsidRPr="00750471" w14:paraId="673D5EF6" w14:textId="77777777" w:rsidTr="00977F74">
        <w:trPr>
          <w:cantSplit/>
          <w:trHeight w:val="20"/>
          <w:tblHeader/>
        </w:trPr>
        <w:tc>
          <w:tcPr>
            <w:tcW w:w="986" w:type="pct"/>
            <w:vAlign w:val="center"/>
          </w:tcPr>
          <w:p w14:paraId="66D6623F" w14:textId="77777777" w:rsidR="002F1ED3" w:rsidRPr="00750471" w:rsidRDefault="002F1ED3" w:rsidP="00F373BE">
            <w:pPr>
              <w:tabs>
                <w:tab w:val="left" w:pos="270"/>
              </w:tabs>
              <w:spacing w:before="0" w:after="0" w:line="276" w:lineRule="auto"/>
              <w:ind w:left="288" w:hanging="288"/>
              <w:jc w:val="center"/>
              <w:rPr>
                <w:rFonts w:eastAsia="Times New Roman" w:cs="Times New Roman"/>
                <w:szCs w:val="24"/>
                <w:lang w:val="en-US"/>
              </w:rPr>
            </w:pPr>
            <w:r w:rsidRPr="00750471">
              <w:rPr>
                <w:rFonts w:eastAsia="Times New Roman" w:cs="Times New Roman"/>
                <w:szCs w:val="24"/>
                <w:lang w:val="en-US"/>
              </w:rPr>
              <w:t>Course Objectives</w:t>
            </w:r>
          </w:p>
        </w:tc>
        <w:tc>
          <w:tcPr>
            <w:tcW w:w="4014" w:type="pct"/>
            <w:vAlign w:val="center"/>
          </w:tcPr>
          <w:p w14:paraId="4983FAE7" w14:textId="77777777" w:rsidR="002F1ED3" w:rsidRPr="00750471" w:rsidRDefault="002F1ED3" w:rsidP="00F373BE">
            <w:pPr>
              <w:tabs>
                <w:tab w:val="left" w:pos="270"/>
                <w:tab w:val="left" w:pos="1479"/>
              </w:tabs>
              <w:spacing w:before="0" w:after="0" w:line="276" w:lineRule="auto"/>
              <w:jc w:val="center"/>
              <w:rPr>
                <w:rFonts w:eastAsia="Times New Roman" w:cs="Times New Roman"/>
                <w:szCs w:val="24"/>
                <w:lang w:val="en-US"/>
              </w:rPr>
            </w:pPr>
            <w:r w:rsidRPr="00750471">
              <w:rPr>
                <w:rFonts w:eastAsia="Times New Roman" w:cs="Times New Roman"/>
                <w:szCs w:val="24"/>
                <w:lang w:val="en-US"/>
              </w:rPr>
              <w:t>The students should get familiar with various approaches to law and legal processes. They should be able to appreciate dynamic character of the law and legal systems particularly in the context of political history of thesociety. Endeavour should be madeto develop among students critical thinking about the law, legal system and legal processes. The students should be in position to appreciate how diverse approaches to law influence decision-making in judicial courts.</w:t>
            </w:r>
          </w:p>
        </w:tc>
      </w:tr>
    </w:tbl>
    <w:tbl>
      <w:tblPr>
        <w:tblStyle w:val="TableGrid"/>
        <w:tblW w:w="5000" w:type="pct"/>
        <w:tblLook w:val="04A0" w:firstRow="1" w:lastRow="0" w:firstColumn="1" w:lastColumn="0" w:noHBand="0" w:noVBand="1"/>
      </w:tblPr>
      <w:tblGrid>
        <w:gridCol w:w="2477"/>
        <w:gridCol w:w="6971"/>
        <w:gridCol w:w="4726"/>
      </w:tblGrid>
      <w:tr w:rsidR="002F1ED3" w:rsidRPr="00750471" w14:paraId="4441E5C6" w14:textId="77777777" w:rsidTr="00977F74">
        <w:trPr>
          <w:trHeight w:val="20"/>
        </w:trPr>
        <w:tc>
          <w:tcPr>
            <w:tcW w:w="3333" w:type="pct"/>
            <w:gridSpan w:val="2"/>
            <w:vAlign w:val="center"/>
          </w:tcPr>
          <w:p w14:paraId="3870E48D"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Course Outcomes (COs)</w:t>
            </w:r>
          </w:p>
        </w:tc>
        <w:tc>
          <w:tcPr>
            <w:tcW w:w="1667" w:type="pct"/>
            <w:vAlign w:val="center"/>
          </w:tcPr>
          <w:p w14:paraId="5DFCBF40" w14:textId="5E36B4B8"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2F1ED3" w:rsidRPr="00750471" w14:paraId="290E418F" w14:textId="77777777" w:rsidTr="00977F74">
        <w:trPr>
          <w:trHeight w:val="20"/>
        </w:trPr>
        <w:tc>
          <w:tcPr>
            <w:tcW w:w="874" w:type="pct"/>
            <w:vAlign w:val="center"/>
          </w:tcPr>
          <w:p w14:paraId="2F18A982"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CO1</w:t>
            </w:r>
          </w:p>
        </w:tc>
        <w:tc>
          <w:tcPr>
            <w:tcW w:w="2459" w:type="pct"/>
            <w:vAlign w:val="center"/>
          </w:tcPr>
          <w:p w14:paraId="602BAC21"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Identify and explain the theoretical underpinnings of law and legal system</w:t>
            </w:r>
          </w:p>
        </w:tc>
        <w:tc>
          <w:tcPr>
            <w:tcW w:w="1667" w:type="pct"/>
            <w:vAlign w:val="center"/>
          </w:tcPr>
          <w:p w14:paraId="067747E8"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2F1ED3" w:rsidRPr="00750471" w14:paraId="6107672D" w14:textId="77777777" w:rsidTr="00977F74">
        <w:trPr>
          <w:trHeight w:val="20"/>
        </w:trPr>
        <w:tc>
          <w:tcPr>
            <w:tcW w:w="874" w:type="pct"/>
            <w:vAlign w:val="center"/>
          </w:tcPr>
          <w:p w14:paraId="22F5E038"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CO2</w:t>
            </w:r>
          </w:p>
        </w:tc>
        <w:tc>
          <w:tcPr>
            <w:tcW w:w="2459" w:type="pct"/>
            <w:vAlign w:val="center"/>
          </w:tcPr>
          <w:p w14:paraId="4DA792F1" w14:textId="77777777" w:rsidR="002F1ED3" w:rsidRPr="00750471" w:rsidRDefault="002F1ED3" w:rsidP="00F373BE">
            <w:pPr>
              <w:spacing w:before="0" w:after="0" w:line="276" w:lineRule="auto"/>
              <w:jc w:val="center"/>
              <w:rPr>
                <w:rFonts w:cs="Times New Roman"/>
                <w:szCs w:val="24"/>
              </w:rPr>
            </w:pPr>
            <w:r w:rsidRPr="00750471">
              <w:rPr>
                <w:rFonts w:cs="Times New Roman"/>
                <w:szCs w:val="24"/>
              </w:rPr>
              <w:t>To Differentiate between various schools of legal philosophy</w:t>
            </w:r>
          </w:p>
        </w:tc>
        <w:tc>
          <w:tcPr>
            <w:tcW w:w="1667" w:type="pct"/>
            <w:vAlign w:val="center"/>
          </w:tcPr>
          <w:p w14:paraId="30BD1625" w14:textId="77777777" w:rsidR="002F1ED3" w:rsidRPr="00750471" w:rsidRDefault="002F1ED3" w:rsidP="00F373BE">
            <w:pPr>
              <w:spacing w:before="0" w:after="0" w:line="276" w:lineRule="auto"/>
              <w:jc w:val="center"/>
              <w:rPr>
                <w:rFonts w:cs="Times New Roman"/>
                <w:szCs w:val="24"/>
              </w:rPr>
            </w:pPr>
            <w:r w:rsidRPr="00750471">
              <w:rPr>
                <w:rFonts w:cs="Times New Roman"/>
                <w:szCs w:val="24"/>
              </w:rPr>
              <w:t>Skill Development</w:t>
            </w:r>
          </w:p>
        </w:tc>
      </w:tr>
      <w:tr w:rsidR="002F1ED3" w:rsidRPr="00750471" w14:paraId="75FCF389" w14:textId="77777777" w:rsidTr="00977F74">
        <w:trPr>
          <w:trHeight w:val="20"/>
        </w:trPr>
        <w:tc>
          <w:tcPr>
            <w:tcW w:w="874" w:type="pct"/>
            <w:vAlign w:val="center"/>
          </w:tcPr>
          <w:p w14:paraId="740E0C1A"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CO3</w:t>
            </w:r>
          </w:p>
        </w:tc>
        <w:tc>
          <w:tcPr>
            <w:tcW w:w="2459" w:type="pct"/>
            <w:vAlign w:val="center"/>
          </w:tcPr>
          <w:p w14:paraId="59F32AB8"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Establish the relationship between various foundational concepts inter se</w:t>
            </w:r>
          </w:p>
        </w:tc>
        <w:tc>
          <w:tcPr>
            <w:tcW w:w="1667" w:type="pct"/>
            <w:vAlign w:val="center"/>
          </w:tcPr>
          <w:p w14:paraId="60BAB6A0"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2F1ED3" w:rsidRPr="00750471" w14:paraId="15084EFE" w14:textId="77777777" w:rsidTr="00977F74">
        <w:trPr>
          <w:trHeight w:val="20"/>
        </w:trPr>
        <w:tc>
          <w:tcPr>
            <w:tcW w:w="874" w:type="pct"/>
            <w:vAlign w:val="center"/>
          </w:tcPr>
          <w:p w14:paraId="0417BFB1"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CO4</w:t>
            </w:r>
          </w:p>
        </w:tc>
        <w:tc>
          <w:tcPr>
            <w:tcW w:w="2459" w:type="pct"/>
            <w:vAlign w:val="center"/>
          </w:tcPr>
          <w:p w14:paraId="1E219297"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To Describe the basic elements of dominant theories of justice, in particular the ones given by John Rawls and Amartya Sen</w:t>
            </w:r>
          </w:p>
        </w:tc>
        <w:tc>
          <w:tcPr>
            <w:tcW w:w="1667" w:type="pct"/>
            <w:vAlign w:val="center"/>
          </w:tcPr>
          <w:p w14:paraId="0901618F" w14:textId="77777777" w:rsidR="002F1ED3" w:rsidRPr="00750471" w:rsidRDefault="002F1ED3" w:rsidP="00F373BE">
            <w:pPr>
              <w:tabs>
                <w:tab w:val="left" w:pos="270"/>
                <w:tab w:val="left" w:pos="8580"/>
              </w:tabs>
              <w:spacing w:before="0" w:after="0" w:line="276" w:lineRule="auto"/>
              <w:jc w:val="center"/>
              <w:rPr>
                <w:rFonts w:cs="Times New Roman"/>
                <w:szCs w:val="24"/>
              </w:rPr>
            </w:pPr>
            <w:r w:rsidRPr="00750471">
              <w:rPr>
                <w:rFonts w:cs="Times New Roman"/>
                <w:szCs w:val="24"/>
              </w:rPr>
              <w:t>Skill Development</w:t>
            </w:r>
          </w:p>
        </w:tc>
      </w:tr>
      <w:tr w:rsidR="00F4697D" w:rsidRPr="00750471" w14:paraId="118AB20A" w14:textId="77777777" w:rsidTr="00F4697D">
        <w:trPr>
          <w:trHeight w:val="20"/>
        </w:trPr>
        <w:tc>
          <w:tcPr>
            <w:tcW w:w="3333" w:type="pct"/>
            <w:gridSpan w:val="2"/>
            <w:vAlign w:val="center"/>
          </w:tcPr>
          <w:p w14:paraId="7ACB27E8" w14:textId="77777777" w:rsidR="00F4697D" w:rsidRPr="00750471" w:rsidRDefault="00F4697D" w:rsidP="00F373BE">
            <w:pPr>
              <w:tabs>
                <w:tab w:val="left" w:pos="270"/>
                <w:tab w:val="left" w:pos="8580"/>
              </w:tabs>
              <w:spacing w:before="0" w:after="0" w:line="276" w:lineRule="auto"/>
              <w:jc w:val="center"/>
              <w:rPr>
                <w:rFonts w:cs="Times New Roman"/>
                <w:szCs w:val="24"/>
              </w:rPr>
            </w:pPr>
            <w:r w:rsidRPr="00750471">
              <w:rPr>
                <w:rFonts w:cs="Times New Roman"/>
                <w:szCs w:val="24"/>
              </w:rPr>
              <w:t>Prerequisites (if any)</w:t>
            </w:r>
          </w:p>
        </w:tc>
        <w:tc>
          <w:tcPr>
            <w:tcW w:w="1667" w:type="pct"/>
            <w:vAlign w:val="center"/>
          </w:tcPr>
          <w:p w14:paraId="5EC6F3FA" w14:textId="77777777" w:rsidR="00F4697D" w:rsidRPr="00750471" w:rsidRDefault="00F4697D" w:rsidP="00F373BE">
            <w:pPr>
              <w:tabs>
                <w:tab w:val="left" w:pos="270"/>
                <w:tab w:val="left" w:pos="8580"/>
              </w:tabs>
              <w:spacing w:before="0" w:after="0" w:line="276" w:lineRule="auto"/>
              <w:jc w:val="center"/>
              <w:rPr>
                <w:rFonts w:cs="Times New Roman"/>
                <w:szCs w:val="24"/>
              </w:rPr>
            </w:pPr>
          </w:p>
        </w:tc>
      </w:tr>
    </w:tbl>
    <w:p w14:paraId="10DCD28C" w14:textId="77777777" w:rsidR="002F1ED3" w:rsidRPr="00750471" w:rsidRDefault="002F1ED3" w:rsidP="00F373BE">
      <w:pPr>
        <w:tabs>
          <w:tab w:val="left" w:pos="270"/>
          <w:tab w:val="left" w:pos="6563"/>
        </w:tabs>
        <w:spacing w:before="0" w:after="0" w:line="276" w:lineRule="auto"/>
        <w:jc w:val="left"/>
        <w:rPr>
          <w:rFonts w:eastAsia="Times New Roman" w:cs="Times New Roman"/>
          <w:szCs w:val="24"/>
          <w:lang w:val="en-US"/>
        </w:rPr>
      </w:pPr>
    </w:p>
    <w:p w14:paraId="0285FF15" w14:textId="77777777" w:rsidR="002F1ED3" w:rsidRPr="00750471" w:rsidRDefault="002F1ED3" w:rsidP="00F373BE">
      <w:pPr>
        <w:tabs>
          <w:tab w:val="left" w:pos="270"/>
          <w:tab w:val="left" w:pos="6563"/>
        </w:tabs>
        <w:spacing w:before="0" w:after="0" w:line="276" w:lineRule="auto"/>
        <w:jc w:val="center"/>
        <w:rPr>
          <w:rFonts w:eastAsia="Times New Roman" w:cs="Times New Roman"/>
          <w:szCs w:val="24"/>
          <w:lang w:val="en-US"/>
        </w:rPr>
      </w:pPr>
      <w:r w:rsidRPr="00750471">
        <w:rPr>
          <w:rFonts w:eastAsia="Times New Roman" w:cs="Times New Roman"/>
          <w:szCs w:val="24"/>
          <w:lang w:val="en-US"/>
        </w:rPr>
        <w:t>SECTION A</w:t>
      </w:r>
    </w:p>
    <w:p w14:paraId="69978146" w14:textId="77777777" w:rsidR="002F1ED3" w:rsidRPr="00750471" w:rsidRDefault="002F1ED3" w:rsidP="00F373BE">
      <w:pPr>
        <w:tabs>
          <w:tab w:val="left" w:pos="270"/>
          <w:tab w:val="left" w:pos="6563"/>
        </w:tabs>
        <w:spacing w:before="0" w:after="0" w:line="276" w:lineRule="auto"/>
        <w:ind w:left="288" w:hanging="288"/>
        <w:rPr>
          <w:rFonts w:eastAsia="Times New Roman" w:cs="Times New Roman"/>
          <w:szCs w:val="24"/>
          <w:lang w:val="en-US"/>
        </w:rPr>
      </w:pPr>
      <w:r w:rsidRPr="00750471">
        <w:rPr>
          <w:rFonts w:eastAsia="Times New Roman" w:cs="Times New Roman"/>
          <w:szCs w:val="24"/>
          <w:lang w:val="en-US"/>
        </w:rPr>
        <w:t>Introduction (Contact hours-15)</w:t>
      </w:r>
    </w:p>
    <w:p w14:paraId="7447408E" w14:textId="77777777" w:rsidR="002F1ED3" w:rsidRPr="00750471" w:rsidRDefault="002F1ED3" w:rsidP="00F373BE">
      <w:pPr>
        <w:widowControl w:val="0"/>
        <w:numPr>
          <w:ilvl w:val="1"/>
          <w:numId w:val="340"/>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Meaning, Content and Nature of Jurisprudence</w:t>
      </w:r>
    </w:p>
    <w:p w14:paraId="6C848E88" w14:textId="77777777" w:rsidR="002F1ED3" w:rsidRPr="00750471" w:rsidRDefault="002F1ED3" w:rsidP="00F373BE">
      <w:pPr>
        <w:widowControl w:val="0"/>
        <w:numPr>
          <w:ilvl w:val="1"/>
          <w:numId w:val="340"/>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Classical Schools of Jurisprudence: Hindu and Islamic</w:t>
      </w:r>
    </w:p>
    <w:p w14:paraId="345CD67E" w14:textId="77777777" w:rsidR="002F1ED3" w:rsidRPr="00750471" w:rsidRDefault="002F1ED3" w:rsidP="00F373BE">
      <w:pPr>
        <w:widowControl w:val="0"/>
        <w:numPr>
          <w:ilvl w:val="1"/>
          <w:numId w:val="340"/>
        </w:numPr>
        <w:pBdr>
          <w:top w:val="nil"/>
          <w:left w:val="nil"/>
          <w:bottom w:val="nil"/>
          <w:right w:val="nil"/>
          <w:between w:val="nil"/>
        </w:pBdr>
        <w:tabs>
          <w:tab w:val="left" w:pos="270"/>
          <w:tab w:val="left" w:pos="149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Analytical Positivism</w:t>
      </w:r>
    </w:p>
    <w:p w14:paraId="689D6694" w14:textId="77777777" w:rsidR="002F1ED3" w:rsidRPr="00750471" w:rsidRDefault="002F1ED3" w:rsidP="00F373BE">
      <w:pPr>
        <w:keepNext/>
        <w:keepLines/>
        <w:tabs>
          <w:tab w:val="left" w:pos="270"/>
          <w:tab w:val="left" w:pos="6563"/>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B</w:t>
      </w:r>
    </w:p>
    <w:p w14:paraId="79752E8D" w14:textId="77777777" w:rsidR="002F1ED3" w:rsidRPr="00750471" w:rsidRDefault="002F1ED3" w:rsidP="00F373BE">
      <w:pPr>
        <w:keepNext/>
        <w:keepLines/>
        <w:tabs>
          <w:tab w:val="left" w:pos="270"/>
          <w:tab w:val="left" w:pos="6563"/>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Schools of Jurisprudence (Contact hours-15)</w:t>
      </w:r>
    </w:p>
    <w:p w14:paraId="1F87E1EB" w14:textId="77777777" w:rsidR="002F1ED3" w:rsidRPr="00750471" w:rsidRDefault="002F1ED3" w:rsidP="00F373BE">
      <w:pPr>
        <w:widowControl w:val="0"/>
        <w:numPr>
          <w:ilvl w:val="0"/>
          <w:numId w:val="331"/>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Historical Schools of Jurisprudence</w:t>
      </w:r>
    </w:p>
    <w:p w14:paraId="3AF2B03D" w14:textId="77777777" w:rsidR="002F1ED3" w:rsidRPr="00750471" w:rsidRDefault="002F1ED3" w:rsidP="00F373BE">
      <w:pPr>
        <w:widowControl w:val="0"/>
        <w:numPr>
          <w:ilvl w:val="0"/>
          <w:numId w:val="331"/>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Sociological Schools of Jurisprudence</w:t>
      </w:r>
    </w:p>
    <w:p w14:paraId="0B5FF306" w14:textId="77777777" w:rsidR="002F1ED3" w:rsidRPr="00750471" w:rsidRDefault="002F1ED3" w:rsidP="00F373BE">
      <w:pPr>
        <w:widowControl w:val="0"/>
        <w:numPr>
          <w:ilvl w:val="0"/>
          <w:numId w:val="331"/>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lastRenderedPageBreak/>
        <w:t>Economic and Realist School of Jurisprudence</w:t>
      </w:r>
    </w:p>
    <w:p w14:paraId="7AFADF01" w14:textId="77777777" w:rsidR="002F1ED3" w:rsidRPr="00750471" w:rsidRDefault="002F1ED3" w:rsidP="00F373BE">
      <w:pPr>
        <w:keepNext/>
        <w:keepLines/>
        <w:tabs>
          <w:tab w:val="left" w:pos="270"/>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C</w:t>
      </w:r>
    </w:p>
    <w:p w14:paraId="054A218D" w14:textId="77777777" w:rsidR="002F1ED3" w:rsidRPr="00750471" w:rsidRDefault="002F1ED3"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Legal Concepts (Contact hours-15)</w:t>
      </w:r>
    </w:p>
    <w:p w14:paraId="07F5DF30" w14:textId="77777777" w:rsidR="002F1ED3" w:rsidRPr="00750471" w:rsidRDefault="002F1ED3" w:rsidP="00F373BE">
      <w:pPr>
        <w:widowControl w:val="0"/>
        <w:numPr>
          <w:ilvl w:val="0"/>
          <w:numId w:val="336"/>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Rights and Duties</w:t>
      </w:r>
    </w:p>
    <w:p w14:paraId="7E7FFA6B" w14:textId="77777777" w:rsidR="002F1ED3" w:rsidRPr="00750471" w:rsidRDefault="002F1ED3" w:rsidP="00F373BE">
      <w:pPr>
        <w:widowControl w:val="0"/>
        <w:numPr>
          <w:ilvl w:val="0"/>
          <w:numId w:val="336"/>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Personality</w:t>
      </w:r>
    </w:p>
    <w:p w14:paraId="0EB6CDBD" w14:textId="77777777" w:rsidR="002F1ED3" w:rsidRPr="00750471" w:rsidRDefault="002F1ED3" w:rsidP="00F373BE">
      <w:pPr>
        <w:widowControl w:val="0"/>
        <w:numPr>
          <w:ilvl w:val="0"/>
          <w:numId w:val="336"/>
        </w:numPr>
        <w:pBdr>
          <w:top w:val="nil"/>
          <w:left w:val="nil"/>
          <w:bottom w:val="nil"/>
          <w:right w:val="nil"/>
          <w:between w:val="nil"/>
        </w:pBdr>
        <w:tabs>
          <w:tab w:val="left" w:pos="270"/>
          <w:tab w:val="left" w:pos="149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Property, Possession and Ownership</w:t>
      </w:r>
    </w:p>
    <w:p w14:paraId="15FF90AC" w14:textId="77777777" w:rsidR="002F1ED3" w:rsidRPr="00750471" w:rsidRDefault="002F1ED3" w:rsidP="00F373BE">
      <w:pPr>
        <w:keepNext/>
        <w:keepLines/>
        <w:tabs>
          <w:tab w:val="left" w:pos="270"/>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D</w:t>
      </w:r>
    </w:p>
    <w:p w14:paraId="085DD521" w14:textId="77777777" w:rsidR="002F1ED3" w:rsidRPr="00750471" w:rsidRDefault="002F1ED3"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Theories and Concepts of Justice (Contact hours-15)</w:t>
      </w:r>
    </w:p>
    <w:p w14:paraId="12C600C6" w14:textId="77777777" w:rsidR="002F1ED3" w:rsidRPr="00750471" w:rsidRDefault="002F1ED3" w:rsidP="00F373BE">
      <w:pPr>
        <w:widowControl w:val="0"/>
        <w:numPr>
          <w:ilvl w:val="0"/>
          <w:numId w:val="338"/>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Concepts of Natural and Social Justice</w:t>
      </w:r>
    </w:p>
    <w:p w14:paraId="51185EBB" w14:textId="77777777" w:rsidR="002F1ED3" w:rsidRPr="00750471" w:rsidRDefault="002F1ED3" w:rsidP="00F373BE">
      <w:pPr>
        <w:widowControl w:val="0"/>
        <w:numPr>
          <w:ilvl w:val="0"/>
          <w:numId w:val="338"/>
        </w:numPr>
        <w:pBdr>
          <w:top w:val="nil"/>
          <w:left w:val="nil"/>
          <w:bottom w:val="nil"/>
          <w:right w:val="nil"/>
          <w:between w:val="nil"/>
        </w:pBdr>
        <w:tabs>
          <w:tab w:val="left" w:pos="270"/>
          <w:tab w:val="left" w:pos="1490"/>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Theories of Justice: Rawls, Fuller,Nozick</w:t>
      </w:r>
    </w:p>
    <w:p w14:paraId="2EF70B9E" w14:textId="77777777" w:rsidR="002F1ED3" w:rsidRPr="00750471" w:rsidRDefault="002F1ED3" w:rsidP="00F373BE">
      <w:pPr>
        <w:widowControl w:val="0"/>
        <w:numPr>
          <w:ilvl w:val="0"/>
          <w:numId w:val="338"/>
        </w:numPr>
        <w:pBdr>
          <w:top w:val="nil"/>
          <w:left w:val="nil"/>
          <w:bottom w:val="nil"/>
          <w:right w:val="nil"/>
          <w:between w:val="nil"/>
        </w:pBdr>
        <w:tabs>
          <w:tab w:val="left" w:pos="270"/>
          <w:tab w:val="left" w:pos="1490"/>
        </w:tabs>
        <w:spacing w:before="0" w:line="276" w:lineRule="auto"/>
        <w:ind w:left="288" w:hanging="288"/>
        <w:jc w:val="left"/>
        <w:rPr>
          <w:rFonts w:eastAsia="Times New Roman" w:cs="Times New Roman"/>
          <w:szCs w:val="24"/>
          <w:lang w:val="en-US"/>
        </w:rPr>
      </w:pPr>
      <w:r w:rsidRPr="00750471">
        <w:rPr>
          <w:rFonts w:eastAsia="Times New Roman" w:cs="Times New Roman"/>
          <w:szCs w:val="24"/>
          <w:lang w:val="en-US"/>
        </w:rPr>
        <w:t>Indian Concepts of Justice: Constitution Imperatives, Amartya Sen’s The Idea of Justice</w:t>
      </w:r>
    </w:p>
    <w:p w14:paraId="56858483" w14:textId="77777777" w:rsidR="002F1ED3" w:rsidRPr="00750471" w:rsidRDefault="002F1ED3"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Text Books:</w:t>
      </w:r>
    </w:p>
    <w:p w14:paraId="5B3986CE" w14:textId="77777777" w:rsidR="002F1ED3" w:rsidRPr="00750471" w:rsidRDefault="002F1ED3" w:rsidP="00F373BE">
      <w:pPr>
        <w:widowControl w:val="0"/>
        <w:numPr>
          <w:ilvl w:val="0"/>
          <w:numId w:val="341"/>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Raymond Wacks, Understanding Jurisprudence: An Introduction to Legal Theory,2009,Oxford University Press</w:t>
      </w:r>
    </w:p>
    <w:p w14:paraId="48F57848" w14:textId="77777777" w:rsidR="002F1ED3" w:rsidRPr="00750471" w:rsidRDefault="002F1ED3" w:rsidP="00F373BE">
      <w:pPr>
        <w:widowControl w:val="0"/>
        <w:numPr>
          <w:ilvl w:val="0"/>
          <w:numId w:val="341"/>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EdgarBodenheimer,Jurisprudence, 1974(Revised Edn.), Harvard University Press</w:t>
      </w:r>
    </w:p>
    <w:p w14:paraId="0C144E22" w14:textId="77777777" w:rsidR="002F1ED3" w:rsidRPr="00750471" w:rsidRDefault="002F1ED3"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References:</w:t>
      </w:r>
    </w:p>
    <w:p w14:paraId="02061804" w14:textId="77777777" w:rsidR="002F1ED3" w:rsidRPr="00750471" w:rsidRDefault="002F1ED3" w:rsidP="00F373BE">
      <w:pPr>
        <w:widowControl w:val="0"/>
        <w:numPr>
          <w:ilvl w:val="0"/>
          <w:numId w:val="348"/>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Amartya Sen, The Idea of Justice, 2011, Penguin</w:t>
      </w:r>
    </w:p>
    <w:p w14:paraId="3ED404A1" w14:textId="77777777" w:rsidR="002F1ED3" w:rsidRPr="00750471" w:rsidRDefault="002F1ED3" w:rsidP="00F373BE">
      <w:pPr>
        <w:widowControl w:val="0"/>
        <w:numPr>
          <w:ilvl w:val="0"/>
          <w:numId w:val="348"/>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ChandranKukathasandPhilipPettit,Rawls:ATheoryofJusticeanditsCritics, 1990, Stanford University Press</w:t>
      </w:r>
    </w:p>
    <w:p w14:paraId="66C270A6" w14:textId="77777777" w:rsidR="002F1ED3" w:rsidRPr="00750471" w:rsidRDefault="002F1ED3" w:rsidP="00F373BE">
      <w:pPr>
        <w:widowControl w:val="0"/>
        <w:numPr>
          <w:ilvl w:val="0"/>
          <w:numId w:val="348"/>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Granville Austin,Indian Constitution: The Cornerstone of a Nation, 2007, Oxford University Press</w:t>
      </w:r>
    </w:p>
    <w:p w14:paraId="4C68912E" w14:textId="3BE10005" w:rsidR="002F1ED3" w:rsidRPr="00750471" w:rsidRDefault="002F1ED3" w:rsidP="00F373BE">
      <w:pPr>
        <w:widowControl w:val="0"/>
        <w:numPr>
          <w:ilvl w:val="0"/>
          <w:numId w:val="348"/>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Jonathan Wolff </w:t>
      </w:r>
      <w:r w:rsidR="002462BF">
        <w:rPr>
          <w:rFonts w:eastAsia="Times New Roman" w:cs="Times New Roman"/>
          <w:szCs w:val="24"/>
          <w:lang w:val="en-US"/>
        </w:rPr>
        <w:t>and</w:t>
      </w:r>
      <w:r w:rsidRPr="00750471">
        <w:rPr>
          <w:rFonts w:eastAsia="Times New Roman" w:cs="Times New Roman"/>
          <w:szCs w:val="24"/>
          <w:lang w:val="en-US"/>
        </w:rPr>
        <w:t>Robert Nozick, Property, Justice, and the MinimalState, 1991, Stanford University Press</w:t>
      </w:r>
    </w:p>
    <w:p w14:paraId="62967BBC" w14:textId="1583C78D" w:rsidR="002F1ED3" w:rsidRPr="00750471" w:rsidRDefault="002F1ED3" w:rsidP="00F373BE">
      <w:pPr>
        <w:widowControl w:val="0"/>
        <w:numPr>
          <w:ilvl w:val="0"/>
          <w:numId w:val="348"/>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 xml:space="preserve">Patrick John Fitzgerald (ed.), Salmond on Jurisprudence, 2016, Sweet </w:t>
      </w:r>
      <w:r w:rsidR="002462BF">
        <w:rPr>
          <w:rFonts w:eastAsia="Times New Roman" w:cs="Times New Roman"/>
          <w:szCs w:val="24"/>
          <w:lang w:val="en-US"/>
        </w:rPr>
        <w:t>and</w:t>
      </w:r>
      <w:r w:rsidRPr="00750471">
        <w:rPr>
          <w:rFonts w:eastAsia="Times New Roman" w:cs="Times New Roman"/>
          <w:szCs w:val="24"/>
          <w:lang w:val="en-US"/>
        </w:rPr>
        <w:t xml:space="preserve"> Maxwell</w:t>
      </w:r>
    </w:p>
    <w:p w14:paraId="4215B5F6" w14:textId="77777777" w:rsidR="002F1ED3" w:rsidRPr="00750471" w:rsidRDefault="002F1ED3" w:rsidP="00F373BE">
      <w:pPr>
        <w:widowControl w:val="0"/>
        <w:numPr>
          <w:ilvl w:val="0"/>
          <w:numId w:val="348"/>
        </w:numPr>
        <w:pBdr>
          <w:top w:val="nil"/>
          <w:left w:val="nil"/>
          <w:bottom w:val="nil"/>
          <w:right w:val="nil"/>
          <w:between w:val="nil"/>
        </w:pBdr>
        <w:tabs>
          <w:tab w:val="left" w:pos="270"/>
          <w:tab w:val="left" w:pos="1149"/>
        </w:tabs>
        <w:spacing w:before="0" w:after="0" w:line="276" w:lineRule="auto"/>
        <w:ind w:left="288" w:hanging="288"/>
        <w:jc w:val="left"/>
        <w:rPr>
          <w:rFonts w:eastAsia="Times New Roman" w:cs="Times New Roman"/>
          <w:szCs w:val="24"/>
          <w:lang w:val="en-US"/>
        </w:rPr>
      </w:pPr>
      <w:r w:rsidRPr="00750471">
        <w:rPr>
          <w:rFonts w:eastAsia="Times New Roman" w:cs="Times New Roman"/>
          <w:szCs w:val="24"/>
          <w:lang w:val="en-US"/>
        </w:rPr>
        <w:t>R.W.M. Dias, Jurisprudence, 2013, Lexis Nexis</w:t>
      </w:r>
    </w:p>
    <w:p w14:paraId="55F26FF7" w14:textId="77777777" w:rsidR="002F1ED3" w:rsidRPr="00750471" w:rsidRDefault="002F1ED3" w:rsidP="00F373BE">
      <w:pPr>
        <w:widowControl w:val="0"/>
        <w:pBdr>
          <w:top w:val="nil"/>
          <w:left w:val="nil"/>
          <w:bottom w:val="nil"/>
          <w:right w:val="nil"/>
          <w:between w:val="nil"/>
        </w:pBdr>
        <w:tabs>
          <w:tab w:val="left" w:pos="270"/>
          <w:tab w:val="left" w:pos="1149"/>
        </w:tabs>
        <w:spacing w:before="0" w:after="0" w:line="276" w:lineRule="auto"/>
        <w:jc w:val="left"/>
        <w:rPr>
          <w:rFonts w:eastAsia="Times New Roman" w:cs="Times New Roman"/>
          <w:szCs w:val="24"/>
          <w:lang w:val="en-US"/>
        </w:rPr>
      </w:pPr>
    </w:p>
    <w:p w14:paraId="50BE2927" w14:textId="77777777" w:rsidR="002F1ED3" w:rsidRPr="00750471" w:rsidRDefault="002F1ED3" w:rsidP="00F373BE">
      <w:pPr>
        <w:widowControl w:val="0"/>
        <w:pBdr>
          <w:top w:val="nil"/>
          <w:left w:val="nil"/>
          <w:bottom w:val="nil"/>
          <w:right w:val="nil"/>
          <w:between w:val="nil"/>
        </w:pBdr>
        <w:tabs>
          <w:tab w:val="left" w:pos="270"/>
          <w:tab w:val="left" w:pos="1149"/>
        </w:tabs>
        <w:spacing w:before="0" w:after="0" w:line="276" w:lineRule="auto"/>
        <w:jc w:val="left"/>
        <w:rPr>
          <w:rFonts w:eastAsia="Times New Roman" w:cs="Times New Roman"/>
          <w:szCs w:val="24"/>
          <w:lang w:val="en-US"/>
        </w:rPr>
      </w:pPr>
    </w:p>
    <w:p w14:paraId="2A3D8F84" w14:textId="77777777" w:rsidR="002F1ED3" w:rsidRPr="00750471" w:rsidRDefault="002F1ED3" w:rsidP="00F373BE">
      <w:pPr>
        <w:autoSpaceDE w:val="0"/>
        <w:autoSpaceDN w:val="0"/>
        <w:adjustRightInd w:val="0"/>
        <w:spacing w:before="0" w:after="0" w:line="276" w:lineRule="auto"/>
        <w:jc w:val="center"/>
        <w:rPr>
          <w:rFonts w:eastAsia="Times New Roman" w:cs="Calibri"/>
          <w:bCs/>
          <w:szCs w:val="24"/>
          <w:u w:val="single"/>
          <w:lang w:val="en-US"/>
        </w:rPr>
      </w:pPr>
      <w:r w:rsidRPr="00750471">
        <w:rPr>
          <w:rFonts w:eastAsia="Times New Roman" w:cs="Calibri"/>
          <w:bCs/>
          <w:szCs w:val="24"/>
          <w:u w:val="single"/>
          <w:lang w:val="en-US"/>
        </w:rPr>
        <w:t>CO-PO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5"/>
        <w:gridCol w:w="1515"/>
        <w:gridCol w:w="1678"/>
        <w:gridCol w:w="706"/>
        <w:gridCol w:w="706"/>
        <w:gridCol w:w="706"/>
        <w:gridCol w:w="706"/>
        <w:gridCol w:w="706"/>
        <w:gridCol w:w="706"/>
        <w:gridCol w:w="706"/>
        <w:gridCol w:w="706"/>
        <w:gridCol w:w="706"/>
        <w:gridCol w:w="868"/>
        <w:gridCol w:w="834"/>
        <w:gridCol w:w="834"/>
      </w:tblGrid>
      <w:tr w:rsidR="002F1ED3" w:rsidRPr="00750471" w14:paraId="668040C5" w14:textId="77777777" w:rsidTr="00977F74">
        <w:trPr>
          <w:trHeight w:val="20"/>
        </w:trPr>
        <w:tc>
          <w:tcPr>
            <w:tcW w:w="699" w:type="pct"/>
            <w:shd w:val="clear" w:color="auto" w:fill="FFFFFF"/>
            <w:tcMar>
              <w:top w:w="30" w:type="dxa"/>
              <w:left w:w="45" w:type="dxa"/>
              <w:bottom w:w="30" w:type="dxa"/>
              <w:right w:w="45" w:type="dxa"/>
            </w:tcMar>
            <w:vAlign w:val="center"/>
            <w:hideMark/>
          </w:tcPr>
          <w:p w14:paraId="16B78655"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w:t>
            </w:r>
          </w:p>
        </w:tc>
        <w:tc>
          <w:tcPr>
            <w:tcW w:w="539" w:type="pct"/>
            <w:tcMar>
              <w:top w:w="30" w:type="dxa"/>
              <w:left w:w="45" w:type="dxa"/>
              <w:bottom w:w="30" w:type="dxa"/>
              <w:right w:w="45" w:type="dxa"/>
            </w:tcMar>
            <w:vAlign w:val="center"/>
            <w:hideMark/>
          </w:tcPr>
          <w:p w14:paraId="19A93A61"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Code</w:t>
            </w:r>
          </w:p>
        </w:tc>
        <w:tc>
          <w:tcPr>
            <w:tcW w:w="597" w:type="pct"/>
            <w:tcMar>
              <w:top w:w="30" w:type="dxa"/>
              <w:left w:w="45" w:type="dxa"/>
              <w:bottom w:w="30" w:type="dxa"/>
              <w:right w:w="45" w:type="dxa"/>
            </w:tcMar>
            <w:vAlign w:val="center"/>
          </w:tcPr>
          <w:p w14:paraId="0C316A5E"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Course Outcomes</w:t>
            </w:r>
          </w:p>
        </w:tc>
        <w:tc>
          <w:tcPr>
            <w:tcW w:w="251" w:type="pct"/>
            <w:tcMar>
              <w:top w:w="30" w:type="dxa"/>
              <w:left w:w="45" w:type="dxa"/>
              <w:bottom w:w="30" w:type="dxa"/>
              <w:right w:w="45" w:type="dxa"/>
            </w:tcMar>
            <w:vAlign w:val="center"/>
            <w:hideMark/>
          </w:tcPr>
          <w:p w14:paraId="5ECA446E"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PO1</w:t>
            </w:r>
          </w:p>
        </w:tc>
        <w:tc>
          <w:tcPr>
            <w:tcW w:w="251" w:type="pct"/>
            <w:tcMar>
              <w:top w:w="30" w:type="dxa"/>
              <w:left w:w="45" w:type="dxa"/>
              <w:bottom w:w="30" w:type="dxa"/>
              <w:right w:w="45" w:type="dxa"/>
            </w:tcMar>
            <w:vAlign w:val="center"/>
            <w:hideMark/>
          </w:tcPr>
          <w:p w14:paraId="10B0173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PO2</w:t>
            </w:r>
          </w:p>
        </w:tc>
        <w:tc>
          <w:tcPr>
            <w:tcW w:w="251" w:type="pct"/>
            <w:tcMar>
              <w:top w:w="30" w:type="dxa"/>
              <w:left w:w="45" w:type="dxa"/>
              <w:bottom w:w="30" w:type="dxa"/>
              <w:right w:w="45" w:type="dxa"/>
            </w:tcMar>
            <w:vAlign w:val="center"/>
            <w:hideMark/>
          </w:tcPr>
          <w:p w14:paraId="4E7757F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PO3</w:t>
            </w:r>
          </w:p>
        </w:tc>
        <w:tc>
          <w:tcPr>
            <w:tcW w:w="251" w:type="pct"/>
            <w:tcMar>
              <w:top w:w="30" w:type="dxa"/>
              <w:left w:w="45" w:type="dxa"/>
              <w:bottom w:w="30" w:type="dxa"/>
              <w:right w:w="45" w:type="dxa"/>
            </w:tcMar>
            <w:vAlign w:val="center"/>
            <w:hideMark/>
          </w:tcPr>
          <w:p w14:paraId="5377A24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PO4</w:t>
            </w:r>
          </w:p>
        </w:tc>
        <w:tc>
          <w:tcPr>
            <w:tcW w:w="251" w:type="pct"/>
            <w:tcMar>
              <w:top w:w="30" w:type="dxa"/>
              <w:left w:w="45" w:type="dxa"/>
              <w:bottom w:w="30" w:type="dxa"/>
              <w:right w:w="45" w:type="dxa"/>
            </w:tcMar>
            <w:vAlign w:val="center"/>
            <w:hideMark/>
          </w:tcPr>
          <w:p w14:paraId="2F98A8E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PO5</w:t>
            </w:r>
          </w:p>
        </w:tc>
        <w:tc>
          <w:tcPr>
            <w:tcW w:w="251" w:type="pct"/>
            <w:tcMar>
              <w:top w:w="30" w:type="dxa"/>
              <w:left w:w="45" w:type="dxa"/>
              <w:bottom w:w="30" w:type="dxa"/>
              <w:right w:w="45" w:type="dxa"/>
            </w:tcMar>
            <w:vAlign w:val="center"/>
            <w:hideMark/>
          </w:tcPr>
          <w:p w14:paraId="0E94611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PO6</w:t>
            </w:r>
          </w:p>
        </w:tc>
        <w:tc>
          <w:tcPr>
            <w:tcW w:w="251" w:type="pct"/>
            <w:tcMar>
              <w:top w:w="30" w:type="dxa"/>
              <w:left w:w="45" w:type="dxa"/>
              <w:bottom w:w="30" w:type="dxa"/>
              <w:right w:w="45" w:type="dxa"/>
            </w:tcMar>
            <w:vAlign w:val="center"/>
            <w:hideMark/>
          </w:tcPr>
          <w:p w14:paraId="6D5E5C0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PO7</w:t>
            </w:r>
          </w:p>
        </w:tc>
        <w:tc>
          <w:tcPr>
            <w:tcW w:w="251" w:type="pct"/>
            <w:tcMar>
              <w:top w:w="30" w:type="dxa"/>
              <w:left w:w="45" w:type="dxa"/>
              <w:bottom w:w="30" w:type="dxa"/>
              <w:right w:w="45" w:type="dxa"/>
            </w:tcMar>
            <w:vAlign w:val="center"/>
            <w:hideMark/>
          </w:tcPr>
          <w:p w14:paraId="57FDE8E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PO8</w:t>
            </w:r>
          </w:p>
        </w:tc>
        <w:tc>
          <w:tcPr>
            <w:tcW w:w="251" w:type="pct"/>
            <w:tcMar>
              <w:top w:w="30" w:type="dxa"/>
              <w:left w:w="45" w:type="dxa"/>
              <w:bottom w:w="30" w:type="dxa"/>
              <w:right w:w="45" w:type="dxa"/>
            </w:tcMar>
            <w:vAlign w:val="center"/>
            <w:hideMark/>
          </w:tcPr>
          <w:p w14:paraId="42DD2775"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PO9</w:t>
            </w:r>
          </w:p>
        </w:tc>
        <w:tc>
          <w:tcPr>
            <w:tcW w:w="309" w:type="pct"/>
            <w:tcMar>
              <w:top w:w="30" w:type="dxa"/>
              <w:left w:w="45" w:type="dxa"/>
              <w:bottom w:w="30" w:type="dxa"/>
              <w:right w:w="45" w:type="dxa"/>
            </w:tcMar>
            <w:vAlign w:val="center"/>
            <w:hideMark/>
          </w:tcPr>
          <w:p w14:paraId="393F942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PO10</w:t>
            </w:r>
          </w:p>
        </w:tc>
        <w:tc>
          <w:tcPr>
            <w:tcW w:w="297" w:type="pct"/>
            <w:tcMar>
              <w:top w:w="30" w:type="dxa"/>
              <w:left w:w="45" w:type="dxa"/>
              <w:bottom w:w="30" w:type="dxa"/>
              <w:right w:w="45" w:type="dxa"/>
            </w:tcMar>
            <w:vAlign w:val="center"/>
            <w:hideMark/>
          </w:tcPr>
          <w:p w14:paraId="5723CED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PS01</w:t>
            </w:r>
          </w:p>
        </w:tc>
        <w:tc>
          <w:tcPr>
            <w:tcW w:w="297" w:type="pct"/>
            <w:tcMar>
              <w:top w:w="30" w:type="dxa"/>
              <w:left w:w="45" w:type="dxa"/>
              <w:bottom w:w="30" w:type="dxa"/>
              <w:right w:w="45" w:type="dxa"/>
            </w:tcMar>
            <w:vAlign w:val="center"/>
            <w:hideMark/>
          </w:tcPr>
          <w:p w14:paraId="13C42305"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PS02</w:t>
            </w:r>
          </w:p>
        </w:tc>
      </w:tr>
      <w:tr w:rsidR="002F1ED3" w:rsidRPr="00750471" w14:paraId="37D6BA5F" w14:textId="77777777" w:rsidTr="00977F74">
        <w:trPr>
          <w:trHeight w:val="20"/>
        </w:trPr>
        <w:tc>
          <w:tcPr>
            <w:tcW w:w="699" w:type="pct"/>
            <w:vMerge w:val="restart"/>
            <w:shd w:val="clear" w:color="auto" w:fill="FFFFFF"/>
            <w:tcMar>
              <w:top w:w="30" w:type="dxa"/>
              <w:left w:w="45" w:type="dxa"/>
              <w:bottom w:w="30" w:type="dxa"/>
              <w:right w:w="45" w:type="dxa"/>
            </w:tcMar>
            <w:vAlign w:val="center"/>
            <w:hideMark/>
          </w:tcPr>
          <w:p w14:paraId="6141AA1E"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lastRenderedPageBreak/>
              <w:t>Philosophy</w:t>
            </w:r>
          </w:p>
        </w:tc>
        <w:tc>
          <w:tcPr>
            <w:tcW w:w="539" w:type="pct"/>
            <w:vMerge w:val="restart"/>
            <w:tcMar>
              <w:top w:w="30" w:type="dxa"/>
              <w:left w:w="45" w:type="dxa"/>
              <w:bottom w:w="30" w:type="dxa"/>
              <w:right w:w="45" w:type="dxa"/>
            </w:tcMar>
            <w:vAlign w:val="center"/>
            <w:hideMark/>
          </w:tcPr>
          <w:p w14:paraId="2F2837F6"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LWH312</w:t>
            </w:r>
          </w:p>
        </w:tc>
        <w:tc>
          <w:tcPr>
            <w:tcW w:w="597" w:type="pct"/>
            <w:tcMar>
              <w:top w:w="30" w:type="dxa"/>
              <w:left w:w="45" w:type="dxa"/>
              <w:bottom w:w="30" w:type="dxa"/>
              <w:right w:w="45" w:type="dxa"/>
            </w:tcMar>
            <w:vAlign w:val="center"/>
          </w:tcPr>
          <w:p w14:paraId="34F7A3E5"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CO1</w:t>
            </w:r>
          </w:p>
        </w:tc>
        <w:tc>
          <w:tcPr>
            <w:tcW w:w="251" w:type="pct"/>
            <w:tcMar>
              <w:top w:w="30" w:type="dxa"/>
              <w:left w:w="45" w:type="dxa"/>
              <w:bottom w:w="30" w:type="dxa"/>
              <w:right w:w="45" w:type="dxa"/>
            </w:tcMar>
            <w:vAlign w:val="center"/>
            <w:hideMark/>
          </w:tcPr>
          <w:p w14:paraId="1B5765A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Mar>
              <w:top w:w="30" w:type="dxa"/>
              <w:left w:w="45" w:type="dxa"/>
              <w:bottom w:w="30" w:type="dxa"/>
              <w:right w:w="45" w:type="dxa"/>
            </w:tcMar>
            <w:vAlign w:val="center"/>
            <w:hideMark/>
          </w:tcPr>
          <w:p w14:paraId="02E2986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49FC47E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Mar>
              <w:top w:w="30" w:type="dxa"/>
              <w:left w:w="45" w:type="dxa"/>
              <w:bottom w:w="30" w:type="dxa"/>
              <w:right w:w="45" w:type="dxa"/>
            </w:tcMar>
            <w:vAlign w:val="center"/>
            <w:hideMark/>
          </w:tcPr>
          <w:p w14:paraId="6E5F6F7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5E4507F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Mar>
              <w:top w:w="30" w:type="dxa"/>
              <w:left w:w="45" w:type="dxa"/>
              <w:bottom w:w="30" w:type="dxa"/>
              <w:right w:w="45" w:type="dxa"/>
            </w:tcMar>
            <w:vAlign w:val="center"/>
            <w:hideMark/>
          </w:tcPr>
          <w:p w14:paraId="194E9A5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7784DE9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3F5D1E6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7264288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9" w:type="pct"/>
            <w:tcMar>
              <w:top w:w="30" w:type="dxa"/>
              <w:left w:w="45" w:type="dxa"/>
              <w:bottom w:w="30" w:type="dxa"/>
              <w:right w:w="45" w:type="dxa"/>
            </w:tcMar>
            <w:vAlign w:val="center"/>
            <w:hideMark/>
          </w:tcPr>
          <w:p w14:paraId="0773144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7" w:type="pct"/>
            <w:tcMar>
              <w:top w:w="30" w:type="dxa"/>
              <w:left w:w="45" w:type="dxa"/>
              <w:bottom w:w="30" w:type="dxa"/>
              <w:right w:w="45" w:type="dxa"/>
            </w:tcMar>
            <w:vAlign w:val="center"/>
            <w:hideMark/>
          </w:tcPr>
          <w:p w14:paraId="64DE278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7" w:type="pct"/>
            <w:tcMar>
              <w:top w:w="30" w:type="dxa"/>
              <w:left w:w="45" w:type="dxa"/>
              <w:bottom w:w="30" w:type="dxa"/>
              <w:right w:w="45" w:type="dxa"/>
            </w:tcMar>
            <w:vAlign w:val="center"/>
            <w:hideMark/>
          </w:tcPr>
          <w:p w14:paraId="399F85A4"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30FB24AF" w14:textId="77777777" w:rsidTr="00977F74">
        <w:trPr>
          <w:trHeight w:val="20"/>
        </w:trPr>
        <w:tc>
          <w:tcPr>
            <w:tcW w:w="699" w:type="pct"/>
            <w:vMerge/>
            <w:vAlign w:val="center"/>
            <w:hideMark/>
          </w:tcPr>
          <w:p w14:paraId="43B8A787" w14:textId="77777777" w:rsidR="002F1ED3" w:rsidRPr="00750471" w:rsidRDefault="002F1ED3" w:rsidP="00F373BE">
            <w:pPr>
              <w:spacing w:before="0" w:after="0" w:line="276" w:lineRule="auto"/>
              <w:jc w:val="center"/>
              <w:rPr>
                <w:rFonts w:eastAsia="Times New Roman" w:cs="Arial"/>
                <w:bCs/>
                <w:szCs w:val="24"/>
                <w:lang w:val="en-US"/>
              </w:rPr>
            </w:pPr>
          </w:p>
        </w:tc>
        <w:tc>
          <w:tcPr>
            <w:tcW w:w="539" w:type="pct"/>
            <w:vMerge/>
            <w:tcMar>
              <w:top w:w="30" w:type="dxa"/>
              <w:left w:w="45" w:type="dxa"/>
              <w:bottom w:w="30" w:type="dxa"/>
              <w:right w:w="45" w:type="dxa"/>
            </w:tcMar>
            <w:vAlign w:val="center"/>
            <w:hideMark/>
          </w:tcPr>
          <w:p w14:paraId="1DFFB7CB" w14:textId="77777777" w:rsidR="002F1ED3" w:rsidRPr="00750471" w:rsidRDefault="002F1ED3" w:rsidP="00F373BE">
            <w:pPr>
              <w:spacing w:before="0" w:after="0" w:line="276" w:lineRule="auto"/>
              <w:jc w:val="center"/>
              <w:rPr>
                <w:rFonts w:eastAsia="Times New Roman" w:cs="Arial"/>
                <w:bCs/>
                <w:szCs w:val="24"/>
                <w:lang w:val="en-US"/>
              </w:rPr>
            </w:pPr>
          </w:p>
        </w:tc>
        <w:tc>
          <w:tcPr>
            <w:tcW w:w="597" w:type="pct"/>
            <w:tcMar>
              <w:top w:w="30" w:type="dxa"/>
              <w:left w:w="45" w:type="dxa"/>
              <w:bottom w:w="30" w:type="dxa"/>
              <w:right w:w="45" w:type="dxa"/>
            </w:tcMar>
            <w:vAlign w:val="center"/>
          </w:tcPr>
          <w:p w14:paraId="763AA0BD"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CO2</w:t>
            </w:r>
          </w:p>
        </w:tc>
        <w:tc>
          <w:tcPr>
            <w:tcW w:w="251" w:type="pct"/>
            <w:tcMar>
              <w:top w:w="30" w:type="dxa"/>
              <w:left w:w="45" w:type="dxa"/>
              <w:bottom w:w="30" w:type="dxa"/>
              <w:right w:w="45" w:type="dxa"/>
            </w:tcMar>
            <w:vAlign w:val="center"/>
            <w:hideMark/>
          </w:tcPr>
          <w:p w14:paraId="4235632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Mar>
              <w:top w:w="30" w:type="dxa"/>
              <w:left w:w="45" w:type="dxa"/>
              <w:bottom w:w="30" w:type="dxa"/>
              <w:right w:w="45" w:type="dxa"/>
            </w:tcMar>
            <w:vAlign w:val="center"/>
            <w:hideMark/>
          </w:tcPr>
          <w:p w14:paraId="1528B531"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51" w:type="pct"/>
            <w:tcMar>
              <w:top w:w="30" w:type="dxa"/>
              <w:left w:w="45" w:type="dxa"/>
              <w:bottom w:w="30" w:type="dxa"/>
              <w:right w:w="45" w:type="dxa"/>
            </w:tcMar>
            <w:vAlign w:val="center"/>
            <w:hideMark/>
          </w:tcPr>
          <w:p w14:paraId="55BBE83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Mar>
              <w:top w:w="30" w:type="dxa"/>
              <w:left w:w="45" w:type="dxa"/>
              <w:bottom w:w="30" w:type="dxa"/>
              <w:right w:w="45" w:type="dxa"/>
            </w:tcMar>
            <w:vAlign w:val="center"/>
            <w:hideMark/>
          </w:tcPr>
          <w:p w14:paraId="24C8C13A"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44A9A4D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Mar>
              <w:top w:w="30" w:type="dxa"/>
              <w:left w:w="45" w:type="dxa"/>
              <w:bottom w:w="30" w:type="dxa"/>
              <w:right w:w="45" w:type="dxa"/>
            </w:tcMar>
            <w:vAlign w:val="center"/>
            <w:hideMark/>
          </w:tcPr>
          <w:p w14:paraId="3B258C9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2A90724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027DB2D7"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2B42A4C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9" w:type="pct"/>
            <w:tcMar>
              <w:top w:w="30" w:type="dxa"/>
              <w:left w:w="45" w:type="dxa"/>
              <w:bottom w:w="30" w:type="dxa"/>
              <w:right w:w="45" w:type="dxa"/>
            </w:tcMar>
            <w:vAlign w:val="center"/>
            <w:hideMark/>
          </w:tcPr>
          <w:p w14:paraId="36B8CC8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7" w:type="pct"/>
            <w:tcMar>
              <w:top w:w="30" w:type="dxa"/>
              <w:left w:w="45" w:type="dxa"/>
              <w:bottom w:w="30" w:type="dxa"/>
              <w:right w:w="45" w:type="dxa"/>
            </w:tcMar>
            <w:vAlign w:val="center"/>
            <w:hideMark/>
          </w:tcPr>
          <w:p w14:paraId="6A8C0EA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7" w:type="pct"/>
            <w:tcMar>
              <w:top w:w="30" w:type="dxa"/>
              <w:left w:w="45" w:type="dxa"/>
              <w:bottom w:w="30" w:type="dxa"/>
              <w:right w:w="45" w:type="dxa"/>
            </w:tcMar>
            <w:vAlign w:val="center"/>
            <w:hideMark/>
          </w:tcPr>
          <w:p w14:paraId="1A1BA0F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565306D5" w14:textId="77777777" w:rsidTr="00977F74">
        <w:trPr>
          <w:trHeight w:val="20"/>
        </w:trPr>
        <w:tc>
          <w:tcPr>
            <w:tcW w:w="699" w:type="pct"/>
            <w:vMerge/>
            <w:vAlign w:val="center"/>
            <w:hideMark/>
          </w:tcPr>
          <w:p w14:paraId="2DBB1834" w14:textId="77777777" w:rsidR="002F1ED3" w:rsidRPr="00750471" w:rsidRDefault="002F1ED3" w:rsidP="00F373BE">
            <w:pPr>
              <w:spacing w:before="0" w:after="0" w:line="276" w:lineRule="auto"/>
              <w:jc w:val="center"/>
              <w:rPr>
                <w:rFonts w:eastAsia="Times New Roman" w:cs="Arial"/>
                <w:bCs/>
                <w:szCs w:val="24"/>
                <w:lang w:val="en-US"/>
              </w:rPr>
            </w:pPr>
          </w:p>
        </w:tc>
        <w:tc>
          <w:tcPr>
            <w:tcW w:w="539" w:type="pct"/>
            <w:vMerge/>
            <w:tcMar>
              <w:top w:w="30" w:type="dxa"/>
              <w:left w:w="45" w:type="dxa"/>
              <w:bottom w:w="30" w:type="dxa"/>
              <w:right w:w="45" w:type="dxa"/>
            </w:tcMar>
            <w:vAlign w:val="center"/>
            <w:hideMark/>
          </w:tcPr>
          <w:p w14:paraId="7D9C596E" w14:textId="77777777" w:rsidR="002F1ED3" w:rsidRPr="00750471" w:rsidRDefault="002F1ED3" w:rsidP="00F373BE">
            <w:pPr>
              <w:spacing w:before="0" w:after="0" w:line="276" w:lineRule="auto"/>
              <w:jc w:val="center"/>
              <w:rPr>
                <w:rFonts w:eastAsia="Times New Roman" w:cs="Arial"/>
                <w:bCs/>
                <w:szCs w:val="24"/>
                <w:lang w:val="en-US"/>
              </w:rPr>
            </w:pPr>
          </w:p>
        </w:tc>
        <w:tc>
          <w:tcPr>
            <w:tcW w:w="597" w:type="pct"/>
            <w:tcMar>
              <w:top w:w="30" w:type="dxa"/>
              <w:left w:w="45" w:type="dxa"/>
              <w:bottom w:w="30" w:type="dxa"/>
              <w:right w:w="45" w:type="dxa"/>
            </w:tcMar>
            <w:vAlign w:val="center"/>
          </w:tcPr>
          <w:p w14:paraId="721FC94B"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CO3</w:t>
            </w:r>
          </w:p>
        </w:tc>
        <w:tc>
          <w:tcPr>
            <w:tcW w:w="251" w:type="pct"/>
            <w:tcMar>
              <w:top w:w="30" w:type="dxa"/>
              <w:left w:w="45" w:type="dxa"/>
              <w:bottom w:w="30" w:type="dxa"/>
              <w:right w:w="45" w:type="dxa"/>
            </w:tcMar>
            <w:vAlign w:val="center"/>
            <w:hideMark/>
          </w:tcPr>
          <w:p w14:paraId="487A37A9"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51" w:type="pct"/>
            <w:tcMar>
              <w:top w:w="30" w:type="dxa"/>
              <w:left w:w="45" w:type="dxa"/>
              <w:bottom w:w="30" w:type="dxa"/>
              <w:right w:w="45" w:type="dxa"/>
            </w:tcMar>
            <w:vAlign w:val="center"/>
            <w:hideMark/>
          </w:tcPr>
          <w:p w14:paraId="13B61A26"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51" w:type="pct"/>
            <w:tcMar>
              <w:top w:w="30" w:type="dxa"/>
              <w:left w:w="45" w:type="dxa"/>
              <w:bottom w:w="30" w:type="dxa"/>
              <w:right w:w="45" w:type="dxa"/>
            </w:tcMar>
            <w:vAlign w:val="center"/>
            <w:hideMark/>
          </w:tcPr>
          <w:p w14:paraId="4C15EFC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Mar>
              <w:top w:w="30" w:type="dxa"/>
              <w:left w:w="45" w:type="dxa"/>
              <w:bottom w:w="30" w:type="dxa"/>
              <w:right w:w="45" w:type="dxa"/>
            </w:tcMar>
            <w:vAlign w:val="center"/>
            <w:hideMark/>
          </w:tcPr>
          <w:p w14:paraId="009CAC8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Mar>
              <w:top w:w="30" w:type="dxa"/>
              <w:left w:w="45" w:type="dxa"/>
              <w:bottom w:w="30" w:type="dxa"/>
              <w:right w:w="45" w:type="dxa"/>
            </w:tcMar>
            <w:vAlign w:val="center"/>
            <w:hideMark/>
          </w:tcPr>
          <w:p w14:paraId="1593FEA8"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Mar>
              <w:top w:w="30" w:type="dxa"/>
              <w:left w:w="45" w:type="dxa"/>
              <w:bottom w:w="30" w:type="dxa"/>
              <w:right w:w="45" w:type="dxa"/>
            </w:tcMar>
            <w:vAlign w:val="center"/>
            <w:hideMark/>
          </w:tcPr>
          <w:p w14:paraId="699D224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4C3A2DA4"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6EF5D52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Mar>
              <w:top w:w="30" w:type="dxa"/>
              <w:left w:w="45" w:type="dxa"/>
              <w:bottom w:w="30" w:type="dxa"/>
              <w:right w:w="45" w:type="dxa"/>
            </w:tcMar>
            <w:vAlign w:val="center"/>
            <w:hideMark/>
          </w:tcPr>
          <w:p w14:paraId="68000F1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9" w:type="pct"/>
            <w:tcMar>
              <w:top w:w="30" w:type="dxa"/>
              <w:left w:w="45" w:type="dxa"/>
              <w:bottom w:w="30" w:type="dxa"/>
              <w:right w:w="45" w:type="dxa"/>
            </w:tcMar>
            <w:vAlign w:val="center"/>
            <w:hideMark/>
          </w:tcPr>
          <w:p w14:paraId="654ED26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97" w:type="pct"/>
            <w:tcMar>
              <w:top w:w="30" w:type="dxa"/>
              <w:left w:w="45" w:type="dxa"/>
              <w:bottom w:w="30" w:type="dxa"/>
              <w:right w:w="45" w:type="dxa"/>
            </w:tcMar>
            <w:vAlign w:val="center"/>
            <w:hideMark/>
          </w:tcPr>
          <w:p w14:paraId="1BEB4B8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7" w:type="pct"/>
            <w:tcMar>
              <w:top w:w="30" w:type="dxa"/>
              <w:left w:w="45" w:type="dxa"/>
              <w:bottom w:w="30" w:type="dxa"/>
              <w:right w:w="45" w:type="dxa"/>
            </w:tcMar>
            <w:vAlign w:val="center"/>
            <w:hideMark/>
          </w:tcPr>
          <w:p w14:paraId="2CBC7EA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r w:rsidR="002F1ED3" w:rsidRPr="00750471" w14:paraId="7E44BBAD" w14:textId="77777777" w:rsidTr="00977F74">
        <w:trPr>
          <w:trHeight w:val="20"/>
        </w:trPr>
        <w:tc>
          <w:tcPr>
            <w:tcW w:w="699" w:type="pct"/>
            <w:vMerge/>
            <w:vAlign w:val="center"/>
            <w:hideMark/>
          </w:tcPr>
          <w:p w14:paraId="4A3A0E7E" w14:textId="77777777" w:rsidR="002F1ED3" w:rsidRPr="00750471" w:rsidRDefault="002F1ED3" w:rsidP="00F373BE">
            <w:pPr>
              <w:spacing w:before="0" w:after="0" w:line="276" w:lineRule="auto"/>
              <w:jc w:val="center"/>
              <w:rPr>
                <w:rFonts w:eastAsia="Times New Roman" w:cs="Arial"/>
                <w:bCs/>
                <w:szCs w:val="24"/>
                <w:lang w:val="en-US"/>
              </w:rPr>
            </w:pPr>
          </w:p>
        </w:tc>
        <w:tc>
          <w:tcPr>
            <w:tcW w:w="539" w:type="pct"/>
            <w:vMerge/>
            <w:tcMar>
              <w:top w:w="30" w:type="dxa"/>
              <w:left w:w="45" w:type="dxa"/>
              <w:bottom w:w="30" w:type="dxa"/>
              <w:right w:w="45" w:type="dxa"/>
            </w:tcMar>
            <w:vAlign w:val="center"/>
            <w:hideMark/>
          </w:tcPr>
          <w:p w14:paraId="304ACDF1" w14:textId="77777777" w:rsidR="002F1ED3" w:rsidRPr="00750471" w:rsidRDefault="002F1ED3" w:rsidP="00F373BE">
            <w:pPr>
              <w:spacing w:before="0" w:after="0" w:line="276" w:lineRule="auto"/>
              <w:jc w:val="center"/>
              <w:rPr>
                <w:rFonts w:eastAsia="Times New Roman" w:cs="Arial"/>
                <w:bCs/>
                <w:szCs w:val="24"/>
                <w:lang w:val="en-US"/>
              </w:rPr>
            </w:pPr>
          </w:p>
        </w:tc>
        <w:tc>
          <w:tcPr>
            <w:tcW w:w="597" w:type="pct"/>
            <w:tcMar>
              <w:top w:w="30" w:type="dxa"/>
              <w:left w:w="45" w:type="dxa"/>
              <w:bottom w:w="30" w:type="dxa"/>
              <w:right w:w="45" w:type="dxa"/>
            </w:tcMar>
            <w:vAlign w:val="center"/>
          </w:tcPr>
          <w:p w14:paraId="40CB6C0B" w14:textId="77777777" w:rsidR="002F1ED3" w:rsidRPr="00750471" w:rsidRDefault="002F1ED3" w:rsidP="00F373BE">
            <w:pPr>
              <w:spacing w:before="0" w:after="0" w:line="276" w:lineRule="auto"/>
              <w:jc w:val="center"/>
              <w:rPr>
                <w:rFonts w:eastAsia="Times New Roman" w:cs="Arial"/>
                <w:bCs/>
                <w:szCs w:val="24"/>
                <w:lang w:val="en-US"/>
              </w:rPr>
            </w:pPr>
            <w:r w:rsidRPr="00750471">
              <w:rPr>
                <w:rFonts w:eastAsia="Times New Roman" w:cs="Arial"/>
                <w:bCs/>
                <w:szCs w:val="24"/>
                <w:lang w:val="en-US"/>
              </w:rPr>
              <w:t>CO4</w:t>
            </w:r>
          </w:p>
        </w:tc>
        <w:tc>
          <w:tcPr>
            <w:tcW w:w="251" w:type="pct"/>
            <w:tcMar>
              <w:top w:w="30" w:type="dxa"/>
              <w:left w:w="45" w:type="dxa"/>
              <w:bottom w:w="30" w:type="dxa"/>
              <w:right w:w="45" w:type="dxa"/>
            </w:tcMar>
            <w:vAlign w:val="center"/>
            <w:hideMark/>
          </w:tcPr>
          <w:p w14:paraId="56FCC58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1</w:t>
            </w:r>
          </w:p>
        </w:tc>
        <w:tc>
          <w:tcPr>
            <w:tcW w:w="251" w:type="pct"/>
            <w:tcMar>
              <w:top w:w="30" w:type="dxa"/>
              <w:left w:w="45" w:type="dxa"/>
              <w:bottom w:w="30" w:type="dxa"/>
              <w:right w:w="45" w:type="dxa"/>
            </w:tcMar>
            <w:vAlign w:val="center"/>
            <w:hideMark/>
          </w:tcPr>
          <w:p w14:paraId="3A31A1B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1D1661CC"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Mar>
              <w:top w:w="30" w:type="dxa"/>
              <w:left w:w="45" w:type="dxa"/>
              <w:bottom w:w="30" w:type="dxa"/>
              <w:right w:w="45" w:type="dxa"/>
            </w:tcMar>
            <w:vAlign w:val="center"/>
            <w:hideMark/>
          </w:tcPr>
          <w:p w14:paraId="7EB280EF"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51" w:type="pct"/>
            <w:tcMar>
              <w:top w:w="30" w:type="dxa"/>
              <w:left w:w="45" w:type="dxa"/>
              <w:bottom w:w="30" w:type="dxa"/>
              <w:right w:w="45" w:type="dxa"/>
            </w:tcMar>
            <w:vAlign w:val="center"/>
            <w:hideMark/>
          </w:tcPr>
          <w:p w14:paraId="21094903"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7C42B90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26C21412"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3</w:t>
            </w:r>
          </w:p>
        </w:tc>
        <w:tc>
          <w:tcPr>
            <w:tcW w:w="251" w:type="pct"/>
            <w:tcMar>
              <w:top w:w="30" w:type="dxa"/>
              <w:left w:w="45" w:type="dxa"/>
              <w:bottom w:w="30" w:type="dxa"/>
              <w:right w:w="45" w:type="dxa"/>
            </w:tcMar>
            <w:vAlign w:val="center"/>
            <w:hideMark/>
          </w:tcPr>
          <w:p w14:paraId="7E88C330"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51" w:type="pct"/>
            <w:tcMar>
              <w:top w:w="30" w:type="dxa"/>
              <w:left w:w="45" w:type="dxa"/>
              <w:bottom w:w="30" w:type="dxa"/>
              <w:right w:w="45" w:type="dxa"/>
            </w:tcMar>
            <w:vAlign w:val="center"/>
            <w:hideMark/>
          </w:tcPr>
          <w:p w14:paraId="5FB501A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309" w:type="pct"/>
            <w:tcMar>
              <w:top w:w="30" w:type="dxa"/>
              <w:left w:w="45" w:type="dxa"/>
              <w:bottom w:w="30" w:type="dxa"/>
              <w:right w:w="45" w:type="dxa"/>
            </w:tcMar>
            <w:vAlign w:val="center"/>
            <w:hideMark/>
          </w:tcPr>
          <w:p w14:paraId="3E0DF96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2</w:t>
            </w:r>
          </w:p>
        </w:tc>
        <w:tc>
          <w:tcPr>
            <w:tcW w:w="297" w:type="pct"/>
            <w:tcMar>
              <w:top w:w="30" w:type="dxa"/>
              <w:left w:w="45" w:type="dxa"/>
              <w:bottom w:w="30" w:type="dxa"/>
              <w:right w:w="45" w:type="dxa"/>
            </w:tcMar>
            <w:vAlign w:val="center"/>
            <w:hideMark/>
          </w:tcPr>
          <w:p w14:paraId="3926B18D"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c>
          <w:tcPr>
            <w:tcW w:w="297" w:type="pct"/>
            <w:tcMar>
              <w:top w:w="30" w:type="dxa"/>
              <w:left w:w="45" w:type="dxa"/>
              <w:bottom w:w="30" w:type="dxa"/>
              <w:right w:w="45" w:type="dxa"/>
            </w:tcMar>
            <w:vAlign w:val="center"/>
            <w:hideMark/>
          </w:tcPr>
          <w:p w14:paraId="1C7637BB" w14:textId="77777777" w:rsidR="002F1ED3" w:rsidRPr="00750471" w:rsidRDefault="002F1ED3" w:rsidP="00F373BE">
            <w:pPr>
              <w:spacing w:before="0" w:after="0" w:line="276" w:lineRule="auto"/>
              <w:jc w:val="center"/>
              <w:rPr>
                <w:rFonts w:eastAsia="Times New Roman" w:cs="Arial"/>
                <w:szCs w:val="24"/>
                <w:lang w:val="en-US"/>
              </w:rPr>
            </w:pPr>
            <w:r w:rsidRPr="00750471">
              <w:rPr>
                <w:rFonts w:eastAsia="Times New Roman" w:cs="Arial"/>
                <w:szCs w:val="24"/>
                <w:lang w:val="en-US"/>
              </w:rPr>
              <w:t>-</w:t>
            </w:r>
          </w:p>
        </w:tc>
      </w:tr>
    </w:tbl>
    <w:p w14:paraId="2DE0C546" w14:textId="77777777" w:rsidR="001F5C87" w:rsidRPr="00750471" w:rsidRDefault="001F5C87" w:rsidP="00F373BE">
      <w:pPr>
        <w:spacing w:before="0" w:after="0" w:line="276" w:lineRule="auto"/>
        <w:rPr>
          <w:szCs w:val="24"/>
        </w:rPr>
      </w:pPr>
    </w:p>
    <w:p w14:paraId="22FCD7C9" w14:textId="77777777" w:rsidR="003F178D" w:rsidRPr="00750471" w:rsidRDefault="003F178D" w:rsidP="00F373BE">
      <w:pPr>
        <w:spacing w:before="0" w:after="0" w:line="276" w:lineRule="auto"/>
        <w:rPr>
          <w:szCs w:val="24"/>
        </w:rPr>
      </w:pPr>
      <w:r w:rsidRPr="00750471">
        <w:rPr>
          <w:szCs w:val="24"/>
        </w:rPr>
        <w:br w:type="page"/>
      </w:r>
    </w:p>
    <w:p w14:paraId="58EF0D30" w14:textId="77777777" w:rsidR="000E375F" w:rsidRPr="00750471" w:rsidRDefault="000E375F" w:rsidP="00F373BE">
      <w:pPr>
        <w:spacing w:before="0" w:after="0" w:line="276" w:lineRule="auto"/>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95"/>
        <w:gridCol w:w="11379"/>
      </w:tblGrid>
      <w:tr w:rsidR="003F178D" w:rsidRPr="00750471" w14:paraId="63289CD9" w14:textId="77777777" w:rsidTr="003F178D">
        <w:trPr>
          <w:trHeight w:val="20"/>
        </w:trPr>
        <w:tc>
          <w:tcPr>
            <w:tcW w:w="986" w:type="pct"/>
            <w:vAlign w:val="center"/>
          </w:tcPr>
          <w:p w14:paraId="65D9DC1A" w14:textId="77777777" w:rsidR="003F178D" w:rsidRPr="00750471" w:rsidRDefault="003F178D" w:rsidP="00F373BE">
            <w:pPr>
              <w:tabs>
                <w:tab w:val="left" w:pos="270"/>
              </w:tabs>
              <w:spacing w:before="0" w:after="0" w:line="276" w:lineRule="auto"/>
              <w:ind w:left="288" w:hanging="288"/>
              <w:jc w:val="center"/>
              <w:rPr>
                <w:rFonts w:cs="Times New Roman"/>
                <w:szCs w:val="24"/>
              </w:rPr>
            </w:pPr>
            <w:r w:rsidRPr="00750471">
              <w:rPr>
                <w:rFonts w:cs="Times New Roman"/>
                <w:szCs w:val="24"/>
              </w:rPr>
              <w:t>Course Title/ Code</w:t>
            </w:r>
          </w:p>
        </w:tc>
        <w:tc>
          <w:tcPr>
            <w:tcW w:w="4014" w:type="pct"/>
            <w:vAlign w:val="center"/>
          </w:tcPr>
          <w:p w14:paraId="71DDC056" w14:textId="77777777" w:rsidR="003F178D" w:rsidRPr="00750471" w:rsidRDefault="003F178D" w:rsidP="00F373BE">
            <w:pPr>
              <w:pStyle w:val="Heading1"/>
              <w:tabs>
                <w:tab w:val="left" w:pos="270"/>
              </w:tabs>
              <w:spacing w:before="0" w:line="276" w:lineRule="auto"/>
              <w:ind w:left="288" w:hanging="288"/>
              <w:jc w:val="center"/>
              <w:rPr>
                <w:rFonts w:ascii="Arial Narrow" w:hAnsi="Arial Narrow" w:cs="Times New Roman"/>
                <w:b w:val="0"/>
                <w:color w:val="000000"/>
                <w:sz w:val="24"/>
                <w:szCs w:val="24"/>
              </w:rPr>
            </w:pPr>
            <w:r w:rsidRPr="00750471">
              <w:rPr>
                <w:rFonts w:ascii="Arial Narrow" w:hAnsi="Arial Narrow" w:cs="Times New Roman"/>
                <w:b w:val="0"/>
                <w:color w:val="000000"/>
                <w:sz w:val="24"/>
                <w:szCs w:val="24"/>
              </w:rPr>
              <w:t>Management Information System (LWH315)</w:t>
            </w:r>
          </w:p>
        </w:tc>
      </w:tr>
      <w:tr w:rsidR="003F178D" w:rsidRPr="00750471" w14:paraId="60AA54DF" w14:textId="77777777" w:rsidTr="003F178D">
        <w:trPr>
          <w:trHeight w:val="20"/>
        </w:trPr>
        <w:tc>
          <w:tcPr>
            <w:tcW w:w="986" w:type="pct"/>
            <w:vAlign w:val="center"/>
          </w:tcPr>
          <w:p w14:paraId="2816298B" w14:textId="77777777" w:rsidR="003F178D" w:rsidRPr="00750471" w:rsidRDefault="003F178D" w:rsidP="00F373BE">
            <w:pPr>
              <w:tabs>
                <w:tab w:val="left" w:pos="270"/>
              </w:tabs>
              <w:spacing w:before="0" w:after="0" w:line="276" w:lineRule="auto"/>
              <w:ind w:left="288" w:hanging="288"/>
              <w:jc w:val="center"/>
              <w:rPr>
                <w:rFonts w:cs="Times New Roman"/>
                <w:szCs w:val="24"/>
              </w:rPr>
            </w:pPr>
            <w:r w:rsidRPr="00750471">
              <w:rPr>
                <w:rFonts w:cs="Times New Roman"/>
                <w:szCs w:val="24"/>
              </w:rPr>
              <w:t>Course Type</w:t>
            </w:r>
          </w:p>
        </w:tc>
        <w:tc>
          <w:tcPr>
            <w:tcW w:w="4014" w:type="pct"/>
            <w:vAlign w:val="center"/>
          </w:tcPr>
          <w:p w14:paraId="754484DF" w14:textId="77777777" w:rsidR="003F178D" w:rsidRPr="00750471" w:rsidRDefault="003F178D" w:rsidP="00F373BE">
            <w:pPr>
              <w:tabs>
                <w:tab w:val="left" w:pos="270"/>
              </w:tabs>
              <w:spacing w:before="0" w:after="0" w:line="276" w:lineRule="auto"/>
              <w:ind w:left="288" w:hanging="288"/>
              <w:jc w:val="center"/>
              <w:rPr>
                <w:rFonts w:cs="Times New Roman"/>
                <w:szCs w:val="24"/>
              </w:rPr>
            </w:pPr>
            <w:r w:rsidRPr="00750471">
              <w:rPr>
                <w:rFonts w:cs="Times New Roman"/>
                <w:szCs w:val="24"/>
              </w:rPr>
              <w:t>Core (Departmental)</w:t>
            </w:r>
          </w:p>
        </w:tc>
      </w:tr>
      <w:tr w:rsidR="003F178D" w:rsidRPr="00750471" w14:paraId="095C3D97" w14:textId="77777777" w:rsidTr="003F178D">
        <w:trPr>
          <w:trHeight w:val="20"/>
        </w:trPr>
        <w:tc>
          <w:tcPr>
            <w:tcW w:w="986" w:type="pct"/>
            <w:vAlign w:val="center"/>
          </w:tcPr>
          <w:p w14:paraId="0186E494" w14:textId="77777777" w:rsidR="003F178D" w:rsidRPr="00750471" w:rsidRDefault="003F178D" w:rsidP="00F373BE">
            <w:pPr>
              <w:tabs>
                <w:tab w:val="left" w:pos="270"/>
              </w:tabs>
              <w:spacing w:before="0" w:after="0" w:line="276" w:lineRule="auto"/>
              <w:ind w:left="288" w:hanging="288"/>
              <w:jc w:val="center"/>
              <w:rPr>
                <w:rFonts w:cs="Times New Roman"/>
                <w:szCs w:val="24"/>
              </w:rPr>
            </w:pPr>
            <w:r w:rsidRPr="00750471">
              <w:rPr>
                <w:rFonts w:cs="Times New Roman"/>
                <w:szCs w:val="24"/>
              </w:rPr>
              <w:t>L-T-P Structure</w:t>
            </w:r>
          </w:p>
        </w:tc>
        <w:tc>
          <w:tcPr>
            <w:tcW w:w="4014" w:type="pct"/>
            <w:vAlign w:val="center"/>
          </w:tcPr>
          <w:p w14:paraId="2EFBB505" w14:textId="77777777" w:rsidR="003F178D" w:rsidRPr="00750471" w:rsidRDefault="003F178D" w:rsidP="00F373BE">
            <w:pPr>
              <w:pBdr>
                <w:top w:val="nil"/>
                <w:left w:val="nil"/>
                <w:bottom w:val="nil"/>
                <w:right w:val="nil"/>
                <w:between w:val="nil"/>
              </w:pBdr>
              <w:tabs>
                <w:tab w:val="left" w:pos="270"/>
              </w:tabs>
              <w:spacing w:before="0" w:after="0" w:line="276" w:lineRule="auto"/>
              <w:ind w:left="288" w:hanging="288"/>
              <w:jc w:val="center"/>
              <w:rPr>
                <w:rFonts w:cs="Times New Roman"/>
                <w:color w:val="000000"/>
                <w:szCs w:val="24"/>
              </w:rPr>
            </w:pPr>
            <w:r w:rsidRPr="00750471">
              <w:rPr>
                <w:rFonts w:cs="Times New Roman"/>
                <w:color w:val="000000"/>
                <w:szCs w:val="24"/>
              </w:rPr>
              <w:t>(4-0-0)</w:t>
            </w:r>
          </w:p>
        </w:tc>
      </w:tr>
      <w:tr w:rsidR="003F178D" w:rsidRPr="00750471" w14:paraId="63D5306C" w14:textId="77777777" w:rsidTr="003F178D">
        <w:trPr>
          <w:trHeight w:val="20"/>
        </w:trPr>
        <w:tc>
          <w:tcPr>
            <w:tcW w:w="986" w:type="pct"/>
            <w:vAlign w:val="center"/>
          </w:tcPr>
          <w:p w14:paraId="32B36E62" w14:textId="77777777" w:rsidR="003F178D" w:rsidRPr="00750471" w:rsidRDefault="003F178D" w:rsidP="00F373BE">
            <w:pPr>
              <w:tabs>
                <w:tab w:val="left" w:pos="270"/>
              </w:tabs>
              <w:spacing w:before="0" w:after="0" w:line="276" w:lineRule="auto"/>
              <w:ind w:left="288" w:hanging="288"/>
              <w:jc w:val="center"/>
              <w:rPr>
                <w:rFonts w:cs="Times New Roman"/>
                <w:szCs w:val="24"/>
              </w:rPr>
            </w:pPr>
            <w:r w:rsidRPr="00750471">
              <w:rPr>
                <w:rFonts w:cs="Times New Roman"/>
                <w:szCs w:val="24"/>
              </w:rPr>
              <w:t>Objectives</w:t>
            </w:r>
          </w:p>
        </w:tc>
        <w:tc>
          <w:tcPr>
            <w:tcW w:w="4014" w:type="pct"/>
            <w:vAlign w:val="center"/>
          </w:tcPr>
          <w:p w14:paraId="289E815A" w14:textId="77777777" w:rsidR="003F178D" w:rsidRPr="00750471" w:rsidRDefault="003F178D" w:rsidP="00F373BE">
            <w:pPr>
              <w:tabs>
                <w:tab w:val="left" w:pos="270"/>
                <w:tab w:val="left" w:pos="1479"/>
              </w:tabs>
              <w:spacing w:before="0" w:after="0" w:line="276" w:lineRule="auto"/>
              <w:jc w:val="center"/>
              <w:rPr>
                <w:rFonts w:cs="Times New Roman"/>
                <w:szCs w:val="24"/>
              </w:rPr>
            </w:pPr>
            <w:r w:rsidRPr="00750471">
              <w:rPr>
                <w:rFonts w:cs="Times New Roman"/>
                <w:szCs w:val="24"/>
              </w:rPr>
              <w:t>The objective of this course is to acquaint the students with basics of Management Information System that would deal with enterprises and organizations</w:t>
            </w:r>
          </w:p>
        </w:tc>
      </w:tr>
    </w:tbl>
    <w:tbl>
      <w:tblPr>
        <w:tblStyle w:val="TableGrid"/>
        <w:tblW w:w="5000" w:type="pct"/>
        <w:tblLook w:val="04A0" w:firstRow="1" w:lastRow="0" w:firstColumn="1" w:lastColumn="0" w:noHBand="0" w:noVBand="1"/>
      </w:tblPr>
      <w:tblGrid>
        <w:gridCol w:w="2458"/>
        <w:gridCol w:w="6914"/>
        <w:gridCol w:w="4802"/>
      </w:tblGrid>
      <w:tr w:rsidR="00A50F05" w:rsidRPr="00750471" w14:paraId="76A7B4CB" w14:textId="77777777" w:rsidTr="00A50F05">
        <w:trPr>
          <w:trHeight w:val="20"/>
        </w:trPr>
        <w:tc>
          <w:tcPr>
            <w:tcW w:w="3306" w:type="pct"/>
            <w:gridSpan w:val="2"/>
            <w:vAlign w:val="center"/>
          </w:tcPr>
          <w:p w14:paraId="04AF95D0" w14:textId="77777777" w:rsidR="00A50F05" w:rsidRPr="00750471" w:rsidRDefault="00A50F05"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94" w:type="pct"/>
            <w:vAlign w:val="center"/>
          </w:tcPr>
          <w:p w14:paraId="5F12FE03" w14:textId="77777777" w:rsidR="00A50F05" w:rsidRPr="00750471" w:rsidRDefault="00A50F05"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Development/Entrepreneurship)</w:t>
            </w:r>
          </w:p>
        </w:tc>
      </w:tr>
      <w:tr w:rsidR="00A50F05" w:rsidRPr="00750471" w14:paraId="208A1B92" w14:textId="77777777" w:rsidTr="00A50F05">
        <w:trPr>
          <w:trHeight w:val="20"/>
        </w:trPr>
        <w:tc>
          <w:tcPr>
            <w:tcW w:w="867" w:type="pct"/>
            <w:vAlign w:val="center"/>
          </w:tcPr>
          <w:p w14:paraId="1ACFCBAE" w14:textId="77777777" w:rsidR="00A50F05" w:rsidRPr="00750471" w:rsidRDefault="00A50F05"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39" w:type="pct"/>
            <w:vAlign w:val="center"/>
          </w:tcPr>
          <w:p w14:paraId="30C59679" w14:textId="77777777" w:rsidR="00A50F05" w:rsidRPr="00750471" w:rsidRDefault="00A50F05" w:rsidP="00F373BE">
            <w:pPr>
              <w:tabs>
                <w:tab w:val="left" w:pos="270"/>
                <w:tab w:val="left" w:pos="8580"/>
              </w:tabs>
              <w:spacing w:before="0" w:after="0" w:line="240" w:lineRule="auto"/>
              <w:jc w:val="center"/>
              <w:rPr>
                <w:rFonts w:cs="Times New Roman"/>
                <w:szCs w:val="24"/>
              </w:rPr>
            </w:pPr>
            <w:r w:rsidRPr="00750471">
              <w:rPr>
                <w:rFonts w:cs="Times New Roman"/>
                <w:bCs/>
                <w:szCs w:val="24"/>
              </w:rPr>
              <w:t xml:space="preserve">Describe the role of information technology and information systems in business and Reproduce a   working </w:t>
            </w:r>
            <w:r w:rsidRPr="00750471">
              <w:rPr>
                <w:rFonts w:cs="Times New Roman"/>
                <w:bCs/>
                <w:szCs w:val="24"/>
              </w:rPr>
              <w:br/>
              <w:t xml:space="preserve">    knowledge of concepts and terminology related to information technology</w:t>
            </w:r>
          </w:p>
        </w:tc>
        <w:tc>
          <w:tcPr>
            <w:tcW w:w="1694" w:type="pct"/>
            <w:vAlign w:val="center"/>
          </w:tcPr>
          <w:p w14:paraId="272A65A4" w14:textId="77777777" w:rsidR="00A50F05" w:rsidRPr="00750471" w:rsidRDefault="00A50F05"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A50F05" w:rsidRPr="00750471" w14:paraId="525718E7" w14:textId="77777777" w:rsidTr="00A50F05">
        <w:trPr>
          <w:trHeight w:val="20"/>
        </w:trPr>
        <w:tc>
          <w:tcPr>
            <w:tcW w:w="867" w:type="pct"/>
            <w:vAlign w:val="center"/>
          </w:tcPr>
          <w:p w14:paraId="6D508574" w14:textId="77777777" w:rsidR="00A50F05" w:rsidRPr="00750471" w:rsidRDefault="00A50F05"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39" w:type="pct"/>
            <w:vAlign w:val="center"/>
          </w:tcPr>
          <w:p w14:paraId="451CB60A" w14:textId="77777777" w:rsidR="00A50F05" w:rsidRPr="00750471" w:rsidRDefault="00A50F05" w:rsidP="00F373BE">
            <w:pPr>
              <w:spacing w:before="0" w:after="0" w:line="240" w:lineRule="auto"/>
              <w:jc w:val="center"/>
              <w:rPr>
                <w:rFonts w:cs="Times New Roman"/>
                <w:szCs w:val="24"/>
              </w:rPr>
            </w:pPr>
            <w:r w:rsidRPr="00750471">
              <w:rPr>
                <w:rFonts w:cs="Times New Roman"/>
                <w:bCs/>
                <w:szCs w:val="24"/>
              </w:rPr>
              <w:t xml:space="preserve">Interpret how to use information technology to solve business problems and the impact of information </w:t>
            </w:r>
            <w:r w:rsidRPr="00750471">
              <w:rPr>
                <w:rFonts w:cs="Times New Roman"/>
                <w:bCs/>
                <w:szCs w:val="24"/>
              </w:rPr>
              <w:br/>
              <w:t xml:space="preserve">     systems in society</w:t>
            </w:r>
          </w:p>
        </w:tc>
        <w:tc>
          <w:tcPr>
            <w:tcW w:w="1694" w:type="pct"/>
            <w:vAlign w:val="center"/>
          </w:tcPr>
          <w:p w14:paraId="7980840E" w14:textId="77777777" w:rsidR="00A50F05" w:rsidRPr="00750471" w:rsidRDefault="00A50F05" w:rsidP="00F373BE">
            <w:pPr>
              <w:spacing w:before="0" w:after="0" w:line="240" w:lineRule="auto"/>
              <w:jc w:val="center"/>
              <w:rPr>
                <w:rFonts w:cs="Times New Roman"/>
                <w:szCs w:val="24"/>
              </w:rPr>
            </w:pPr>
            <w:r w:rsidRPr="00750471">
              <w:rPr>
                <w:rFonts w:cs="Times New Roman"/>
                <w:szCs w:val="24"/>
              </w:rPr>
              <w:t>Employability</w:t>
            </w:r>
          </w:p>
        </w:tc>
      </w:tr>
      <w:tr w:rsidR="00A50F05" w:rsidRPr="00750471" w14:paraId="27FFB474" w14:textId="77777777" w:rsidTr="00A50F05">
        <w:trPr>
          <w:trHeight w:val="20"/>
        </w:trPr>
        <w:tc>
          <w:tcPr>
            <w:tcW w:w="867" w:type="pct"/>
            <w:vAlign w:val="center"/>
          </w:tcPr>
          <w:p w14:paraId="72632DA8" w14:textId="77777777" w:rsidR="00A50F05" w:rsidRPr="00750471" w:rsidRDefault="00A50F05"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39" w:type="pct"/>
            <w:vAlign w:val="center"/>
          </w:tcPr>
          <w:p w14:paraId="61DB7AC5" w14:textId="77777777" w:rsidR="00A50F05" w:rsidRPr="00750471" w:rsidRDefault="00A50F05" w:rsidP="00F373BE">
            <w:pPr>
              <w:tabs>
                <w:tab w:val="left" w:pos="270"/>
                <w:tab w:val="left" w:pos="8580"/>
              </w:tabs>
              <w:spacing w:before="0" w:after="0" w:line="240" w:lineRule="auto"/>
              <w:jc w:val="center"/>
              <w:rPr>
                <w:rFonts w:cs="Times New Roman"/>
                <w:szCs w:val="24"/>
              </w:rPr>
            </w:pPr>
            <w:r w:rsidRPr="00750471">
              <w:rPr>
                <w:rFonts w:cs="Times New Roman"/>
                <w:bCs/>
                <w:color w:val="000000"/>
                <w:szCs w:val="24"/>
              </w:rPr>
              <w:t>Analyse and synthesize business information and systems to facilitate evaluation of strategic alternatives.</w:t>
            </w:r>
          </w:p>
        </w:tc>
        <w:tc>
          <w:tcPr>
            <w:tcW w:w="1694" w:type="pct"/>
            <w:vAlign w:val="center"/>
          </w:tcPr>
          <w:p w14:paraId="3C01B168" w14:textId="77777777" w:rsidR="00A50F05" w:rsidRPr="00750471" w:rsidRDefault="00A50F05"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A50F05" w:rsidRPr="00750471" w14:paraId="25E5925D" w14:textId="77777777" w:rsidTr="00A50F05">
        <w:trPr>
          <w:trHeight w:val="20"/>
        </w:trPr>
        <w:tc>
          <w:tcPr>
            <w:tcW w:w="867" w:type="pct"/>
            <w:vAlign w:val="center"/>
          </w:tcPr>
          <w:p w14:paraId="17BA9F88" w14:textId="77777777" w:rsidR="00A50F05" w:rsidRPr="00750471" w:rsidRDefault="00A50F05"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39" w:type="pct"/>
            <w:vAlign w:val="center"/>
          </w:tcPr>
          <w:p w14:paraId="6D86F2A1" w14:textId="77777777" w:rsidR="00A50F05" w:rsidRPr="00750471" w:rsidRDefault="00A50F05" w:rsidP="00F373BE">
            <w:pPr>
              <w:tabs>
                <w:tab w:val="left" w:pos="270"/>
                <w:tab w:val="left" w:pos="8580"/>
              </w:tabs>
              <w:spacing w:before="0" w:after="0" w:line="240" w:lineRule="auto"/>
              <w:jc w:val="center"/>
              <w:rPr>
                <w:rFonts w:cs="Times New Roman"/>
                <w:szCs w:val="24"/>
              </w:rPr>
            </w:pPr>
            <w:r w:rsidRPr="00750471">
              <w:rPr>
                <w:rFonts w:cs="Times New Roman"/>
                <w:bCs/>
                <w:szCs w:val="24"/>
              </w:rPr>
              <w:t>To provide the theoretical models used in database management systems to answer business questions.</w:t>
            </w:r>
          </w:p>
        </w:tc>
        <w:tc>
          <w:tcPr>
            <w:tcW w:w="1694" w:type="pct"/>
            <w:vAlign w:val="center"/>
          </w:tcPr>
          <w:p w14:paraId="6D16FC9A" w14:textId="77777777" w:rsidR="00A50F05" w:rsidRPr="00750471" w:rsidRDefault="00A50F05"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A50F05" w:rsidRPr="00750471" w14:paraId="4F85D113" w14:textId="77777777" w:rsidTr="00A50F05">
        <w:trPr>
          <w:trHeight w:val="20"/>
        </w:trPr>
        <w:tc>
          <w:tcPr>
            <w:tcW w:w="3306" w:type="pct"/>
            <w:gridSpan w:val="2"/>
            <w:vAlign w:val="center"/>
          </w:tcPr>
          <w:p w14:paraId="732CBB58" w14:textId="77777777" w:rsidR="00A50F05" w:rsidRPr="00750471" w:rsidRDefault="00A50F05"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694" w:type="pct"/>
            <w:vAlign w:val="center"/>
          </w:tcPr>
          <w:p w14:paraId="161C1CB4" w14:textId="77777777" w:rsidR="00A50F05" w:rsidRPr="00750471" w:rsidRDefault="00A50F05" w:rsidP="00F373BE">
            <w:pPr>
              <w:tabs>
                <w:tab w:val="left" w:pos="270"/>
                <w:tab w:val="left" w:pos="8580"/>
              </w:tabs>
              <w:spacing w:before="0" w:after="0" w:line="240" w:lineRule="auto"/>
              <w:jc w:val="center"/>
              <w:rPr>
                <w:rFonts w:cs="Times New Roman"/>
                <w:szCs w:val="24"/>
              </w:rPr>
            </w:pPr>
          </w:p>
        </w:tc>
      </w:tr>
    </w:tbl>
    <w:p w14:paraId="5BB29BC5" w14:textId="77777777" w:rsidR="003F178D" w:rsidRPr="00750471" w:rsidRDefault="003F178D" w:rsidP="00F373BE">
      <w:pPr>
        <w:spacing w:before="0" w:after="0" w:line="276" w:lineRule="auto"/>
        <w:rPr>
          <w:szCs w:val="24"/>
        </w:rPr>
      </w:pPr>
    </w:p>
    <w:p w14:paraId="6E0EB48C" w14:textId="77777777" w:rsidR="00A50F05" w:rsidRPr="00750471" w:rsidRDefault="00A50F05" w:rsidP="00F373BE">
      <w:pPr>
        <w:spacing w:before="0" w:after="0" w:line="276" w:lineRule="auto"/>
        <w:rPr>
          <w:szCs w:val="24"/>
        </w:rPr>
      </w:pPr>
    </w:p>
    <w:p w14:paraId="453152D9" w14:textId="77777777" w:rsidR="00E621AA" w:rsidRPr="00750471" w:rsidRDefault="00E621AA" w:rsidP="00F373BE">
      <w:pPr>
        <w:spacing w:before="0" w:line="240" w:lineRule="auto"/>
        <w:jc w:val="center"/>
        <w:rPr>
          <w:rFonts w:eastAsia="Times New Roman" w:cs="Times New Roman"/>
          <w:szCs w:val="24"/>
          <w:lang w:val="en-US" w:eastAsia="en-IN"/>
        </w:rPr>
      </w:pPr>
      <w:r w:rsidRPr="00750471">
        <w:rPr>
          <w:rFonts w:eastAsia="Times New Roman" w:cs="Times New Roman"/>
          <w:szCs w:val="24"/>
          <w:lang w:val="en-US" w:eastAsia="en-IN"/>
        </w:rPr>
        <w:t>SECTION A</w:t>
      </w:r>
    </w:p>
    <w:p w14:paraId="10442F91" w14:textId="036C1B6C" w:rsidR="00E621AA" w:rsidRPr="00750471" w:rsidRDefault="00E621AA" w:rsidP="00F373BE">
      <w:pPr>
        <w:spacing w:before="0" w:after="0" w:line="240" w:lineRule="auto"/>
        <w:rPr>
          <w:rFonts w:eastAsia="Times New Roman" w:cs="Times New Roman"/>
          <w:szCs w:val="24"/>
          <w:lang w:val="en-US" w:eastAsia="en-IN"/>
        </w:rPr>
      </w:pPr>
      <w:r w:rsidRPr="00750471">
        <w:rPr>
          <w:rFonts w:eastAsia="Times New Roman" w:cs="Times New Roman"/>
          <w:szCs w:val="24"/>
          <w:lang w:val="en-US" w:eastAsia="en-IN"/>
        </w:rPr>
        <w:t xml:space="preserve">Concept, Role and Importance of MIS, MIS and Decision Making Concepts, Herbert Simon Model of Decision Making </w:t>
      </w:r>
    </w:p>
    <w:p w14:paraId="22E19443" w14:textId="77777777" w:rsidR="00E621AA" w:rsidRPr="00750471" w:rsidRDefault="00E621AA" w:rsidP="00F373BE">
      <w:pPr>
        <w:spacing w:before="0" w:line="240" w:lineRule="auto"/>
        <w:rPr>
          <w:rFonts w:eastAsia="Times New Roman" w:cs="Times New Roman"/>
          <w:szCs w:val="24"/>
          <w:lang w:val="en-US" w:eastAsia="en-IN"/>
        </w:rPr>
      </w:pPr>
      <w:r w:rsidRPr="00750471">
        <w:rPr>
          <w:rFonts w:eastAsia="Times New Roman" w:cs="Times New Roman"/>
          <w:szCs w:val="24"/>
          <w:lang w:val="en-US" w:eastAsia="en-IN"/>
        </w:rPr>
        <w:t xml:space="preserve">Concept of Information, Classification of Information, Value of Information, MIS and Information Concepts </w:t>
      </w:r>
    </w:p>
    <w:p w14:paraId="430185DD" w14:textId="77777777" w:rsidR="00E621AA" w:rsidRPr="00750471" w:rsidRDefault="00E621AA" w:rsidP="00F373BE">
      <w:pPr>
        <w:spacing w:before="0" w:after="0" w:line="240" w:lineRule="auto"/>
        <w:jc w:val="center"/>
        <w:rPr>
          <w:rFonts w:eastAsia="Times New Roman" w:cs="Times New Roman"/>
          <w:szCs w:val="24"/>
          <w:lang w:val="en-US" w:eastAsia="en-IN"/>
        </w:rPr>
      </w:pPr>
      <w:r w:rsidRPr="00750471">
        <w:rPr>
          <w:rFonts w:eastAsia="Times New Roman" w:cs="Times New Roman"/>
          <w:szCs w:val="24"/>
          <w:lang w:val="en-US" w:eastAsia="en-IN"/>
        </w:rPr>
        <w:t>SECTION B</w:t>
      </w:r>
    </w:p>
    <w:p w14:paraId="2C79399E" w14:textId="77777777" w:rsidR="00E621AA" w:rsidRPr="00750471" w:rsidRDefault="00E621AA" w:rsidP="00F373BE">
      <w:pPr>
        <w:spacing w:before="0" w:after="0" w:line="240" w:lineRule="auto"/>
        <w:rPr>
          <w:rFonts w:eastAsia="Times New Roman" w:cs="Times New Roman"/>
          <w:szCs w:val="24"/>
          <w:lang w:val="en-US" w:eastAsia="en-IN"/>
        </w:rPr>
      </w:pPr>
    </w:p>
    <w:p w14:paraId="41A41D11" w14:textId="0862DF23" w:rsidR="00E621AA" w:rsidRPr="00750471" w:rsidRDefault="00E621AA" w:rsidP="00F373BE">
      <w:pPr>
        <w:spacing w:before="0" w:line="240" w:lineRule="auto"/>
        <w:rPr>
          <w:rFonts w:eastAsia="Times New Roman" w:cs="Times New Roman"/>
          <w:szCs w:val="24"/>
          <w:lang w:val="en-US" w:eastAsia="en-IN"/>
        </w:rPr>
      </w:pPr>
      <w:r w:rsidRPr="00750471">
        <w:rPr>
          <w:rFonts w:eastAsia="Times New Roman" w:cs="Times New Roman"/>
          <w:szCs w:val="24"/>
          <w:lang w:val="en-US" w:eastAsia="en-IN"/>
        </w:rPr>
        <w:t xml:space="preserve">Concept of Systems Analysis and Design (SAD), Need for Systems Analysis, the Process of SAD, MIS and System Analysis Planning, Designing, and Implementation of MIS, Testing </w:t>
      </w:r>
    </w:p>
    <w:p w14:paraId="4FFBF7A2" w14:textId="77777777" w:rsidR="00E621AA" w:rsidRPr="00750471" w:rsidRDefault="00E621AA" w:rsidP="00F373BE">
      <w:pPr>
        <w:spacing w:before="0" w:line="240" w:lineRule="auto"/>
        <w:jc w:val="center"/>
        <w:rPr>
          <w:rFonts w:eastAsia="Times New Roman" w:cs="Times New Roman"/>
          <w:szCs w:val="24"/>
          <w:lang w:val="en-US" w:eastAsia="en-IN"/>
        </w:rPr>
      </w:pPr>
      <w:r w:rsidRPr="00750471">
        <w:rPr>
          <w:rFonts w:eastAsia="Times New Roman" w:cs="Times New Roman"/>
          <w:szCs w:val="24"/>
          <w:lang w:val="en-US" w:eastAsia="en-IN"/>
        </w:rPr>
        <w:lastRenderedPageBreak/>
        <w:t>SECTION C</w:t>
      </w:r>
    </w:p>
    <w:p w14:paraId="1057CF41" w14:textId="213B8F16" w:rsidR="00E621AA" w:rsidRPr="00750471" w:rsidRDefault="00E621AA" w:rsidP="00F373BE">
      <w:pPr>
        <w:spacing w:before="0" w:line="276" w:lineRule="auto"/>
        <w:ind w:right="360"/>
        <w:rPr>
          <w:rFonts w:eastAsia="Times New Roman" w:cs="Times New Roman"/>
          <w:szCs w:val="24"/>
          <w:lang w:val="en-US" w:eastAsia="en-IN"/>
        </w:rPr>
      </w:pPr>
      <w:r w:rsidRPr="00750471">
        <w:rPr>
          <w:rFonts w:eastAsia="Times New Roman" w:cs="Times New Roman"/>
          <w:szCs w:val="24"/>
          <w:lang w:val="en-US" w:eastAsia="en-IN"/>
        </w:rPr>
        <w:t xml:space="preserve">Decision Support Systems: Concept of Philosophy of DSS, Decision Support Systems - Overview, Components and Classification, Steps in constructing a DSS, Enterprise Management System: Introduction, Structure of ERP, Supply Chain Management </w:t>
      </w:r>
    </w:p>
    <w:p w14:paraId="13B6BC72" w14:textId="77777777" w:rsidR="00E621AA" w:rsidRPr="00750471" w:rsidRDefault="00E621AA" w:rsidP="00F373BE">
      <w:pPr>
        <w:spacing w:before="0" w:line="240" w:lineRule="auto"/>
        <w:jc w:val="center"/>
        <w:rPr>
          <w:rFonts w:eastAsia="Times New Roman" w:cs="Times New Roman"/>
          <w:szCs w:val="24"/>
          <w:lang w:val="en-US" w:eastAsia="en-IN"/>
        </w:rPr>
      </w:pPr>
      <w:r w:rsidRPr="00750471">
        <w:rPr>
          <w:rFonts w:eastAsia="Times New Roman" w:cs="Times New Roman"/>
          <w:szCs w:val="24"/>
          <w:lang w:val="en-US" w:eastAsia="en-IN"/>
        </w:rPr>
        <w:t>SECTION D</w:t>
      </w:r>
    </w:p>
    <w:p w14:paraId="64680DFF" w14:textId="04ED0701" w:rsidR="00E621AA" w:rsidRPr="00750471" w:rsidRDefault="00E621AA" w:rsidP="00F373BE">
      <w:pPr>
        <w:spacing w:before="0" w:line="240" w:lineRule="auto"/>
        <w:rPr>
          <w:rFonts w:eastAsia="Times New Roman" w:cs="Calibri"/>
          <w:color w:val="000000"/>
          <w:szCs w:val="24"/>
          <w:lang w:val="en-US" w:eastAsia="en-IN"/>
        </w:rPr>
      </w:pPr>
      <w:r w:rsidRPr="00750471">
        <w:rPr>
          <w:rFonts w:eastAsia="Times New Roman" w:cs="Times New Roman"/>
          <w:szCs w:val="24"/>
          <w:lang w:val="en-US" w:eastAsia="en-IN"/>
        </w:rPr>
        <w:t xml:space="preserve">The Concept of DBMS and RDBMS, Role of DBA, Layered architecture, Key concept, </w:t>
      </w:r>
      <w:r w:rsidRPr="00750471">
        <w:rPr>
          <w:rFonts w:eastAsia="Times New Roman" w:cs="Calibri"/>
          <w:color w:val="000000"/>
          <w:szCs w:val="24"/>
          <w:lang w:val="en-US" w:eastAsia="en-IN"/>
        </w:rPr>
        <w:t xml:space="preserve">ER Modeling, Case study </w:t>
      </w:r>
    </w:p>
    <w:p w14:paraId="06EDCC67" w14:textId="77777777" w:rsidR="00E621AA" w:rsidRPr="00750471" w:rsidRDefault="00E621AA" w:rsidP="00F373BE">
      <w:pPr>
        <w:spacing w:before="0" w:after="0" w:line="240" w:lineRule="auto"/>
        <w:rPr>
          <w:rFonts w:eastAsia="Times New Roman" w:cs="Times New Roman"/>
          <w:szCs w:val="24"/>
          <w:lang w:val="en-US" w:eastAsia="en-IN"/>
        </w:rPr>
      </w:pPr>
      <w:r w:rsidRPr="00750471">
        <w:rPr>
          <w:rFonts w:eastAsia="Times New Roman" w:cs="Times New Roman"/>
          <w:szCs w:val="24"/>
          <w:lang w:val="en-US" w:eastAsia="en-IN"/>
        </w:rPr>
        <w:t xml:space="preserve">Text Book: </w:t>
      </w:r>
    </w:p>
    <w:p w14:paraId="6BC739F2" w14:textId="77777777" w:rsidR="00E621AA" w:rsidRPr="00750471" w:rsidRDefault="00E621AA" w:rsidP="00F373BE">
      <w:pPr>
        <w:spacing w:before="0" w:line="240" w:lineRule="auto"/>
        <w:rPr>
          <w:rFonts w:eastAsia="Times New Roman" w:cs="Times New Roman"/>
          <w:szCs w:val="24"/>
          <w:lang w:val="en-US" w:eastAsia="en-IN"/>
        </w:rPr>
      </w:pPr>
      <w:r w:rsidRPr="00750471">
        <w:rPr>
          <w:rFonts w:eastAsia="Times New Roman" w:cs="Times New Roman"/>
          <w:szCs w:val="24"/>
          <w:lang w:val="en-US" w:eastAsia="en-IN"/>
        </w:rPr>
        <w:t xml:space="preserve">1.Murdic, R.G. and Ross J.E., Information System for Modern Management (PHI:New Delhi) </w:t>
      </w:r>
    </w:p>
    <w:p w14:paraId="5506F166" w14:textId="77777777" w:rsidR="00E621AA" w:rsidRPr="00750471" w:rsidRDefault="00E621AA" w:rsidP="00F373BE">
      <w:pPr>
        <w:spacing w:before="0" w:after="0" w:line="240" w:lineRule="auto"/>
        <w:rPr>
          <w:rFonts w:eastAsia="Times New Roman" w:cs="Times New Roman"/>
          <w:szCs w:val="24"/>
          <w:lang w:val="en-US" w:eastAsia="en-IN"/>
        </w:rPr>
      </w:pPr>
      <w:r w:rsidRPr="00750471">
        <w:rPr>
          <w:rFonts w:eastAsia="Times New Roman" w:cs="Times New Roman"/>
          <w:szCs w:val="24"/>
          <w:lang w:val="en-US" w:eastAsia="en-IN"/>
        </w:rPr>
        <w:t xml:space="preserve">Reference Books: </w:t>
      </w:r>
    </w:p>
    <w:p w14:paraId="0667B2E5" w14:textId="77777777" w:rsidR="00E621AA" w:rsidRPr="00750471" w:rsidRDefault="00E621AA" w:rsidP="00F373BE">
      <w:pPr>
        <w:spacing w:before="0" w:after="0" w:line="240" w:lineRule="auto"/>
        <w:rPr>
          <w:rFonts w:eastAsia="Times New Roman" w:cs="Times New Roman"/>
          <w:szCs w:val="24"/>
          <w:lang w:val="en-US" w:eastAsia="en-IN"/>
        </w:rPr>
      </w:pPr>
      <w:r w:rsidRPr="00750471">
        <w:rPr>
          <w:rFonts w:eastAsia="Times New Roman" w:cs="Times New Roman"/>
          <w:szCs w:val="24"/>
          <w:lang w:val="en-US" w:eastAsia="en-IN"/>
        </w:rPr>
        <w:t xml:space="preserve">1.Laudon and Laundon, Management Information System (Pearson : New Delhi) </w:t>
      </w:r>
    </w:p>
    <w:p w14:paraId="5346B0B0" w14:textId="77777777" w:rsidR="00E621AA" w:rsidRPr="00750471" w:rsidRDefault="00E621AA" w:rsidP="00F373BE">
      <w:pPr>
        <w:spacing w:before="0" w:after="0" w:line="240" w:lineRule="auto"/>
        <w:rPr>
          <w:rFonts w:eastAsia="Times New Roman" w:cs="Times New Roman"/>
          <w:szCs w:val="24"/>
          <w:lang w:val="en-US" w:eastAsia="en-IN"/>
        </w:rPr>
      </w:pPr>
      <w:r w:rsidRPr="00750471">
        <w:rPr>
          <w:rFonts w:eastAsia="Times New Roman" w:cs="Times New Roman"/>
          <w:szCs w:val="24"/>
          <w:lang w:val="en-US" w:eastAsia="en-IN"/>
        </w:rPr>
        <w:t xml:space="preserve">2.Goyel, Management Information System (Macmillan: New Delhi) </w:t>
      </w:r>
    </w:p>
    <w:p w14:paraId="59F5444D" w14:textId="77777777" w:rsidR="00E621AA" w:rsidRPr="00750471" w:rsidRDefault="00E621AA" w:rsidP="00F373BE">
      <w:pPr>
        <w:spacing w:before="280" w:after="280" w:line="240" w:lineRule="auto"/>
        <w:jc w:val="left"/>
        <w:rPr>
          <w:rFonts w:eastAsia="Times New Roman" w:cs="Times New Roman"/>
          <w:szCs w:val="24"/>
          <w:lang w:val="en-US" w:eastAsia="en-IN"/>
        </w:rPr>
      </w:pPr>
      <w:r w:rsidRPr="00750471">
        <w:rPr>
          <w:rFonts w:eastAsia="Times New Roman" w:cs="Times New Roman"/>
          <w:szCs w:val="24"/>
          <w:lang w:val="en-US" w:eastAsia="en-IN"/>
        </w:rPr>
        <w:t>Scheme of Evaluation:</w:t>
      </w:r>
    </w:p>
    <w:p w14:paraId="314A1B2F" w14:textId="77777777" w:rsidR="00E621AA" w:rsidRPr="00750471" w:rsidRDefault="00E621AA" w:rsidP="00F373BE">
      <w:pPr>
        <w:numPr>
          <w:ilvl w:val="0"/>
          <w:numId w:val="15"/>
        </w:numPr>
        <w:pBdr>
          <w:top w:val="nil"/>
          <w:left w:val="nil"/>
          <w:bottom w:val="nil"/>
          <w:right w:val="nil"/>
          <w:between w:val="nil"/>
        </w:pBdr>
        <w:spacing w:before="280" w:after="0" w:line="240" w:lineRule="auto"/>
        <w:ind w:left="270" w:firstLine="0"/>
        <w:jc w:val="left"/>
        <w:rPr>
          <w:rFonts w:eastAsia="Times New Roman" w:cs="Times New Roman"/>
          <w:color w:val="000000"/>
          <w:szCs w:val="24"/>
          <w:lang w:val="en-US" w:eastAsia="en-IN"/>
        </w:rPr>
      </w:pPr>
      <w:r w:rsidRPr="00750471">
        <w:rPr>
          <w:rFonts w:eastAsia="Times New Roman" w:cs="Times New Roman"/>
          <w:color w:val="000000"/>
          <w:szCs w:val="24"/>
          <w:lang w:val="en-US" w:eastAsia="en-IN"/>
        </w:rPr>
        <w:t>Internal Assessment – 40 Marks</w:t>
      </w:r>
    </w:p>
    <w:p w14:paraId="0301B26B" w14:textId="77777777" w:rsidR="00E621AA" w:rsidRPr="00750471" w:rsidRDefault="00E621AA" w:rsidP="00F373BE">
      <w:pPr>
        <w:numPr>
          <w:ilvl w:val="0"/>
          <w:numId w:val="15"/>
        </w:numPr>
        <w:pBdr>
          <w:top w:val="nil"/>
          <w:left w:val="nil"/>
          <w:bottom w:val="nil"/>
          <w:right w:val="nil"/>
          <w:between w:val="nil"/>
        </w:pBdr>
        <w:spacing w:before="0" w:after="0" w:line="240" w:lineRule="auto"/>
        <w:ind w:left="270" w:firstLine="0"/>
        <w:jc w:val="left"/>
        <w:rPr>
          <w:rFonts w:eastAsia="Times New Roman" w:cs="Times New Roman"/>
          <w:color w:val="000000"/>
          <w:szCs w:val="24"/>
          <w:lang w:val="en-US" w:eastAsia="en-IN"/>
        </w:rPr>
      </w:pPr>
      <w:r w:rsidRPr="00750471">
        <w:rPr>
          <w:rFonts w:eastAsia="Times New Roman" w:cs="Times New Roman"/>
          <w:color w:val="000000"/>
          <w:szCs w:val="24"/>
          <w:lang w:val="en-US" w:eastAsia="en-IN"/>
        </w:rPr>
        <w:t>T1/Begin –term Exam- 30 Marks</w:t>
      </w:r>
    </w:p>
    <w:p w14:paraId="73266C43" w14:textId="77777777" w:rsidR="00E621AA" w:rsidRPr="00750471" w:rsidRDefault="00E621AA" w:rsidP="00F373BE">
      <w:pPr>
        <w:numPr>
          <w:ilvl w:val="0"/>
          <w:numId w:val="15"/>
        </w:numPr>
        <w:pBdr>
          <w:top w:val="nil"/>
          <w:left w:val="nil"/>
          <w:bottom w:val="nil"/>
          <w:right w:val="nil"/>
          <w:between w:val="nil"/>
        </w:pBdr>
        <w:spacing w:before="0" w:after="0" w:line="240" w:lineRule="auto"/>
        <w:ind w:left="270" w:firstLine="0"/>
        <w:jc w:val="left"/>
        <w:rPr>
          <w:rFonts w:eastAsia="Times New Roman" w:cs="Times New Roman"/>
          <w:color w:val="000000"/>
          <w:szCs w:val="24"/>
          <w:lang w:val="en-US" w:eastAsia="en-IN"/>
        </w:rPr>
      </w:pPr>
      <w:r w:rsidRPr="00750471">
        <w:rPr>
          <w:rFonts w:eastAsia="Times New Roman" w:cs="Times New Roman"/>
          <w:color w:val="000000"/>
          <w:szCs w:val="24"/>
          <w:lang w:val="en-US" w:eastAsia="en-IN"/>
        </w:rPr>
        <w:t xml:space="preserve">T2/ Mid-term Exam – 30 Marks </w:t>
      </w:r>
    </w:p>
    <w:p w14:paraId="24144BCB" w14:textId="77777777" w:rsidR="00E621AA" w:rsidRPr="00750471" w:rsidRDefault="00E621AA" w:rsidP="00F373BE">
      <w:pPr>
        <w:numPr>
          <w:ilvl w:val="0"/>
          <w:numId w:val="15"/>
        </w:numPr>
        <w:pBdr>
          <w:top w:val="nil"/>
          <w:left w:val="nil"/>
          <w:bottom w:val="nil"/>
          <w:right w:val="nil"/>
          <w:between w:val="nil"/>
        </w:pBdr>
        <w:spacing w:before="0" w:after="280" w:line="240" w:lineRule="auto"/>
        <w:ind w:left="450" w:hanging="180"/>
        <w:jc w:val="left"/>
        <w:rPr>
          <w:rFonts w:eastAsia="Times New Roman" w:cs="Times New Roman"/>
          <w:color w:val="000000"/>
          <w:szCs w:val="24"/>
          <w:lang w:val="en-US" w:eastAsia="en-IN"/>
        </w:rPr>
      </w:pPr>
      <w:r w:rsidRPr="00750471">
        <w:rPr>
          <w:rFonts w:eastAsia="Times New Roman" w:cs="Times New Roman"/>
          <w:color w:val="000000"/>
          <w:szCs w:val="24"/>
          <w:lang w:val="en-US" w:eastAsia="en-IN"/>
        </w:rPr>
        <w:t xml:space="preserve">     T3/ End-term Exam – 100 Marks</w:t>
      </w:r>
    </w:p>
    <w:p w14:paraId="39AC621E" w14:textId="77777777" w:rsidR="00E621AA" w:rsidRPr="00750471" w:rsidRDefault="00E621AA" w:rsidP="00F373BE">
      <w:pPr>
        <w:autoSpaceDE w:val="0"/>
        <w:autoSpaceDN w:val="0"/>
        <w:adjustRightInd w:val="0"/>
        <w:spacing w:before="0" w:after="0" w:line="240" w:lineRule="auto"/>
        <w:contextualSpacing/>
        <w:jc w:val="center"/>
        <w:rPr>
          <w:rFonts w:eastAsia="Times New Roman" w:cs="Calibri"/>
          <w:bCs/>
          <w:szCs w:val="24"/>
          <w:lang w:val="en-US" w:eastAsia="en-IN"/>
        </w:rPr>
      </w:pPr>
      <w:r w:rsidRPr="00750471">
        <w:rPr>
          <w:rFonts w:eastAsia="Times New Roman" w:cs="Calibri"/>
          <w:bCs/>
          <w:szCs w:val="24"/>
          <w:lang w:val="en-US" w:eastAsia="en-IN"/>
        </w:rPr>
        <w:t>CO-PO MAPPING</w:t>
      </w:r>
    </w:p>
    <w:tbl>
      <w:tblPr>
        <w:tblW w:w="5000" w:type="pct"/>
        <w:tblCellMar>
          <w:left w:w="0" w:type="dxa"/>
          <w:right w:w="0" w:type="dxa"/>
        </w:tblCellMar>
        <w:tblLook w:val="04A0" w:firstRow="1" w:lastRow="0" w:firstColumn="1" w:lastColumn="0" w:noHBand="0" w:noVBand="1"/>
      </w:tblPr>
      <w:tblGrid>
        <w:gridCol w:w="1836"/>
        <w:gridCol w:w="1503"/>
        <w:gridCol w:w="1821"/>
        <w:gridCol w:w="705"/>
        <w:gridCol w:w="705"/>
        <w:gridCol w:w="705"/>
        <w:gridCol w:w="705"/>
        <w:gridCol w:w="705"/>
        <w:gridCol w:w="705"/>
        <w:gridCol w:w="705"/>
        <w:gridCol w:w="705"/>
        <w:gridCol w:w="705"/>
        <w:gridCol w:w="885"/>
        <w:gridCol w:w="829"/>
        <w:gridCol w:w="829"/>
      </w:tblGrid>
      <w:tr w:rsidR="00E621AA" w:rsidRPr="00750471" w14:paraId="41DEF11A" w14:textId="77777777" w:rsidTr="00E621AA">
        <w:trPr>
          <w:trHeight w:val="20"/>
        </w:trPr>
        <w:tc>
          <w:tcPr>
            <w:tcW w:w="653"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253CFBA8" w14:textId="77777777" w:rsidR="00E621AA" w:rsidRPr="00750471" w:rsidRDefault="00E621AA" w:rsidP="00F373BE">
            <w:pPr>
              <w:spacing w:before="0" w:after="0" w:line="240" w:lineRule="auto"/>
              <w:jc w:val="center"/>
              <w:rPr>
                <w:rFonts w:eastAsia="Times New Roman" w:cs="Arial"/>
                <w:bCs/>
                <w:szCs w:val="24"/>
                <w:lang w:val="en-US" w:eastAsia="en-IN"/>
              </w:rPr>
            </w:pPr>
            <w:r w:rsidRPr="00750471">
              <w:rPr>
                <w:rFonts w:eastAsia="Times New Roman" w:cs="Arial"/>
                <w:bCs/>
                <w:szCs w:val="24"/>
                <w:lang w:val="en-US" w:eastAsia="en-IN"/>
              </w:rPr>
              <w:t>Course</w:t>
            </w:r>
          </w:p>
        </w:tc>
        <w:tc>
          <w:tcPr>
            <w:tcW w:w="53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8F1EF2" w14:textId="77777777" w:rsidR="00E621AA" w:rsidRPr="00750471" w:rsidRDefault="00E621AA" w:rsidP="00F373BE">
            <w:pPr>
              <w:spacing w:before="0" w:after="0" w:line="240" w:lineRule="auto"/>
              <w:jc w:val="center"/>
              <w:rPr>
                <w:rFonts w:eastAsia="Times New Roman" w:cs="Arial"/>
                <w:bCs/>
                <w:szCs w:val="24"/>
                <w:lang w:val="en-US" w:eastAsia="en-IN"/>
              </w:rPr>
            </w:pPr>
            <w:r w:rsidRPr="00750471">
              <w:rPr>
                <w:rFonts w:eastAsia="Times New Roman" w:cs="Arial"/>
                <w:bCs/>
                <w:szCs w:val="24"/>
                <w:lang w:val="en-US" w:eastAsia="en-IN"/>
              </w:rPr>
              <w:t>Course Code</w:t>
            </w:r>
          </w:p>
        </w:tc>
        <w:tc>
          <w:tcPr>
            <w:tcW w:w="648"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0A2E542" w14:textId="77777777" w:rsidR="00E621AA" w:rsidRPr="00750471" w:rsidRDefault="00E621AA" w:rsidP="00F373BE">
            <w:pPr>
              <w:spacing w:before="0" w:after="0" w:line="240" w:lineRule="auto"/>
              <w:jc w:val="center"/>
              <w:rPr>
                <w:rFonts w:eastAsia="Times New Roman" w:cs="Arial"/>
                <w:bCs/>
                <w:szCs w:val="24"/>
                <w:lang w:val="en-US" w:eastAsia="en-IN"/>
              </w:rPr>
            </w:pPr>
            <w:r w:rsidRPr="00750471">
              <w:rPr>
                <w:rFonts w:eastAsia="Times New Roman" w:cs="Arial"/>
                <w:bCs/>
                <w:szCs w:val="24"/>
                <w:lang w:val="en-US" w:eastAsia="en-IN"/>
              </w:rPr>
              <w:t>Course Outcomes</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41E96C"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PO1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A4A2EA"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PO2</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0A93D8"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PO3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D69F15"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PO4</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A1CBC2"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PO5</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12B73A"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PO6</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0C1F89"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PO7</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22A116"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PO8</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8AAC6C"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PO9</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058692"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PO10</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0878FC"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PS01</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16559B"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PS02</w:t>
            </w:r>
          </w:p>
        </w:tc>
      </w:tr>
      <w:tr w:rsidR="00E621AA" w:rsidRPr="00750471" w14:paraId="05899D9C" w14:textId="77777777" w:rsidTr="00E621AA">
        <w:trPr>
          <w:trHeight w:val="20"/>
        </w:trPr>
        <w:tc>
          <w:tcPr>
            <w:tcW w:w="653"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0D44B76" w14:textId="77777777" w:rsidR="00E621AA" w:rsidRPr="00750471" w:rsidRDefault="00E621AA" w:rsidP="00F373BE">
            <w:pPr>
              <w:spacing w:before="0" w:after="0" w:line="240" w:lineRule="auto"/>
              <w:jc w:val="center"/>
              <w:rPr>
                <w:rFonts w:eastAsia="Times New Roman" w:cs="Arial"/>
                <w:bCs/>
                <w:szCs w:val="24"/>
                <w:lang w:val="en-US" w:eastAsia="en-IN"/>
              </w:rPr>
            </w:pPr>
            <w:r w:rsidRPr="00750471">
              <w:rPr>
                <w:rFonts w:eastAsia="Times New Roman" w:cs="Times New Roman"/>
                <w:color w:val="000000"/>
                <w:szCs w:val="24"/>
                <w:lang w:val="en-US" w:eastAsia="en-IN"/>
              </w:rPr>
              <w:t>Management Information System</w:t>
            </w:r>
          </w:p>
        </w:tc>
        <w:tc>
          <w:tcPr>
            <w:tcW w:w="53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0B5FBF9E" w14:textId="2A4D1DE8" w:rsidR="00E621AA" w:rsidRPr="00750471" w:rsidRDefault="00E621AA" w:rsidP="00F373BE">
            <w:pPr>
              <w:spacing w:before="0" w:after="0" w:line="240" w:lineRule="auto"/>
              <w:jc w:val="center"/>
              <w:rPr>
                <w:rFonts w:eastAsia="Times New Roman" w:cs="Arial"/>
                <w:bCs/>
                <w:szCs w:val="24"/>
                <w:lang w:val="en-US" w:eastAsia="en-IN"/>
              </w:rPr>
            </w:pPr>
            <w:r w:rsidRPr="00750471">
              <w:rPr>
                <w:rFonts w:eastAsia="Times New Roman" w:cs="Times New Roman"/>
                <w:color w:val="000000"/>
                <w:szCs w:val="24"/>
                <w:lang w:val="en-US" w:eastAsia="en-IN"/>
              </w:rPr>
              <w:t>LWH315</w:t>
            </w:r>
          </w:p>
        </w:tc>
        <w:tc>
          <w:tcPr>
            <w:tcW w:w="648"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346CA64" w14:textId="77777777" w:rsidR="00E621AA" w:rsidRPr="00750471" w:rsidRDefault="00E621AA" w:rsidP="00F373BE">
            <w:pPr>
              <w:spacing w:before="0" w:after="0" w:line="240" w:lineRule="auto"/>
              <w:jc w:val="center"/>
              <w:rPr>
                <w:rFonts w:eastAsia="Times New Roman" w:cs="Arial"/>
                <w:bCs/>
                <w:szCs w:val="24"/>
                <w:lang w:val="en-US" w:eastAsia="en-IN"/>
              </w:rPr>
            </w:pPr>
            <w:r w:rsidRPr="00750471">
              <w:rPr>
                <w:rFonts w:eastAsia="Times New Roman" w:cs="Arial"/>
                <w:bCs/>
                <w:szCs w:val="24"/>
                <w:lang w:val="en-US" w:eastAsia="en-IN"/>
              </w:rPr>
              <w:t>CO1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CF4ECB"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0EB450"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28308F"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DBD370"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4B4256"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3C9E22"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8B3D5E"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BE0FC5"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6FE37E"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3</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7713F7"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45D79A"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1</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6D05F0"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1</w:t>
            </w:r>
          </w:p>
        </w:tc>
      </w:tr>
      <w:tr w:rsidR="00E621AA" w:rsidRPr="00750471" w14:paraId="6D01BEA6" w14:textId="77777777" w:rsidTr="00E621AA">
        <w:trPr>
          <w:trHeight w:val="20"/>
        </w:trPr>
        <w:tc>
          <w:tcPr>
            <w:tcW w:w="653" w:type="pct"/>
            <w:vMerge/>
            <w:tcBorders>
              <w:top w:val="single" w:sz="6" w:space="0" w:color="000000"/>
              <w:left w:val="single" w:sz="6" w:space="0" w:color="000000"/>
              <w:bottom w:val="single" w:sz="6" w:space="0" w:color="000000"/>
              <w:right w:val="single" w:sz="6" w:space="0" w:color="000000"/>
            </w:tcBorders>
            <w:vAlign w:val="center"/>
            <w:hideMark/>
          </w:tcPr>
          <w:p w14:paraId="0B701FD9" w14:textId="77777777" w:rsidR="00E621AA" w:rsidRPr="00750471" w:rsidRDefault="00E621AA" w:rsidP="00F373BE">
            <w:pPr>
              <w:spacing w:before="0" w:after="0" w:line="240" w:lineRule="auto"/>
              <w:jc w:val="center"/>
              <w:rPr>
                <w:rFonts w:eastAsia="Times New Roman" w:cs="Arial"/>
                <w:bCs/>
                <w:szCs w:val="24"/>
                <w:lang w:val="en-US" w:eastAsia="en-IN"/>
              </w:rPr>
            </w:pPr>
          </w:p>
        </w:tc>
        <w:tc>
          <w:tcPr>
            <w:tcW w:w="535" w:type="pct"/>
            <w:vMerge/>
            <w:tcBorders>
              <w:left w:val="single" w:sz="6" w:space="0" w:color="CCCCCC"/>
              <w:right w:val="single" w:sz="6" w:space="0" w:color="000000"/>
            </w:tcBorders>
            <w:tcMar>
              <w:top w:w="30" w:type="dxa"/>
              <w:left w:w="45" w:type="dxa"/>
              <w:bottom w:w="30" w:type="dxa"/>
              <w:right w:w="45" w:type="dxa"/>
            </w:tcMar>
            <w:vAlign w:val="center"/>
            <w:hideMark/>
          </w:tcPr>
          <w:p w14:paraId="678287D2" w14:textId="77777777" w:rsidR="00E621AA" w:rsidRPr="00750471" w:rsidRDefault="00E621AA" w:rsidP="00F373BE">
            <w:pPr>
              <w:spacing w:before="0" w:after="0" w:line="240" w:lineRule="auto"/>
              <w:jc w:val="center"/>
              <w:rPr>
                <w:rFonts w:eastAsia="Times New Roman" w:cs="Arial"/>
                <w:bCs/>
                <w:szCs w:val="24"/>
                <w:lang w:val="en-US" w:eastAsia="en-IN"/>
              </w:rPr>
            </w:pPr>
          </w:p>
        </w:tc>
        <w:tc>
          <w:tcPr>
            <w:tcW w:w="64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5A161C7" w14:textId="77777777" w:rsidR="00E621AA" w:rsidRPr="00750471" w:rsidRDefault="00E621AA" w:rsidP="00F373BE">
            <w:pPr>
              <w:spacing w:before="0" w:after="0" w:line="240" w:lineRule="auto"/>
              <w:jc w:val="center"/>
              <w:rPr>
                <w:rFonts w:eastAsia="Times New Roman" w:cs="Arial"/>
                <w:bCs/>
                <w:szCs w:val="24"/>
                <w:lang w:val="en-US" w:eastAsia="en-IN"/>
              </w:rPr>
            </w:pPr>
            <w:r w:rsidRPr="00750471">
              <w:rPr>
                <w:rFonts w:eastAsia="Times New Roman" w:cs="Arial"/>
                <w:bCs/>
                <w:szCs w:val="24"/>
                <w:lang w:val="en-US" w:eastAsia="en-IN"/>
              </w:rPr>
              <w:t>CO2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30C4A4"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F4AE01"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C441E3"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20A664"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C06CD"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BD89FD"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638C7F"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11B8F5"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15A27"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3</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1C917E"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3</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06440B"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1</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6D5FD1"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r>
      <w:tr w:rsidR="00E621AA" w:rsidRPr="00750471" w14:paraId="5834AF7D" w14:textId="77777777" w:rsidTr="00E621AA">
        <w:trPr>
          <w:trHeight w:val="20"/>
        </w:trPr>
        <w:tc>
          <w:tcPr>
            <w:tcW w:w="653" w:type="pct"/>
            <w:vMerge/>
            <w:tcBorders>
              <w:top w:val="single" w:sz="6" w:space="0" w:color="000000"/>
              <w:left w:val="single" w:sz="6" w:space="0" w:color="000000"/>
              <w:bottom w:val="single" w:sz="6" w:space="0" w:color="000000"/>
              <w:right w:val="single" w:sz="6" w:space="0" w:color="000000"/>
            </w:tcBorders>
            <w:vAlign w:val="center"/>
            <w:hideMark/>
          </w:tcPr>
          <w:p w14:paraId="76FBCB74" w14:textId="77777777" w:rsidR="00E621AA" w:rsidRPr="00750471" w:rsidRDefault="00E621AA" w:rsidP="00F373BE">
            <w:pPr>
              <w:spacing w:before="0" w:after="0" w:line="240" w:lineRule="auto"/>
              <w:jc w:val="center"/>
              <w:rPr>
                <w:rFonts w:eastAsia="Times New Roman" w:cs="Arial"/>
                <w:bCs/>
                <w:szCs w:val="24"/>
                <w:lang w:val="en-US" w:eastAsia="en-IN"/>
              </w:rPr>
            </w:pPr>
          </w:p>
        </w:tc>
        <w:tc>
          <w:tcPr>
            <w:tcW w:w="535" w:type="pct"/>
            <w:vMerge/>
            <w:tcBorders>
              <w:left w:val="single" w:sz="6" w:space="0" w:color="CCCCCC"/>
              <w:right w:val="single" w:sz="6" w:space="0" w:color="000000"/>
            </w:tcBorders>
            <w:tcMar>
              <w:top w:w="30" w:type="dxa"/>
              <w:left w:w="45" w:type="dxa"/>
              <w:bottom w:w="30" w:type="dxa"/>
              <w:right w:w="45" w:type="dxa"/>
            </w:tcMar>
            <w:vAlign w:val="center"/>
            <w:hideMark/>
          </w:tcPr>
          <w:p w14:paraId="34B929BC" w14:textId="77777777" w:rsidR="00E621AA" w:rsidRPr="00750471" w:rsidRDefault="00E621AA" w:rsidP="00F373BE">
            <w:pPr>
              <w:spacing w:before="0" w:after="0" w:line="240" w:lineRule="auto"/>
              <w:jc w:val="center"/>
              <w:rPr>
                <w:rFonts w:eastAsia="Times New Roman" w:cs="Arial"/>
                <w:bCs/>
                <w:szCs w:val="24"/>
                <w:lang w:val="en-US" w:eastAsia="en-IN"/>
              </w:rPr>
            </w:pPr>
          </w:p>
        </w:tc>
        <w:tc>
          <w:tcPr>
            <w:tcW w:w="64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E82F03B" w14:textId="77777777" w:rsidR="00E621AA" w:rsidRPr="00750471" w:rsidRDefault="00E621AA" w:rsidP="00F373BE">
            <w:pPr>
              <w:spacing w:before="0" w:after="0" w:line="240" w:lineRule="auto"/>
              <w:jc w:val="center"/>
              <w:rPr>
                <w:rFonts w:eastAsia="Times New Roman" w:cs="Arial"/>
                <w:bCs/>
                <w:szCs w:val="24"/>
                <w:lang w:val="en-US" w:eastAsia="en-IN"/>
              </w:rPr>
            </w:pPr>
            <w:r w:rsidRPr="00750471">
              <w:rPr>
                <w:rFonts w:eastAsia="Times New Roman" w:cs="Arial"/>
                <w:bCs/>
                <w:szCs w:val="24"/>
                <w:lang w:val="en-US" w:eastAsia="en-IN"/>
              </w:rPr>
              <w:t>CO3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46E698"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0922EB"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8D7913"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6A905D"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311E0B"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5A792A"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E7330B"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9E37B1"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CB3D2B"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3</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F6797B"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3</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9F3BE0"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1</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C8D232"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r>
      <w:tr w:rsidR="00E621AA" w:rsidRPr="00750471" w14:paraId="00494D3F" w14:textId="77777777" w:rsidTr="00E621AA">
        <w:trPr>
          <w:trHeight w:val="20"/>
        </w:trPr>
        <w:tc>
          <w:tcPr>
            <w:tcW w:w="653" w:type="pct"/>
            <w:vMerge/>
            <w:tcBorders>
              <w:top w:val="single" w:sz="6" w:space="0" w:color="000000"/>
              <w:left w:val="single" w:sz="6" w:space="0" w:color="000000"/>
              <w:bottom w:val="single" w:sz="6" w:space="0" w:color="000000"/>
              <w:right w:val="single" w:sz="6" w:space="0" w:color="000000"/>
            </w:tcBorders>
            <w:vAlign w:val="center"/>
            <w:hideMark/>
          </w:tcPr>
          <w:p w14:paraId="783D3AC1" w14:textId="77777777" w:rsidR="00E621AA" w:rsidRPr="00750471" w:rsidRDefault="00E621AA" w:rsidP="00F373BE">
            <w:pPr>
              <w:spacing w:before="0" w:after="0" w:line="240" w:lineRule="auto"/>
              <w:jc w:val="center"/>
              <w:rPr>
                <w:rFonts w:eastAsia="Times New Roman" w:cs="Arial"/>
                <w:bCs/>
                <w:szCs w:val="24"/>
                <w:lang w:val="en-US" w:eastAsia="en-IN"/>
              </w:rPr>
            </w:pPr>
          </w:p>
        </w:tc>
        <w:tc>
          <w:tcPr>
            <w:tcW w:w="53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3F0FA" w14:textId="77777777" w:rsidR="00E621AA" w:rsidRPr="00750471" w:rsidRDefault="00E621AA" w:rsidP="00F373BE">
            <w:pPr>
              <w:spacing w:before="0" w:after="0" w:line="240" w:lineRule="auto"/>
              <w:jc w:val="center"/>
              <w:rPr>
                <w:rFonts w:eastAsia="Times New Roman" w:cs="Arial"/>
                <w:bCs/>
                <w:szCs w:val="24"/>
                <w:lang w:val="en-US" w:eastAsia="en-IN"/>
              </w:rPr>
            </w:pPr>
          </w:p>
        </w:tc>
        <w:tc>
          <w:tcPr>
            <w:tcW w:w="64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2409232" w14:textId="77777777" w:rsidR="00E621AA" w:rsidRPr="00750471" w:rsidRDefault="00E621AA" w:rsidP="00F373BE">
            <w:pPr>
              <w:spacing w:before="0" w:after="0" w:line="240" w:lineRule="auto"/>
              <w:jc w:val="center"/>
              <w:rPr>
                <w:rFonts w:eastAsia="Times New Roman" w:cs="Arial"/>
                <w:bCs/>
                <w:szCs w:val="24"/>
                <w:lang w:val="en-US" w:eastAsia="en-IN"/>
              </w:rPr>
            </w:pPr>
            <w:r w:rsidRPr="00750471">
              <w:rPr>
                <w:rFonts w:eastAsia="Times New Roman" w:cs="Arial"/>
                <w:bCs/>
                <w:szCs w:val="24"/>
                <w:lang w:val="en-US" w:eastAsia="en-IN"/>
              </w:rPr>
              <w:t>CO4</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3546CE"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EA20FB"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00165A"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663404"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65592"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6D8CE4"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C2F247"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D55367"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ED6671"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3</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7FD698"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83B05"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1</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DCF253" w14:textId="77777777" w:rsidR="00E621AA" w:rsidRPr="00750471" w:rsidRDefault="00E621AA" w:rsidP="00F373BE">
            <w:pPr>
              <w:spacing w:before="0" w:after="0" w:line="240" w:lineRule="auto"/>
              <w:jc w:val="center"/>
              <w:rPr>
                <w:rFonts w:eastAsia="Times New Roman" w:cs="Arial"/>
                <w:szCs w:val="24"/>
                <w:lang w:val="en-US" w:eastAsia="en-IN"/>
              </w:rPr>
            </w:pPr>
            <w:r w:rsidRPr="00750471">
              <w:rPr>
                <w:rFonts w:eastAsia="Times New Roman" w:cs="Arial"/>
                <w:szCs w:val="24"/>
                <w:lang w:val="en-US" w:eastAsia="en-IN"/>
              </w:rPr>
              <w:t>2</w:t>
            </w:r>
          </w:p>
        </w:tc>
      </w:tr>
    </w:tbl>
    <w:p w14:paraId="17251D5E" w14:textId="77777777" w:rsidR="00977F74" w:rsidRPr="00750471" w:rsidRDefault="00977F74" w:rsidP="00F373BE">
      <w:pPr>
        <w:spacing w:before="0" w:after="0" w:line="276" w:lineRule="auto"/>
        <w:rPr>
          <w:szCs w:val="24"/>
        </w:rPr>
      </w:pPr>
      <w:r w:rsidRPr="00750471">
        <w:rPr>
          <w:szCs w:val="24"/>
        </w:rPr>
        <w:br w:type="page"/>
      </w:r>
    </w:p>
    <w:p w14:paraId="05E44A76" w14:textId="77777777" w:rsidR="00977F74" w:rsidRPr="00750471" w:rsidRDefault="00977F74" w:rsidP="00F373BE">
      <w:pPr>
        <w:spacing w:before="0" w:after="0" w:line="240" w:lineRule="auto"/>
        <w:ind w:left="288" w:hanging="288"/>
        <w:jc w:val="center"/>
        <w:rPr>
          <w:rFonts w:cs="Times New Roman"/>
          <w:szCs w:val="24"/>
          <w:u w:val="single"/>
        </w:rPr>
      </w:pPr>
      <w:r w:rsidRPr="00750471">
        <w:rPr>
          <w:rFonts w:cs="Times New Roman"/>
          <w:szCs w:val="24"/>
          <w:u w:val="single"/>
        </w:rPr>
        <w:lastRenderedPageBreak/>
        <w:t>SEMESTER- VII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96"/>
        <w:gridCol w:w="255"/>
        <w:gridCol w:w="3354"/>
        <w:gridCol w:w="1596"/>
        <w:gridCol w:w="1582"/>
        <w:gridCol w:w="14"/>
        <w:gridCol w:w="1735"/>
        <w:gridCol w:w="816"/>
        <w:gridCol w:w="987"/>
        <w:gridCol w:w="2239"/>
      </w:tblGrid>
      <w:tr w:rsidR="00977F74" w:rsidRPr="00750471" w14:paraId="37F3B73E" w14:textId="77777777" w:rsidTr="00977F74">
        <w:trPr>
          <w:cantSplit/>
          <w:trHeight w:val="567"/>
          <w:tblHeader/>
        </w:trPr>
        <w:tc>
          <w:tcPr>
            <w:tcW w:w="653" w:type="pct"/>
            <w:gridSpan w:val="2"/>
            <w:vMerge w:val="restart"/>
            <w:vAlign w:val="center"/>
          </w:tcPr>
          <w:p w14:paraId="22095243"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Course Code</w:t>
            </w:r>
          </w:p>
        </w:tc>
        <w:tc>
          <w:tcPr>
            <w:tcW w:w="1183" w:type="pct"/>
            <w:vMerge w:val="restart"/>
            <w:vAlign w:val="center"/>
          </w:tcPr>
          <w:p w14:paraId="5AA5A59E"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Name</w:t>
            </w:r>
          </w:p>
        </w:tc>
        <w:tc>
          <w:tcPr>
            <w:tcW w:w="563" w:type="pct"/>
            <w:vMerge w:val="restart"/>
            <w:vAlign w:val="center"/>
          </w:tcPr>
          <w:p w14:paraId="1FCF832E"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Offering Department</w:t>
            </w:r>
          </w:p>
        </w:tc>
        <w:tc>
          <w:tcPr>
            <w:tcW w:w="563" w:type="pct"/>
            <w:gridSpan w:val="2"/>
            <w:vMerge w:val="restart"/>
            <w:vAlign w:val="center"/>
          </w:tcPr>
          <w:p w14:paraId="76E83AF3"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Course Type(Deptt Allied/Core/ Elective/Audit)</w:t>
            </w:r>
          </w:p>
        </w:tc>
        <w:tc>
          <w:tcPr>
            <w:tcW w:w="1248" w:type="pct"/>
            <w:gridSpan w:val="3"/>
            <w:tcBorders>
              <w:bottom w:val="single" w:sz="4" w:space="0" w:color="auto"/>
            </w:tcBorders>
            <w:vAlign w:val="center"/>
          </w:tcPr>
          <w:p w14:paraId="462A61CE"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Structure</w:t>
            </w:r>
          </w:p>
        </w:tc>
        <w:tc>
          <w:tcPr>
            <w:tcW w:w="790" w:type="pct"/>
            <w:tcBorders>
              <w:bottom w:val="single" w:sz="4" w:space="0" w:color="auto"/>
            </w:tcBorders>
            <w:vAlign w:val="center"/>
          </w:tcPr>
          <w:p w14:paraId="62F6FA78"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Credits</w:t>
            </w:r>
          </w:p>
        </w:tc>
      </w:tr>
      <w:tr w:rsidR="00977F74" w:rsidRPr="00750471" w14:paraId="35B26622" w14:textId="77777777" w:rsidTr="00977F74">
        <w:trPr>
          <w:cantSplit/>
          <w:trHeight w:val="567"/>
          <w:tblHeader/>
        </w:trPr>
        <w:tc>
          <w:tcPr>
            <w:tcW w:w="653" w:type="pct"/>
            <w:gridSpan w:val="2"/>
            <w:vMerge/>
            <w:vAlign w:val="center"/>
          </w:tcPr>
          <w:p w14:paraId="1BC9A3B6" w14:textId="77777777" w:rsidR="00977F74" w:rsidRPr="00750471" w:rsidRDefault="00977F74" w:rsidP="00F373BE">
            <w:pPr>
              <w:spacing w:before="0" w:after="0" w:line="240" w:lineRule="auto"/>
              <w:jc w:val="center"/>
              <w:rPr>
                <w:rFonts w:cs="Times New Roman"/>
                <w:szCs w:val="24"/>
              </w:rPr>
            </w:pPr>
          </w:p>
        </w:tc>
        <w:tc>
          <w:tcPr>
            <w:tcW w:w="1183" w:type="pct"/>
            <w:vMerge/>
            <w:vAlign w:val="center"/>
          </w:tcPr>
          <w:p w14:paraId="219A3CF5" w14:textId="77777777" w:rsidR="00977F74" w:rsidRPr="00750471" w:rsidRDefault="00977F74" w:rsidP="00F373BE">
            <w:pPr>
              <w:spacing w:before="0" w:after="0" w:line="240" w:lineRule="auto"/>
              <w:ind w:left="288" w:hanging="288"/>
              <w:jc w:val="center"/>
              <w:rPr>
                <w:rFonts w:cs="Times New Roman"/>
                <w:szCs w:val="24"/>
              </w:rPr>
            </w:pPr>
          </w:p>
        </w:tc>
        <w:tc>
          <w:tcPr>
            <w:tcW w:w="563" w:type="pct"/>
            <w:vMerge/>
            <w:vAlign w:val="center"/>
          </w:tcPr>
          <w:p w14:paraId="3521538E" w14:textId="77777777" w:rsidR="00977F74" w:rsidRPr="00750471" w:rsidRDefault="00977F74" w:rsidP="00F373BE">
            <w:pPr>
              <w:spacing w:before="0" w:after="0" w:line="240" w:lineRule="auto"/>
              <w:jc w:val="center"/>
              <w:rPr>
                <w:rFonts w:cs="Times New Roman"/>
                <w:szCs w:val="24"/>
              </w:rPr>
            </w:pPr>
          </w:p>
        </w:tc>
        <w:tc>
          <w:tcPr>
            <w:tcW w:w="563" w:type="pct"/>
            <w:gridSpan w:val="2"/>
            <w:vMerge/>
            <w:vAlign w:val="center"/>
          </w:tcPr>
          <w:p w14:paraId="5A8F2C2D" w14:textId="77777777" w:rsidR="00977F74" w:rsidRPr="00750471" w:rsidRDefault="00977F74" w:rsidP="00F373BE">
            <w:pPr>
              <w:spacing w:before="0" w:after="0" w:line="240" w:lineRule="auto"/>
              <w:jc w:val="center"/>
              <w:rPr>
                <w:rFonts w:cs="Times New Roman"/>
                <w:szCs w:val="24"/>
              </w:rPr>
            </w:pPr>
          </w:p>
        </w:tc>
        <w:tc>
          <w:tcPr>
            <w:tcW w:w="612" w:type="pct"/>
            <w:tcBorders>
              <w:top w:val="single" w:sz="4" w:space="0" w:color="auto"/>
            </w:tcBorders>
            <w:vAlign w:val="center"/>
          </w:tcPr>
          <w:p w14:paraId="419EA007"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w:t>
            </w:r>
          </w:p>
        </w:tc>
        <w:tc>
          <w:tcPr>
            <w:tcW w:w="288" w:type="pct"/>
            <w:tcBorders>
              <w:top w:val="single" w:sz="4" w:space="0" w:color="auto"/>
            </w:tcBorders>
            <w:vAlign w:val="center"/>
          </w:tcPr>
          <w:p w14:paraId="7D6DF2AC"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T</w:t>
            </w:r>
          </w:p>
        </w:tc>
        <w:tc>
          <w:tcPr>
            <w:tcW w:w="348" w:type="pct"/>
            <w:tcBorders>
              <w:top w:val="single" w:sz="4" w:space="0" w:color="auto"/>
            </w:tcBorders>
            <w:vAlign w:val="center"/>
          </w:tcPr>
          <w:p w14:paraId="7E03B148"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P</w:t>
            </w:r>
          </w:p>
        </w:tc>
        <w:tc>
          <w:tcPr>
            <w:tcW w:w="790" w:type="pct"/>
            <w:tcBorders>
              <w:top w:val="single" w:sz="4" w:space="0" w:color="auto"/>
            </w:tcBorders>
            <w:vAlign w:val="center"/>
          </w:tcPr>
          <w:p w14:paraId="6EB520A6" w14:textId="77777777" w:rsidR="00977F74" w:rsidRPr="00750471" w:rsidRDefault="00977F74" w:rsidP="00F373BE">
            <w:pPr>
              <w:spacing w:before="0" w:after="0" w:line="240" w:lineRule="auto"/>
              <w:ind w:left="288" w:hanging="288"/>
              <w:jc w:val="center"/>
              <w:rPr>
                <w:rFonts w:cs="Times New Roman"/>
                <w:szCs w:val="24"/>
              </w:rPr>
            </w:pPr>
          </w:p>
        </w:tc>
      </w:tr>
      <w:tr w:rsidR="00977F74" w:rsidRPr="00750471" w14:paraId="625AD663" w14:textId="77777777" w:rsidTr="00977F74">
        <w:trPr>
          <w:cantSplit/>
          <w:trHeight w:val="567"/>
          <w:tblHeader/>
        </w:trPr>
        <w:tc>
          <w:tcPr>
            <w:tcW w:w="653" w:type="pct"/>
            <w:gridSpan w:val="2"/>
            <w:vAlign w:val="center"/>
          </w:tcPr>
          <w:p w14:paraId="1804FA80"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LWH401</w:t>
            </w:r>
          </w:p>
        </w:tc>
        <w:tc>
          <w:tcPr>
            <w:tcW w:w="1183" w:type="pct"/>
            <w:vAlign w:val="center"/>
          </w:tcPr>
          <w:p w14:paraId="120AB34E"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Land Laws</w:t>
            </w:r>
          </w:p>
        </w:tc>
        <w:tc>
          <w:tcPr>
            <w:tcW w:w="563" w:type="pct"/>
            <w:vAlign w:val="center"/>
          </w:tcPr>
          <w:p w14:paraId="3F8D70A8"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Law</w:t>
            </w:r>
          </w:p>
        </w:tc>
        <w:tc>
          <w:tcPr>
            <w:tcW w:w="563" w:type="pct"/>
            <w:gridSpan w:val="2"/>
            <w:vAlign w:val="center"/>
          </w:tcPr>
          <w:p w14:paraId="3027B526"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Core</w:t>
            </w:r>
          </w:p>
        </w:tc>
        <w:tc>
          <w:tcPr>
            <w:tcW w:w="612" w:type="pct"/>
            <w:vAlign w:val="center"/>
          </w:tcPr>
          <w:p w14:paraId="7E5D3DA8"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c>
          <w:tcPr>
            <w:tcW w:w="288" w:type="pct"/>
            <w:vAlign w:val="center"/>
          </w:tcPr>
          <w:p w14:paraId="5A13417A"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1</w:t>
            </w:r>
          </w:p>
        </w:tc>
        <w:tc>
          <w:tcPr>
            <w:tcW w:w="348" w:type="pct"/>
            <w:vAlign w:val="center"/>
          </w:tcPr>
          <w:p w14:paraId="2FC3D171"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790" w:type="pct"/>
            <w:vAlign w:val="center"/>
          </w:tcPr>
          <w:p w14:paraId="0646BA04"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75B370B0" w14:textId="77777777" w:rsidTr="00977F74">
        <w:trPr>
          <w:cantSplit/>
          <w:trHeight w:val="567"/>
          <w:tblHeader/>
        </w:trPr>
        <w:tc>
          <w:tcPr>
            <w:tcW w:w="653" w:type="pct"/>
            <w:gridSpan w:val="2"/>
            <w:vAlign w:val="center"/>
          </w:tcPr>
          <w:p w14:paraId="51DF70E0"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LWH402</w:t>
            </w:r>
          </w:p>
        </w:tc>
        <w:tc>
          <w:tcPr>
            <w:tcW w:w="1183" w:type="pct"/>
            <w:vAlign w:val="center"/>
          </w:tcPr>
          <w:p w14:paraId="03FA2436"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INTELLECTUAL PROPERTY RIGHTS LAW-I</w:t>
            </w:r>
          </w:p>
        </w:tc>
        <w:tc>
          <w:tcPr>
            <w:tcW w:w="563" w:type="pct"/>
            <w:vAlign w:val="center"/>
          </w:tcPr>
          <w:p w14:paraId="2E4BCF22"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Law</w:t>
            </w:r>
          </w:p>
        </w:tc>
        <w:tc>
          <w:tcPr>
            <w:tcW w:w="563" w:type="pct"/>
            <w:gridSpan w:val="2"/>
            <w:vAlign w:val="center"/>
          </w:tcPr>
          <w:p w14:paraId="2D5628F0"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Core</w:t>
            </w:r>
          </w:p>
        </w:tc>
        <w:tc>
          <w:tcPr>
            <w:tcW w:w="612" w:type="pct"/>
            <w:vAlign w:val="center"/>
          </w:tcPr>
          <w:p w14:paraId="5D6D5401"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c>
          <w:tcPr>
            <w:tcW w:w="288" w:type="pct"/>
            <w:vAlign w:val="center"/>
          </w:tcPr>
          <w:p w14:paraId="463C9BE1"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1</w:t>
            </w:r>
          </w:p>
        </w:tc>
        <w:tc>
          <w:tcPr>
            <w:tcW w:w="348" w:type="pct"/>
            <w:vAlign w:val="center"/>
          </w:tcPr>
          <w:p w14:paraId="1E34E7B3"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790" w:type="pct"/>
            <w:vAlign w:val="center"/>
          </w:tcPr>
          <w:p w14:paraId="6EA97326"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57065F1C" w14:textId="77777777" w:rsidTr="00977F74">
        <w:trPr>
          <w:cantSplit/>
          <w:trHeight w:val="567"/>
          <w:tblHeader/>
        </w:trPr>
        <w:tc>
          <w:tcPr>
            <w:tcW w:w="653" w:type="pct"/>
            <w:gridSpan w:val="2"/>
            <w:vAlign w:val="center"/>
          </w:tcPr>
          <w:p w14:paraId="7FF701C0"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LWH403</w:t>
            </w:r>
          </w:p>
        </w:tc>
        <w:tc>
          <w:tcPr>
            <w:tcW w:w="1183" w:type="pct"/>
            <w:vAlign w:val="center"/>
          </w:tcPr>
          <w:p w14:paraId="420B1FA8"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Clinic-II (Drafting, Pleading and Conveyancing)</w:t>
            </w:r>
          </w:p>
        </w:tc>
        <w:tc>
          <w:tcPr>
            <w:tcW w:w="563" w:type="pct"/>
            <w:vAlign w:val="center"/>
          </w:tcPr>
          <w:p w14:paraId="3FCA4214"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Law</w:t>
            </w:r>
          </w:p>
        </w:tc>
        <w:tc>
          <w:tcPr>
            <w:tcW w:w="563" w:type="pct"/>
            <w:gridSpan w:val="2"/>
            <w:vAlign w:val="center"/>
          </w:tcPr>
          <w:p w14:paraId="4D55CF22"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Core</w:t>
            </w:r>
          </w:p>
        </w:tc>
        <w:tc>
          <w:tcPr>
            <w:tcW w:w="612" w:type="pct"/>
            <w:vAlign w:val="center"/>
          </w:tcPr>
          <w:p w14:paraId="6FF82B55"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4</w:t>
            </w:r>
          </w:p>
        </w:tc>
        <w:tc>
          <w:tcPr>
            <w:tcW w:w="288" w:type="pct"/>
            <w:vAlign w:val="center"/>
          </w:tcPr>
          <w:p w14:paraId="1EA34FDF"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1</w:t>
            </w:r>
          </w:p>
        </w:tc>
        <w:tc>
          <w:tcPr>
            <w:tcW w:w="348" w:type="pct"/>
            <w:vAlign w:val="center"/>
          </w:tcPr>
          <w:p w14:paraId="7A3BD861"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790" w:type="pct"/>
            <w:vAlign w:val="center"/>
          </w:tcPr>
          <w:p w14:paraId="64E8EE2F"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0274C3B5" w14:textId="77777777" w:rsidTr="00977F74">
        <w:trPr>
          <w:cantSplit/>
          <w:trHeight w:val="567"/>
          <w:tblHeader/>
        </w:trPr>
        <w:tc>
          <w:tcPr>
            <w:tcW w:w="653" w:type="pct"/>
            <w:gridSpan w:val="2"/>
            <w:vAlign w:val="center"/>
          </w:tcPr>
          <w:p w14:paraId="2A7B8D70"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LWH404</w:t>
            </w:r>
          </w:p>
        </w:tc>
        <w:tc>
          <w:tcPr>
            <w:tcW w:w="1183" w:type="pct"/>
            <w:vAlign w:val="center"/>
          </w:tcPr>
          <w:p w14:paraId="60EDDA7A"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Law on Mergers and Acquisitions</w:t>
            </w:r>
          </w:p>
        </w:tc>
        <w:tc>
          <w:tcPr>
            <w:tcW w:w="563" w:type="pct"/>
            <w:vAlign w:val="center"/>
          </w:tcPr>
          <w:p w14:paraId="1FE35D87"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Law</w:t>
            </w:r>
          </w:p>
        </w:tc>
        <w:tc>
          <w:tcPr>
            <w:tcW w:w="563" w:type="pct"/>
            <w:gridSpan w:val="2"/>
            <w:vAlign w:val="center"/>
          </w:tcPr>
          <w:p w14:paraId="7087CA66"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Elective</w:t>
            </w:r>
          </w:p>
        </w:tc>
        <w:tc>
          <w:tcPr>
            <w:tcW w:w="612" w:type="pct"/>
            <w:vAlign w:val="center"/>
          </w:tcPr>
          <w:p w14:paraId="246C9A66"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c>
          <w:tcPr>
            <w:tcW w:w="288" w:type="pct"/>
            <w:vAlign w:val="center"/>
          </w:tcPr>
          <w:p w14:paraId="756C11E5"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1</w:t>
            </w:r>
          </w:p>
        </w:tc>
        <w:tc>
          <w:tcPr>
            <w:tcW w:w="348" w:type="pct"/>
            <w:vAlign w:val="center"/>
          </w:tcPr>
          <w:p w14:paraId="4DF76C09"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790" w:type="pct"/>
            <w:vAlign w:val="center"/>
          </w:tcPr>
          <w:p w14:paraId="27F87A33"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0AFD50B1" w14:textId="77777777" w:rsidTr="00977F74">
        <w:trPr>
          <w:cantSplit/>
          <w:trHeight w:val="567"/>
          <w:tblHeader/>
        </w:trPr>
        <w:tc>
          <w:tcPr>
            <w:tcW w:w="653" w:type="pct"/>
            <w:gridSpan w:val="2"/>
            <w:vAlign w:val="center"/>
          </w:tcPr>
          <w:p w14:paraId="5484ADA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LWH405</w:t>
            </w:r>
          </w:p>
        </w:tc>
        <w:tc>
          <w:tcPr>
            <w:tcW w:w="1183" w:type="pct"/>
            <w:vAlign w:val="center"/>
          </w:tcPr>
          <w:p w14:paraId="0107A52A"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Competition Law</w:t>
            </w:r>
          </w:p>
        </w:tc>
        <w:tc>
          <w:tcPr>
            <w:tcW w:w="563" w:type="pct"/>
            <w:vAlign w:val="center"/>
          </w:tcPr>
          <w:p w14:paraId="1D57E22D"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Law</w:t>
            </w:r>
          </w:p>
        </w:tc>
        <w:tc>
          <w:tcPr>
            <w:tcW w:w="563" w:type="pct"/>
            <w:gridSpan w:val="2"/>
            <w:vAlign w:val="center"/>
          </w:tcPr>
          <w:p w14:paraId="4F8C8861"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Elective</w:t>
            </w:r>
          </w:p>
        </w:tc>
        <w:tc>
          <w:tcPr>
            <w:tcW w:w="612" w:type="pct"/>
            <w:vAlign w:val="center"/>
          </w:tcPr>
          <w:p w14:paraId="5D58C0C6"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c>
          <w:tcPr>
            <w:tcW w:w="288" w:type="pct"/>
            <w:vAlign w:val="center"/>
          </w:tcPr>
          <w:p w14:paraId="30E851AF"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1</w:t>
            </w:r>
          </w:p>
        </w:tc>
        <w:tc>
          <w:tcPr>
            <w:tcW w:w="348" w:type="pct"/>
            <w:vAlign w:val="center"/>
          </w:tcPr>
          <w:p w14:paraId="5B9273A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790" w:type="pct"/>
            <w:vAlign w:val="center"/>
          </w:tcPr>
          <w:p w14:paraId="1C6C8A2B"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4DBA20CF" w14:textId="77777777" w:rsidTr="00977F74">
        <w:trPr>
          <w:cantSplit/>
          <w:trHeight w:val="567"/>
          <w:tblHeader/>
        </w:trPr>
        <w:tc>
          <w:tcPr>
            <w:tcW w:w="653" w:type="pct"/>
            <w:gridSpan w:val="2"/>
            <w:vAlign w:val="center"/>
          </w:tcPr>
          <w:p w14:paraId="330D4B34"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LWH 406</w:t>
            </w:r>
          </w:p>
        </w:tc>
        <w:tc>
          <w:tcPr>
            <w:tcW w:w="1183" w:type="pct"/>
            <w:vAlign w:val="center"/>
          </w:tcPr>
          <w:p w14:paraId="200AC683"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Juvenile Justice</w:t>
            </w:r>
          </w:p>
        </w:tc>
        <w:tc>
          <w:tcPr>
            <w:tcW w:w="563" w:type="pct"/>
            <w:vAlign w:val="center"/>
          </w:tcPr>
          <w:p w14:paraId="586E410B"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Law</w:t>
            </w:r>
          </w:p>
        </w:tc>
        <w:tc>
          <w:tcPr>
            <w:tcW w:w="563" w:type="pct"/>
            <w:gridSpan w:val="2"/>
            <w:vAlign w:val="center"/>
          </w:tcPr>
          <w:p w14:paraId="18C21858"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Elective</w:t>
            </w:r>
          </w:p>
        </w:tc>
        <w:tc>
          <w:tcPr>
            <w:tcW w:w="612" w:type="pct"/>
            <w:vAlign w:val="center"/>
          </w:tcPr>
          <w:p w14:paraId="692C972C"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c>
          <w:tcPr>
            <w:tcW w:w="288" w:type="pct"/>
            <w:vAlign w:val="center"/>
          </w:tcPr>
          <w:p w14:paraId="6EB05D74"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1</w:t>
            </w:r>
          </w:p>
        </w:tc>
        <w:tc>
          <w:tcPr>
            <w:tcW w:w="348" w:type="pct"/>
            <w:vAlign w:val="center"/>
          </w:tcPr>
          <w:p w14:paraId="7EFE2F9C"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790" w:type="pct"/>
            <w:vAlign w:val="center"/>
          </w:tcPr>
          <w:p w14:paraId="78757944"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74E25B79" w14:textId="77777777" w:rsidTr="00977F74">
        <w:trPr>
          <w:cantSplit/>
          <w:trHeight w:val="567"/>
          <w:tblHeader/>
        </w:trPr>
        <w:tc>
          <w:tcPr>
            <w:tcW w:w="653" w:type="pct"/>
            <w:gridSpan w:val="2"/>
            <w:vAlign w:val="center"/>
          </w:tcPr>
          <w:p w14:paraId="78898FD2"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LWH 407</w:t>
            </w:r>
          </w:p>
        </w:tc>
        <w:tc>
          <w:tcPr>
            <w:tcW w:w="1183" w:type="pct"/>
            <w:vAlign w:val="center"/>
          </w:tcPr>
          <w:p w14:paraId="505F5756" w14:textId="22AAEEF2"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 xml:space="preserve">Criminology, Victimology </w:t>
            </w:r>
            <w:r w:rsidR="002462BF">
              <w:rPr>
                <w:rFonts w:cs="Times New Roman"/>
                <w:szCs w:val="24"/>
              </w:rPr>
              <w:t>and</w:t>
            </w:r>
            <w:r w:rsidRPr="00750471">
              <w:rPr>
                <w:rFonts w:cs="Times New Roman"/>
                <w:szCs w:val="24"/>
              </w:rPr>
              <w:t xml:space="preserve"> Penalogy</w:t>
            </w:r>
          </w:p>
        </w:tc>
        <w:tc>
          <w:tcPr>
            <w:tcW w:w="563" w:type="pct"/>
            <w:vAlign w:val="center"/>
          </w:tcPr>
          <w:p w14:paraId="74A65562"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Law</w:t>
            </w:r>
          </w:p>
        </w:tc>
        <w:tc>
          <w:tcPr>
            <w:tcW w:w="563" w:type="pct"/>
            <w:gridSpan w:val="2"/>
            <w:vAlign w:val="center"/>
          </w:tcPr>
          <w:p w14:paraId="2C2673F5"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Elective</w:t>
            </w:r>
          </w:p>
        </w:tc>
        <w:tc>
          <w:tcPr>
            <w:tcW w:w="612" w:type="pct"/>
            <w:vAlign w:val="center"/>
          </w:tcPr>
          <w:p w14:paraId="5A3B5272"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c>
          <w:tcPr>
            <w:tcW w:w="288" w:type="pct"/>
            <w:vAlign w:val="center"/>
          </w:tcPr>
          <w:p w14:paraId="30D6D474"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1</w:t>
            </w:r>
          </w:p>
        </w:tc>
        <w:tc>
          <w:tcPr>
            <w:tcW w:w="348" w:type="pct"/>
            <w:vAlign w:val="center"/>
          </w:tcPr>
          <w:p w14:paraId="3CA13557"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790" w:type="pct"/>
            <w:vAlign w:val="center"/>
          </w:tcPr>
          <w:p w14:paraId="0F882439"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4234E9FE" w14:textId="77777777" w:rsidTr="00977F74">
        <w:trPr>
          <w:cantSplit/>
          <w:trHeight w:val="567"/>
          <w:tblHeader/>
        </w:trPr>
        <w:tc>
          <w:tcPr>
            <w:tcW w:w="653" w:type="pct"/>
            <w:gridSpan w:val="2"/>
            <w:vAlign w:val="center"/>
          </w:tcPr>
          <w:p w14:paraId="2ADC16B6"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FLS103</w:t>
            </w:r>
          </w:p>
        </w:tc>
        <w:tc>
          <w:tcPr>
            <w:tcW w:w="1183" w:type="pct"/>
            <w:vAlign w:val="center"/>
          </w:tcPr>
          <w:p w14:paraId="5860115E"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French-I</w:t>
            </w:r>
          </w:p>
        </w:tc>
        <w:tc>
          <w:tcPr>
            <w:tcW w:w="563" w:type="pct"/>
            <w:vAlign w:val="center"/>
          </w:tcPr>
          <w:p w14:paraId="78872766"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CFL</w:t>
            </w:r>
          </w:p>
        </w:tc>
        <w:tc>
          <w:tcPr>
            <w:tcW w:w="563" w:type="pct"/>
            <w:gridSpan w:val="2"/>
            <w:vAlign w:val="center"/>
          </w:tcPr>
          <w:p w14:paraId="73FF759A"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Core</w:t>
            </w:r>
          </w:p>
        </w:tc>
        <w:tc>
          <w:tcPr>
            <w:tcW w:w="612" w:type="pct"/>
            <w:vAlign w:val="center"/>
          </w:tcPr>
          <w:p w14:paraId="2A4F9766"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2</w:t>
            </w:r>
          </w:p>
        </w:tc>
        <w:tc>
          <w:tcPr>
            <w:tcW w:w="288" w:type="pct"/>
            <w:vAlign w:val="center"/>
          </w:tcPr>
          <w:p w14:paraId="4A6FE0AC"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348" w:type="pct"/>
            <w:vAlign w:val="center"/>
          </w:tcPr>
          <w:p w14:paraId="410AFE4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790" w:type="pct"/>
            <w:vAlign w:val="center"/>
          </w:tcPr>
          <w:p w14:paraId="5DCAA551"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2</w:t>
            </w:r>
          </w:p>
        </w:tc>
      </w:tr>
      <w:tr w:rsidR="00977F74" w:rsidRPr="00750471" w14:paraId="5A1280CC" w14:textId="77777777" w:rsidTr="00977F74">
        <w:trPr>
          <w:cantSplit/>
          <w:trHeight w:val="567"/>
          <w:tblHeader/>
        </w:trPr>
        <w:tc>
          <w:tcPr>
            <w:tcW w:w="653" w:type="pct"/>
            <w:gridSpan w:val="2"/>
            <w:vAlign w:val="center"/>
          </w:tcPr>
          <w:p w14:paraId="03019FC0"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FLS102</w:t>
            </w:r>
          </w:p>
        </w:tc>
        <w:tc>
          <w:tcPr>
            <w:tcW w:w="1183" w:type="pct"/>
            <w:vAlign w:val="center"/>
          </w:tcPr>
          <w:p w14:paraId="705A407E"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German-I</w:t>
            </w:r>
          </w:p>
        </w:tc>
        <w:tc>
          <w:tcPr>
            <w:tcW w:w="563" w:type="pct"/>
            <w:vAlign w:val="center"/>
          </w:tcPr>
          <w:p w14:paraId="5169275F"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CFL</w:t>
            </w:r>
          </w:p>
        </w:tc>
        <w:tc>
          <w:tcPr>
            <w:tcW w:w="563" w:type="pct"/>
            <w:gridSpan w:val="2"/>
            <w:vAlign w:val="center"/>
          </w:tcPr>
          <w:p w14:paraId="4A18532F"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Core</w:t>
            </w:r>
          </w:p>
        </w:tc>
        <w:tc>
          <w:tcPr>
            <w:tcW w:w="612" w:type="pct"/>
            <w:vAlign w:val="center"/>
          </w:tcPr>
          <w:p w14:paraId="223C0C97"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2</w:t>
            </w:r>
          </w:p>
        </w:tc>
        <w:tc>
          <w:tcPr>
            <w:tcW w:w="288" w:type="pct"/>
            <w:vAlign w:val="center"/>
          </w:tcPr>
          <w:p w14:paraId="74BBC083"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348" w:type="pct"/>
            <w:vAlign w:val="center"/>
          </w:tcPr>
          <w:p w14:paraId="61D5629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790" w:type="pct"/>
            <w:vAlign w:val="center"/>
          </w:tcPr>
          <w:p w14:paraId="52351925"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2</w:t>
            </w:r>
          </w:p>
        </w:tc>
      </w:tr>
      <w:tr w:rsidR="00977F74" w:rsidRPr="00750471" w14:paraId="50894731" w14:textId="77777777" w:rsidTr="00977F74">
        <w:trPr>
          <w:cantSplit/>
          <w:trHeight w:val="567"/>
          <w:tblHeader/>
        </w:trPr>
        <w:tc>
          <w:tcPr>
            <w:tcW w:w="653" w:type="pct"/>
            <w:gridSpan w:val="2"/>
            <w:vAlign w:val="center"/>
          </w:tcPr>
          <w:p w14:paraId="12E40294"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FLS101</w:t>
            </w:r>
          </w:p>
        </w:tc>
        <w:tc>
          <w:tcPr>
            <w:tcW w:w="1183" w:type="pct"/>
            <w:vAlign w:val="center"/>
          </w:tcPr>
          <w:p w14:paraId="5043B3E4"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Spanish-I</w:t>
            </w:r>
          </w:p>
        </w:tc>
        <w:tc>
          <w:tcPr>
            <w:tcW w:w="563" w:type="pct"/>
            <w:vAlign w:val="center"/>
          </w:tcPr>
          <w:p w14:paraId="505920A5"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CFL</w:t>
            </w:r>
          </w:p>
        </w:tc>
        <w:tc>
          <w:tcPr>
            <w:tcW w:w="563" w:type="pct"/>
            <w:gridSpan w:val="2"/>
            <w:vAlign w:val="center"/>
          </w:tcPr>
          <w:p w14:paraId="06464C96"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Core</w:t>
            </w:r>
          </w:p>
        </w:tc>
        <w:tc>
          <w:tcPr>
            <w:tcW w:w="612" w:type="pct"/>
            <w:vAlign w:val="center"/>
          </w:tcPr>
          <w:p w14:paraId="51F4C685"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2</w:t>
            </w:r>
          </w:p>
        </w:tc>
        <w:tc>
          <w:tcPr>
            <w:tcW w:w="288" w:type="pct"/>
            <w:vAlign w:val="center"/>
          </w:tcPr>
          <w:p w14:paraId="3670C6B7"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348" w:type="pct"/>
            <w:vAlign w:val="center"/>
          </w:tcPr>
          <w:p w14:paraId="1F8431A0"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790" w:type="pct"/>
            <w:vAlign w:val="center"/>
          </w:tcPr>
          <w:p w14:paraId="2D70841E"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2</w:t>
            </w:r>
          </w:p>
        </w:tc>
      </w:tr>
      <w:tr w:rsidR="00977F74" w:rsidRPr="00750471" w14:paraId="0E32811C" w14:textId="77777777" w:rsidTr="00977F74">
        <w:trPr>
          <w:cantSplit/>
          <w:trHeight w:val="567"/>
          <w:tblHeader/>
        </w:trPr>
        <w:tc>
          <w:tcPr>
            <w:tcW w:w="653" w:type="pct"/>
            <w:gridSpan w:val="2"/>
            <w:vAlign w:val="center"/>
          </w:tcPr>
          <w:p w14:paraId="3D7D09E7"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LWO409</w:t>
            </w:r>
          </w:p>
        </w:tc>
        <w:tc>
          <w:tcPr>
            <w:tcW w:w="1183" w:type="pct"/>
            <w:vAlign w:val="center"/>
          </w:tcPr>
          <w:p w14:paraId="00F1BA5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Internship Viva-III</w:t>
            </w:r>
          </w:p>
        </w:tc>
        <w:tc>
          <w:tcPr>
            <w:tcW w:w="563" w:type="pct"/>
            <w:vAlign w:val="center"/>
          </w:tcPr>
          <w:p w14:paraId="54873449"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Law</w:t>
            </w:r>
          </w:p>
        </w:tc>
        <w:tc>
          <w:tcPr>
            <w:tcW w:w="563" w:type="pct"/>
            <w:gridSpan w:val="2"/>
            <w:vAlign w:val="center"/>
          </w:tcPr>
          <w:p w14:paraId="61EDBEB1"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Core</w:t>
            </w:r>
          </w:p>
        </w:tc>
        <w:tc>
          <w:tcPr>
            <w:tcW w:w="612" w:type="pct"/>
            <w:vAlign w:val="center"/>
          </w:tcPr>
          <w:p w14:paraId="78B9805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288" w:type="pct"/>
            <w:vAlign w:val="center"/>
          </w:tcPr>
          <w:p w14:paraId="7F7E577B"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348" w:type="pct"/>
            <w:vAlign w:val="center"/>
          </w:tcPr>
          <w:p w14:paraId="2CEF18E0"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790" w:type="pct"/>
            <w:vAlign w:val="center"/>
          </w:tcPr>
          <w:p w14:paraId="6B9A0158"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1</w:t>
            </w:r>
          </w:p>
        </w:tc>
      </w:tr>
      <w:tr w:rsidR="00977F74" w:rsidRPr="00750471" w14:paraId="00F415B5" w14:textId="77777777" w:rsidTr="00977F74">
        <w:trPr>
          <w:cantSplit/>
          <w:trHeight w:val="567"/>
          <w:tblHeader/>
        </w:trPr>
        <w:tc>
          <w:tcPr>
            <w:tcW w:w="563" w:type="pct"/>
            <w:tcBorders>
              <w:right w:val="single" w:sz="4" w:space="0" w:color="000000"/>
            </w:tcBorders>
            <w:vAlign w:val="center"/>
          </w:tcPr>
          <w:p w14:paraId="428FD7A1" w14:textId="77777777" w:rsidR="00977F74" w:rsidRPr="00750471" w:rsidRDefault="00977F74" w:rsidP="00F373BE">
            <w:pPr>
              <w:spacing w:before="0" w:after="0" w:line="240" w:lineRule="auto"/>
              <w:ind w:left="288" w:hanging="288"/>
              <w:jc w:val="center"/>
              <w:rPr>
                <w:rFonts w:cs="Times New Roman"/>
                <w:szCs w:val="24"/>
              </w:rPr>
            </w:pPr>
          </w:p>
        </w:tc>
        <w:tc>
          <w:tcPr>
            <w:tcW w:w="2394" w:type="pct"/>
            <w:gridSpan w:val="4"/>
            <w:tcBorders>
              <w:right w:val="single" w:sz="4" w:space="0" w:color="000000"/>
            </w:tcBorders>
            <w:vAlign w:val="center"/>
          </w:tcPr>
          <w:p w14:paraId="235007C4"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Total (L-T-P/Credits)</w:t>
            </w:r>
          </w:p>
        </w:tc>
        <w:tc>
          <w:tcPr>
            <w:tcW w:w="617" w:type="pct"/>
            <w:gridSpan w:val="2"/>
            <w:tcBorders>
              <w:left w:val="single" w:sz="4" w:space="0" w:color="000000"/>
            </w:tcBorders>
            <w:vAlign w:val="center"/>
          </w:tcPr>
          <w:p w14:paraId="5046C098"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32</w:t>
            </w:r>
          </w:p>
        </w:tc>
        <w:tc>
          <w:tcPr>
            <w:tcW w:w="288" w:type="pct"/>
            <w:vAlign w:val="center"/>
          </w:tcPr>
          <w:p w14:paraId="4557719E"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7</w:t>
            </w:r>
          </w:p>
        </w:tc>
        <w:tc>
          <w:tcPr>
            <w:tcW w:w="348" w:type="pct"/>
            <w:vAlign w:val="center"/>
          </w:tcPr>
          <w:p w14:paraId="46AE918A"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0</w:t>
            </w:r>
          </w:p>
        </w:tc>
        <w:tc>
          <w:tcPr>
            <w:tcW w:w="790" w:type="pct"/>
            <w:vAlign w:val="center"/>
          </w:tcPr>
          <w:p w14:paraId="32123E7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35</w:t>
            </w:r>
          </w:p>
        </w:tc>
      </w:tr>
    </w:tbl>
    <w:p w14:paraId="2EF1817E" w14:textId="77777777" w:rsidR="00977F74" w:rsidRPr="00750471" w:rsidRDefault="00977F74" w:rsidP="00F373BE">
      <w:pPr>
        <w:tabs>
          <w:tab w:val="left" w:pos="3399"/>
          <w:tab w:val="center" w:pos="4513"/>
        </w:tabs>
        <w:spacing w:before="0" w:after="0" w:line="240" w:lineRule="auto"/>
        <w:ind w:left="288" w:hanging="288"/>
        <w:rPr>
          <w:rFonts w:cs="Times New Roman"/>
          <w:szCs w:val="24"/>
        </w:rPr>
      </w:pPr>
    </w:p>
    <w:p w14:paraId="11ECA05A" w14:textId="0A6C4025" w:rsidR="00977F74" w:rsidRPr="00750471" w:rsidRDefault="00977F74" w:rsidP="00A31FBA">
      <w:pPr>
        <w:spacing w:before="0" w:after="0" w:line="240" w:lineRule="auto"/>
        <w:ind w:right="288"/>
        <w:jc w:val="center"/>
        <w:rPr>
          <w:rFonts w:cs="Times New Roman"/>
          <w:szCs w:val="24"/>
        </w:rPr>
      </w:pPr>
      <w:r w:rsidRPr="00750471">
        <w:rPr>
          <w:rFonts w:cs="Times New Roman"/>
          <w:szCs w:val="24"/>
        </w:rPr>
        <w:br w:type="page"/>
      </w:r>
      <w:r w:rsidRPr="00750471">
        <w:rPr>
          <w:rFonts w:cs="Times New Roman"/>
          <w:szCs w:val="24"/>
        </w:rPr>
        <w:lastRenderedPageBreak/>
        <w:t>DETAILED SYLLABUS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94"/>
        <w:gridCol w:w="11180"/>
      </w:tblGrid>
      <w:tr w:rsidR="00977F74" w:rsidRPr="00750471" w14:paraId="6BC2B586" w14:textId="77777777" w:rsidTr="00977F74">
        <w:trPr>
          <w:cantSplit/>
          <w:trHeight w:val="20"/>
          <w:tblHeader/>
        </w:trPr>
        <w:tc>
          <w:tcPr>
            <w:tcW w:w="1056" w:type="pct"/>
            <w:vAlign w:val="center"/>
          </w:tcPr>
          <w:p w14:paraId="3DD048C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Title/ Code</w:t>
            </w:r>
          </w:p>
        </w:tc>
        <w:tc>
          <w:tcPr>
            <w:tcW w:w="3944" w:type="pct"/>
            <w:vAlign w:val="center"/>
          </w:tcPr>
          <w:p w14:paraId="7A856D65" w14:textId="77777777" w:rsidR="00977F74" w:rsidRPr="00750471" w:rsidRDefault="00977F74" w:rsidP="00F373BE">
            <w:pPr>
              <w:keepNext/>
              <w:keepLines/>
              <w:tabs>
                <w:tab w:val="left" w:pos="270"/>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Land Laws (LWH401)</w:t>
            </w:r>
          </w:p>
        </w:tc>
      </w:tr>
      <w:tr w:rsidR="00977F74" w:rsidRPr="00750471" w14:paraId="71BDE17D" w14:textId="77777777" w:rsidTr="00977F74">
        <w:trPr>
          <w:cantSplit/>
          <w:trHeight w:val="20"/>
          <w:tblHeader/>
        </w:trPr>
        <w:tc>
          <w:tcPr>
            <w:tcW w:w="1056" w:type="pct"/>
            <w:vAlign w:val="center"/>
          </w:tcPr>
          <w:p w14:paraId="27BABD0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944" w:type="pct"/>
            <w:vAlign w:val="center"/>
          </w:tcPr>
          <w:p w14:paraId="41F1BBC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977F74" w:rsidRPr="00750471" w14:paraId="3E06E188" w14:textId="77777777" w:rsidTr="00977F74">
        <w:trPr>
          <w:cantSplit/>
          <w:trHeight w:val="20"/>
          <w:tblHeader/>
        </w:trPr>
        <w:tc>
          <w:tcPr>
            <w:tcW w:w="1056" w:type="pct"/>
            <w:vAlign w:val="center"/>
          </w:tcPr>
          <w:p w14:paraId="1C805F9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944" w:type="pct"/>
            <w:vAlign w:val="center"/>
          </w:tcPr>
          <w:p w14:paraId="03DFDBFB"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01CA76F9" w14:textId="77777777" w:rsidTr="00977F74">
        <w:trPr>
          <w:cantSplit/>
          <w:trHeight w:val="20"/>
          <w:tblHeader/>
        </w:trPr>
        <w:tc>
          <w:tcPr>
            <w:tcW w:w="1056" w:type="pct"/>
            <w:vAlign w:val="center"/>
          </w:tcPr>
          <w:p w14:paraId="290704D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944" w:type="pct"/>
            <w:vAlign w:val="center"/>
          </w:tcPr>
          <w:p w14:paraId="0D5144D6"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7D440854" w14:textId="77777777" w:rsidTr="00977F74">
        <w:trPr>
          <w:trHeight w:val="20"/>
        </w:trPr>
        <w:tc>
          <w:tcPr>
            <w:tcW w:w="3333" w:type="pct"/>
            <w:gridSpan w:val="2"/>
            <w:vAlign w:val="center"/>
          </w:tcPr>
          <w:p w14:paraId="4D0008A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15587317" w14:textId="24059519"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250D85E8" w14:textId="77777777" w:rsidTr="00977F74">
        <w:trPr>
          <w:trHeight w:val="20"/>
        </w:trPr>
        <w:tc>
          <w:tcPr>
            <w:tcW w:w="874" w:type="pct"/>
            <w:vAlign w:val="center"/>
          </w:tcPr>
          <w:p w14:paraId="3600699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48DF8F0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Describe of Land Reforms in India and related Constitutional and legal framework</w:t>
            </w:r>
          </w:p>
        </w:tc>
        <w:tc>
          <w:tcPr>
            <w:tcW w:w="1667" w:type="pct"/>
            <w:vAlign w:val="center"/>
          </w:tcPr>
          <w:p w14:paraId="43801E0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0EE59E58" w14:textId="77777777" w:rsidTr="00977F74">
        <w:trPr>
          <w:trHeight w:val="20"/>
        </w:trPr>
        <w:tc>
          <w:tcPr>
            <w:tcW w:w="874" w:type="pct"/>
            <w:vAlign w:val="center"/>
          </w:tcPr>
          <w:p w14:paraId="12D6DD1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57EB891A"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Interpret and apply the provisions of Land Acquisition, Rehabilitation and Resettlement Act, 2013 to given situations</w:t>
            </w:r>
          </w:p>
        </w:tc>
        <w:tc>
          <w:tcPr>
            <w:tcW w:w="1667" w:type="pct"/>
            <w:vAlign w:val="center"/>
          </w:tcPr>
          <w:p w14:paraId="01F77F91"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548B8DEA" w14:textId="77777777" w:rsidTr="00977F74">
        <w:trPr>
          <w:trHeight w:val="20"/>
        </w:trPr>
        <w:tc>
          <w:tcPr>
            <w:tcW w:w="874" w:type="pct"/>
            <w:vAlign w:val="center"/>
          </w:tcPr>
          <w:p w14:paraId="19F8401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63BF334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Apply the provisions of Delhi Rent Control Act and counsel the clients on the matters of rent and tenancy</w:t>
            </w:r>
          </w:p>
        </w:tc>
        <w:tc>
          <w:tcPr>
            <w:tcW w:w="1667" w:type="pct"/>
            <w:vAlign w:val="center"/>
          </w:tcPr>
          <w:p w14:paraId="391E255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083361CB" w14:textId="77777777" w:rsidTr="00977F74">
        <w:trPr>
          <w:trHeight w:val="20"/>
        </w:trPr>
        <w:tc>
          <w:tcPr>
            <w:tcW w:w="874" w:type="pct"/>
            <w:vAlign w:val="center"/>
          </w:tcPr>
          <w:p w14:paraId="08D027E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3497468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Apply the provisions of Haryana ceiling on Land Holding Act, 1972 and counsel the clients on the matters of revenue and tenancy.</w:t>
            </w:r>
          </w:p>
        </w:tc>
        <w:tc>
          <w:tcPr>
            <w:tcW w:w="1667" w:type="pct"/>
            <w:vAlign w:val="center"/>
          </w:tcPr>
          <w:p w14:paraId="2A793D5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F4697D" w:rsidRPr="00750471" w14:paraId="276460C8" w14:textId="77777777" w:rsidTr="00F4697D">
        <w:trPr>
          <w:trHeight w:val="20"/>
        </w:trPr>
        <w:tc>
          <w:tcPr>
            <w:tcW w:w="3333" w:type="pct"/>
            <w:gridSpan w:val="2"/>
            <w:vAlign w:val="center"/>
          </w:tcPr>
          <w:p w14:paraId="363B4FC9"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667" w:type="pct"/>
            <w:vAlign w:val="center"/>
          </w:tcPr>
          <w:p w14:paraId="1C709DD9"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50E18F0E" w14:textId="77777777" w:rsidR="00977F74" w:rsidRPr="00750471" w:rsidRDefault="00977F74" w:rsidP="00F373BE">
      <w:pPr>
        <w:tabs>
          <w:tab w:val="left" w:pos="270"/>
          <w:tab w:val="left" w:pos="7239"/>
        </w:tabs>
        <w:spacing w:before="0" w:after="0" w:line="240" w:lineRule="auto"/>
        <w:rPr>
          <w:rFonts w:cs="Times New Roman"/>
          <w:szCs w:val="24"/>
        </w:rPr>
      </w:pPr>
    </w:p>
    <w:p w14:paraId="7ABEDF7F" w14:textId="77777777" w:rsidR="00CF038B" w:rsidRPr="00750471" w:rsidRDefault="00CF038B" w:rsidP="00F373BE">
      <w:pPr>
        <w:tabs>
          <w:tab w:val="left" w:pos="270"/>
          <w:tab w:val="left" w:pos="7239"/>
        </w:tabs>
        <w:spacing w:after="0" w:line="276" w:lineRule="auto"/>
        <w:jc w:val="center"/>
        <w:rPr>
          <w:rFonts w:cs="Times New Roman"/>
          <w:szCs w:val="24"/>
        </w:rPr>
      </w:pPr>
      <w:bookmarkStart w:id="12" w:name="_Hlk128894168"/>
      <w:r w:rsidRPr="00750471">
        <w:rPr>
          <w:rFonts w:cs="Times New Roman"/>
          <w:szCs w:val="24"/>
        </w:rPr>
        <w:t>SECTION A</w:t>
      </w:r>
    </w:p>
    <w:p w14:paraId="0791129C" w14:textId="77777777" w:rsidR="00CF038B" w:rsidRPr="00750471" w:rsidRDefault="00CF038B" w:rsidP="00F373BE">
      <w:pPr>
        <w:spacing w:after="0" w:line="276" w:lineRule="auto"/>
        <w:rPr>
          <w:rFonts w:cs="Times New Roman"/>
          <w:szCs w:val="24"/>
        </w:rPr>
      </w:pPr>
      <w:r w:rsidRPr="00750471">
        <w:rPr>
          <w:rFonts w:cs="Times New Roman"/>
          <w:szCs w:val="24"/>
        </w:rPr>
        <w:t xml:space="preserve">Land Reforms (Contact hours-15) </w:t>
      </w:r>
    </w:p>
    <w:p w14:paraId="6383ADBB" w14:textId="77777777" w:rsidR="00CF038B" w:rsidRPr="00750471" w:rsidRDefault="00CF038B" w:rsidP="00F373BE">
      <w:pPr>
        <w:numPr>
          <w:ilvl w:val="0"/>
          <w:numId w:val="323"/>
        </w:numPr>
        <w:spacing w:before="0" w:after="0" w:line="276" w:lineRule="auto"/>
        <w:rPr>
          <w:rFonts w:cs="Times New Roman"/>
          <w:szCs w:val="24"/>
        </w:rPr>
      </w:pPr>
      <w:r w:rsidRPr="00750471">
        <w:rPr>
          <w:rFonts w:cs="Times New Roman"/>
          <w:szCs w:val="24"/>
        </w:rPr>
        <w:t>History of land related laws in India</w:t>
      </w:r>
    </w:p>
    <w:p w14:paraId="4DACCE94" w14:textId="77777777" w:rsidR="00CF038B" w:rsidRPr="00750471" w:rsidRDefault="00CF038B" w:rsidP="00F373BE">
      <w:pPr>
        <w:numPr>
          <w:ilvl w:val="0"/>
          <w:numId w:val="323"/>
        </w:numPr>
        <w:spacing w:before="0" w:after="0" w:line="276" w:lineRule="auto"/>
        <w:rPr>
          <w:rFonts w:cs="Times New Roman"/>
          <w:szCs w:val="24"/>
        </w:rPr>
      </w:pPr>
      <w:r w:rsidRPr="00750471">
        <w:rPr>
          <w:rFonts w:cs="Times New Roman"/>
          <w:szCs w:val="24"/>
        </w:rPr>
        <w:t>Land Reforms in India</w:t>
      </w:r>
    </w:p>
    <w:p w14:paraId="797DCFF7" w14:textId="77777777" w:rsidR="00CF038B" w:rsidRPr="00750471" w:rsidRDefault="00CF038B" w:rsidP="00F373BE">
      <w:pPr>
        <w:numPr>
          <w:ilvl w:val="0"/>
          <w:numId w:val="323"/>
        </w:numPr>
        <w:spacing w:before="0" w:after="0" w:line="276" w:lineRule="auto"/>
        <w:rPr>
          <w:rFonts w:cs="Times New Roman"/>
          <w:szCs w:val="24"/>
        </w:rPr>
      </w:pPr>
      <w:r w:rsidRPr="00750471">
        <w:rPr>
          <w:rFonts w:cs="Times New Roman"/>
          <w:szCs w:val="24"/>
        </w:rPr>
        <w:t>Agrarian Reforms in Pre-Independence India</w:t>
      </w:r>
    </w:p>
    <w:p w14:paraId="6AA02C84" w14:textId="77777777" w:rsidR="00CF038B" w:rsidRPr="00750471" w:rsidRDefault="00CF038B" w:rsidP="00F373BE">
      <w:pPr>
        <w:numPr>
          <w:ilvl w:val="0"/>
          <w:numId w:val="323"/>
        </w:numPr>
        <w:spacing w:before="0" w:line="276" w:lineRule="auto"/>
        <w:rPr>
          <w:rFonts w:cs="Times New Roman"/>
          <w:szCs w:val="24"/>
        </w:rPr>
      </w:pPr>
      <w:r w:rsidRPr="00750471">
        <w:rPr>
          <w:rFonts w:cs="Times New Roman"/>
          <w:szCs w:val="24"/>
        </w:rPr>
        <w:t>Constitutional Imperatives and Objectives relating to Agrarian Reforms: Constitutional provisions and Amendments</w:t>
      </w:r>
    </w:p>
    <w:p w14:paraId="1DD8B27A" w14:textId="77777777" w:rsidR="00CF038B" w:rsidRPr="00750471" w:rsidRDefault="00CF038B" w:rsidP="00F373BE">
      <w:pPr>
        <w:tabs>
          <w:tab w:val="left" w:pos="270"/>
        </w:tabs>
        <w:spacing w:after="0" w:line="276" w:lineRule="auto"/>
        <w:jc w:val="center"/>
        <w:rPr>
          <w:rFonts w:cs="Times New Roman"/>
          <w:szCs w:val="24"/>
        </w:rPr>
      </w:pPr>
      <w:r w:rsidRPr="00750471">
        <w:rPr>
          <w:rFonts w:cs="Times New Roman"/>
          <w:szCs w:val="24"/>
        </w:rPr>
        <w:t>SECTION B</w:t>
      </w:r>
    </w:p>
    <w:p w14:paraId="1D43A2BA" w14:textId="77777777" w:rsidR="00CF038B" w:rsidRPr="00750471" w:rsidRDefault="00CF038B" w:rsidP="00F373BE">
      <w:pPr>
        <w:spacing w:after="0" w:line="276" w:lineRule="auto"/>
        <w:rPr>
          <w:rFonts w:cs="Times New Roman"/>
          <w:szCs w:val="24"/>
        </w:rPr>
      </w:pPr>
      <w:r w:rsidRPr="00750471">
        <w:rPr>
          <w:rFonts w:cs="Times New Roman"/>
          <w:szCs w:val="24"/>
        </w:rPr>
        <w:t xml:space="preserve">Urban Development and Regulations (Contact hours-15) </w:t>
      </w:r>
    </w:p>
    <w:p w14:paraId="46C67A15" w14:textId="77777777" w:rsidR="00CF038B" w:rsidRPr="00750471" w:rsidRDefault="00CF038B" w:rsidP="00F373BE">
      <w:pPr>
        <w:spacing w:before="0" w:after="0" w:line="276" w:lineRule="auto"/>
        <w:rPr>
          <w:rFonts w:cs="Times New Roman"/>
          <w:szCs w:val="24"/>
        </w:rPr>
      </w:pPr>
      <w:r w:rsidRPr="00750471">
        <w:rPr>
          <w:rFonts w:cs="Times New Roman"/>
          <w:szCs w:val="24"/>
        </w:rPr>
        <w:t>a. Urbanization: Issues and Perspectives</w:t>
      </w:r>
    </w:p>
    <w:p w14:paraId="47466087" w14:textId="77777777" w:rsidR="00CF038B" w:rsidRPr="00750471" w:rsidRDefault="00CF038B" w:rsidP="00F373BE">
      <w:pPr>
        <w:spacing w:before="0" w:after="0" w:line="276" w:lineRule="auto"/>
        <w:rPr>
          <w:rFonts w:cs="Times New Roman"/>
          <w:szCs w:val="24"/>
        </w:rPr>
      </w:pPr>
      <w:r w:rsidRPr="00750471">
        <w:rPr>
          <w:rFonts w:cs="Times New Roman"/>
          <w:szCs w:val="24"/>
        </w:rPr>
        <w:t>b. Land Acquisition Act, 2013</w:t>
      </w:r>
    </w:p>
    <w:p w14:paraId="71F20045" w14:textId="77777777" w:rsidR="00CF038B" w:rsidRPr="00750471" w:rsidRDefault="00CF038B" w:rsidP="00F373BE">
      <w:pPr>
        <w:spacing w:before="0" w:after="0" w:line="276" w:lineRule="auto"/>
        <w:rPr>
          <w:rFonts w:cs="Times New Roman"/>
          <w:szCs w:val="24"/>
        </w:rPr>
      </w:pPr>
      <w:r w:rsidRPr="00750471">
        <w:rPr>
          <w:rFonts w:cs="Times New Roman"/>
          <w:szCs w:val="24"/>
        </w:rPr>
        <w:lastRenderedPageBreak/>
        <w:t>c. Determination of Social impact and Public purpose</w:t>
      </w:r>
    </w:p>
    <w:p w14:paraId="6C01401D" w14:textId="77777777" w:rsidR="00CF038B" w:rsidRPr="00750471" w:rsidRDefault="00CF038B" w:rsidP="00F373BE">
      <w:pPr>
        <w:spacing w:before="0" w:after="0" w:line="276" w:lineRule="auto"/>
        <w:rPr>
          <w:rFonts w:cs="Times New Roman"/>
          <w:szCs w:val="24"/>
        </w:rPr>
      </w:pPr>
      <w:r w:rsidRPr="00750471">
        <w:rPr>
          <w:rFonts w:cs="Times New Roman"/>
          <w:szCs w:val="24"/>
        </w:rPr>
        <w:t>d. Urban Development Institutions in NCR: DDA, HUDA, NOIDA</w:t>
      </w:r>
    </w:p>
    <w:p w14:paraId="07058BDB" w14:textId="77777777" w:rsidR="00CF038B" w:rsidRPr="00750471" w:rsidRDefault="00CF038B" w:rsidP="00F373BE">
      <w:pPr>
        <w:tabs>
          <w:tab w:val="left" w:pos="270"/>
        </w:tabs>
        <w:spacing w:after="0" w:line="276" w:lineRule="auto"/>
        <w:jc w:val="center"/>
        <w:rPr>
          <w:rFonts w:cs="Times New Roman"/>
          <w:szCs w:val="24"/>
        </w:rPr>
      </w:pPr>
      <w:r w:rsidRPr="00750471">
        <w:rPr>
          <w:rFonts w:cs="Times New Roman"/>
          <w:szCs w:val="24"/>
        </w:rPr>
        <w:t>SECTION C</w:t>
      </w:r>
    </w:p>
    <w:p w14:paraId="7AD2F2A6" w14:textId="77777777" w:rsidR="00CF038B" w:rsidRPr="00750471" w:rsidRDefault="00CF038B" w:rsidP="00F373BE">
      <w:pPr>
        <w:spacing w:before="0" w:after="0" w:line="276" w:lineRule="auto"/>
        <w:rPr>
          <w:rFonts w:cs="Times New Roman"/>
          <w:szCs w:val="24"/>
        </w:rPr>
      </w:pPr>
      <w:r w:rsidRPr="00750471">
        <w:rPr>
          <w:rFonts w:cs="Times New Roman"/>
          <w:szCs w:val="24"/>
        </w:rPr>
        <w:t xml:space="preserve">Delhi Rent Control Act, 1995 and Model Tenancy Act, 2021  (Contact hours-15) </w:t>
      </w:r>
    </w:p>
    <w:p w14:paraId="09B3BCF3" w14:textId="77777777" w:rsidR="00CF038B" w:rsidRPr="00750471" w:rsidRDefault="00CF038B" w:rsidP="00F373BE">
      <w:pPr>
        <w:tabs>
          <w:tab w:val="left" w:pos="90"/>
        </w:tabs>
        <w:spacing w:before="0" w:after="0" w:line="276" w:lineRule="auto"/>
        <w:rPr>
          <w:rFonts w:cs="Times New Roman"/>
          <w:szCs w:val="24"/>
        </w:rPr>
      </w:pPr>
      <w:r w:rsidRPr="00750471">
        <w:rPr>
          <w:rFonts w:cs="Times New Roman"/>
          <w:szCs w:val="24"/>
        </w:rPr>
        <w:t>a. Historical Background of Rent Control in Delhi</w:t>
      </w:r>
    </w:p>
    <w:p w14:paraId="4F646675" w14:textId="77777777" w:rsidR="00CF038B" w:rsidRPr="00750471" w:rsidRDefault="00CF038B" w:rsidP="00F373BE">
      <w:pPr>
        <w:spacing w:before="0" w:after="0" w:line="276" w:lineRule="auto"/>
        <w:rPr>
          <w:rFonts w:cs="Times New Roman"/>
          <w:szCs w:val="24"/>
        </w:rPr>
      </w:pPr>
      <w:r w:rsidRPr="00750471">
        <w:rPr>
          <w:rFonts w:cs="Times New Roman"/>
          <w:szCs w:val="24"/>
        </w:rPr>
        <w:t>b. Definitions</w:t>
      </w:r>
    </w:p>
    <w:p w14:paraId="59BB6879" w14:textId="77777777" w:rsidR="00CF038B" w:rsidRPr="00750471" w:rsidRDefault="00CF038B" w:rsidP="00F373BE">
      <w:pPr>
        <w:spacing w:before="0" w:after="0" w:line="276" w:lineRule="auto"/>
        <w:rPr>
          <w:rFonts w:cs="Times New Roman"/>
          <w:szCs w:val="24"/>
        </w:rPr>
      </w:pPr>
      <w:r w:rsidRPr="00750471">
        <w:rPr>
          <w:rFonts w:cs="Times New Roman"/>
          <w:szCs w:val="24"/>
        </w:rPr>
        <w:t>c. Rent and Repair of Premises</w:t>
      </w:r>
    </w:p>
    <w:p w14:paraId="05A3DF39" w14:textId="77777777" w:rsidR="00CF038B" w:rsidRPr="00750471" w:rsidRDefault="00CF038B" w:rsidP="00F373BE">
      <w:pPr>
        <w:spacing w:before="0" w:after="0" w:line="276" w:lineRule="auto"/>
        <w:rPr>
          <w:rFonts w:cs="Times New Roman"/>
          <w:szCs w:val="24"/>
        </w:rPr>
      </w:pPr>
      <w:r w:rsidRPr="00750471">
        <w:rPr>
          <w:rFonts w:cs="Times New Roman"/>
          <w:szCs w:val="24"/>
        </w:rPr>
        <w:t>d. Grounds of Eviction</w:t>
      </w:r>
    </w:p>
    <w:p w14:paraId="7AB74B72" w14:textId="77777777" w:rsidR="00CF038B" w:rsidRPr="00750471" w:rsidRDefault="00CF038B" w:rsidP="00F373BE">
      <w:pPr>
        <w:spacing w:before="0" w:line="276" w:lineRule="auto"/>
        <w:rPr>
          <w:rFonts w:cs="Times New Roman"/>
          <w:szCs w:val="24"/>
        </w:rPr>
      </w:pPr>
      <w:r w:rsidRPr="00750471">
        <w:rPr>
          <w:rFonts w:cs="Times New Roman"/>
          <w:szCs w:val="24"/>
        </w:rPr>
        <w:t xml:space="preserve">e. Dispute Settlement Mechanisms </w:t>
      </w:r>
    </w:p>
    <w:p w14:paraId="64D64807" w14:textId="77777777" w:rsidR="00CF038B" w:rsidRPr="00750471" w:rsidRDefault="00CF038B" w:rsidP="00F373BE">
      <w:pPr>
        <w:tabs>
          <w:tab w:val="left" w:pos="270"/>
        </w:tabs>
        <w:spacing w:after="0" w:line="276" w:lineRule="auto"/>
        <w:jc w:val="center"/>
        <w:rPr>
          <w:rFonts w:cs="Times New Roman"/>
          <w:szCs w:val="24"/>
        </w:rPr>
      </w:pPr>
      <w:r w:rsidRPr="00750471">
        <w:rPr>
          <w:rFonts w:cs="Times New Roman"/>
          <w:szCs w:val="24"/>
        </w:rPr>
        <w:t>SECTION D</w:t>
      </w:r>
    </w:p>
    <w:p w14:paraId="0B9618E0" w14:textId="77777777" w:rsidR="00CF038B" w:rsidRPr="00750471" w:rsidRDefault="00CF038B" w:rsidP="00F373BE">
      <w:pPr>
        <w:spacing w:before="0" w:after="0" w:line="276" w:lineRule="auto"/>
        <w:rPr>
          <w:rFonts w:cs="Times New Roman"/>
          <w:szCs w:val="24"/>
        </w:rPr>
      </w:pPr>
      <w:r w:rsidRPr="00750471">
        <w:rPr>
          <w:rFonts w:cs="Times New Roman"/>
          <w:szCs w:val="24"/>
        </w:rPr>
        <w:t xml:space="preserve">Haryana Ceiling on Land Holding Act, 1972 (Contact hours-15) </w:t>
      </w:r>
    </w:p>
    <w:p w14:paraId="1845052C" w14:textId="77777777" w:rsidR="00CF038B" w:rsidRPr="00750471" w:rsidRDefault="00CF038B" w:rsidP="00F373BE">
      <w:pPr>
        <w:spacing w:before="0" w:after="0" w:line="276" w:lineRule="auto"/>
        <w:rPr>
          <w:rFonts w:cs="Times New Roman"/>
          <w:szCs w:val="24"/>
        </w:rPr>
      </w:pPr>
      <w:r w:rsidRPr="00750471">
        <w:rPr>
          <w:rFonts w:cs="Times New Roman"/>
          <w:szCs w:val="24"/>
        </w:rPr>
        <w:t>a. Definitions</w:t>
      </w:r>
    </w:p>
    <w:p w14:paraId="2AE41A83" w14:textId="77777777" w:rsidR="00CF038B" w:rsidRPr="00750471" w:rsidRDefault="00CF038B" w:rsidP="00F373BE">
      <w:pPr>
        <w:spacing w:before="0" w:after="0" w:line="276" w:lineRule="auto"/>
        <w:rPr>
          <w:rFonts w:cs="Times New Roman"/>
          <w:szCs w:val="24"/>
        </w:rPr>
      </w:pPr>
      <w:r w:rsidRPr="00750471">
        <w:rPr>
          <w:rFonts w:cs="Times New Roman"/>
          <w:szCs w:val="24"/>
        </w:rPr>
        <w:t>b. Permissible Area</w:t>
      </w:r>
    </w:p>
    <w:p w14:paraId="0BD9EFE8" w14:textId="77777777" w:rsidR="00CF038B" w:rsidRPr="00750471" w:rsidRDefault="00CF038B" w:rsidP="00F373BE">
      <w:pPr>
        <w:spacing w:before="0" w:after="0" w:line="276" w:lineRule="auto"/>
        <w:rPr>
          <w:rFonts w:cs="Times New Roman"/>
          <w:szCs w:val="24"/>
        </w:rPr>
      </w:pPr>
      <w:r w:rsidRPr="00750471">
        <w:rPr>
          <w:rFonts w:cs="Times New Roman"/>
          <w:szCs w:val="24"/>
        </w:rPr>
        <w:t>c. Exemptions</w:t>
      </w:r>
    </w:p>
    <w:p w14:paraId="42D5425D" w14:textId="77777777" w:rsidR="00CF038B" w:rsidRPr="00750471" w:rsidRDefault="00CF038B" w:rsidP="00F373BE">
      <w:pPr>
        <w:spacing w:before="0" w:line="276" w:lineRule="auto"/>
        <w:rPr>
          <w:rFonts w:cs="Times New Roman"/>
          <w:szCs w:val="24"/>
        </w:rPr>
      </w:pPr>
      <w:r w:rsidRPr="00750471">
        <w:rPr>
          <w:rFonts w:cs="Times New Roman"/>
          <w:szCs w:val="24"/>
        </w:rPr>
        <w:t xml:space="preserve">d. Ceiling on Lands etc. </w:t>
      </w:r>
    </w:p>
    <w:p w14:paraId="0A5FD4A3" w14:textId="3C85E67C" w:rsidR="00CF038B" w:rsidRPr="00750471" w:rsidRDefault="00CF038B" w:rsidP="00F373BE">
      <w:pPr>
        <w:spacing w:before="0" w:after="0" w:line="276" w:lineRule="auto"/>
        <w:rPr>
          <w:rFonts w:cs="Times New Roman"/>
          <w:color w:val="000000" w:themeColor="text1"/>
          <w:szCs w:val="24"/>
          <w:lang w:eastAsia="en-IN"/>
        </w:rPr>
      </w:pPr>
      <w:r w:rsidRPr="00750471">
        <w:rPr>
          <w:rFonts w:cs="Times New Roman"/>
          <w:bCs/>
          <w:color w:val="000000" w:themeColor="text1"/>
          <w:szCs w:val="24"/>
          <w:lang w:eastAsia="en-IN"/>
        </w:rPr>
        <w:t xml:space="preserve">Haryana Rent Control ACT, 1973: </w:t>
      </w:r>
      <w:r w:rsidRPr="00750471">
        <w:rPr>
          <w:rFonts w:cs="Times New Roman"/>
          <w:color w:val="000000" w:themeColor="text1"/>
          <w:szCs w:val="24"/>
          <w:lang w:eastAsia="en-IN"/>
        </w:rPr>
        <w:t xml:space="preserve">Definition (SS 1-4), Rights </w:t>
      </w:r>
      <w:r w:rsidR="002462BF">
        <w:rPr>
          <w:rFonts w:cs="Times New Roman"/>
          <w:color w:val="000000" w:themeColor="text1"/>
          <w:szCs w:val="24"/>
          <w:lang w:eastAsia="en-IN"/>
        </w:rPr>
        <w:t>and</w:t>
      </w:r>
      <w:r w:rsidRPr="00750471">
        <w:rPr>
          <w:rFonts w:cs="Times New Roman"/>
          <w:color w:val="000000" w:themeColor="text1"/>
          <w:szCs w:val="24"/>
          <w:lang w:eastAsia="en-IN"/>
        </w:rPr>
        <w:t xml:space="preserve"> Duties of Tenants, Rights and Duties of Landlords, Grounds of Ejectment of Tenants</w:t>
      </w:r>
    </w:p>
    <w:p w14:paraId="196D2571" w14:textId="77777777" w:rsidR="00CF038B" w:rsidRPr="00750471" w:rsidRDefault="00CF038B" w:rsidP="00F373BE">
      <w:pPr>
        <w:spacing w:before="0" w:after="0" w:line="276" w:lineRule="auto"/>
        <w:rPr>
          <w:rFonts w:cs="Times New Roman"/>
          <w:bCs/>
          <w:color w:val="000000" w:themeColor="text1"/>
          <w:szCs w:val="24"/>
          <w:lang w:eastAsia="en-IN"/>
        </w:rPr>
      </w:pPr>
      <w:r w:rsidRPr="00750471">
        <w:rPr>
          <w:rFonts w:cs="Times New Roman"/>
          <w:bCs/>
          <w:color w:val="000000" w:themeColor="text1"/>
          <w:szCs w:val="24"/>
          <w:lang w:eastAsia="en-IN"/>
        </w:rPr>
        <w:t>Haryana Real Estate (Regulation and Development) Rules, 2017</w:t>
      </w:r>
    </w:p>
    <w:p w14:paraId="0B422AAF" w14:textId="77777777" w:rsidR="00CF038B" w:rsidRPr="00750471" w:rsidRDefault="00CF038B" w:rsidP="00F373BE">
      <w:pPr>
        <w:spacing w:before="0" w:after="0" w:line="276" w:lineRule="auto"/>
        <w:rPr>
          <w:rFonts w:cs="Times New Roman"/>
          <w:color w:val="000000" w:themeColor="text1"/>
          <w:szCs w:val="24"/>
          <w:lang w:eastAsia="en-IN"/>
        </w:rPr>
      </w:pPr>
      <w:r w:rsidRPr="00750471">
        <w:rPr>
          <w:rFonts w:cs="Times New Roman"/>
          <w:color w:val="000000" w:themeColor="text1"/>
          <w:szCs w:val="24"/>
          <w:lang w:eastAsia="en-IN"/>
        </w:rPr>
        <w:t>Real estate project, Details to be published on the website of the authority, Real estate regulatory authority</w:t>
      </w:r>
    </w:p>
    <w:p w14:paraId="046C2BC2" w14:textId="77777777" w:rsidR="00CF038B" w:rsidRPr="00750471" w:rsidRDefault="00CF038B" w:rsidP="00F373BE">
      <w:pPr>
        <w:spacing w:before="0" w:after="0" w:line="276" w:lineRule="auto"/>
        <w:rPr>
          <w:rFonts w:cs="Times New Roman"/>
          <w:color w:val="000000" w:themeColor="text1"/>
          <w:szCs w:val="24"/>
          <w:lang w:eastAsia="en-IN"/>
        </w:rPr>
      </w:pPr>
      <w:r w:rsidRPr="00750471">
        <w:rPr>
          <w:rFonts w:cs="Times New Roman"/>
          <w:color w:val="000000" w:themeColor="text1"/>
          <w:szCs w:val="24"/>
          <w:lang w:eastAsia="en-IN"/>
        </w:rPr>
        <w:t>Real estate appellate tribunal, Offences and penalties ,  Filing of complaint with the authority and The adjudicating officer</w:t>
      </w:r>
    </w:p>
    <w:bookmarkEnd w:id="12"/>
    <w:p w14:paraId="63C7A96E" w14:textId="548B300A" w:rsidR="00977F74" w:rsidRPr="00750471" w:rsidRDefault="00977F74" w:rsidP="00F373BE">
      <w:pPr>
        <w:spacing w:before="0" w:line="240" w:lineRule="auto"/>
        <w:rPr>
          <w:rFonts w:cs="Times New Roman"/>
          <w:szCs w:val="24"/>
        </w:rPr>
      </w:pPr>
    </w:p>
    <w:p w14:paraId="7DBBCA15" w14:textId="77777777" w:rsidR="00977F74" w:rsidRPr="00750471" w:rsidRDefault="00977F74" w:rsidP="00F373BE">
      <w:pPr>
        <w:tabs>
          <w:tab w:val="left" w:pos="270"/>
        </w:tabs>
        <w:spacing w:before="0" w:after="0" w:line="240" w:lineRule="auto"/>
        <w:rPr>
          <w:rFonts w:cs="Times New Roman"/>
          <w:szCs w:val="24"/>
        </w:rPr>
      </w:pPr>
      <w:bookmarkStart w:id="13" w:name="_Hlk127209221"/>
      <w:bookmarkStart w:id="14" w:name="_Hlk127209268"/>
      <w:r w:rsidRPr="00750471">
        <w:rPr>
          <w:rFonts w:cs="Times New Roman"/>
          <w:szCs w:val="24"/>
        </w:rPr>
        <w:t xml:space="preserve">Tutorial Activities  </w:t>
      </w:r>
    </w:p>
    <w:p w14:paraId="284481C4" w14:textId="77777777" w:rsidR="00977F74" w:rsidRPr="00750471" w:rsidRDefault="00977F74" w:rsidP="00F373BE">
      <w:pPr>
        <w:numPr>
          <w:ilvl w:val="0"/>
          <w:numId w:val="255"/>
        </w:numPr>
        <w:pBdr>
          <w:top w:val="nil"/>
          <w:left w:val="nil"/>
          <w:bottom w:val="nil"/>
          <w:right w:val="nil"/>
          <w:between w:val="nil"/>
        </w:pBdr>
        <w:tabs>
          <w:tab w:val="left" w:pos="270"/>
        </w:tabs>
        <w:spacing w:before="0" w:after="0" w:line="276" w:lineRule="auto"/>
        <w:ind w:left="0"/>
        <w:rPr>
          <w:rFonts w:cs="Times New Roman"/>
          <w:szCs w:val="24"/>
        </w:rPr>
      </w:pPr>
      <w:r w:rsidRPr="00750471">
        <w:rPr>
          <w:rFonts w:cs="Times New Roman"/>
          <w:szCs w:val="24"/>
        </w:rPr>
        <w:t xml:space="preserve">Research Paper/Project work </w:t>
      </w:r>
    </w:p>
    <w:p w14:paraId="6732F2AD" w14:textId="77777777" w:rsidR="00977F74" w:rsidRPr="00750471" w:rsidRDefault="00977F74" w:rsidP="00F373BE">
      <w:pPr>
        <w:numPr>
          <w:ilvl w:val="0"/>
          <w:numId w:val="255"/>
        </w:numPr>
        <w:pBdr>
          <w:top w:val="nil"/>
          <w:left w:val="nil"/>
          <w:bottom w:val="nil"/>
          <w:right w:val="nil"/>
          <w:between w:val="nil"/>
        </w:pBdr>
        <w:tabs>
          <w:tab w:val="left" w:pos="270"/>
        </w:tabs>
        <w:spacing w:before="0" w:after="0" w:line="276" w:lineRule="auto"/>
        <w:ind w:left="0"/>
        <w:rPr>
          <w:rFonts w:cs="Times New Roman"/>
          <w:szCs w:val="24"/>
        </w:rPr>
      </w:pPr>
      <w:r w:rsidRPr="00750471">
        <w:rPr>
          <w:rFonts w:cs="Times New Roman"/>
          <w:szCs w:val="24"/>
        </w:rPr>
        <w:t xml:space="preserve">Preparation of Rent Deed/ Notice of Eviction </w:t>
      </w:r>
    </w:p>
    <w:p w14:paraId="2894B2B6" w14:textId="77777777" w:rsidR="00977F74" w:rsidRPr="00750471" w:rsidRDefault="00977F74" w:rsidP="00F373BE">
      <w:pPr>
        <w:numPr>
          <w:ilvl w:val="0"/>
          <w:numId w:val="255"/>
        </w:numPr>
        <w:pBdr>
          <w:top w:val="nil"/>
          <w:left w:val="nil"/>
          <w:bottom w:val="nil"/>
          <w:right w:val="nil"/>
          <w:between w:val="nil"/>
        </w:pBdr>
        <w:tabs>
          <w:tab w:val="left" w:pos="270"/>
        </w:tabs>
        <w:spacing w:before="0" w:after="0" w:line="276" w:lineRule="auto"/>
        <w:ind w:left="0"/>
        <w:rPr>
          <w:rFonts w:cs="Times New Roman"/>
          <w:szCs w:val="24"/>
        </w:rPr>
      </w:pPr>
      <w:r w:rsidRPr="00750471">
        <w:rPr>
          <w:rFonts w:cs="Times New Roman"/>
          <w:szCs w:val="24"/>
        </w:rPr>
        <w:t xml:space="preserve">Visit to Land Acquisition and Rehabilitation Sites </w:t>
      </w:r>
    </w:p>
    <w:p w14:paraId="6B98BE1D" w14:textId="77777777" w:rsidR="00977F74" w:rsidRPr="00750471" w:rsidRDefault="00977F74" w:rsidP="00F373BE">
      <w:pPr>
        <w:numPr>
          <w:ilvl w:val="0"/>
          <w:numId w:val="255"/>
        </w:numPr>
        <w:pBdr>
          <w:top w:val="nil"/>
          <w:left w:val="nil"/>
          <w:bottom w:val="nil"/>
          <w:right w:val="nil"/>
          <w:between w:val="nil"/>
        </w:pBdr>
        <w:tabs>
          <w:tab w:val="left" w:pos="270"/>
        </w:tabs>
        <w:spacing w:before="0" w:line="276" w:lineRule="auto"/>
        <w:ind w:left="0"/>
        <w:rPr>
          <w:rFonts w:cs="Times New Roman"/>
          <w:szCs w:val="24"/>
        </w:rPr>
      </w:pPr>
      <w:r w:rsidRPr="00750471">
        <w:rPr>
          <w:rFonts w:cs="Times New Roman"/>
          <w:szCs w:val="24"/>
        </w:rPr>
        <w:t xml:space="preserve">Visit to Rent Controller Office </w:t>
      </w:r>
    </w:p>
    <w:p w14:paraId="5DC2621C" w14:textId="575AF7A1"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lastRenderedPageBreak/>
        <w:t xml:space="preserve">Text </w:t>
      </w:r>
      <w:r w:rsidR="002462BF">
        <w:rPr>
          <w:rFonts w:cs="Times New Roman"/>
          <w:szCs w:val="24"/>
        </w:rPr>
        <w:t>and</w:t>
      </w:r>
      <w:r w:rsidRPr="00750471">
        <w:rPr>
          <w:rFonts w:cs="Times New Roman"/>
          <w:szCs w:val="24"/>
        </w:rPr>
        <w:t xml:space="preserve">References: </w:t>
      </w:r>
    </w:p>
    <w:p w14:paraId="053AA484" w14:textId="77777777" w:rsidR="00977F74" w:rsidRPr="00750471" w:rsidRDefault="00977F74" w:rsidP="00F373BE">
      <w:pPr>
        <w:spacing w:before="0" w:after="0" w:line="240" w:lineRule="auto"/>
        <w:rPr>
          <w:rFonts w:cs="Times New Roman"/>
          <w:szCs w:val="24"/>
        </w:rPr>
      </w:pPr>
      <w:r w:rsidRPr="00750471">
        <w:rPr>
          <w:rFonts w:cs="Times New Roman"/>
          <w:szCs w:val="24"/>
        </w:rPr>
        <w:t>1. Jaspsal Singh, Delhi Rent Control Act, Pioneer Books, 2007(6</w:t>
      </w:r>
      <w:r w:rsidRPr="00750471">
        <w:rPr>
          <w:rFonts w:cs="Times New Roman"/>
          <w:szCs w:val="24"/>
          <w:vertAlign w:val="superscript"/>
        </w:rPr>
        <w:t>th</w:t>
      </w:r>
      <w:r w:rsidRPr="00750471">
        <w:rPr>
          <w:rFonts w:cs="Times New Roman"/>
          <w:szCs w:val="24"/>
        </w:rPr>
        <w:t xml:space="preserve"> ed.)</w:t>
      </w:r>
    </w:p>
    <w:p w14:paraId="35C61559" w14:textId="77777777" w:rsidR="00977F74" w:rsidRPr="00750471" w:rsidRDefault="00977F74" w:rsidP="00F373BE">
      <w:pPr>
        <w:spacing w:before="0" w:after="0" w:line="240" w:lineRule="auto"/>
        <w:rPr>
          <w:rFonts w:cs="Times New Roman"/>
          <w:szCs w:val="24"/>
        </w:rPr>
      </w:pPr>
      <w:r w:rsidRPr="00750471">
        <w:rPr>
          <w:rFonts w:cs="Times New Roman"/>
          <w:szCs w:val="24"/>
        </w:rPr>
        <w:t>2. N.K. Acharya, Commentary on the Right to Fair Compensation and Transparency in Land Acquisition, Rehabilitation and Resettlement Act, 2013, Asia Law House, 2014.</w:t>
      </w:r>
    </w:p>
    <w:p w14:paraId="0B2DD66B" w14:textId="77777777" w:rsidR="00977F74" w:rsidRPr="00750471" w:rsidRDefault="00977F74" w:rsidP="00F373BE">
      <w:pPr>
        <w:spacing w:before="0" w:after="0" w:line="240" w:lineRule="auto"/>
        <w:rPr>
          <w:rFonts w:cs="Times New Roman"/>
          <w:szCs w:val="24"/>
        </w:rPr>
      </w:pPr>
      <w:r w:rsidRPr="00750471">
        <w:rPr>
          <w:rFonts w:cs="Times New Roman"/>
          <w:szCs w:val="24"/>
        </w:rPr>
        <w:t>3. Haryana Ceiling on Land Holding Act, 1972</w:t>
      </w:r>
    </w:p>
    <w:p w14:paraId="78878D9A" w14:textId="77777777" w:rsidR="00977F74" w:rsidRPr="00750471" w:rsidRDefault="00977F74" w:rsidP="00F373BE">
      <w:pPr>
        <w:spacing w:before="0" w:after="0" w:line="240" w:lineRule="auto"/>
        <w:rPr>
          <w:rFonts w:cs="Times New Roman"/>
          <w:szCs w:val="24"/>
        </w:rPr>
      </w:pPr>
      <w:r w:rsidRPr="00750471">
        <w:rPr>
          <w:rFonts w:cs="Times New Roman"/>
          <w:szCs w:val="24"/>
        </w:rPr>
        <w:t>4. Haryana Panchayati Raj Act, 1994</w:t>
      </w:r>
    </w:p>
    <w:p w14:paraId="035038C5" w14:textId="77777777" w:rsidR="00977F74" w:rsidRPr="00750471" w:rsidRDefault="00977F74" w:rsidP="00F373BE">
      <w:pPr>
        <w:spacing w:before="0" w:after="0" w:line="240" w:lineRule="auto"/>
        <w:rPr>
          <w:rFonts w:cs="Times New Roman"/>
          <w:szCs w:val="24"/>
        </w:rPr>
      </w:pPr>
      <w:r w:rsidRPr="00750471">
        <w:rPr>
          <w:rFonts w:cs="Times New Roman"/>
          <w:szCs w:val="24"/>
        </w:rPr>
        <w:t>5. Harshali Chowdhary, Punjab and Haryana Land Laws, 2016, Cenrtral Law Publication</w:t>
      </w:r>
    </w:p>
    <w:p w14:paraId="379E9FBB" w14:textId="77777777" w:rsidR="00977F74" w:rsidRPr="00750471" w:rsidRDefault="00977F74" w:rsidP="00F373BE">
      <w:pPr>
        <w:spacing w:before="0" w:after="0" w:line="240" w:lineRule="auto"/>
        <w:rPr>
          <w:rFonts w:cs="Times New Roman"/>
          <w:szCs w:val="24"/>
        </w:rPr>
      </w:pPr>
      <w:r w:rsidRPr="00750471">
        <w:rPr>
          <w:rFonts w:cs="Times New Roman"/>
          <w:szCs w:val="24"/>
        </w:rPr>
        <w:t>6. Neeti Kaul, Land Laws in Punjab and Haryana, 2014, Central Law Publication</w:t>
      </w:r>
    </w:p>
    <w:p w14:paraId="5B628B52" w14:textId="77777777" w:rsidR="00977F74" w:rsidRPr="00750471" w:rsidRDefault="00977F74" w:rsidP="00F373BE">
      <w:pPr>
        <w:spacing w:before="0" w:after="0" w:line="240" w:lineRule="auto"/>
        <w:rPr>
          <w:rFonts w:cs="Times New Roman"/>
          <w:szCs w:val="24"/>
        </w:rPr>
      </w:pPr>
      <w:r w:rsidRPr="00750471">
        <w:rPr>
          <w:rFonts w:cs="Times New Roman"/>
          <w:szCs w:val="24"/>
        </w:rPr>
        <w:t>7. M.L. Upadhyaya, Law, Poverty and Development, 2005, Taxmann Allied Publishers Pvt. Ltd</w:t>
      </w:r>
    </w:p>
    <w:p w14:paraId="6E87B715" w14:textId="77777777" w:rsidR="00977F74" w:rsidRPr="00750471" w:rsidRDefault="00977F74" w:rsidP="00F373BE">
      <w:pPr>
        <w:spacing w:before="0" w:after="0" w:line="240" w:lineRule="auto"/>
        <w:rPr>
          <w:rFonts w:cs="Times New Roman"/>
          <w:szCs w:val="24"/>
        </w:rPr>
      </w:pPr>
    </w:p>
    <w:bookmarkEnd w:id="13"/>
    <w:p w14:paraId="559A0682"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872"/>
        <w:gridCol w:w="1527"/>
        <w:gridCol w:w="1729"/>
        <w:gridCol w:w="709"/>
        <w:gridCol w:w="709"/>
        <w:gridCol w:w="709"/>
        <w:gridCol w:w="708"/>
        <w:gridCol w:w="708"/>
        <w:gridCol w:w="708"/>
        <w:gridCol w:w="708"/>
        <w:gridCol w:w="708"/>
        <w:gridCol w:w="708"/>
        <w:gridCol w:w="871"/>
        <w:gridCol w:w="837"/>
        <w:gridCol w:w="837"/>
      </w:tblGrid>
      <w:tr w:rsidR="00977F74" w:rsidRPr="00750471" w14:paraId="5F3409C4" w14:textId="77777777" w:rsidTr="00977F74">
        <w:trPr>
          <w:trHeight w:val="20"/>
        </w:trPr>
        <w:tc>
          <w:tcPr>
            <w:tcW w:w="666"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10F897F9"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EAF0C4"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15"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F2369B7"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9B7B81"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DDE9A"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B19282"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4E79E3"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A6F28E"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B3D313"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B58787"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1CFC37"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4B055"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ED8B5E"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084A7F"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1ED090"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04E4AE3B" w14:textId="77777777" w:rsidTr="00977F74">
        <w:trPr>
          <w:trHeight w:val="20"/>
        </w:trPr>
        <w:tc>
          <w:tcPr>
            <w:tcW w:w="666"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677BCB" w14:textId="77777777" w:rsidR="00977F74" w:rsidRPr="00750471" w:rsidRDefault="00977F74" w:rsidP="00F373BE">
            <w:pPr>
              <w:spacing w:before="0" w:after="0" w:line="240" w:lineRule="auto"/>
              <w:jc w:val="center"/>
              <w:rPr>
                <w:rFonts w:cs="Arial"/>
                <w:bCs/>
                <w:szCs w:val="24"/>
              </w:rPr>
            </w:pPr>
            <w:r w:rsidRPr="00750471">
              <w:rPr>
                <w:rFonts w:cs="Arial"/>
                <w:bCs/>
                <w:szCs w:val="24"/>
              </w:rPr>
              <w:t>Land Laws</w:t>
            </w:r>
          </w:p>
        </w:tc>
        <w:tc>
          <w:tcPr>
            <w:tcW w:w="54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1F05018D" w14:textId="77777777" w:rsidR="00977F74" w:rsidRPr="00750471" w:rsidRDefault="00977F74" w:rsidP="00F373BE">
            <w:pPr>
              <w:spacing w:before="0" w:after="0" w:line="240" w:lineRule="auto"/>
              <w:jc w:val="center"/>
              <w:rPr>
                <w:rFonts w:cs="Arial"/>
                <w:bCs/>
                <w:szCs w:val="24"/>
              </w:rPr>
            </w:pPr>
            <w:r w:rsidRPr="00750471">
              <w:rPr>
                <w:rFonts w:cs="Arial"/>
                <w:bCs/>
                <w:szCs w:val="24"/>
              </w:rPr>
              <w:t>LWH401</w:t>
            </w:r>
          </w:p>
        </w:tc>
        <w:tc>
          <w:tcPr>
            <w:tcW w:w="615"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E1939CB"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CAE3B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8F659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39E1FE"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9FC2AF"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FCA59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6A638E"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7A318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CADF7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EC70E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B484D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582E8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FDBA6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2A563150" w14:textId="77777777" w:rsidTr="00977F74">
        <w:trPr>
          <w:trHeight w:val="20"/>
        </w:trPr>
        <w:tc>
          <w:tcPr>
            <w:tcW w:w="666" w:type="pct"/>
            <w:vMerge/>
            <w:tcBorders>
              <w:top w:val="single" w:sz="6" w:space="0" w:color="000000"/>
              <w:left w:val="single" w:sz="6" w:space="0" w:color="000000"/>
              <w:bottom w:val="single" w:sz="6" w:space="0" w:color="000000"/>
              <w:right w:val="single" w:sz="6" w:space="0" w:color="000000"/>
            </w:tcBorders>
            <w:vAlign w:val="center"/>
            <w:hideMark/>
          </w:tcPr>
          <w:p w14:paraId="53FCB25F" w14:textId="77777777" w:rsidR="00977F74" w:rsidRPr="00750471" w:rsidRDefault="00977F74" w:rsidP="00F373BE">
            <w:pPr>
              <w:spacing w:before="0" w:after="0" w:line="240" w:lineRule="auto"/>
              <w:jc w:val="center"/>
              <w:rPr>
                <w:rFonts w:cs="Arial"/>
                <w:bCs/>
                <w:szCs w:val="24"/>
              </w:rPr>
            </w:pPr>
          </w:p>
        </w:tc>
        <w:tc>
          <w:tcPr>
            <w:tcW w:w="543" w:type="pct"/>
            <w:vMerge/>
            <w:tcBorders>
              <w:left w:val="single" w:sz="6" w:space="0" w:color="CCCCCC"/>
              <w:right w:val="single" w:sz="6" w:space="0" w:color="000000"/>
            </w:tcBorders>
            <w:tcMar>
              <w:top w:w="30" w:type="dxa"/>
              <w:left w:w="45" w:type="dxa"/>
              <w:bottom w:w="30" w:type="dxa"/>
              <w:right w:w="45" w:type="dxa"/>
            </w:tcMar>
            <w:vAlign w:val="center"/>
            <w:hideMark/>
          </w:tcPr>
          <w:p w14:paraId="2053D568" w14:textId="77777777" w:rsidR="00977F74" w:rsidRPr="00750471" w:rsidRDefault="00977F74" w:rsidP="00F373BE">
            <w:pPr>
              <w:spacing w:before="0" w:after="0" w:line="240" w:lineRule="auto"/>
              <w:jc w:val="center"/>
              <w:rPr>
                <w:rFonts w:cs="Arial"/>
                <w:bCs/>
                <w:szCs w:val="24"/>
              </w:rPr>
            </w:pPr>
          </w:p>
        </w:tc>
        <w:tc>
          <w:tcPr>
            <w:tcW w:w="61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B2ECA07"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0940D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8565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E4F4D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92910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D2DC7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5F8A2E"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44EA3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DA223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5F508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A2106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5B4D4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B16AA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32E3A06E" w14:textId="77777777" w:rsidTr="00977F74">
        <w:trPr>
          <w:trHeight w:val="20"/>
        </w:trPr>
        <w:tc>
          <w:tcPr>
            <w:tcW w:w="666" w:type="pct"/>
            <w:vMerge/>
            <w:tcBorders>
              <w:top w:val="single" w:sz="6" w:space="0" w:color="000000"/>
              <w:left w:val="single" w:sz="6" w:space="0" w:color="000000"/>
              <w:bottom w:val="single" w:sz="6" w:space="0" w:color="000000"/>
              <w:right w:val="single" w:sz="6" w:space="0" w:color="000000"/>
            </w:tcBorders>
            <w:vAlign w:val="center"/>
            <w:hideMark/>
          </w:tcPr>
          <w:p w14:paraId="47AE81F5" w14:textId="77777777" w:rsidR="00977F74" w:rsidRPr="00750471" w:rsidRDefault="00977F74" w:rsidP="00F373BE">
            <w:pPr>
              <w:spacing w:before="0" w:after="0" w:line="240" w:lineRule="auto"/>
              <w:jc w:val="center"/>
              <w:rPr>
                <w:rFonts w:cs="Arial"/>
                <w:bCs/>
                <w:szCs w:val="24"/>
              </w:rPr>
            </w:pPr>
          </w:p>
        </w:tc>
        <w:tc>
          <w:tcPr>
            <w:tcW w:w="543" w:type="pct"/>
            <w:vMerge/>
            <w:tcBorders>
              <w:left w:val="single" w:sz="6" w:space="0" w:color="CCCCCC"/>
              <w:right w:val="single" w:sz="6" w:space="0" w:color="000000"/>
            </w:tcBorders>
            <w:tcMar>
              <w:top w:w="30" w:type="dxa"/>
              <w:left w:w="45" w:type="dxa"/>
              <w:bottom w:w="30" w:type="dxa"/>
              <w:right w:w="45" w:type="dxa"/>
            </w:tcMar>
            <w:vAlign w:val="center"/>
            <w:hideMark/>
          </w:tcPr>
          <w:p w14:paraId="0CBC812E" w14:textId="77777777" w:rsidR="00977F74" w:rsidRPr="00750471" w:rsidRDefault="00977F74" w:rsidP="00F373BE">
            <w:pPr>
              <w:spacing w:before="0" w:after="0" w:line="240" w:lineRule="auto"/>
              <w:jc w:val="center"/>
              <w:rPr>
                <w:rFonts w:cs="Arial"/>
                <w:bCs/>
                <w:szCs w:val="24"/>
              </w:rPr>
            </w:pPr>
          </w:p>
        </w:tc>
        <w:tc>
          <w:tcPr>
            <w:tcW w:w="61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6B467C7"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FDFB4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9CF52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74F13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57B3D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AEA3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171E4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F1BF7E"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4C30F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FF7F0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B8D65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43E5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D8954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49BFE60E" w14:textId="77777777" w:rsidTr="00977F74">
        <w:trPr>
          <w:trHeight w:val="20"/>
        </w:trPr>
        <w:tc>
          <w:tcPr>
            <w:tcW w:w="666" w:type="pct"/>
            <w:vMerge/>
            <w:tcBorders>
              <w:top w:val="single" w:sz="6" w:space="0" w:color="000000"/>
              <w:left w:val="single" w:sz="6" w:space="0" w:color="000000"/>
              <w:bottom w:val="single" w:sz="6" w:space="0" w:color="000000"/>
              <w:right w:val="single" w:sz="6" w:space="0" w:color="000000"/>
            </w:tcBorders>
            <w:vAlign w:val="center"/>
            <w:hideMark/>
          </w:tcPr>
          <w:p w14:paraId="618E7B7E" w14:textId="77777777" w:rsidR="00977F74" w:rsidRPr="00750471" w:rsidRDefault="00977F74" w:rsidP="00F373BE">
            <w:pPr>
              <w:spacing w:before="0" w:after="0" w:line="240" w:lineRule="auto"/>
              <w:jc w:val="center"/>
              <w:rPr>
                <w:rFonts w:cs="Arial"/>
                <w:bCs/>
                <w:szCs w:val="24"/>
              </w:rPr>
            </w:pPr>
          </w:p>
        </w:tc>
        <w:tc>
          <w:tcPr>
            <w:tcW w:w="54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248151" w14:textId="77777777" w:rsidR="00977F74" w:rsidRPr="00750471" w:rsidRDefault="00977F74" w:rsidP="00F373BE">
            <w:pPr>
              <w:spacing w:before="0" w:after="0" w:line="240" w:lineRule="auto"/>
              <w:jc w:val="center"/>
              <w:rPr>
                <w:rFonts w:cs="Arial"/>
                <w:bCs/>
                <w:szCs w:val="24"/>
              </w:rPr>
            </w:pPr>
          </w:p>
        </w:tc>
        <w:tc>
          <w:tcPr>
            <w:tcW w:w="61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D81D386"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9C800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E7E61A"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736CA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1D250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21706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E10AF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6F45E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D99F8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CA24D5"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F3E5F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C9B51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35A32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61E98259" w14:textId="77777777" w:rsidR="00977F74" w:rsidRPr="00750471" w:rsidRDefault="00977F74" w:rsidP="00F373BE">
      <w:pPr>
        <w:autoSpaceDE w:val="0"/>
        <w:autoSpaceDN w:val="0"/>
        <w:adjustRightInd w:val="0"/>
        <w:spacing w:before="0" w:after="0" w:line="276" w:lineRule="auto"/>
        <w:ind w:left="360"/>
        <w:contextualSpacing/>
        <w:jc w:val="left"/>
        <w:rPr>
          <w:rFonts w:eastAsia="Times New Roman" w:cstheme="minorHAnsi"/>
          <w:bCs/>
          <w:szCs w:val="24"/>
          <w:u w:val="single"/>
          <w:lang w:val="en-US" w:eastAsia="en-IN"/>
        </w:rPr>
      </w:pPr>
    </w:p>
    <w:p w14:paraId="563A7350"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p>
    <w:p w14:paraId="1B669BE2"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p>
    <w:p w14:paraId="4A76DC15" w14:textId="77777777" w:rsidR="00977F74" w:rsidRPr="00750471" w:rsidRDefault="00977F74" w:rsidP="00F373BE">
      <w:pPr>
        <w:widowControl w:val="0"/>
        <w:pBdr>
          <w:top w:val="nil"/>
          <w:left w:val="nil"/>
          <w:bottom w:val="nil"/>
          <w:right w:val="nil"/>
          <w:between w:val="nil"/>
        </w:pBdr>
        <w:tabs>
          <w:tab w:val="left" w:pos="270"/>
        </w:tabs>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94"/>
        <w:gridCol w:w="11180"/>
      </w:tblGrid>
      <w:tr w:rsidR="00977F74" w:rsidRPr="00750471" w14:paraId="6E0C7253" w14:textId="77777777" w:rsidTr="00977F74">
        <w:trPr>
          <w:cantSplit/>
          <w:trHeight w:val="20"/>
          <w:tblHeader/>
        </w:trPr>
        <w:tc>
          <w:tcPr>
            <w:tcW w:w="1056" w:type="pct"/>
            <w:vAlign w:val="center"/>
          </w:tcPr>
          <w:p w14:paraId="4CE5E73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944" w:type="pct"/>
            <w:vAlign w:val="center"/>
          </w:tcPr>
          <w:p w14:paraId="2AE353A4" w14:textId="77777777" w:rsidR="00977F74" w:rsidRPr="00750471" w:rsidRDefault="00977F74" w:rsidP="00F373BE">
            <w:pPr>
              <w:keepNext/>
              <w:keepLines/>
              <w:tabs>
                <w:tab w:val="left" w:pos="270"/>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Intellectual Property Rights Law-I (LWH402)</w:t>
            </w:r>
          </w:p>
        </w:tc>
      </w:tr>
      <w:tr w:rsidR="00977F74" w:rsidRPr="00750471" w14:paraId="4BF10D60" w14:textId="77777777" w:rsidTr="00977F74">
        <w:trPr>
          <w:cantSplit/>
          <w:trHeight w:val="20"/>
          <w:tblHeader/>
        </w:trPr>
        <w:tc>
          <w:tcPr>
            <w:tcW w:w="1056" w:type="pct"/>
            <w:vAlign w:val="center"/>
          </w:tcPr>
          <w:p w14:paraId="6E8AB96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944" w:type="pct"/>
            <w:vAlign w:val="center"/>
          </w:tcPr>
          <w:p w14:paraId="5AF6DFB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977F74" w:rsidRPr="00750471" w14:paraId="4B471810" w14:textId="77777777" w:rsidTr="00977F74">
        <w:trPr>
          <w:cantSplit/>
          <w:trHeight w:val="20"/>
          <w:tblHeader/>
        </w:trPr>
        <w:tc>
          <w:tcPr>
            <w:tcW w:w="1056" w:type="pct"/>
            <w:vAlign w:val="center"/>
          </w:tcPr>
          <w:p w14:paraId="799B07E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944" w:type="pct"/>
            <w:vAlign w:val="center"/>
          </w:tcPr>
          <w:p w14:paraId="4B8BBFBA"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7403A5E4" w14:textId="77777777" w:rsidTr="00977F74">
        <w:trPr>
          <w:cantSplit/>
          <w:trHeight w:val="20"/>
          <w:tblHeader/>
        </w:trPr>
        <w:tc>
          <w:tcPr>
            <w:tcW w:w="1056" w:type="pct"/>
            <w:vAlign w:val="center"/>
          </w:tcPr>
          <w:p w14:paraId="0173015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944" w:type="pct"/>
            <w:vAlign w:val="center"/>
          </w:tcPr>
          <w:p w14:paraId="340662A8"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77F06390" w14:textId="77777777" w:rsidTr="00977F74">
        <w:trPr>
          <w:cantSplit/>
          <w:trHeight w:val="20"/>
          <w:tblHeader/>
        </w:trPr>
        <w:tc>
          <w:tcPr>
            <w:tcW w:w="1056" w:type="pct"/>
            <w:vAlign w:val="center"/>
          </w:tcPr>
          <w:p w14:paraId="4AFFFF8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w:t>
            </w:r>
          </w:p>
        </w:tc>
        <w:tc>
          <w:tcPr>
            <w:tcW w:w="3944" w:type="pct"/>
            <w:vAlign w:val="center"/>
          </w:tcPr>
          <w:p w14:paraId="59FA71E6" w14:textId="77777777" w:rsidR="00977F74" w:rsidRPr="00750471" w:rsidRDefault="00977F74" w:rsidP="00F373BE">
            <w:pPr>
              <w:tabs>
                <w:tab w:val="left" w:pos="270"/>
                <w:tab w:val="left" w:pos="1479"/>
              </w:tabs>
              <w:spacing w:before="0" w:after="0" w:line="240" w:lineRule="auto"/>
              <w:jc w:val="center"/>
              <w:rPr>
                <w:rFonts w:cs="Times New Roman"/>
                <w:szCs w:val="24"/>
              </w:rPr>
            </w:pPr>
            <w:r w:rsidRPr="00750471">
              <w:rPr>
                <w:rFonts w:cs="Times New Roman"/>
                <w:szCs w:val="24"/>
              </w:rPr>
              <w:t>The objective of this course is to acquaint the students with basics of intellectual property rights (Trademark, patent, trade secret and integrated circuit) with special reference to Indian law and practice.</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6471796F" w14:textId="77777777" w:rsidTr="00977F74">
        <w:trPr>
          <w:trHeight w:val="20"/>
        </w:trPr>
        <w:tc>
          <w:tcPr>
            <w:tcW w:w="3333" w:type="pct"/>
            <w:gridSpan w:val="2"/>
            <w:vAlign w:val="center"/>
          </w:tcPr>
          <w:p w14:paraId="5C28717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1694C5B5" w14:textId="752552B4"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40E8F54B" w14:textId="77777777" w:rsidTr="00977F74">
        <w:trPr>
          <w:trHeight w:val="20"/>
        </w:trPr>
        <w:tc>
          <w:tcPr>
            <w:tcW w:w="874" w:type="pct"/>
            <w:vAlign w:val="center"/>
          </w:tcPr>
          <w:p w14:paraId="704C788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40B7DD4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Categorize different types of Intellectual Properties.</w:t>
            </w:r>
          </w:p>
        </w:tc>
        <w:tc>
          <w:tcPr>
            <w:tcW w:w="1667" w:type="pct"/>
            <w:vAlign w:val="center"/>
          </w:tcPr>
          <w:p w14:paraId="68AFF22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32219E51" w14:textId="77777777" w:rsidTr="00977F74">
        <w:trPr>
          <w:trHeight w:val="20"/>
        </w:trPr>
        <w:tc>
          <w:tcPr>
            <w:tcW w:w="874" w:type="pct"/>
            <w:vAlign w:val="center"/>
          </w:tcPr>
          <w:p w14:paraId="44170A2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42ED2DB8"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Recognize the crucial role of intellectual property (Trademark, patent, trade secret ) played in different industries.</w:t>
            </w:r>
          </w:p>
        </w:tc>
        <w:tc>
          <w:tcPr>
            <w:tcW w:w="1667" w:type="pct"/>
            <w:vAlign w:val="center"/>
          </w:tcPr>
          <w:p w14:paraId="1FFFC47C"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17E04D84" w14:textId="77777777" w:rsidTr="00977F74">
        <w:trPr>
          <w:trHeight w:val="20"/>
        </w:trPr>
        <w:tc>
          <w:tcPr>
            <w:tcW w:w="874" w:type="pct"/>
            <w:vAlign w:val="center"/>
          </w:tcPr>
          <w:p w14:paraId="4EC3580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3714CCC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Identify the IP infringements and the remedies available to the IP owner.</w:t>
            </w:r>
          </w:p>
        </w:tc>
        <w:tc>
          <w:tcPr>
            <w:tcW w:w="1667" w:type="pct"/>
            <w:vAlign w:val="center"/>
          </w:tcPr>
          <w:p w14:paraId="3400A5A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2669FB85" w14:textId="77777777" w:rsidTr="00977F74">
        <w:trPr>
          <w:trHeight w:val="20"/>
        </w:trPr>
        <w:tc>
          <w:tcPr>
            <w:tcW w:w="874" w:type="pct"/>
            <w:vAlign w:val="center"/>
          </w:tcPr>
          <w:p w14:paraId="130A83DE"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157196F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Represent the parties in the matters of IPR disputes in and outside the court of law</w:t>
            </w:r>
          </w:p>
        </w:tc>
        <w:tc>
          <w:tcPr>
            <w:tcW w:w="1667" w:type="pct"/>
            <w:vAlign w:val="center"/>
          </w:tcPr>
          <w:p w14:paraId="41BA62B8"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F4697D" w:rsidRPr="00750471" w14:paraId="364A66CF" w14:textId="77777777" w:rsidTr="00F4697D">
        <w:trPr>
          <w:trHeight w:val="20"/>
        </w:trPr>
        <w:tc>
          <w:tcPr>
            <w:tcW w:w="3333" w:type="pct"/>
            <w:gridSpan w:val="2"/>
            <w:vAlign w:val="center"/>
          </w:tcPr>
          <w:p w14:paraId="4AE2EC84"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667" w:type="pct"/>
            <w:vAlign w:val="center"/>
          </w:tcPr>
          <w:p w14:paraId="7E985D90"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5F56D2A9" w14:textId="77777777" w:rsidR="00977F74" w:rsidRPr="00750471" w:rsidRDefault="00977F74" w:rsidP="00F373BE">
      <w:pPr>
        <w:tabs>
          <w:tab w:val="left" w:pos="270"/>
          <w:tab w:val="left" w:pos="7239"/>
        </w:tabs>
        <w:spacing w:before="0" w:after="0" w:line="240" w:lineRule="auto"/>
        <w:rPr>
          <w:rFonts w:cs="Times New Roman"/>
          <w:szCs w:val="24"/>
        </w:rPr>
      </w:pPr>
    </w:p>
    <w:p w14:paraId="20DC97D4" w14:textId="77777777" w:rsidR="00977F74" w:rsidRPr="00750471" w:rsidRDefault="00977F74" w:rsidP="00F373BE">
      <w:pPr>
        <w:tabs>
          <w:tab w:val="left" w:pos="270"/>
          <w:tab w:val="left" w:pos="7239"/>
        </w:tabs>
        <w:spacing w:before="0" w:after="0" w:line="240" w:lineRule="auto"/>
        <w:jc w:val="center"/>
        <w:rPr>
          <w:rFonts w:cs="Times New Roman"/>
          <w:szCs w:val="24"/>
        </w:rPr>
      </w:pPr>
      <w:r w:rsidRPr="00750471">
        <w:rPr>
          <w:rFonts w:cs="Times New Roman"/>
          <w:szCs w:val="24"/>
        </w:rPr>
        <w:t>SECTION A</w:t>
      </w:r>
    </w:p>
    <w:p w14:paraId="49B97236" w14:textId="77777777" w:rsidR="00977F74" w:rsidRPr="00750471" w:rsidRDefault="00977F74" w:rsidP="00F373BE">
      <w:pPr>
        <w:tabs>
          <w:tab w:val="left" w:pos="270"/>
          <w:tab w:val="left" w:pos="7239"/>
        </w:tabs>
        <w:spacing w:before="0" w:after="0" w:line="240" w:lineRule="auto"/>
        <w:rPr>
          <w:rFonts w:cs="Times New Roman"/>
          <w:szCs w:val="24"/>
        </w:rPr>
      </w:pPr>
      <w:r w:rsidRPr="00750471">
        <w:rPr>
          <w:rFonts w:cs="Times New Roman"/>
          <w:szCs w:val="24"/>
        </w:rPr>
        <w:t xml:space="preserve">Introduction to Intellectual Property </w:t>
      </w:r>
    </w:p>
    <w:p w14:paraId="6A5F656B" w14:textId="77777777" w:rsidR="00977F74" w:rsidRPr="00750471" w:rsidRDefault="00977F74" w:rsidP="00F373BE">
      <w:pPr>
        <w:tabs>
          <w:tab w:val="left" w:pos="270"/>
          <w:tab w:val="left" w:pos="7239"/>
        </w:tabs>
        <w:spacing w:before="0" w:after="0" w:line="240" w:lineRule="auto"/>
        <w:ind w:left="288" w:hanging="18"/>
        <w:rPr>
          <w:rFonts w:cs="Times New Roman"/>
          <w:szCs w:val="24"/>
        </w:rPr>
      </w:pPr>
      <w:r w:rsidRPr="00750471">
        <w:rPr>
          <w:rFonts w:cs="Times New Roman"/>
          <w:szCs w:val="24"/>
        </w:rPr>
        <w:t>a. General Principles of Intellectual Property Rights</w:t>
      </w:r>
    </w:p>
    <w:p w14:paraId="68C2B7F9" w14:textId="77777777" w:rsidR="00977F74" w:rsidRPr="00750471" w:rsidRDefault="00977F74" w:rsidP="00F373BE">
      <w:pPr>
        <w:tabs>
          <w:tab w:val="left" w:pos="270"/>
          <w:tab w:val="left" w:pos="7239"/>
        </w:tabs>
        <w:spacing w:before="0" w:after="0" w:line="240" w:lineRule="auto"/>
        <w:ind w:left="288" w:hanging="18"/>
        <w:rPr>
          <w:rFonts w:cs="Times New Roman"/>
          <w:szCs w:val="24"/>
        </w:rPr>
      </w:pPr>
      <w:r w:rsidRPr="00750471">
        <w:rPr>
          <w:rFonts w:cs="Times New Roman"/>
          <w:szCs w:val="24"/>
        </w:rPr>
        <w:t>b. Nature and Concept of IPR, WTO/TRIPs Brief evolution of IPR and its importance in present context</w:t>
      </w:r>
    </w:p>
    <w:p w14:paraId="1118C033" w14:textId="77777777" w:rsidR="00977F74" w:rsidRPr="00750471" w:rsidRDefault="00977F74" w:rsidP="00F373BE">
      <w:pPr>
        <w:tabs>
          <w:tab w:val="left" w:pos="270"/>
          <w:tab w:val="left" w:pos="7239"/>
        </w:tabs>
        <w:spacing w:before="0" w:after="0" w:line="240" w:lineRule="auto"/>
        <w:ind w:left="288" w:hanging="18"/>
        <w:rPr>
          <w:rFonts w:cs="Times New Roman"/>
          <w:szCs w:val="24"/>
        </w:rPr>
      </w:pPr>
      <w:r w:rsidRPr="00750471">
        <w:rPr>
          <w:rFonts w:cs="Times New Roman"/>
          <w:szCs w:val="24"/>
        </w:rPr>
        <w:t>c. Types of Intellectual Property,  Enforcement of Intellectual Property Rights (Art. 9-39 TRIPs), by various national laws</w:t>
      </w:r>
    </w:p>
    <w:p w14:paraId="7D9217DA" w14:textId="77777777" w:rsidR="00977F74" w:rsidRPr="00750471" w:rsidRDefault="00977F74" w:rsidP="00F373BE">
      <w:pPr>
        <w:tabs>
          <w:tab w:val="left" w:pos="270"/>
          <w:tab w:val="left" w:pos="7239"/>
        </w:tabs>
        <w:spacing w:before="0" w:after="0" w:line="240" w:lineRule="auto"/>
        <w:ind w:left="288" w:hanging="18"/>
        <w:rPr>
          <w:rFonts w:cs="Times New Roman"/>
          <w:szCs w:val="24"/>
        </w:rPr>
      </w:pPr>
      <w:r w:rsidRPr="00750471">
        <w:rPr>
          <w:rFonts w:cs="Times New Roman"/>
          <w:szCs w:val="24"/>
        </w:rPr>
        <w:t>d. Abuse of Intellectual Property—Concept</w:t>
      </w:r>
    </w:p>
    <w:p w14:paraId="68A9F04B" w14:textId="77777777" w:rsidR="00977F74" w:rsidRPr="00750471" w:rsidRDefault="00977F74" w:rsidP="00F373BE">
      <w:pPr>
        <w:tabs>
          <w:tab w:val="left" w:pos="270"/>
          <w:tab w:val="left" w:pos="7239"/>
        </w:tabs>
        <w:spacing w:before="0" w:line="240" w:lineRule="auto"/>
        <w:ind w:left="288" w:hanging="18"/>
        <w:rPr>
          <w:rFonts w:cs="Times New Roman"/>
          <w:szCs w:val="24"/>
        </w:rPr>
      </w:pPr>
      <w:r w:rsidRPr="00750471">
        <w:rPr>
          <w:rFonts w:cs="Times New Roman"/>
          <w:szCs w:val="24"/>
        </w:rPr>
        <w:t>e. Brief on International legal instruments relating to IPR Paris Convention, 1883 and TRIPs Reciprocity and Priority, Concept of Minimum Standards, Concept of National Treatment, Concept of Most Favoured Nation (MFN)</w:t>
      </w:r>
    </w:p>
    <w:p w14:paraId="5A744EE0" w14:textId="77777777" w:rsidR="00977F74" w:rsidRPr="00750471" w:rsidRDefault="00977F74" w:rsidP="00F373BE">
      <w:pPr>
        <w:keepNext/>
        <w:keepLines/>
        <w:tabs>
          <w:tab w:val="left" w:pos="270"/>
          <w:tab w:val="left" w:pos="360"/>
        </w:tabs>
        <w:spacing w:before="0" w:after="0" w:line="276" w:lineRule="auto"/>
        <w:ind w:left="360"/>
        <w:outlineLvl w:val="1"/>
        <w:rPr>
          <w:rFonts w:eastAsia="Times New Roman" w:cs="Times New Roman"/>
          <w:szCs w:val="24"/>
          <w:lang w:val="en-US"/>
        </w:rPr>
      </w:pPr>
      <w:bookmarkStart w:id="15" w:name="_heading=h.26in1rg" w:colFirst="0" w:colLast="0"/>
      <w:bookmarkEnd w:id="15"/>
      <w:r w:rsidRPr="00750471">
        <w:rPr>
          <w:rFonts w:eastAsia="Times New Roman" w:cs="Times New Roman"/>
          <w:szCs w:val="24"/>
          <w:lang w:val="en-US"/>
        </w:rPr>
        <w:t>Trademarks (The Trademarks Act, 1999)</w:t>
      </w:r>
    </w:p>
    <w:p w14:paraId="3B02DB37" w14:textId="77777777" w:rsidR="00977F74" w:rsidRPr="00750471" w:rsidRDefault="00977F74" w:rsidP="00F373BE">
      <w:pPr>
        <w:tabs>
          <w:tab w:val="left" w:pos="270"/>
          <w:tab w:val="left" w:pos="7239"/>
        </w:tabs>
        <w:spacing w:before="0" w:after="0" w:line="240" w:lineRule="auto"/>
        <w:ind w:left="284"/>
        <w:rPr>
          <w:rFonts w:cs="Times New Roman"/>
          <w:szCs w:val="24"/>
        </w:rPr>
      </w:pPr>
      <w:r w:rsidRPr="00750471">
        <w:rPr>
          <w:rFonts w:cs="Times New Roman"/>
          <w:szCs w:val="24"/>
        </w:rPr>
        <w:t>a. Introduction to Trademarks Law</w:t>
      </w:r>
    </w:p>
    <w:p w14:paraId="77A09FC6" w14:textId="77777777" w:rsidR="00977F74" w:rsidRPr="00750471" w:rsidRDefault="00977F74" w:rsidP="00F373BE">
      <w:pPr>
        <w:tabs>
          <w:tab w:val="left" w:pos="270"/>
          <w:tab w:val="left" w:pos="7239"/>
        </w:tabs>
        <w:spacing w:before="0" w:after="0" w:line="240" w:lineRule="auto"/>
        <w:ind w:left="284"/>
        <w:rPr>
          <w:rFonts w:cs="Times New Roman"/>
          <w:szCs w:val="24"/>
        </w:rPr>
      </w:pPr>
      <w:r w:rsidRPr="00750471">
        <w:rPr>
          <w:rFonts w:cs="Times New Roman"/>
          <w:szCs w:val="24"/>
        </w:rPr>
        <w:t>b. Brief Introduction to related International Treaties and Conventions</w:t>
      </w:r>
    </w:p>
    <w:p w14:paraId="681E641E" w14:textId="77777777" w:rsidR="00977F74" w:rsidRPr="00750471" w:rsidRDefault="00977F74" w:rsidP="00F373BE">
      <w:pPr>
        <w:tabs>
          <w:tab w:val="left" w:pos="270"/>
          <w:tab w:val="left" w:pos="7239"/>
        </w:tabs>
        <w:spacing w:before="0" w:after="0" w:line="240" w:lineRule="auto"/>
        <w:ind w:left="284"/>
        <w:rPr>
          <w:rFonts w:cs="Times New Roman"/>
          <w:szCs w:val="24"/>
        </w:rPr>
      </w:pPr>
      <w:r w:rsidRPr="00750471">
        <w:rPr>
          <w:rFonts w:cs="Times New Roman"/>
          <w:szCs w:val="24"/>
        </w:rPr>
        <w:t xml:space="preserve">c. Definitions, Registration of Trademarks, Procedure, Grounds of Refusal and Well Known Trademarks </w:t>
      </w:r>
    </w:p>
    <w:p w14:paraId="70F3B008" w14:textId="77777777" w:rsidR="00977F74" w:rsidRPr="00750471" w:rsidRDefault="00977F74" w:rsidP="00F373BE">
      <w:pPr>
        <w:widowControl w:val="0"/>
        <w:tabs>
          <w:tab w:val="left" w:pos="270"/>
          <w:tab w:val="left" w:pos="1490"/>
        </w:tabs>
        <w:spacing w:before="0" w:after="0" w:line="240" w:lineRule="auto"/>
        <w:ind w:left="284"/>
        <w:rPr>
          <w:rFonts w:cs="Times New Roman"/>
          <w:szCs w:val="24"/>
        </w:rPr>
      </w:pPr>
      <w:r w:rsidRPr="00750471">
        <w:rPr>
          <w:rFonts w:cs="Times New Roman"/>
          <w:szCs w:val="24"/>
        </w:rPr>
        <w:t>d. Passing Off, Infringement and Exceptions to Infringement Actions, Remedies</w:t>
      </w:r>
    </w:p>
    <w:p w14:paraId="4FB51AA4" w14:textId="77777777" w:rsidR="00977F74" w:rsidRPr="00750471" w:rsidRDefault="00977F74" w:rsidP="00F373BE">
      <w:pPr>
        <w:tabs>
          <w:tab w:val="left" w:pos="270"/>
          <w:tab w:val="left" w:pos="7239"/>
        </w:tabs>
        <w:spacing w:before="0" w:after="0" w:line="240" w:lineRule="auto"/>
        <w:rPr>
          <w:rFonts w:cs="Times New Roman"/>
          <w:szCs w:val="24"/>
        </w:rPr>
      </w:pPr>
    </w:p>
    <w:p w14:paraId="71CBE99B" w14:textId="77777777" w:rsidR="00977F74" w:rsidRPr="00750471" w:rsidRDefault="00977F74" w:rsidP="00F373BE">
      <w:pPr>
        <w:tabs>
          <w:tab w:val="left" w:pos="270"/>
          <w:tab w:val="left" w:pos="7239"/>
        </w:tabs>
        <w:spacing w:before="0" w:after="0" w:line="240" w:lineRule="auto"/>
        <w:ind w:left="288" w:hanging="288"/>
        <w:jc w:val="center"/>
        <w:rPr>
          <w:rFonts w:cs="Times New Roman"/>
          <w:szCs w:val="24"/>
        </w:rPr>
      </w:pPr>
      <w:r w:rsidRPr="00750471">
        <w:rPr>
          <w:rFonts w:cs="Times New Roman"/>
          <w:szCs w:val="24"/>
        </w:rPr>
        <w:lastRenderedPageBreak/>
        <w:t>SECTION B</w:t>
      </w:r>
    </w:p>
    <w:p w14:paraId="36CDCBF5" w14:textId="77777777" w:rsidR="00977F74" w:rsidRPr="00750471" w:rsidRDefault="00977F74" w:rsidP="00F373BE">
      <w:pPr>
        <w:tabs>
          <w:tab w:val="left" w:pos="270"/>
          <w:tab w:val="left" w:pos="7239"/>
        </w:tabs>
        <w:spacing w:before="0" w:after="0" w:line="240" w:lineRule="auto"/>
        <w:ind w:left="288" w:hanging="288"/>
        <w:rPr>
          <w:rFonts w:cs="Times New Roman"/>
          <w:szCs w:val="24"/>
        </w:rPr>
      </w:pPr>
      <w:r w:rsidRPr="00750471">
        <w:rPr>
          <w:rFonts w:cs="Times New Roman"/>
          <w:szCs w:val="24"/>
        </w:rPr>
        <w:t>Trademarks- continued</w:t>
      </w:r>
    </w:p>
    <w:p w14:paraId="1016382B" w14:textId="77777777" w:rsidR="00977F74" w:rsidRPr="00750471" w:rsidRDefault="00977F74" w:rsidP="00F373BE">
      <w:pPr>
        <w:widowControl w:val="0"/>
        <w:tabs>
          <w:tab w:val="left" w:pos="270"/>
          <w:tab w:val="left" w:pos="1490"/>
        </w:tabs>
        <w:spacing w:before="0" w:after="0" w:line="240" w:lineRule="auto"/>
        <w:rPr>
          <w:rFonts w:cs="Times New Roman"/>
          <w:szCs w:val="24"/>
        </w:rPr>
      </w:pPr>
      <w:r w:rsidRPr="00750471">
        <w:rPr>
          <w:rFonts w:cs="Times New Roman"/>
          <w:szCs w:val="24"/>
        </w:rPr>
        <w:t>e.. Assignment and Licensing</w:t>
      </w:r>
    </w:p>
    <w:p w14:paraId="3F758C02" w14:textId="77777777" w:rsidR="00977F74" w:rsidRPr="00750471" w:rsidRDefault="00977F74" w:rsidP="00F373BE">
      <w:pPr>
        <w:widowControl w:val="0"/>
        <w:tabs>
          <w:tab w:val="left" w:pos="270"/>
          <w:tab w:val="left" w:pos="1547"/>
          <w:tab w:val="left" w:pos="1548"/>
        </w:tabs>
        <w:spacing w:before="0" w:after="0" w:line="240" w:lineRule="auto"/>
        <w:rPr>
          <w:rFonts w:cs="Times New Roman"/>
          <w:szCs w:val="24"/>
        </w:rPr>
      </w:pPr>
      <w:r w:rsidRPr="00750471">
        <w:rPr>
          <w:rFonts w:cs="Times New Roman"/>
          <w:szCs w:val="24"/>
        </w:rPr>
        <w:t>f.Trademark Disputes over Domain Name</w:t>
      </w:r>
    </w:p>
    <w:p w14:paraId="1B890005" w14:textId="77777777" w:rsidR="00977F74" w:rsidRPr="00750471" w:rsidRDefault="00977F74" w:rsidP="00F373BE">
      <w:pPr>
        <w:widowControl w:val="0"/>
        <w:tabs>
          <w:tab w:val="left" w:pos="270"/>
          <w:tab w:val="left" w:pos="1490"/>
        </w:tabs>
        <w:spacing w:before="0" w:after="0" w:line="240" w:lineRule="auto"/>
        <w:rPr>
          <w:rFonts w:cs="Times New Roman"/>
          <w:szCs w:val="24"/>
        </w:rPr>
      </w:pPr>
      <w:r w:rsidRPr="00750471">
        <w:rPr>
          <w:rFonts w:cs="Times New Roman"/>
          <w:szCs w:val="24"/>
        </w:rPr>
        <w:t>g.Unconventional Trademarks</w:t>
      </w:r>
    </w:p>
    <w:p w14:paraId="71D28ABE" w14:textId="77777777" w:rsidR="00977F74" w:rsidRPr="00750471" w:rsidRDefault="00977F74" w:rsidP="00F373BE">
      <w:pPr>
        <w:widowControl w:val="0"/>
        <w:tabs>
          <w:tab w:val="left" w:pos="270"/>
          <w:tab w:val="left" w:pos="1490"/>
        </w:tabs>
        <w:spacing w:before="0" w:after="0" w:line="240" w:lineRule="auto"/>
        <w:rPr>
          <w:rFonts w:cs="Times New Roman"/>
          <w:szCs w:val="24"/>
        </w:rPr>
      </w:pPr>
      <w:r w:rsidRPr="00750471">
        <w:rPr>
          <w:rFonts w:cs="Times New Roman"/>
          <w:szCs w:val="24"/>
        </w:rPr>
        <w:t>h.Trade Mark Dilution and Contemporary Areas</w:t>
      </w:r>
    </w:p>
    <w:p w14:paraId="1EE20B69" w14:textId="77777777" w:rsidR="00C633DB" w:rsidRDefault="00C633DB" w:rsidP="00F373BE">
      <w:pPr>
        <w:keepNext/>
        <w:keepLines/>
        <w:tabs>
          <w:tab w:val="left" w:pos="270"/>
          <w:tab w:val="left" w:pos="1825"/>
          <w:tab w:val="left" w:pos="7239"/>
        </w:tabs>
        <w:spacing w:before="0" w:after="0" w:line="276" w:lineRule="auto"/>
        <w:outlineLvl w:val="1"/>
        <w:rPr>
          <w:rFonts w:eastAsia="Times New Roman" w:cs="Times New Roman"/>
          <w:szCs w:val="24"/>
          <w:lang w:val="en-US"/>
        </w:rPr>
      </w:pPr>
      <w:bookmarkStart w:id="16" w:name="_heading=h.lnxbz9" w:colFirst="0" w:colLast="0"/>
      <w:bookmarkEnd w:id="16"/>
    </w:p>
    <w:p w14:paraId="35218D71" w14:textId="598A04AB" w:rsidR="00977F74" w:rsidRPr="00750471" w:rsidRDefault="00977F74" w:rsidP="00F373BE">
      <w:pPr>
        <w:keepNext/>
        <w:keepLines/>
        <w:tabs>
          <w:tab w:val="left" w:pos="270"/>
          <w:tab w:val="left" w:pos="1825"/>
          <w:tab w:val="left" w:pos="7239"/>
        </w:tabs>
        <w:spacing w:before="0" w:after="0" w:line="276" w:lineRule="auto"/>
        <w:outlineLvl w:val="1"/>
        <w:rPr>
          <w:rFonts w:eastAsia="Times New Roman" w:cs="Times New Roman"/>
          <w:szCs w:val="24"/>
          <w:lang w:val="en-US"/>
        </w:rPr>
      </w:pPr>
      <w:r w:rsidRPr="00750471">
        <w:rPr>
          <w:rFonts w:eastAsia="Times New Roman" w:cs="Times New Roman"/>
          <w:szCs w:val="24"/>
          <w:lang w:val="en-US"/>
        </w:rPr>
        <w:t xml:space="preserve">Geographical Indications (The Geograhical Indications of Goods (Registration and Protection) Act, 1999) </w:t>
      </w:r>
    </w:p>
    <w:p w14:paraId="633BE99C"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a. Definitions, Concept of Indication of source, Geographical Indication and appellations of origin, Community Right</w:t>
      </w:r>
    </w:p>
    <w:p w14:paraId="0C7E0368"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b. Kinds of Geographical Indications and Registration Procedure for Registration, Grounds for Refusal of Registration of GI’s,  Registration of homonymous Geographical Indications,  Duration of protection and renewal</w:t>
      </w:r>
    </w:p>
    <w:p w14:paraId="59555850"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c. Infringement, penalties and remedies</w:t>
      </w:r>
    </w:p>
    <w:p w14:paraId="3A29E35C"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 xml:space="preserve">d. Conflict of GI’s with Trade marks </w:t>
      </w:r>
    </w:p>
    <w:p w14:paraId="74040248"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 C</w:t>
      </w:r>
    </w:p>
    <w:p w14:paraId="58D87765" w14:textId="77777777" w:rsidR="00977F74" w:rsidRPr="00750471" w:rsidRDefault="00977F74" w:rsidP="00F373BE">
      <w:pPr>
        <w:keepNext/>
        <w:keepLines/>
        <w:tabs>
          <w:tab w:val="left" w:pos="270"/>
          <w:tab w:val="left" w:pos="7239"/>
        </w:tabs>
        <w:spacing w:before="0" w:after="0" w:line="276" w:lineRule="auto"/>
        <w:outlineLvl w:val="1"/>
        <w:rPr>
          <w:rFonts w:eastAsia="Times New Roman" w:cs="Times New Roman"/>
          <w:szCs w:val="24"/>
          <w:lang w:val="en-US"/>
        </w:rPr>
      </w:pPr>
      <w:bookmarkStart w:id="17" w:name="_heading=h.35nkun2" w:colFirst="0" w:colLast="0"/>
      <w:bookmarkEnd w:id="17"/>
      <w:r w:rsidRPr="00750471">
        <w:rPr>
          <w:rFonts w:eastAsia="Times New Roman" w:cs="Times New Roman"/>
          <w:szCs w:val="24"/>
          <w:lang w:val="en-US"/>
        </w:rPr>
        <w:t xml:space="preserve">Patent (The Patents Act, 1970) </w:t>
      </w:r>
    </w:p>
    <w:p w14:paraId="0369459F" w14:textId="77777777" w:rsidR="00977F74" w:rsidRPr="00750471" w:rsidRDefault="00977F74" w:rsidP="00F373BE">
      <w:pPr>
        <w:widowControl w:val="0"/>
        <w:numPr>
          <w:ilvl w:val="0"/>
          <w:numId w:val="315"/>
        </w:numPr>
        <w:tabs>
          <w:tab w:val="left" w:pos="270"/>
          <w:tab w:val="left" w:pos="1490"/>
        </w:tabs>
        <w:spacing w:before="0" w:after="0" w:line="276" w:lineRule="auto"/>
        <w:ind w:left="288" w:hanging="340"/>
        <w:rPr>
          <w:rFonts w:cs="Times New Roman"/>
          <w:szCs w:val="24"/>
        </w:rPr>
      </w:pPr>
      <w:r w:rsidRPr="00750471">
        <w:rPr>
          <w:rFonts w:cs="Times New Roman"/>
          <w:szCs w:val="24"/>
        </w:rPr>
        <w:t>Introduction to Patent Law</w:t>
      </w:r>
    </w:p>
    <w:p w14:paraId="78A095C3" w14:textId="77777777" w:rsidR="00977F74" w:rsidRPr="00750471" w:rsidRDefault="00977F74" w:rsidP="00F373BE">
      <w:pPr>
        <w:widowControl w:val="0"/>
        <w:numPr>
          <w:ilvl w:val="0"/>
          <w:numId w:val="315"/>
        </w:numPr>
        <w:tabs>
          <w:tab w:val="left" w:pos="270"/>
          <w:tab w:val="left" w:pos="1490"/>
        </w:tabs>
        <w:spacing w:before="0" w:after="0" w:line="276" w:lineRule="auto"/>
        <w:ind w:left="288" w:hanging="340"/>
        <w:rPr>
          <w:rFonts w:cs="Times New Roman"/>
          <w:szCs w:val="24"/>
        </w:rPr>
      </w:pPr>
      <w:r w:rsidRPr="00750471">
        <w:rPr>
          <w:rFonts w:cs="Times New Roman"/>
          <w:szCs w:val="24"/>
        </w:rPr>
        <w:t>Brief Introduction to related International Treaties and Conventions</w:t>
      </w:r>
    </w:p>
    <w:p w14:paraId="439E521A" w14:textId="77777777" w:rsidR="00977F74" w:rsidRPr="00750471" w:rsidRDefault="00977F74" w:rsidP="00F373BE">
      <w:pPr>
        <w:widowControl w:val="0"/>
        <w:numPr>
          <w:ilvl w:val="0"/>
          <w:numId w:val="315"/>
        </w:numPr>
        <w:tabs>
          <w:tab w:val="left" w:pos="270"/>
          <w:tab w:val="left" w:pos="1490"/>
        </w:tabs>
        <w:spacing w:before="0" w:after="0" w:line="276" w:lineRule="auto"/>
        <w:ind w:left="288" w:hanging="340"/>
        <w:rPr>
          <w:rFonts w:cs="Times New Roman"/>
          <w:szCs w:val="24"/>
        </w:rPr>
      </w:pPr>
      <w:r w:rsidRPr="00750471">
        <w:rPr>
          <w:rFonts w:cs="Times New Roman"/>
          <w:szCs w:val="24"/>
        </w:rPr>
        <w:t>Definitions</w:t>
      </w:r>
    </w:p>
    <w:p w14:paraId="2BC07774" w14:textId="77777777" w:rsidR="00977F74" w:rsidRPr="00750471" w:rsidRDefault="00977F74" w:rsidP="00F373BE">
      <w:pPr>
        <w:widowControl w:val="0"/>
        <w:numPr>
          <w:ilvl w:val="0"/>
          <w:numId w:val="315"/>
        </w:numPr>
        <w:tabs>
          <w:tab w:val="left" w:pos="270"/>
          <w:tab w:val="left" w:pos="1490"/>
        </w:tabs>
        <w:spacing w:before="0" w:after="0" w:line="276" w:lineRule="auto"/>
        <w:ind w:left="288" w:hanging="340"/>
        <w:rPr>
          <w:rFonts w:cs="Times New Roman"/>
          <w:szCs w:val="24"/>
        </w:rPr>
      </w:pPr>
      <w:r w:rsidRPr="00750471">
        <w:rPr>
          <w:rFonts w:cs="Times New Roman"/>
          <w:szCs w:val="24"/>
        </w:rPr>
        <w:t>Criteria for Patents,</w:t>
      </w:r>
    </w:p>
    <w:p w14:paraId="11B365F9" w14:textId="77777777" w:rsidR="00977F74" w:rsidRPr="00750471" w:rsidRDefault="00977F74" w:rsidP="00F373BE">
      <w:pPr>
        <w:widowControl w:val="0"/>
        <w:numPr>
          <w:ilvl w:val="0"/>
          <w:numId w:val="315"/>
        </w:numPr>
        <w:tabs>
          <w:tab w:val="left" w:pos="270"/>
          <w:tab w:val="left" w:pos="1490"/>
        </w:tabs>
        <w:spacing w:before="0" w:after="0" w:line="276" w:lineRule="auto"/>
        <w:ind w:left="288" w:hanging="340"/>
        <w:rPr>
          <w:rFonts w:cs="Times New Roman"/>
          <w:szCs w:val="24"/>
        </w:rPr>
      </w:pPr>
      <w:r w:rsidRPr="00750471">
        <w:rPr>
          <w:rFonts w:cs="Times New Roman"/>
          <w:szCs w:val="24"/>
        </w:rPr>
        <w:t>Patentable Inventions, Non-Patentable Inventions</w:t>
      </w:r>
    </w:p>
    <w:p w14:paraId="2A5BCA37" w14:textId="77777777" w:rsidR="00977F74" w:rsidRPr="00750471" w:rsidRDefault="00977F74" w:rsidP="00F373BE">
      <w:pPr>
        <w:widowControl w:val="0"/>
        <w:numPr>
          <w:ilvl w:val="0"/>
          <w:numId w:val="315"/>
        </w:numPr>
        <w:tabs>
          <w:tab w:val="left" w:pos="270"/>
          <w:tab w:val="left" w:pos="1490"/>
        </w:tabs>
        <w:spacing w:before="0" w:after="0" w:line="276" w:lineRule="auto"/>
        <w:ind w:left="288" w:hanging="340"/>
        <w:rPr>
          <w:rFonts w:cs="Times New Roman"/>
          <w:szCs w:val="24"/>
        </w:rPr>
      </w:pPr>
      <w:r w:rsidRPr="00750471">
        <w:rPr>
          <w:rFonts w:cs="Times New Roman"/>
          <w:szCs w:val="24"/>
        </w:rPr>
        <w:t>Procedure for Filing Patent Application</w:t>
      </w:r>
    </w:p>
    <w:p w14:paraId="1E6961C5" w14:textId="77777777" w:rsidR="00977F74" w:rsidRPr="00750471" w:rsidRDefault="00977F74" w:rsidP="00F373BE">
      <w:pPr>
        <w:widowControl w:val="0"/>
        <w:numPr>
          <w:ilvl w:val="0"/>
          <w:numId w:val="315"/>
        </w:numPr>
        <w:tabs>
          <w:tab w:val="left" w:pos="270"/>
          <w:tab w:val="left" w:pos="1489"/>
          <w:tab w:val="left" w:pos="1490"/>
        </w:tabs>
        <w:spacing w:before="0" w:line="276" w:lineRule="auto"/>
        <w:ind w:left="288" w:hanging="340"/>
        <w:rPr>
          <w:rFonts w:cs="Times New Roman"/>
          <w:szCs w:val="24"/>
        </w:rPr>
      </w:pPr>
      <w:r w:rsidRPr="00750471">
        <w:rPr>
          <w:rFonts w:cs="Times New Roman"/>
          <w:szCs w:val="24"/>
        </w:rPr>
        <w:t>Revocation of Patent</w:t>
      </w:r>
    </w:p>
    <w:p w14:paraId="4BD88879" w14:textId="77777777" w:rsidR="00977F74" w:rsidRPr="00750471" w:rsidRDefault="00977F74" w:rsidP="00F373BE">
      <w:pPr>
        <w:keepNext/>
        <w:keepLines/>
        <w:tabs>
          <w:tab w:val="left" w:pos="270"/>
          <w:tab w:val="left" w:pos="7239"/>
        </w:tabs>
        <w:spacing w:before="0" w:after="0" w:line="276" w:lineRule="auto"/>
        <w:jc w:val="center"/>
        <w:outlineLvl w:val="1"/>
        <w:rPr>
          <w:rFonts w:eastAsia="Times New Roman" w:cs="Times New Roman"/>
          <w:szCs w:val="24"/>
          <w:lang w:val="en-US"/>
        </w:rPr>
      </w:pPr>
      <w:bookmarkStart w:id="18" w:name="_heading=h.1ksv4uv" w:colFirst="0" w:colLast="0"/>
      <w:bookmarkEnd w:id="18"/>
      <w:r w:rsidRPr="00750471">
        <w:rPr>
          <w:rFonts w:eastAsia="Times New Roman" w:cs="Times New Roman"/>
          <w:szCs w:val="24"/>
          <w:lang w:val="en-US"/>
        </w:rPr>
        <w:t xml:space="preserve">SECTION D </w:t>
      </w:r>
    </w:p>
    <w:p w14:paraId="4CF875DA" w14:textId="77777777" w:rsidR="00977F74" w:rsidRPr="00750471" w:rsidRDefault="00977F74" w:rsidP="00F373BE">
      <w:pPr>
        <w:keepNext/>
        <w:keepLines/>
        <w:tabs>
          <w:tab w:val="left" w:pos="270"/>
          <w:tab w:val="left" w:pos="7239"/>
        </w:tabs>
        <w:spacing w:before="0" w:after="0" w:line="276" w:lineRule="auto"/>
        <w:outlineLvl w:val="1"/>
        <w:rPr>
          <w:rFonts w:eastAsia="Times New Roman" w:cs="Times New Roman"/>
          <w:szCs w:val="24"/>
          <w:lang w:val="en-US"/>
        </w:rPr>
      </w:pPr>
      <w:bookmarkStart w:id="19" w:name="_heading=h.44sinio" w:colFirst="0" w:colLast="0"/>
      <w:bookmarkEnd w:id="19"/>
      <w:r w:rsidRPr="00750471">
        <w:rPr>
          <w:rFonts w:eastAsia="Times New Roman" w:cs="Times New Roman"/>
          <w:szCs w:val="24"/>
          <w:lang w:val="en-US"/>
        </w:rPr>
        <w:t xml:space="preserve">Patent (The Patents Act, 1970)- Continued </w:t>
      </w:r>
    </w:p>
    <w:p w14:paraId="72CE1B9C" w14:textId="77777777" w:rsidR="00977F74" w:rsidRPr="00750471" w:rsidRDefault="00977F74" w:rsidP="00F373BE">
      <w:pPr>
        <w:widowControl w:val="0"/>
        <w:tabs>
          <w:tab w:val="left" w:pos="270"/>
          <w:tab w:val="left" w:pos="1489"/>
          <w:tab w:val="left" w:pos="1490"/>
        </w:tabs>
        <w:spacing w:before="0" w:after="0" w:line="240" w:lineRule="auto"/>
        <w:rPr>
          <w:rFonts w:cs="Times New Roman"/>
          <w:szCs w:val="24"/>
        </w:rPr>
      </w:pPr>
      <w:r w:rsidRPr="00750471">
        <w:rPr>
          <w:rFonts w:cs="Times New Roman"/>
          <w:szCs w:val="24"/>
        </w:rPr>
        <w:t>h. Licensing, Compulsory Licensing</w:t>
      </w:r>
    </w:p>
    <w:p w14:paraId="680633B2" w14:textId="77777777" w:rsidR="00977F74" w:rsidRPr="00750471" w:rsidRDefault="00977F74" w:rsidP="00F373BE">
      <w:pPr>
        <w:widowControl w:val="0"/>
        <w:tabs>
          <w:tab w:val="left" w:pos="270"/>
          <w:tab w:val="left" w:pos="1490"/>
        </w:tabs>
        <w:spacing w:before="0" w:after="0" w:line="240" w:lineRule="auto"/>
        <w:rPr>
          <w:rFonts w:cs="Times New Roman"/>
          <w:szCs w:val="24"/>
        </w:rPr>
      </w:pPr>
      <w:r w:rsidRPr="00750471">
        <w:rPr>
          <w:rFonts w:cs="Times New Roman"/>
          <w:szCs w:val="24"/>
        </w:rPr>
        <w:t>i. Parallel Import</w:t>
      </w:r>
    </w:p>
    <w:p w14:paraId="50FA0F9A" w14:textId="77777777" w:rsidR="00977F74" w:rsidRPr="00750471" w:rsidRDefault="00977F74" w:rsidP="00F373BE">
      <w:pPr>
        <w:widowControl w:val="0"/>
        <w:tabs>
          <w:tab w:val="left" w:pos="270"/>
          <w:tab w:val="left" w:pos="1490"/>
        </w:tabs>
        <w:spacing w:before="0" w:after="0" w:line="240" w:lineRule="auto"/>
        <w:rPr>
          <w:rFonts w:cs="Times New Roman"/>
          <w:szCs w:val="24"/>
        </w:rPr>
      </w:pPr>
      <w:r w:rsidRPr="00750471">
        <w:rPr>
          <w:rFonts w:cs="Times New Roman"/>
          <w:szCs w:val="24"/>
        </w:rPr>
        <w:t>j. Rights of Patentee, Patent Infringement and Defences</w:t>
      </w:r>
    </w:p>
    <w:p w14:paraId="24355BEB" w14:textId="77777777" w:rsidR="00977F74" w:rsidRPr="00750471" w:rsidRDefault="00977F74" w:rsidP="00F373BE">
      <w:pPr>
        <w:keepNext/>
        <w:keepLines/>
        <w:tabs>
          <w:tab w:val="left" w:pos="270"/>
          <w:tab w:val="left" w:pos="1825"/>
          <w:tab w:val="left" w:pos="7239"/>
        </w:tabs>
        <w:spacing w:before="0" w:after="0" w:line="276" w:lineRule="auto"/>
        <w:outlineLvl w:val="1"/>
        <w:rPr>
          <w:rFonts w:eastAsia="Times New Roman" w:cs="Times New Roman"/>
          <w:szCs w:val="24"/>
          <w:lang w:val="en-US"/>
        </w:rPr>
      </w:pPr>
      <w:bookmarkStart w:id="20" w:name="_heading=h.2jxsxqh" w:colFirst="0" w:colLast="0"/>
      <w:bookmarkEnd w:id="20"/>
      <w:r w:rsidRPr="00750471">
        <w:rPr>
          <w:rFonts w:eastAsia="Times New Roman" w:cs="Times New Roman"/>
          <w:szCs w:val="24"/>
          <w:lang w:val="en-US"/>
        </w:rPr>
        <w:lastRenderedPageBreak/>
        <w:t xml:space="preserve">Trade Secret </w:t>
      </w:r>
    </w:p>
    <w:p w14:paraId="2E13F919"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a. Confidential Information/Trade Secret Law </w:t>
      </w:r>
    </w:p>
    <w:p w14:paraId="4F480CCC"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(i) Legal Framework of Trade Secret Protection in India</w:t>
      </w:r>
    </w:p>
    <w:p w14:paraId="1A1FCA59"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(ii) Subject Matter of Trade Secret Protection </w:t>
      </w:r>
    </w:p>
    <w:p w14:paraId="50A282CF"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(iii) Trade Secret Licenses</w:t>
      </w:r>
    </w:p>
    <w:p w14:paraId="05812E2C"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 (iv) International System of Trade Secret Protection</w:t>
      </w:r>
    </w:p>
    <w:p w14:paraId="0489900F" w14:textId="77777777" w:rsidR="00C633DB" w:rsidRDefault="00C633DB" w:rsidP="00F373BE">
      <w:pPr>
        <w:keepNext/>
        <w:keepLines/>
        <w:tabs>
          <w:tab w:val="left" w:pos="270"/>
          <w:tab w:val="left" w:pos="1825"/>
          <w:tab w:val="left" w:pos="7239"/>
        </w:tabs>
        <w:spacing w:before="0" w:after="0" w:line="276" w:lineRule="auto"/>
        <w:outlineLvl w:val="1"/>
        <w:rPr>
          <w:rFonts w:eastAsia="Times New Roman" w:cs="Times New Roman"/>
          <w:szCs w:val="24"/>
          <w:lang w:val="en-US"/>
        </w:rPr>
      </w:pPr>
      <w:bookmarkStart w:id="21" w:name="_heading=h.z337ya" w:colFirst="0" w:colLast="0"/>
      <w:bookmarkEnd w:id="21"/>
    </w:p>
    <w:p w14:paraId="47D501D6" w14:textId="60DC7536" w:rsidR="00977F74" w:rsidRPr="00750471" w:rsidRDefault="00977F74" w:rsidP="00F373BE">
      <w:pPr>
        <w:keepNext/>
        <w:keepLines/>
        <w:tabs>
          <w:tab w:val="left" w:pos="270"/>
          <w:tab w:val="left" w:pos="1825"/>
          <w:tab w:val="left" w:pos="7239"/>
        </w:tabs>
        <w:spacing w:before="0" w:after="0" w:line="276" w:lineRule="auto"/>
        <w:outlineLvl w:val="1"/>
        <w:rPr>
          <w:rFonts w:eastAsia="Times New Roman" w:cs="Times New Roman"/>
          <w:szCs w:val="24"/>
          <w:lang w:val="en-US"/>
        </w:rPr>
      </w:pPr>
      <w:r w:rsidRPr="00750471">
        <w:rPr>
          <w:rFonts w:eastAsia="Times New Roman" w:cs="Times New Roman"/>
          <w:szCs w:val="24"/>
          <w:lang w:val="en-US"/>
        </w:rPr>
        <w:t>Integrated Circuit (The Semiconductor Integrated Circuits Layout-Design Act, 2000)</w:t>
      </w:r>
    </w:p>
    <w:p w14:paraId="51B43CE4"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a. Integrated Circuits (The Semiconductor Integrated Circuits Layout-Design Act, 2000)</w:t>
      </w:r>
    </w:p>
    <w:p w14:paraId="0A90E1FB"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(i) Meaning</w:t>
      </w:r>
    </w:p>
    <w:p w14:paraId="733A03EA"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(ii) Registration</w:t>
      </w:r>
    </w:p>
    <w:p w14:paraId="13B52EE2"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(iii) Rights</w:t>
      </w:r>
    </w:p>
    <w:p w14:paraId="28D445C8" w14:textId="77777777" w:rsidR="00977F74" w:rsidRPr="00750471" w:rsidRDefault="00977F74"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Text Book:</w:t>
      </w:r>
    </w:p>
    <w:p w14:paraId="7285CD8A" w14:textId="77777777" w:rsidR="00977F74" w:rsidRPr="00750471" w:rsidRDefault="00977F74" w:rsidP="00F373BE">
      <w:pPr>
        <w:widowControl w:val="0"/>
        <w:numPr>
          <w:ilvl w:val="0"/>
          <w:numId w:val="310"/>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B.L. Wadhera, Law Relating to Intellectual Property, 2016(5</w:t>
      </w:r>
      <w:r w:rsidRPr="00750471">
        <w:rPr>
          <w:rFonts w:cs="Times New Roman"/>
          <w:szCs w:val="24"/>
          <w:vertAlign w:val="superscript"/>
        </w:rPr>
        <w:t>th</w:t>
      </w:r>
      <w:r w:rsidRPr="00750471">
        <w:rPr>
          <w:rFonts w:cs="Times New Roman"/>
          <w:szCs w:val="24"/>
        </w:rPr>
        <w:t xml:space="preserve"> Edn.), Lexis Nexis</w:t>
      </w:r>
    </w:p>
    <w:p w14:paraId="122B16B4" w14:textId="0002FFCF" w:rsidR="00977F74" w:rsidRPr="00750471" w:rsidRDefault="00977F74" w:rsidP="00F373BE">
      <w:pPr>
        <w:widowControl w:val="0"/>
        <w:numPr>
          <w:ilvl w:val="0"/>
          <w:numId w:val="310"/>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 xml:space="preserve">N.S. Gopalakrishnan </w:t>
      </w:r>
      <w:r w:rsidR="002462BF">
        <w:rPr>
          <w:rFonts w:cs="Times New Roman"/>
          <w:szCs w:val="24"/>
        </w:rPr>
        <w:t>and</w:t>
      </w:r>
      <w:r w:rsidRPr="00750471">
        <w:rPr>
          <w:rFonts w:cs="Times New Roman"/>
          <w:szCs w:val="24"/>
        </w:rPr>
        <w:t xml:space="preserve"> T.G. Ajitha, Principles of Intellectual Property, 2014(2</w:t>
      </w:r>
      <w:r w:rsidRPr="00750471">
        <w:rPr>
          <w:rFonts w:cs="Times New Roman"/>
          <w:szCs w:val="24"/>
          <w:vertAlign w:val="superscript"/>
        </w:rPr>
        <w:t>nd</w:t>
      </w:r>
      <w:r w:rsidRPr="00750471">
        <w:rPr>
          <w:rFonts w:cs="Times New Roman"/>
          <w:szCs w:val="24"/>
        </w:rPr>
        <w:t>Edn.), Eastern Book Company</w:t>
      </w:r>
    </w:p>
    <w:p w14:paraId="76E4C5C9" w14:textId="77777777" w:rsidR="00A4788B" w:rsidRDefault="00A4788B" w:rsidP="00F373BE">
      <w:pPr>
        <w:keepNext/>
        <w:keepLines/>
        <w:tabs>
          <w:tab w:val="left" w:pos="270"/>
        </w:tabs>
        <w:spacing w:before="0" w:after="0" w:line="276" w:lineRule="auto"/>
        <w:ind w:left="288" w:hanging="288"/>
        <w:outlineLvl w:val="1"/>
        <w:rPr>
          <w:rFonts w:eastAsia="Times New Roman" w:cs="Times New Roman"/>
          <w:szCs w:val="24"/>
          <w:lang w:val="en-US"/>
        </w:rPr>
      </w:pPr>
    </w:p>
    <w:p w14:paraId="1A12BCB4" w14:textId="748D96F2" w:rsidR="00977F74" w:rsidRPr="00750471" w:rsidRDefault="00977F74"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References:</w:t>
      </w:r>
    </w:p>
    <w:p w14:paraId="5BDDF98A" w14:textId="77777777" w:rsidR="00977F74" w:rsidRPr="00750471" w:rsidRDefault="00977F74" w:rsidP="00F373BE">
      <w:pPr>
        <w:widowControl w:val="0"/>
        <w:numPr>
          <w:ilvl w:val="0"/>
          <w:numId w:val="318"/>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The Trademarks Act, 1999</w:t>
      </w:r>
    </w:p>
    <w:p w14:paraId="6DBB0D27" w14:textId="77777777" w:rsidR="00977F74" w:rsidRPr="00750471" w:rsidRDefault="00977F74" w:rsidP="00F373BE">
      <w:pPr>
        <w:widowControl w:val="0"/>
        <w:numPr>
          <w:ilvl w:val="0"/>
          <w:numId w:val="318"/>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The Patent Act, 1970</w:t>
      </w:r>
    </w:p>
    <w:p w14:paraId="3BF49232" w14:textId="77777777" w:rsidR="00977F74" w:rsidRPr="00750471" w:rsidRDefault="00977F74" w:rsidP="00F373BE">
      <w:pPr>
        <w:widowControl w:val="0"/>
        <w:numPr>
          <w:ilvl w:val="0"/>
          <w:numId w:val="318"/>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The Geograhical Indications of Goods (Registration and Protection) Act, 1999</w:t>
      </w:r>
    </w:p>
    <w:p w14:paraId="309959E9" w14:textId="77777777" w:rsidR="00977F74" w:rsidRPr="00750471" w:rsidRDefault="00977F74" w:rsidP="00F373BE">
      <w:pPr>
        <w:widowControl w:val="0"/>
        <w:numPr>
          <w:ilvl w:val="0"/>
          <w:numId w:val="318"/>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The Semiconductor Integrated Circuits Layout-Design Act, 2000)</w:t>
      </w:r>
    </w:p>
    <w:p w14:paraId="061B2002" w14:textId="6EBCA720" w:rsidR="00977F74" w:rsidRPr="00750471" w:rsidRDefault="00977F74" w:rsidP="00F373BE">
      <w:pPr>
        <w:widowControl w:val="0"/>
        <w:numPr>
          <w:ilvl w:val="0"/>
          <w:numId w:val="318"/>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 xml:space="preserve">K. Bansal, Law of Trademark In India, 2014, Thomson </w:t>
      </w:r>
      <w:r w:rsidR="002462BF">
        <w:rPr>
          <w:rFonts w:cs="Times New Roman"/>
          <w:szCs w:val="24"/>
        </w:rPr>
        <w:t>and</w:t>
      </w:r>
      <w:r w:rsidRPr="00750471">
        <w:rPr>
          <w:rFonts w:cs="Times New Roman"/>
          <w:szCs w:val="24"/>
        </w:rPr>
        <w:t xml:space="preserve"> Reuter</w:t>
      </w:r>
    </w:p>
    <w:p w14:paraId="59A79077" w14:textId="77777777" w:rsidR="00977F74" w:rsidRPr="00750471" w:rsidRDefault="00977F74" w:rsidP="00F373BE">
      <w:pPr>
        <w:widowControl w:val="0"/>
        <w:numPr>
          <w:ilvl w:val="0"/>
          <w:numId w:val="318"/>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Elizabeth Verky, Law of Patents, 2012 (2</w:t>
      </w:r>
      <w:r w:rsidRPr="00750471">
        <w:rPr>
          <w:rFonts w:cs="Times New Roman"/>
          <w:szCs w:val="24"/>
          <w:vertAlign w:val="superscript"/>
        </w:rPr>
        <w:t>nd .</w:t>
      </w:r>
      <w:r w:rsidRPr="00750471">
        <w:rPr>
          <w:rFonts w:cs="Times New Roman"/>
          <w:szCs w:val="24"/>
        </w:rPr>
        <w:t>Edn.), Eastern Book Company</w:t>
      </w:r>
    </w:p>
    <w:p w14:paraId="0C5E17B9" w14:textId="77777777" w:rsidR="00977F74" w:rsidRPr="00750471" w:rsidRDefault="00977F74" w:rsidP="00F373BE">
      <w:pPr>
        <w:widowControl w:val="0"/>
        <w:numPr>
          <w:ilvl w:val="0"/>
          <w:numId w:val="318"/>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JayashreeWatal, Intellectual PropertyRightsintheWTOandDevelopingCountries, 2001,Oxford University Press</w:t>
      </w:r>
    </w:p>
    <w:p w14:paraId="10C0DCAA" w14:textId="77777777" w:rsidR="00977F74" w:rsidRPr="00750471" w:rsidRDefault="00977F74" w:rsidP="00F373BE">
      <w:pPr>
        <w:widowControl w:val="0"/>
        <w:numPr>
          <w:ilvl w:val="0"/>
          <w:numId w:val="318"/>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P.Narayanan,Law of Trademarks (TheTrademarks Act, 1999)and PassingOff, 2017, Eastern Law House</w:t>
      </w:r>
    </w:p>
    <w:p w14:paraId="51DE3209" w14:textId="77777777" w:rsidR="00977F74" w:rsidRPr="00750471" w:rsidRDefault="00977F74" w:rsidP="00F373BE">
      <w:pPr>
        <w:widowControl w:val="0"/>
        <w:numPr>
          <w:ilvl w:val="0"/>
          <w:numId w:val="318"/>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V.K. Ahuja,Law Relating to Intellectual Property Law, 2017 (3</w:t>
      </w:r>
      <w:r w:rsidRPr="00750471">
        <w:rPr>
          <w:rFonts w:cs="Times New Roman"/>
          <w:szCs w:val="24"/>
          <w:vertAlign w:val="superscript"/>
        </w:rPr>
        <w:t>nd</w:t>
      </w:r>
      <w:r w:rsidRPr="00750471">
        <w:rPr>
          <w:rFonts w:cs="Times New Roman"/>
          <w:szCs w:val="24"/>
        </w:rPr>
        <w:t xml:space="preserve"> Edn.), Lexis Nexis</w:t>
      </w:r>
    </w:p>
    <w:p w14:paraId="543259A9" w14:textId="64FD7E02" w:rsidR="00977F74" w:rsidRPr="00750471" w:rsidRDefault="00977F74" w:rsidP="00F373BE">
      <w:pPr>
        <w:widowControl w:val="0"/>
        <w:numPr>
          <w:ilvl w:val="0"/>
          <w:numId w:val="318"/>
        </w:numPr>
        <w:pBdr>
          <w:top w:val="nil"/>
          <w:left w:val="nil"/>
          <w:bottom w:val="nil"/>
          <w:right w:val="nil"/>
          <w:between w:val="nil"/>
        </w:pBdr>
        <w:tabs>
          <w:tab w:val="left" w:pos="270"/>
          <w:tab w:val="left" w:pos="1149"/>
        </w:tabs>
        <w:spacing w:before="0" w:line="276" w:lineRule="auto"/>
        <w:ind w:left="288" w:hanging="288"/>
        <w:rPr>
          <w:rFonts w:cs="Times New Roman"/>
          <w:szCs w:val="24"/>
        </w:rPr>
      </w:pPr>
      <w:r w:rsidRPr="00750471">
        <w:rPr>
          <w:rFonts w:cs="Times New Roman"/>
          <w:szCs w:val="24"/>
        </w:rPr>
        <w:t xml:space="preserve"> W.R. Cornish, Intellectual Property: Patents, Copyright, Trademark and Allied Rights, 2019 (9</w:t>
      </w:r>
      <w:r w:rsidRPr="00750471">
        <w:rPr>
          <w:rFonts w:cs="Times New Roman"/>
          <w:szCs w:val="24"/>
          <w:vertAlign w:val="superscript"/>
        </w:rPr>
        <w:t>th</w:t>
      </w:r>
      <w:r w:rsidRPr="00750471">
        <w:rPr>
          <w:rFonts w:cs="Times New Roman"/>
          <w:szCs w:val="24"/>
        </w:rPr>
        <w:t xml:space="preserve"> Edn.), Sweet </w:t>
      </w:r>
      <w:r w:rsidR="002462BF">
        <w:rPr>
          <w:rFonts w:cs="Times New Roman"/>
          <w:szCs w:val="24"/>
        </w:rPr>
        <w:t>and</w:t>
      </w:r>
      <w:r w:rsidRPr="00750471">
        <w:rPr>
          <w:rFonts w:cs="Times New Roman"/>
          <w:szCs w:val="24"/>
        </w:rPr>
        <w:t xml:space="preserve"> Maxwell</w:t>
      </w:r>
    </w:p>
    <w:bookmarkEnd w:id="14"/>
    <w:p w14:paraId="2AA692CB" w14:textId="77777777" w:rsidR="00977F74" w:rsidRPr="00750471" w:rsidRDefault="00977F74" w:rsidP="00F373BE">
      <w:pPr>
        <w:autoSpaceDE w:val="0"/>
        <w:autoSpaceDN w:val="0"/>
        <w:adjustRightInd w:val="0"/>
        <w:spacing w:before="0" w:after="0" w:line="276" w:lineRule="auto"/>
        <w:ind w:left="3600" w:firstLine="720"/>
        <w:contextualSpacing/>
        <w:jc w:val="left"/>
        <w:rPr>
          <w:rFonts w:eastAsia="Times New Roman" w:cstheme="minorHAnsi"/>
          <w:bCs/>
          <w:szCs w:val="24"/>
          <w:u w:val="single"/>
          <w:lang w:val="en-US" w:eastAsia="en-IN"/>
        </w:rPr>
      </w:pPr>
      <w:r w:rsidRPr="00750471">
        <w:rPr>
          <w:rFonts w:eastAsia="Times New Roman" w:cstheme="minorHAnsi"/>
          <w:bCs/>
          <w:szCs w:val="24"/>
          <w:u w:val="single"/>
          <w:lang w:val="en-US" w:eastAsia="en-IN"/>
        </w:rPr>
        <w:lastRenderedPageBreak/>
        <w:t>CO-PO MAPPING</w:t>
      </w:r>
    </w:p>
    <w:tbl>
      <w:tblPr>
        <w:tblW w:w="5000" w:type="pct"/>
        <w:tblCellMar>
          <w:left w:w="0" w:type="dxa"/>
          <w:right w:w="0" w:type="dxa"/>
        </w:tblCellMar>
        <w:tblLook w:val="04A0" w:firstRow="1" w:lastRow="0" w:firstColumn="1" w:lastColumn="0" w:noHBand="0" w:noVBand="1"/>
      </w:tblPr>
      <w:tblGrid>
        <w:gridCol w:w="2198"/>
        <w:gridCol w:w="1656"/>
        <w:gridCol w:w="1805"/>
        <w:gridCol w:w="667"/>
        <w:gridCol w:w="666"/>
        <w:gridCol w:w="666"/>
        <w:gridCol w:w="666"/>
        <w:gridCol w:w="666"/>
        <w:gridCol w:w="666"/>
        <w:gridCol w:w="666"/>
        <w:gridCol w:w="666"/>
        <w:gridCol w:w="666"/>
        <w:gridCol w:w="820"/>
        <w:gridCol w:w="787"/>
        <w:gridCol w:w="787"/>
      </w:tblGrid>
      <w:tr w:rsidR="00977F74" w:rsidRPr="00750471" w14:paraId="2ACF0980" w14:textId="77777777" w:rsidTr="00977F74">
        <w:trPr>
          <w:trHeight w:val="20"/>
        </w:trPr>
        <w:tc>
          <w:tcPr>
            <w:tcW w:w="781"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535A4CE3"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4483D2"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4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181E395" w14:textId="77777777" w:rsidR="00977F74" w:rsidRPr="00750471" w:rsidRDefault="00977F74" w:rsidP="00F373BE">
            <w:pPr>
              <w:spacing w:before="0" w:after="0" w:line="240" w:lineRule="auto"/>
              <w:jc w:val="center"/>
              <w:rPr>
                <w:rFonts w:cs="Arial"/>
                <w:szCs w:val="24"/>
              </w:rPr>
            </w:pPr>
            <w:r w:rsidRPr="00750471">
              <w:rPr>
                <w:rFonts w:cs="Arial"/>
                <w:szCs w:val="24"/>
              </w:rPr>
              <w:t>Course Outcome</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04B23B"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3658E0"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FC623D"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51A855"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B3AD7A"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131109"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817FCD"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10CD4A"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A0666D"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863592"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8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C1F0F0"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8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450B4B"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1C006D80" w14:textId="77777777" w:rsidTr="00977F74">
        <w:trPr>
          <w:trHeight w:val="20"/>
        </w:trPr>
        <w:tc>
          <w:tcPr>
            <w:tcW w:w="781"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3AC3164" w14:textId="77777777" w:rsidR="00977F74" w:rsidRPr="00750471" w:rsidRDefault="00977F74" w:rsidP="00F373BE">
            <w:pPr>
              <w:spacing w:before="0" w:after="0" w:line="240" w:lineRule="auto"/>
              <w:jc w:val="center"/>
              <w:rPr>
                <w:rFonts w:cs="Arial"/>
                <w:bCs/>
                <w:szCs w:val="24"/>
              </w:rPr>
            </w:pPr>
            <w:r w:rsidRPr="00750471">
              <w:rPr>
                <w:rFonts w:cs="Arial"/>
                <w:bCs/>
                <w:szCs w:val="24"/>
              </w:rPr>
              <w:t>Intellectual Property Rights Law-I</w:t>
            </w:r>
          </w:p>
        </w:tc>
        <w:tc>
          <w:tcPr>
            <w:tcW w:w="588"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5FEFA484" w14:textId="77777777" w:rsidR="00977F74" w:rsidRPr="00750471" w:rsidRDefault="00977F74" w:rsidP="00F373BE">
            <w:pPr>
              <w:spacing w:before="0" w:after="0" w:line="240" w:lineRule="auto"/>
              <w:jc w:val="center"/>
              <w:rPr>
                <w:rFonts w:cs="Arial"/>
                <w:bCs/>
                <w:szCs w:val="24"/>
              </w:rPr>
            </w:pPr>
            <w:r w:rsidRPr="00750471">
              <w:rPr>
                <w:rFonts w:cs="Arial"/>
                <w:bCs/>
                <w:szCs w:val="24"/>
              </w:rPr>
              <w:t>LWH402</w:t>
            </w:r>
          </w:p>
        </w:tc>
        <w:tc>
          <w:tcPr>
            <w:tcW w:w="64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78737F8"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7ADAA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23A717"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CDF67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744C2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996A39"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8CFD8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E7D2F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95A90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82FE3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602B9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746FD6"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8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F31885"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21298776" w14:textId="77777777" w:rsidTr="00977F74">
        <w:trPr>
          <w:trHeight w:val="20"/>
        </w:trPr>
        <w:tc>
          <w:tcPr>
            <w:tcW w:w="781" w:type="pct"/>
            <w:vMerge/>
            <w:tcBorders>
              <w:top w:val="single" w:sz="6" w:space="0" w:color="000000"/>
              <w:left w:val="single" w:sz="6" w:space="0" w:color="000000"/>
              <w:bottom w:val="single" w:sz="6" w:space="0" w:color="000000"/>
              <w:right w:val="single" w:sz="6" w:space="0" w:color="000000"/>
            </w:tcBorders>
            <w:vAlign w:val="center"/>
            <w:hideMark/>
          </w:tcPr>
          <w:p w14:paraId="57759067" w14:textId="77777777" w:rsidR="00977F74" w:rsidRPr="00750471" w:rsidRDefault="00977F74" w:rsidP="00F373BE">
            <w:pPr>
              <w:spacing w:before="0" w:after="0" w:line="240" w:lineRule="auto"/>
              <w:jc w:val="center"/>
              <w:rPr>
                <w:rFonts w:cs="Arial"/>
                <w:bCs/>
                <w:szCs w:val="24"/>
              </w:rPr>
            </w:pPr>
          </w:p>
        </w:tc>
        <w:tc>
          <w:tcPr>
            <w:tcW w:w="588" w:type="pct"/>
            <w:vMerge/>
            <w:tcBorders>
              <w:left w:val="single" w:sz="6" w:space="0" w:color="CCCCCC"/>
              <w:right w:val="single" w:sz="6" w:space="0" w:color="000000"/>
            </w:tcBorders>
            <w:tcMar>
              <w:top w:w="30" w:type="dxa"/>
              <w:left w:w="45" w:type="dxa"/>
              <w:bottom w:w="30" w:type="dxa"/>
              <w:right w:w="45" w:type="dxa"/>
            </w:tcMar>
            <w:vAlign w:val="center"/>
            <w:hideMark/>
          </w:tcPr>
          <w:p w14:paraId="5431B581" w14:textId="77777777" w:rsidR="00977F74" w:rsidRPr="00750471" w:rsidRDefault="00977F74" w:rsidP="00F373BE">
            <w:pPr>
              <w:spacing w:before="0" w:after="0" w:line="240" w:lineRule="auto"/>
              <w:jc w:val="center"/>
              <w:rPr>
                <w:rFonts w:cs="Arial"/>
                <w:bCs/>
                <w:szCs w:val="24"/>
              </w:rPr>
            </w:pPr>
          </w:p>
        </w:tc>
        <w:tc>
          <w:tcPr>
            <w:tcW w:w="6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20CF9E5"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DB8C7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A8E65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9925B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47D6D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999E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62C5D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4C40B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5B792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42E03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A0C08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05C78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C3E4B4"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71332146" w14:textId="77777777" w:rsidTr="00977F74">
        <w:trPr>
          <w:trHeight w:val="20"/>
        </w:trPr>
        <w:tc>
          <w:tcPr>
            <w:tcW w:w="781" w:type="pct"/>
            <w:vMerge/>
            <w:tcBorders>
              <w:top w:val="single" w:sz="6" w:space="0" w:color="000000"/>
              <w:left w:val="single" w:sz="6" w:space="0" w:color="000000"/>
              <w:bottom w:val="single" w:sz="6" w:space="0" w:color="000000"/>
              <w:right w:val="single" w:sz="6" w:space="0" w:color="000000"/>
            </w:tcBorders>
            <w:vAlign w:val="center"/>
            <w:hideMark/>
          </w:tcPr>
          <w:p w14:paraId="513E8AF0" w14:textId="77777777" w:rsidR="00977F74" w:rsidRPr="00750471" w:rsidRDefault="00977F74" w:rsidP="00F373BE">
            <w:pPr>
              <w:spacing w:before="0" w:after="0" w:line="240" w:lineRule="auto"/>
              <w:jc w:val="center"/>
              <w:rPr>
                <w:rFonts w:cs="Arial"/>
                <w:bCs/>
                <w:szCs w:val="24"/>
              </w:rPr>
            </w:pPr>
          </w:p>
        </w:tc>
        <w:tc>
          <w:tcPr>
            <w:tcW w:w="588" w:type="pct"/>
            <w:vMerge/>
            <w:tcBorders>
              <w:left w:val="single" w:sz="6" w:space="0" w:color="CCCCCC"/>
              <w:right w:val="single" w:sz="6" w:space="0" w:color="000000"/>
            </w:tcBorders>
            <w:tcMar>
              <w:top w:w="30" w:type="dxa"/>
              <w:left w:w="45" w:type="dxa"/>
              <w:bottom w:w="30" w:type="dxa"/>
              <w:right w:w="45" w:type="dxa"/>
            </w:tcMar>
            <w:vAlign w:val="center"/>
            <w:hideMark/>
          </w:tcPr>
          <w:p w14:paraId="6765078E" w14:textId="77777777" w:rsidR="00977F74" w:rsidRPr="00750471" w:rsidRDefault="00977F74" w:rsidP="00F373BE">
            <w:pPr>
              <w:spacing w:before="0" w:after="0" w:line="240" w:lineRule="auto"/>
              <w:jc w:val="center"/>
              <w:rPr>
                <w:rFonts w:cs="Arial"/>
                <w:bCs/>
                <w:szCs w:val="24"/>
              </w:rPr>
            </w:pPr>
          </w:p>
        </w:tc>
        <w:tc>
          <w:tcPr>
            <w:tcW w:w="6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9DFC1C8"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19DE6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764A4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D0B8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7FB2DA"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FD1E4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7E5AE8"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72786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83016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DAC14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34FB2F"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951DBA"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A258B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1D6BFB06" w14:textId="77777777" w:rsidTr="00977F74">
        <w:trPr>
          <w:trHeight w:val="20"/>
        </w:trPr>
        <w:tc>
          <w:tcPr>
            <w:tcW w:w="781" w:type="pct"/>
            <w:vMerge/>
            <w:tcBorders>
              <w:top w:val="single" w:sz="6" w:space="0" w:color="000000"/>
              <w:left w:val="single" w:sz="6" w:space="0" w:color="000000"/>
              <w:bottom w:val="single" w:sz="6" w:space="0" w:color="000000"/>
              <w:right w:val="single" w:sz="6" w:space="0" w:color="000000"/>
            </w:tcBorders>
            <w:vAlign w:val="center"/>
            <w:hideMark/>
          </w:tcPr>
          <w:p w14:paraId="519079BB" w14:textId="77777777" w:rsidR="00977F74" w:rsidRPr="00750471" w:rsidRDefault="00977F74" w:rsidP="00F373BE">
            <w:pPr>
              <w:spacing w:before="0" w:after="0" w:line="240" w:lineRule="auto"/>
              <w:jc w:val="center"/>
              <w:rPr>
                <w:rFonts w:cs="Arial"/>
                <w:bCs/>
                <w:szCs w:val="24"/>
              </w:rPr>
            </w:pPr>
          </w:p>
        </w:tc>
        <w:tc>
          <w:tcPr>
            <w:tcW w:w="588"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9AEC27" w14:textId="77777777" w:rsidR="00977F74" w:rsidRPr="00750471" w:rsidRDefault="00977F74" w:rsidP="00F373BE">
            <w:pPr>
              <w:spacing w:before="0" w:after="0" w:line="240" w:lineRule="auto"/>
              <w:jc w:val="center"/>
              <w:rPr>
                <w:rFonts w:cs="Arial"/>
                <w:bCs/>
                <w:szCs w:val="24"/>
              </w:rPr>
            </w:pPr>
          </w:p>
        </w:tc>
        <w:tc>
          <w:tcPr>
            <w:tcW w:w="6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8625941"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06D83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A1D2B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1E297A"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29E31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FADFC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77BA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FFB5E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F0FDA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40FBF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0F00F5"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A482C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391875"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5289E9B3" w14:textId="77777777" w:rsidR="00977F74" w:rsidRPr="00750471" w:rsidRDefault="00977F74" w:rsidP="00F373BE">
      <w:pPr>
        <w:widowControl w:val="0"/>
        <w:pBdr>
          <w:top w:val="nil"/>
          <w:left w:val="nil"/>
          <w:bottom w:val="nil"/>
          <w:right w:val="nil"/>
          <w:between w:val="nil"/>
        </w:pBdr>
        <w:spacing w:before="0" w:after="0" w:line="240" w:lineRule="auto"/>
        <w:rPr>
          <w:rFonts w:cs="Times New Roman"/>
          <w:szCs w:val="24"/>
        </w:rPr>
      </w:pPr>
      <w:r w:rsidRPr="00750471">
        <w:rPr>
          <w:rFonts w:cs="Times New Roman"/>
          <w:szCs w:val="24"/>
        </w:rPr>
        <w:br w:type="page"/>
      </w:r>
    </w:p>
    <w:p w14:paraId="0FD74DAC" w14:textId="77777777" w:rsidR="00977F74" w:rsidRPr="00750471" w:rsidRDefault="00977F74" w:rsidP="00F373BE">
      <w:pPr>
        <w:widowControl w:val="0"/>
        <w:pBdr>
          <w:top w:val="nil"/>
          <w:left w:val="nil"/>
          <w:bottom w:val="nil"/>
          <w:right w:val="nil"/>
          <w:between w:val="nil"/>
        </w:pBdr>
        <w:spacing w:before="0" w:after="0" w:line="240" w:lineRule="auto"/>
        <w:rPr>
          <w:rFonts w:cs="Times New Roman"/>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94"/>
        <w:gridCol w:w="11180"/>
      </w:tblGrid>
      <w:tr w:rsidR="00977F74" w:rsidRPr="00750471" w14:paraId="069FB996" w14:textId="77777777" w:rsidTr="008E4790">
        <w:trPr>
          <w:cantSplit/>
          <w:trHeight w:val="20"/>
          <w:tblHeader/>
        </w:trPr>
        <w:tc>
          <w:tcPr>
            <w:tcW w:w="1056" w:type="pct"/>
            <w:vAlign w:val="center"/>
          </w:tcPr>
          <w:p w14:paraId="51CB8A9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Title/ Code</w:t>
            </w:r>
          </w:p>
        </w:tc>
        <w:tc>
          <w:tcPr>
            <w:tcW w:w="3944" w:type="pct"/>
            <w:vAlign w:val="center"/>
          </w:tcPr>
          <w:p w14:paraId="088F904E" w14:textId="44687B6F" w:rsidR="00977F74" w:rsidRPr="00750471" w:rsidRDefault="00977F74" w:rsidP="00F373BE">
            <w:pPr>
              <w:keepNext/>
              <w:keepLines/>
              <w:tabs>
                <w:tab w:val="left" w:pos="270"/>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 xml:space="preserve">Clinic-II (Drafting, Pleading </w:t>
            </w:r>
            <w:r w:rsidR="00846A3E">
              <w:rPr>
                <w:rFonts w:eastAsiaTheme="majorEastAsia" w:cs="Times New Roman"/>
                <w:bCs/>
                <w:szCs w:val="24"/>
              </w:rPr>
              <w:t>a</w:t>
            </w:r>
            <w:r w:rsidRPr="00750471">
              <w:rPr>
                <w:rFonts w:eastAsiaTheme="majorEastAsia" w:cs="Times New Roman"/>
                <w:bCs/>
                <w:szCs w:val="24"/>
              </w:rPr>
              <w:t>nd Conveyancing) (LWH403)</w:t>
            </w:r>
          </w:p>
        </w:tc>
      </w:tr>
      <w:tr w:rsidR="00977F74" w:rsidRPr="00750471" w14:paraId="2E2A5E47" w14:textId="77777777" w:rsidTr="008E4790">
        <w:trPr>
          <w:cantSplit/>
          <w:trHeight w:val="20"/>
          <w:tblHeader/>
        </w:trPr>
        <w:tc>
          <w:tcPr>
            <w:tcW w:w="1056" w:type="pct"/>
            <w:vAlign w:val="center"/>
          </w:tcPr>
          <w:p w14:paraId="389F5A4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944" w:type="pct"/>
            <w:vAlign w:val="center"/>
          </w:tcPr>
          <w:p w14:paraId="545724C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977F74" w:rsidRPr="00750471" w14:paraId="43D26374" w14:textId="77777777" w:rsidTr="008E4790">
        <w:trPr>
          <w:cantSplit/>
          <w:trHeight w:val="20"/>
          <w:tblHeader/>
        </w:trPr>
        <w:tc>
          <w:tcPr>
            <w:tcW w:w="1056" w:type="pct"/>
            <w:vAlign w:val="center"/>
          </w:tcPr>
          <w:p w14:paraId="2A6F92E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944" w:type="pct"/>
            <w:vAlign w:val="center"/>
          </w:tcPr>
          <w:p w14:paraId="15644C5E"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(2-3-0)</w:t>
            </w:r>
          </w:p>
        </w:tc>
      </w:tr>
      <w:tr w:rsidR="00977F74" w:rsidRPr="00750471" w14:paraId="6BE921D8" w14:textId="77777777" w:rsidTr="008E4790">
        <w:trPr>
          <w:cantSplit/>
          <w:trHeight w:val="20"/>
          <w:tblHeader/>
        </w:trPr>
        <w:tc>
          <w:tcPr>
            <w:tcW w:w="1056" w:type="pct"/>
            <w:vAlign w:val="center"/>
          </w:tcPr>
          <w:p w14:paraId="793E208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944" w:type="pct"/>
            <w:vAlign w:val="center"/>
          </w:tcPr>
          <w:p w14:paraId="5F7378AB"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18BCF023" w14:textId="77777777" w:rsidTr="008E4790">
        <w:trPr>
          <w:cantSplit/>
          <w:trHeight w:val="20"/>
          <w:tblHeader/>
        </w:trPr>
        <w:tc>
          <w:tcPr>
            <w:tcW w:w="1056" w:type="pct"/>
            <w:vAlign w:val="center"/>
          </w:tcPr>
          <w:p w14:paraId="69C4409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Objectives</w:t>
            </w:r>
          </w:p>
        </w:tc>
        <w:tc>
          <w:tcPr>
            <w:tcW w:w="3944" w:type="pct"/>
            <w:vAlign w:val="center"/>
          </w:tcPr>
          <w:p w14:paraId="28EFF5FF" w14:textId="77777777" w:rsidR="00977F74" w:rsidRPr="00750471" w:rsidRDefault="00977F74" w:rsidP="00F373BE">
            <w:pPr>
              <w:widowControl w:val="0"/>
              <w:pBdr>
                <w:top w:val="nil"/>
                <w:left w:val="nil"/>
                <w:bottom w:val="nil"/>
                <w:right w:val="nil"/>
                <w:between w:val="nil"/>
              </w:pBdr>
              <w:tabs>
                <w:tab w:val="left" w:pos="270"/>
              </w:tabs>
              <w:spacing w:before="0" w:after="0" w:line="240" w:lineRule="auto"/>
              <w:jc w:val="center"/>
              <w:rPr>
                <w:rFonts w:cs="Times New Roman"/>
                <w:szCs w:val="24"/>
              </w:rPr>
            </w:pPr>
            <w:r w:rsidRPr="00750471">
              <w:rPr>
                <w:rFonts w:cs="Times New Roman"/>
                <w:szCs w:val="24"/>
              </w:rPr>
              <w:t>The object of this paper is to train students in the art of drafting both for court purposes as well as for other legal forums.</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6B6C78C0" w14:textId="77777777" w:rsidTr="008E4790">
        <w:trPr>
          <w:trHeight w:val="20"/>
        </w:trPr>
        <w:tc>
          <w:tcPr>
            <w:tcW w:w="3333" w:type="pct"/>
            <w:gridSpan w:val="2"/>
            <w:vAlign w:val="center"/>
          </w:tcPr>
          <w:p w14:paraId="2355208B" w14:textId="77777777" w:rsidR="00977F74" w:rsidRPr="00750471" w:rsidRDefault="00977F74" w:rsidP="00F373BE">
            <w:pPr>
              <w:tabs>
                <w:tab w:val="left" w:pos="270"/>
                <w:tab w:val="left" w:pos="8580"/>
              </w:tabs>
              <w:spacing w:before="0" w:line="240" w:lineRule="auto"/>
              <w:jc w:val="center"/>
              <w:rPr>
                <w:rFonts w:cs="Times New Roman"/>
                <w:szCs w:val="24"/>
              </w:rPr>
            </w:pPr>
            <w:r w:rsidRPr="00750471">
              <w:rPr>
                <w:rFonts w:cs="Times New Roman"/>
                <w:szCs w:val="24"/>
              </w:rPr>
              <w:t>Course Outcomes (COs)</w:t>
            </w:r>
          </w:p>
        </w:tc>
        <w:tc>
          <w:tcPr>
            <w:tcW w:w="1667" w:type="pct"/>
            <w:vAlign w:val="center"/>
          </w:tcPr>
          <w:p w14:paraId="13CE4652" w14:textId="1A4614B2" w:rsidR="00977F74" w:rsidRPr="00750471" w:rsidRDefault="00977F74" w:rsidP="00F373BE">
            <w:pPr>
              <w:tabs>
                <w:tab w:val="left" w:pos="270"/>
                <w:tab w:val="left" w:pos="8580"/>
              </w:tabs>
              <w:spacing w:before="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63247F6A" w14:textId="77777777" w:rsidTr="008E4790">
        <w:trPr>
          <w:trHeight w:val="20"/>
        </w:trPr>
        <w:tc>
          <w:tcPr>
            <w:tcW w:w="874" w:type="pct"/>
            <w:vAlign w:val="center"/>
          </w:tcPr>
          <w:p w14:paraId="3B614A19" w14:textId="77777777" w:rsidR="00977F74" w:rsidRPr="00750471" w:rsidRDefault="00977F74" w:rsidP="00F373BE">
            <w:pPr>
              <w:tabs>
                <w:tab w:val="left" w:pos="270"/>
                <w:tab w:val="left" w:pos="8580"/>
              </w:tabs>
              <w:spacing w:before="0" w:line="240" w:lineRule="auto"/>
              <w:jc w:val="center"/>
              <w:rPr>
                <w:rFonts w:cs="Times New Roman"/>
                <w:szCs w:val="24"/>
              </w:rPr>
            </w:pPr>
            <w:r w:rsidRPr="00750471">
              <w:rPr>
                <w:rFonts w:cs="Times New Roman"/>
                <w:szCs w:val="24"/>
              </w:rPr>
              <w:t>CO1</w:t>
            </w:r>
          </w:p>
        </w:tc>
        <w:tc>
          <w:tcPr>
            <w:tcW w:w="2459" w:type="pct"/>
            <w:vAlign w:val="center"/>
          </w:tcPr>
          <w:p w14:paraId="1E646DBC" w14:textId="77777777" w:rsidR="00977F74" w:rsidRPr="00750471" w:rsidRDefault="00977F74" w:rsidP="00F373BE">
            <w:pPr>
              <w:tabs>
                <w:tab w:val="left" w:pos="270"/>
                <w:tab w:val="left" w:pos="8580"/>
              </w:tabs>
              <w:spacing w:before="0" w:line="240" w:lineRule="auto"/>
              <w:jc w:val="center"/>
              <w:rPr>
                <w:rFonts w:cs="Times New Roman"/>
                <w:szCs w:val="24"/>
              </w:rPr>
            </w:pPr>
            <w:r w:rsidRPr="00750471">
              <w:rPr>
                <w:rFonts w:cs="Times New Roman"/>
                <w:szCs w:val="24"/>
              </w:rPr>
              <w:t>To Explain the significance of drafting and pleadings in the court proceedings</w:t>
            </w:r>
          </w:p>
        </w:tc>
        <w:tc>
          <w:tcPr>
            <w:tcW w:w="1667" w:type="pct"/>
            <w:vAlign w:val="center"/>
          </w:tcPr>
          <w:p w14:paraId="0DD2982C" w14:textId="77777777" w:rsidR="00977F74" w:rsidRPr="00750471" w:rsidRDefault="00977F74" w:rsidP="00F373BE">
            <w:pPr>
              <w:tabs>
                <w:tab w:val="left" w:pos="270"/>
                <w:tab w:val="left" w:pos="8580"/>
              </w:tabs>
              <w:spacing w:before="0" w:line="240" w:lineRule="auto"/>
              <w:jc w:val="center"/>
              <w:rPr>
                <w:rFonts w:cs="Times New Roman"/>
                <w:szCs w:val="24"/>
              </w:rPr>
            </w:pPr>
            <w:r w:rsidRPr="00750471">
              <w:rPr>
                <w:rFonts w:cs="Times New Roman"/>
                <w:szCs w:val="24"/>
              </w:rPr>
              <w:t>Skill development</w:t>
            </w:r>
          </w:p>
        </w:tc>
      </w:tr>
      <w:tr w:rsidR="00977F74" w:rsidRPr="00750471" w14:paraId="15DAAE1C" w14:textId="77777777" w:rsidTr="008E4790">
        <w:trPr>
          <w:trHeight w:val="20"/>
        </w:trPr>
        <w:tc>
          <w:tcPr>
            <w:tcW w:w="874" w:type="pct"/>
            <w:vAlign w:val="center"/>
          </w:tcPr>
          <w:p w14:paraId="0A38DE87" w14:textId="77777777" w:rsidR="00977F74" w:rsidRPr="00750471" w:rsidRDefault="00977F74" w:rsidP="00F373BE">
            <w:pPr>
              <w:tabs>
                <w:tab w:val="left" w:pos="270"/>
                <w:tab w:val="left" w:pos="8580"/>
              </w:tabs>
              <w:spacing w:before="0" w:line="240" w:lineRule="auto"/>
              <w:jc w:val="center"/>
              <w:rPr>
                <w:rFonts w:cs="Times New Roman"/>
                <w:szCs w:val="24"/>
              </w:rPr>
            </w:pPr>
            <w:r w:rsidRPr="00750471">
              <w:rPr>
                <w:rFonts w:cs="Times New Roman"/>
                <w:szCs w:val="24"/>
              </w:rPr>
              <w:t>CO2</w:t>
            </w:r>
          </w:p>
        </w:tc>
        <w:tc>
          <w:tcPr>
            <w:tcW w:w="2459" w:type="pct"/>
            <w:vAlign w:val="center"/>
          </w:tcPr>
          <w:p w14:paraId="42BD8C6D" w14:textId="77777777" w:rsidR="00977F74" w:rsidRPr="00750471" w:rsidRDefault="00977F74" w:rsidP="00F373BE">
            <w:pPr>
              <w:spacing w:before="0" w:line="240" w:lineRule="auto"/>
              <w:jc w:val="center"/>
              <w:rPr>
                <w:rFonts w:cs="Times New Roman"/>
                <w:szCs w:val="24"/>
              </w:rPr>
            </w:pPr>
            <w:r w:rsidRPr="00750471">
              <w:rPr>
                <w:rFonts w:cs="Times New Roman"/>
                <w:szCs w:val="24"/>
              </w:rPr>
              <w:t>To Draft basic documents relevant for civil and criminal proceedings.</w:t>
            </w:r>
          </w:p>
        </w:tc>
        <w:tc>
          <w:tcPr>
            <w:tcW w:w="1667" w:type="pct"/>
            <w:vAlign w:val="center"/>
          </w:tcPr>
          <w:p w14:paraId="7CC111F4" w14:textId="77777777" w:rsidR="00977F74" w:rsidRPr="00750471" w:rsidRDefault="00977F74" w:rsidP="00F373BE">
            <w:pPr>
              <w:spacing w:before="0" w:line="240" w:lineRule="auto"/>
              <w:jc w:val="center"/>
              <w:rPr>
                <w:rFonts w:cs="Times New Roman"/>
                <w:szCs w:val="24"/>
              </w:rPr>
            </w:pPr>
            <w:r w:rsidRPr="00750471">
              <w:rPr>
                <w:rFonts w:cs="Times New Roman"/>
                <w:szCs w:val="24"/>
              </w:rPr>
              <w:t>Skill development</w:t>
            </w:r>
          </w:p>
        </w:tc>
      </w:tr>
      <w:tr w:rsidR="00977F74" w:rsidRPr="00750471" w14:paraId="74A6E437" w14:textId="77777777" w:rsidTr="008E4790">
        <w:trPr>
          <w:trHeight w:val="20"/>
        </w:trPr>
        <w:tc>
          <w:tcPr>
            <w:tcW w:w="874" w:type="pct"/>
            <w:vAlign w:val="center"/>
          </w:tcPr>
          <w:p w14:paraId="01563461" w14:textId="77777777" w:rsidR="00977F74" w:rsidRPr="00750471" w:rsidRDefault="00977F74" w:rsidP="00F373BE">
            <w:pPr>
              <w:tabs>
                <w:tab w:val="left" w:pos="270"/>
                <w:tab w:val="left" w:pos="8580"/>
              </w:tabs>
              <w:spacing w:before="0" w:line="240" w:lineRule="auto"/>
              <w:jc w:val="center"/>
              <w:rPr>
                <w:rFonts w:cs="Times New Roman"/>
                <w:szCs w:val="24"/>
              </w:rPr>
            </w:pPr>
            <w:r w:rsidRPr="00750471">
              <w:rPr>
                <w:rFonts w:cs="Times New Roman"/>
                <w:szCs w:val="24"/>
              </w:rPr>
              <w:t>CO3</w:t>
            </w:r>
          </w:p>
        </w:tc>
        <w:tc>
          <w:tcPr>
            <w:tcW w:w="2459" w:type="pct"/>
            <w:vAlign w:val="center"/>
          </w:tcPr>
          <w:p w14:paraId="6324164C" w14:textId="77777777" w:rsidR="00977F74" w:rsidRPr="00750471" w:rsidRDefault="00977F74" w:rsidP="00F373BE">
            <w:pPr>
              <w:tabs>
                <w:tab w:val="left" w:pos="270"/>
                <w:tab w:val="left" w:pos="8580"/>
              </w:tabs>
              <w:spacing w:before="0" w:line="240" w:lineRule="auto"/>
              <w:jc w:val="center"/>
              <w:rPr>
                <w:rFonts w:cs="Times New Roman"/>
                <w:szCs w:val="24"/>
              </w:rPr>
            </w:pPr>
            <w:r w:rsidRPr="00750471">
              <w:rPr>
                <w:rFonts w:cs="Times New Roman"/>
                <w:szCs w:val="24"/>
              </w:rPr>
              <w:t>To Scrutinize the documents of the clients to give legal opinion.</w:t>
            </w:r>
          </w:p>
        </w:tc>
        <w:tc>
          <w:tcPr>
            <w:tcW w:w="1667" w:type="pct"/>
            <w:vAlign w:val="center"/>
          </w:tcPr>
          <w:p w14:paraId="7A785020" w14:textId="77777777" w:rsidR="00977F74" w:rsidRPr="00750471" w:rsidRDefault="00977F74" w:rsidP="00F373BE">
            <w:pPr>
              <w:tabs>
                <w:tab w:val="left" w:pos="270"/>
                <w:tab w:val="left" w:pos="8580"/>
              </w:tabs>
              <w:spacing w:before="0" w:line="240" w:lineRule="auto"/>
              <w:jc w:val="center"/>
              <w:rPr>
                <w:rFonts w:cs="Times New Roman"/>
                <w:szCs w:val="24"/>
              </w:rPr>
            </w:pPr>
            <w:r w:rsidRPr="00750471">
              <w:rPr>
                <w:rFonts w:cs="Times New Roman"/>
                <w:szCs w:val="24"/>
              </w:rPr>
              <w:t>Skill development</w:t>
            </w:r>
          </w:p>
        </w:tc>
      </w:tr>
      <w:tr w:rsidR="00977F74" w:rsidRPr="00750471" w14:paraId="1B710634" w14:textId="77777777" w:rsidTr="008E4790">
        <w:trPr>
          <w:trHeight w:val="20"/>
        </w:trPr>
        <w:tc>
          <w:tcPr>
            <w:tcW w:w="874" w:type="pct"/>
            <w:vAlign w:val="center"/>
          </w:tcPr>
          <w:p w14:paraId="418E1747" w14:textId="77777777" w:rsidR="00977F74" w:rsidRPr="00750471" w:rsidRDefault="00977F74" w:rsidP="00F373BE">
            <w:pPr>
              <w:tabs>
                <w:tab w:val="left" w:pos="270"/>
                <w:tab w:val="left" w:pos="8580"/>
              </w:tabs>
              <w:spacing w:before="0" w:line="240" w:lineRule="auto"/>
              <w:jc w:val="center"/>
              <w:rPr>
                <w:rFonts w:cs="Times New Roman"/>
                <w:szCs w:val="24"/>
              </w:rPr>
            </w:pPr>
            <w:r w:rsidRPr="00750471">
              <w:rPr>
                <w:rFonts w:cs="Times New Roman"/>
                <w:szCs w:val="24"/>
              </w:rPr>
              <w:t>CO4</w:t>
            </w:r>
          </w:p>
        </w:tc>
        <w:tc>
          <w:tcPr>
            <w:tcW w:w="2459" w:type="pct"/>
            <w:vAlign w:val="center"/>
          </w:tcPr>
          <w:p w14:paraId="031FDE08" w14:textId="77777777" w:rsidR="00977F74" w:rsidRPr="00750471" w:rsidRDefault="00977F74" w:rsidP="00F373BE">
            <w:pPr>
              <w:tabs>
                <w:tab w:val="left" w:pos="270"/>
                <w:tab w:val="left" w:pos="8580"/>
              </w:tabs>
              <w:spacing w:before="0" w:line="240" w:lineRule="auto"/>
              <w:jc w:val="center"/>
              <w:rPr>
                <w:rFonts w:cs="Times New Roman"/>
                <w:szCs w:val="24"/>
              </w:rPr>
            </w:pPr>
            <w:r w:rsidRPr="00750471">
              <w:rPr>
                <w:rFonts w:cs="Times New Roman"/>
                <w:szCs w:val="24"/>
              </w:rPr>
              <w:t>To Draft various Conveyancing deeds for the clients or in public interest.</w:t>
            </w:r>
          </w:p>
        </w:tc>
        <w:tc>
          <w:tcPr>
            <w:tcW w:w="1667" w:type="pct"/>
            <w:vAlign w:val="center"/>
          </w:tcPr>
          <w:p w14:paraId="78958735" w14:textId="77777777" w:rsidR="00977F74" w:rsidRPr="00750471" w:rsidRDefault="00977F74" w:rsidP="00F373BE">
            <w:pPr>
              <w:tabs>
                <w:tab w:val="left" w:pos="270"/>
                <w:tab w:val="left" w:pos="8580"/>
              </w:tabs>
              <w:spacing w:before="0" w:line="240" w:lineRule="auto"/>
              <w:jc w:val="center"/>
              <w:rPr>
                <w:rFonts w:cs="Times New Roman"/>
                <w:szCs w:val="24"/>
              </w:rPr>
            </w:pPr>
            <w:r w:rsidRPr="00750471">
              <w:rPr>
                <w:rFonts w:cs="Times New Roman"/>
                <w:szCs w:val="24"/>
              </w:rPr>
              <w:t>Skill development</w:t>
            </w:r>
          </w:p>
        </w:tc>
      </w:tr>
      <w:tr w:rsidR="00F4697D" w:rsidRPr="00750471" w14:paraId="203E48AE" w14:textId="77777777" w:rsidTr="00F4697D">
        <w:trPr>
          <w:trHeight w:val="20"/>
        </w:trPr>
        <w:tc>
          <w:tcPr>
            <w:tcW w:w="3333" w:type="pct"/>
            <w:gridSpan w:val="2"/>
            <w:vAlign w:val="center"/>
          </w:tcPr>
          <w:p w14:paraId="5A07AC5D"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667" w:type="pct"/>
            <w:vAlign w:val="center"/>
          </w:tcPr>
          <w:p w14:paraId="736C63D1" w14:textId="77777777" w:rsidR="00F4697D" w:rsidRPr="00750471" w:rsidRDefault="00F4697D" w:rsidP="00F373BE">
            <w:pPr>
              <w:tabs>
                <w:tab w:val="left" w:pos="270"/>
                <w:tab w:val="left" w:pos="8580"/>
              </w:tabs>
              <w:spacing w:before="0" w:line="240" w:lineRule="auto"/>
              <w:jc w:val="center"/>
              <w:rPr>
                <w:rFonts w:cs="Times New Roman"/>
                <w:szCs w:val="24"/>
              </w:rPr>
            </w:pPr>
          </w:p>
        </w:tc>
      </w:tr>
    </w:tbl>
    <w:p w14:paraId="10770984" w14:textId="77777777" w:rsidR="00977F74" w:rsidRPr="00750471" w:rsidRDefault="00977F74" w:rsidP="00F373BE">
      <w:pPr>
        <w:tabs>
          <w:tab w:val="left" w:pos="270"/>
          <w:tab w:val="left" w:pos="7681"/>
        </w:tabs>
        <w:spacing w:before="0" w:after="0" w:line="240" w:lineRule="auto"/>
        <w:ind w:left="288" w:hanging="288"/>
        <w:rPr>
          <w:rFonts w:cs="Times New Roman"/>
          <w:szCs w:val="24"/>
        </w:rPr>
      </w:pPr>
    </w:p>
    <w:p w14:paraId="41B4B950" w14:textId="77777777" w:rsidR="00977F74" w:rsidRPr="00750471" w:rsidRDefault="00977F74" w:rsidP="00F373BE">
      <w:pPr>
        <w:tabs>
          <w:tab w:val="left" w:pos="270"/>
          <w:tab w:val="left" w:pos="7681"/>
        </w:tabs>
        <w:spacing w:before="0" w:after="0" w:line="240" w:lineRule="auto"/>
        <w:jc w:val="center"/>
        <w:rPr>
          <w:rFonts w:cs="Times New Roman"/>
          <w:szCs w:val="24"/>
        </w:rPr>
      </w:pPr>
      <w:r w:rsidRPr="00750471">
        <w:rPr>
          <w:rFonts w:cs="Times New Roman"/>
          <w:szCs w:val="24"/>
        </w:rPr>
        <w:t>SECTION A</w:t>
      </w:r>
    </w:p>
    <w:p w14:paraId="4D35F9EB" w14:textId="77777777" w:rsidR="00977F74" w:rsidRPr="00750471" w:rsidRDefault="00977F74" w:rsidP="00F373BE">
      <w:pPr>
        <w:tabs>
          <w:tab w:val="left" w:pos="270"/>
          <w:tab w:val="left" w:pos="7681"/>
        </w:tabs>
        <w:spacing w:before="0" w:after="0" w:line="240" w:lineRule="auto"/>
        <w:ind w:left="288" w:hanging="288"/>
        <w:rPr>
          <w:rFonts w:cs="Times New Roman"/>
          <w:szCs w:val="24"/>
        </w:rPr>
      </w:pPr>
      <w:r w:rsidRPr="00750471">
        <w:rPr>
          <w:rFonts w:cs="Times New Roman"/>
          <w:szCs w:val="24"/>
        </w:rPr>
        <w:t>Fundamental Rules of Pleadings(Contact hours-15)</w:t>
      </w:r>
    </w:p>
    <w:p w14:paraId="2AC18DA1" w14:textId="77777777" w:rsidR="00977F74" w:rsidRPr="00750471" w:rsidRDefault="00977F74" w:rsidP="00F373BE">
      <w:pPr>
        <w:widowControl w:val="0"/>
        <w:numPr>
          <w:ilvl w:val="0"/>
          <w:numId w:val="227"/>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Pleadings (Order VI CPC)</w:t>
      </w:r>
    </w:p>
    <w:p w14:paraId="5E632A7C" w14:textId="77777777" w:rsidR="00977F74" w:rsidRPr="00750471" w:rsidRDefault="00977F74" w:rsidP="00F373BE">
      <w:pPr>
        <w:widowControl w:val="0"/>
        <w:numPr>
          <w:ilvl w:val="0"/>
          <w:numId w:val="227"/>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Plaint Structure</w:t>
      </w:r>
    </w:p>
    <w:p w14:paraId="1D61BE73" w14:textId="77777777" w:rsidR="00977F74" w:rsidRPr="00750471" w:rsidRDefault="00977F74" w:rsidP="00F373BE">
      <w:pPr>
        <w:widowControl w:val="0"/>
        <w:numPr>
          <w:ilvl w:val="0"/>
          <w:numId w:val="227"/>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Written Statement andAffidavit</w:t>
      </w:r>
    </w:p>
    <w:p w14:paraId="49D40EBA" w14:textId="77777777" w:rsidR="00977F74" w:rsidRPr="00750471" w:rsidRDefault="00977F74" w:rsidP="00F373BE">
      <w:pPr>
        <w:widowControl w:val="0"/>
        <w:numPr>
          <w:ilvl w:val="0"/>
          <w:numId w:val="227"/>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Application under Section 5 of the LimitationAct</w:t>
      </w:r>
    </w:p>
    <w:p w14:paraId="6745E450" w14:textId="77777777" w:rsidR="00977F74" w:rsidRPr="00750471" w:rsidRDefault="00977F74" w:rsidP="00F373BE">
      <w:pPr>
        <w:widowControl w:val="0"/>
        <w:numPr>
          <w:ilvl w:val="0"/>
          <w:numId w:val="227"/>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Application for setting aside ex-partedecree</w:t>
      </w:r>
    </w:p>
    <w:p w14:paraId="7F54BCBB" w14:textId="77777777" w:rsidR="00977F74" w:rsidRPr="00750471" w:rsidRDefault="00977F74" w:rsidP="00F373BE">
      <w:pPr>
        <w:widowControl w:val="0"/>
        <w:numPr>
          <w:ilvl w:val="0"/>
          <w:numId w:val="227"/>
        </w:numPr>
        <w:pBdr>
          <w:top w:val="nil"/>
          <w:left w:val="nil"/>
          <w:bottom w:val="nil"/>
          <w:right w:val="nil"/>
          <w:between w:val="nil"/>
        </w:pBdr>
        <w:tabs>
          <w:tab w:val="left" w:pos="270"/>
          <w:tab w:val="left" w:pos="1920"/>
          <w:tab w:val="left" w:pos="1921"/>
        </w:tabs>
        <w:spacing w:before="0" w:line="276" w:lineRule="auto"/>
        <w:ind w:left="288" w:hanging="288"/>
        <w:rPr>
          <w:rFonts w:cs="Times New Roman"/>
          <w:szCs w:val="24"/>
        </w:rPr>
      </w:pPr>
      <w:r w:rsidRPr="00750471">
        <w:rPr>
          <w:rFonts w:cs="Times New Roman"/>
          <w:szCs w:val="24"/>
        </w:rPr>
        <w:t>Writ Petitions</w:t>
      </w:r>
    </w:p>
    <w:p w14:paraId="70D952CF" w14:textId="77777777" w:rsidR="00977F74" w:rsidRPr="00750471" w:rsidRDefault="00977F74" w:rsidP="00F373BE">
      <w:pPr>
        <w:keepNext/>
        <w:keepLines/>
        <w:tabs>
          <w:tab w:val="left" w:pos="270"/>
          <w:tab w:val="left" w:pos="7681"/>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SECTION B</w:t>
      </w:r>
    </w:p>
    <w:p w14:paraId="5C4AB939" w14:textId="77777777" w:rsidR="00977F74" w:rsidRPr="00750471" w:rsidRDefault="00977F74" w:rsidP="00F373BE">
      <w:pPr>
        <w:keepNext/>
        <w:keepLines/>
        <w:tabs>
          <w:tab w:val="left" w:pos="270"/>
          <w:tab w:val="left" w:pos="7681"/>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t>Civil Pleadings(Contact hours-15)</w:t>
      </w:r>
    </w:p>
    <w:p w14:paraId="39B09A72" w14:textId="77777777" w:rsidR="00977F74" w:rsidRPr="00750471" w:rsidRDefault="00977F74" w:rsidP="00F373BE">
      <w:pPr>
        <w:widowControl w:val="0"/>
        <w:numPr>
          <w:ilvl w:val="0"/>
          <w:numId w:val="234"/>
        </w:numPr>
        <w:pBdr>
          <w:top w:val="nil"/>
          <w:left w:val="nil"/>
          <w:bottom w:val="nil"/>
          <w:right w:val="nil"/>
          <w:between w:val="nil"/>
        </w:pBdr>
        <w:tabs>
          <w:tab w:val="left" w:pos="270"/>
          <w:tab w:val="left" w:pos="2281"/>
        </w:tabs>
        <w:spacing w:before="0" w:after="0" w:line="276" w:lineRule="auto"/>
        <w:ind w:left="288" w:hanging="288"/>
        <w:rPr>
          <w:rFonts w:cs="Times New Roman"/>
          <w:szCs w:val="24"/>
        </w:rPr>
      </w:pPr>
      <w:r w:rsidRPr="00750471">
        <w:rPr>
          <w:rFonts w:cs="Times New Roman"/>
          <w:szCs w:val="24"/>
        </w:rPr>
        <w:t>Suit for Recovery under Order XXXVII ofCPC</w:t>
      </w:r>
    </w:p>
    <w:p w14:paraId="4721DFFB" w14:textId="77777777" w:rsidR="00977F74" w:rsidRPr="00750471" w:rsidRDefault="00977F74" w:rsidP="00F373BE">
      <w:pPr>
        <w:widowControl w:val="0"/>
        <w:numPr>
          <w:ilvl w:val="0"/>
          <w:numId w:val="234"/>
        </w:numPr>
        <w:pBdr>
          <w:top w:val="nil"/>
          <w:left w:val="nil"/>
          <w:bottom w:val="nil"/>
          <w:right w:val="nil"/>
          <w:between w:val="nil"/>
        </w:pBdr>
        <w:tabs>
          <w:tab w:val="left" w:pos="270"/>
          <w:tab w:val="left" w:pos="2281"/>
        </w:tabs>
        <w:spacing w:before="0" w:after="0" w:line="276" w:lineRule="auto"/>
        <w:ind w:left="288" w:hanging="288"/>
        <w:rPr>
          <w:rFonts w:cs="Times New Roman"/>
          <w:szCs w:val="24"/>
        </w:rPr>
      </w:pPr>
      <w:r w:rsidRPr="00750471">
        <w:rPr>
          <w:rFonts w:cs="Times New Roman"/>
          <w:szCs w:val="24"/>
        </w:rPr>
        <w:lastRenderedPageBreak/>
        <w:t>Suit for PermanentInjunction</w:t>
      </w:r>
    </w:p>
    <w:p w14:paraId="799A6E7B" w14:textId="77777777" w:rsidR="00977F74" w:rsidRPr="00750471" w:rsidRDefault="00977F74" w:rsidP="00F373BE">
      <w:pPr>
        <w:widowControl w:val="0"/>
        <w:numPr>
          <w:ilvl w:val="0"/>
          <w:numId w:val="234"/>
        </w:numPr>
        <w:pBdr>
          <w:top w:val="nil"/>
          <w:left w:val="nil"/>
          <w:bottom w:val="nil"/>
          <w:right w:val="nil"/>
          <w:between w:val="nil"/>
        </w:pBdr>
        <w:tabs>
          <w:tab w:val="left" w:pos="270"/>
          <w:tab w:val="left" w:pos="2281"/>
        </w:tabs>
        <w:spacing w:before="0" w:after="0" w:line="276" w:lineRule="auto"/>
        <w:ind w:left="288" w:hanging="288"/>
        <w:rPr>
          <w:rFonts w:cs="Times New Roman"/>
          <w:szCs w:val="24"/>
        </w:rPr>
      </w:pPr>
      <w:r w:rsidRPr="00750471">
        <w:rPr>
          <w:rFonts w:cs="Times New Roman"/>
          <w:szCs w:val="24"/>
        </w:rPr>
        <w:t>Suit for Dissolution ofPartnership</w:t>
      </w:r>
    </w:p>
    <w:p w14:paraId="348D5DC5" w14:textId="77777777" w:rsidR="00977F74" w:rsidRPr="00750471" w:rsidRDefault="00977F74" w:rsidP="00F373BE">
      <w:pPr>
        <w:widowControl w:val="0"/>
        <w:numPr>
          <w:ilvl w:val="0"/>
          <w:numId w:val="234"/>
        </w:numPr>
        <w:pBdr>
          <w:top w:val="nil"/>
          <w:left w:val="nil"/>
          <w:bottom w:val="nil"/>
          <w:right w:val="nil"/>
          <w:between w:val="nil"/>
        </w:pBdr>
        <w:tabs>
          <w:tab w:val="left" w:pos="270"/>
          <w:tab w:val="left" w:pos="2281"/>
        </w:tabs>
        <w:spacing w:before="0" w:after="0" w:line="276" w:lineRule="auto"/>
        <w:ind w:left="288" w:hanging="288"/>
        <w:rPr>
          <w:rFonts w:cs="Times New Roman"/>
          <w:szCs w:val="24"/>
        </w:rPr>
      </w:pPr>
      <w:r w:rsidRPr="00750471">
        <w:rPr>
          <w:rFonts w:cs="Times New Roman"/>
          <w:szCs w:val="24"/>
        </w:rPr>
        <w:t>Application for Temporary Injunction under Order XXXIX ofCPC</w:t>
      </w:r>
    </w:p>
    <w:p w14:paraId="2E53166D" w14:textId="77777777" w:rsidR="00977F74" w:rsidRPr="00750471" w:rsidRDefault="00977F74" w:rsidP="00F373BE">
      <w:pPr>
        <w:widowControl w:val="0"/>
        <w:numPr>
          <w:ilvl w:val="0"/>
          <w:numId w:val="234"/>
        </w:numPr>
        <w:pBdr>
          <w:top w:val="nil"/>
          <w:left w:val="nil"/>
          <w:bottom w:val="nil"/>
          <w:right w:val="nil"/>
          <w:between w:val="nil"/>
        </w:pBdr>
        <w:tabs>
          <w:tab w:val="left" w:pos="270"/>
          <w:tab w:val="left" w:pos="2281"/>
        </w:tabs>
        <w:spacing w:before="0" w:after="0" w:line="276" w:lineRule="auto"/>
        <w:ind w:left="288" w:hanging="288"/>
        <w:rPr>
          <w:rFonts w:cs="Times New Roman"/>
          <w:szCs w:val="24"/>
        </w:rPr>
      </w:pPr>
      <w:r w:rsidRPr="00750471">
        <w:rPr>
          <w:rFonts w:cs="Times New Roman"/>
          <w:szCs w:val="24"/>
        </w:rPr>
        <w:t>Appeal from Original Decree under Order 41 ofCPC</w:t>
      </w:r>
    </w:p>
    <w:p w14:paraId="44900E7E" w14:textId="77777777" w:rsidR="00977F74" w:rsidRPr="00750471" w:rsidRDefault="00977F74" w:rsidP="00F373BE">
      <w:pPr>
        <w:widowControl w:val="0"/>
        <w:numPr>
          <w:ilvl w:val="0"/>
          <w:numId w:val="234"/>
        </w:numPr>
        <w:pBdr>
          <w:top w:val="nil"/>
          <w:left w:val="nil"/>
          <w:bottom w:val="nil"/>
          <w:right w:val="nil"/>
          <w:between w:val="nil"/>
        </w:pBdr>
        <w:tabs>
          <w:tab w:val="left" w:pos="270"/>
          <w:tab w:val="left" w:pos="2281"/>
        </w:tabs>
        <w:spacing w:before="0" w:line="276" w:lineRule="auto"/>
        <w:ind w:left="288" w:hanging="288"/>
        <w:rPr>
          <w:rFonts w:cs="Times New Roman"/>
          <w:szCs w:val="24"/>
        </w:rPr>
      </w:pPr>
      <w:r w:rsidRPr="00750471">
        <w:rPr>
          <w:rFonts w:cs="Times New Roman"/>
          <w:szCs w:val="24"/>
        </w:rPr>
        <w:t>RevisionPetition/ReviewPetition</w:t>
      </w:r>
    </w:p>
    <w:p w14:paraId="6588C8C5" w14:textId="77777777" w:rsidR="00977F74" w:rsidRPr="00750471" w:rsidRDefault="00977F74" w:rsidP="00F373BE">
      <w:pPr>
        <w:keepNext/>
        <w:keepLines/>
        <w:tabs>
          <w:tab w:val="left" w:pos="270"/>
          <w:tab w:val="left" w:pos="7681"/>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SECTION C</w:t>
      </w:r>
    </w:p>
    <w:p w14:paraId="4B8B14F8" w14:textId="77777777" w:rsidR="00977F74" w:rsidRPr="00750471" w:rsidRDefault="00977F74" w:rsidP="00F373BE">
      <w:pPr>
        <w:keepNext/>
        <w:keepLines/>
        <w:tabs>
          <w:tab w:val="left" w:pos="270"/>
          <w:tab w:val="left" w:pos="7681"/>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t>General Principles of Criminal Pleadings(Contact hours-15)</w:t>
      </w:r>
    </w:p>
    <w:p w14:paraId="31B03B0C" w14:textId="77777777" w:rsidR="00977F74" w:rsidRPr="00750471" w:rsidRDefault="00977F74" w:rsidP="00F373BE">
      <w:pPr>
        <w:widowControl w:val="0"/>
        <w:numPr>
          <w:ilvl w:val="0"/>
          <w:numId w:val="196"/>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Application forBail</w:t>
      </w:r>
    </w:p>
    <w:p w14:paraId="50D603BD" w14:textId="77777777" w:rsidR="00977F74" w:rsidRPr="00750471" w:rsidRDefault="00977F74" w:rsidP="00F373BE">
      <w:pPr>
        <w:widowControl w:val="0"/>
        <w:numPr>
          <w:ilvl w:val="0"/>
          <w:numId w:val="196"/>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Application under Section 125CrPC</w:t>
      </w:r>
    </w:p>
    <w:p w14:paraId="3D5A5555" w14:textId="77777777" w:rsidR="00977F74" w:rsidRPr="00750471" w:rsidRDefault="00977F74" w:rsidP="00F373BE">
      <w:pPr>
        <w:widowControl w:val="0"/>
        <w:numPr>
          <w:ilvl w:val="0"/>
          <w:numId w:val="196"/>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Compounding of Offences by Way of Compromise under Section 320 (i) CrPC</w:t>
      </w:r>
    </w:p>
    <w:p w14:paraId="4D887864" w14:textId="77777777" w:rsidR="00977F74" w:rsidRPr="00750471" w:rsidRDefault="00977F74" w:rsidP="00F373BE">
      <w:pPr>
        <w:widowControl w:val="0"/>
        <w:numPr>
          <w:ilvl w:val="0"/>
          <w:numId w:val="196"/>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Complaint under Section 138, Negotiable Instruments Act,1881</w:t>
      </w:r>
    </w:p>
    <w:p w14:paraId="077F7E5B" w14:textId="77777777" w:rsidR="00977F74" w:rsidRPr="00750471" w:rsidRDefault="00977F74" w:rsidP="00F373BE">
      <w:pPr>
        <w:widowControl w:val="0"/>
        <w:numPr>
          <w:ilvl w:val="0"/>
          <w:numId w:val="196"/>
        </w:numPr>
        <w:pBdr>
          <w:top w:val="nil"/>
          <w:left w:val="nil"/>
          <w:bottom w:val="nil"/>
          <w:right w:val="nil"/>
          <w:between w:val="nil"/>
        </w:pBdr>
        <w:tabs>
          <w:tab w:val="left" w:pos="270"/>
          <w:tab w:val="left" w:pos="1921"/>
        </w:tabs>
        <w:spacing w:before="0" w:line="276" w:lineRule="auto"/>
        <w:ind w:left="288" w:hanging="288"/>
        <w:rPr>
          <w:rFonts w:cs="Times New Roman"/>
          <w:szCs w:val="24"/>
        </w:rPr>
      </w:pPr>
      <w:r w:rsidRPr="00750471">
        <w:rPr>
          <w:rFonts w:cs="Times New Roman"/>
          <w:szCs w:val="24"/>
        </w:rPr>
        <w:t>Application under Section 482,CrPC</w:t>
      </w:r>
    </w:p>
    <w:p w14:paraId="411F1D5C" w14:textId="77777777" w:rsidR="00977F74" w:rsidRPr="00750471" w:rsidRDefault="00977F74" w:rsidP="00F373BE">
      <w:pPr>
        <w:keepNext/>
        <w:keepLines/>
        <w:tabs>
          <w:tab w:val="left" w:pos="270"/>
          <w:tab w:val="left" w:pos="7681"/>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SECTION D</w:t>
      </w:r>
    </w:p>
    <w:p w14:paraId="61B62404" w14:textId="77777777" w:rsidR="00977F74" w:rsidRPr="00750471" w:rsidRDefault="00977F74" w:rsidP="00F373BE">
      <w:pPr>
        <w:keepNext/>
        <w:keepLines/>
        <w:tabs>
          <w:tab w:val="left" w:pos="270"/>
          <w:tab w:val="left" w:pos="7681"/>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t>Conveyancing (Contact hours-15)</w:t>
      </w:r>
    </w:p>
    <w:p w14:paraId="2390A63D" w14:textId="77777777" w:rsidR="00977F74" w:rsidRPr="00750471" w:rsidRDefault="00977F74" w:rsidP="00F373BE">
      <w:pPr>
        <w:widowControl w:val="0"/>
        <w:numPr>
          <w:ilvl w:val="1"/>
          <w:numId w:val="300"/>
        </w:numPr>
        <w:pBdr>
          <w:top w:val="nil"/>
          <w:left w:val="nil"/>
          <w:bottom w:val="nil"/>
          <w:right w:val="nil"/>
          <w:between w:val="nil"/>
        </w:pBdr>
        <w:tabs>
          <w:tab w:val="left" w:pos="270"/>
          <w:tab w:val="left" w:pos="2281"/>
        </w:tabs>
        <w:spacing w:before="0" w:after="0" w:line="276" w:lineRule="auto"/>
        <w:ind w:left="288" w:hanging="288"/>
        <w:rPr>
          <w:rFonts w:cs="Times New Roman"/>
          <w:szCs w:val="24"/>
        </w:rPr>
      </w:pPr>
      <w:r w:rsidRPr="00750471">
        <w:rPr>
          <w:rFonts w:cs="Times New Roman"/>
          <w:szCs w:val="24"/>
        </w:rPr>
        <w:t>Notice to the Tenant under Section 106 of Transfer of PropertyAct</w:t>
      </w:r>
    </w:p>
    <w:p w14:paraId="7F464481" w14:textId="77777777" w:rsidR="00977F74" w:rsidRPr="00750471" w:rsidRDefault="00977F74" w:rsidP="00F373BE">
      <w:pPr>
        <w:widowControl w:val="0"/>
        <w:numPr>
          <w:ilvl w:val="1"/>
          <w:numId w:val="300"/>
        </w:numPr>
        <w:pBdr>
          <w:top w:val="nil"/>
          <w:left w:val="nil"/>
          <w:bottom w:val="nil"/>
          <w:right w:val="nil"/>
          <w:between w:val="nil"/>
        </w:pBdr>
        <w:tabs>
          <w:tab w:val="left" w:pos="270"/>
          <w:tab w:val="left" w:pos="2281"/>
        </w:tabs>
        <w:spacing w:before="0" w:after="0" w:line="276" w:lineRule="auto"/>
        <w:ind w:left="288" w:hanging="288"/>
        <w:rPr>
          <w:rFonts w:cs="Times New Roman"/>
          <w:szCs w:val="24"/>
        </w:rPr>
      </w:pPr>
      <w:r w:rsidRPr="00750471">
        <w:rPr>
          <w:rFonts w:cs="Times New Roman"/>
          <w:szCs w:val="24"/>
        </w:rPr>
        <w:t>Notice under Section 80 ofCPC</w:t>
      </w:r>
    </w:p>
    <w:p w14:paraId="45BEFA9B" w14:textId="77777777" w:rsidR="00977F74" w:rsidRPr="00750471" w:rsidRDefault="00977F74" w:rsidP="00F373BE">
      <w:pPr>
        <w:widowControl w:val="0"/>
        <w:numPr>
          <w:ilvl w:val="1"/>
          <w:numId w:val="300"/>
        </w:numPr>
        <w:pBdr>
          <w:top w:val="nil"/>
          <w:left w:val="nil"/>
          <w:bottom w:val="nil"/>
          <w:right w:val="nil"/>
          <w:between w:val="nil"/>
        </w:pBdr>
        <w:tabs>
          <w:tab w:val="left" w:pos="270"/>
          <w:tab w:val="left" w:pos="2281"/>
        </w:tabs>
        <w:spacing w:before="0" w:after="0" w:line="276" w:lineRule="auto"/>
        <w:ind w:left="288" w:hanging="288"/>
        <w:rPr>
          <w:rFonts w:cs="Times New Roman"/>
          <w:szCs w:val="24"/>
        </w:rPr>
      </w:pPr>
      <w:r w:rsidRPr="00750471">
        <w:rPr>
          <w:rFonts w:cs="Times New Roman"/>
          <w:szCs w:val="24"/>
        </w:rPr>
        <w:t>Reply toNotice</w:t>
      </w:r>
    </w:p>
    <w:p w14:paraId="4AA0DBF5" w14:textId="77777777" w:rsidR="00977F74" w:rsidRPr="00750471" w:rsidRDefault="00977F74" w:rsidP="00F373BE">
      <w:pPr>
        <w:widowControl w:val="0"/>
        <w:numPr>
          <w:ilvl w:val="1"/>
          <w:numId w:val="300"/>
        </w:numPr>
        <w:pBdr>
          <w:top w:val="nil"/>
          <w:left w:val="nil"/>
          <w:bottom w:val="nil"/>
          <w:right w:val="nil"/>
          <w:between w:val="nil"/>
        </w:pBdr>
        <w:tabs>
          <w:tab w:val="left" w:pos="270"/>
          <w:tab w:val="left" w:pos="2281"/>
        </w:tabs>
        <w:spacing w:before="0" w:after="0" w:line="276" w:lineRule="auto"/>
        <w:ind w:left="288" w:hanging="288"/>
        <w:rPr>
          <w:rFonts w:cs="Times New Roman"/>
          <w:szCs w:val="24"/>
        </w:rPr>
      </w:pPr>
      <w:r w:rsidRPr="00750471">
        <w:rPr>
          <w:rFonts w:cs="Times New Roman"/>
          <w:szCs w:val="24"/>
        </w:rPr>
        <w:t>General Power ofAttorney</w:t>
      </w:r>
    </w:p>
    <w:p w14:paraId="18232311" w14:textId="77777777" w:rsidR="00977F74" w:rsidRPr="00750471" w:rsidRDefault="00977F74" w:rsidP="00F373BE">
      <w:pPr>
        <w:widowControl w:val="0"/>
        <w:numPr>
          <w:ilvl w:val="1"/>
          <w:numId w:val="300"/>
        </w:numPr>
        <w:pBdr>
          <w:top w:val="nil"/>
          <w:left w:val="nil"/>
          <w:bottom w:val="nil"/>
          <w:right w:val="nil"/>
          <w:between w:val="nil"/>
        </w:pBdr>
        <w:tabs>
          <w:tab w:val="left" w:pos="270"/>
          <w:tab w:val="left" w:pos="2280"/>
          <w:tab w:val="left" w:pos="2281"/>
        </w:tabs>
        <w:spacing w:before="0" w:after="0" w:line="276" w:lineRule="auto"/>
        <w:ind w:left="288" w:hanging="288"/>
        <w:rPr>
          <w:rFonts w:cs="Times New Roman"/>
          <w:szCs w:val="24"/>
        </w:rPr>
      </w:pPr>
      <w:r w:rsidRPr="00750471">
        <w:rPr>
          <w:rFonts w:cs="Times New Roman"/>
          <w:szCs w:val="24"/>
        </w:rPr>
        <w:t>Will</w:t>
      </w:r>
    </w:p>
    <w:p w14:paraId="17050D95" w14:textId="77777777" w:rsidR="00977F74" w:rsidRPr="00750471" w:rsidRDefault="00977F74" w:rsidP="00F373BE">
      <w:pPr>
        <w:widowControl w:val="0"/>
        <w:numPr>
          <w:ilvl w:val="1"/>
          <w:numId w:val="300"/>
        </w:numPr>
        <w:pBdr>
          <w:top w:val="nil"/>
          <w:left w:val="nil"/>
          <w:bottom w:val="nil"/>
          <w:right w:val="nil"/>
          <w:between w:val="nil"/>
        </w:pBdr>
        <w:tabs>
          <w:tab w:val="left" w:pos="270"/>
          <w:tab w:val="left" w:pos="2281"/>
        </w:tabs>
        <w:spacing w:before="0" w:after="0" w:line="276" w:lineRule="auto"/>
        <w:ind w:left="288" w:hanging="288"/>
        <w:rPr>
          <w:rFonts w:cs="Times New Roman"/>
          <w:szCs w:val="24"/>
        </w:rPr>
      </w:pPr>
      <w:r w:rsidRPr="00750471">
        <w:rPr>
          <w:rFonts w:cs="Times New Roman"/>
          <w:szCs w:val="24"/>
        </w:rPr>
        <w:t>Agreement to sale</w:t>
      </w:r>
    </w:p>
    <w:p w14:paraId="37E6CEC4" w14:textId="77777777" w:rsidR="00977F74" w:rsidRPr="00750471" w:rsidRDefault="00977F74" w:rsidP="00F373BE">
      <w:pPr>
        <w:widowControl w:val="0"/>
        <w:numPr>
          <w:ilvl w:val="1"/>
          <w:numId w:val="300"/>
        </w:numPr>
        <w:pBdr>
          <w:top w:val="nil"/>
          <w:left w:val="nil"/>
          <w:bottom w:val="nil"/>
          <w:right w:val="nil"/>
          <w:between w:val="nil"/>
        </w:pBdr>
        <w:tabs>
          <w:tab w:val="left" w:pos="270"/>
          <w:tab w:val="left" w:pos="2281"/>
        </w:tabs>
        <w:spacing w:before="0" w:after="0" w:line="276" w:lineRule="auto"/>
        <w:ind w:left="288" w:hanging="288"/>
        <w:rPr>
          <w:rFonts w:cs="Times New Roman"/>
          <w:szCs w:val="24"/>
        </w:rPr>
      </w:pPr>
      <w:r w:rsidRPr="00750471">
        <w:rPr>
          <w:rFonts w:cs="Times New Roman"/>
          <w:szCs w:val="24"/>
        </w:rPr>
        <w:t>Sale Deed</w:t>
      </w:r>
    </w:p>
    <w:p w14:paraId="2C97138A" w14:textId="77777777" w:rsidR="00977F74" w:rsidRPr="00750471" w:rsidRDefault="00977F74" w:rsidP="00F373BE">
      <w:pPr>
        <w:widowControl w:val="0"/>
        <w:numPr>
          <w:ilvl w:val="1"/>
          <w:numId w:val="300"/>
        </w:numPr>
        <w:pBdr>
          <w:top w:val="nil"/>
          <w:left w:val="nil"/>
          <w:bottom w:val="nil"/>
          <w:right w:val="nil"/>
          <w:between w:val="nil"/>
        </w:pBdr>
        <w:tabs>
          <w:tab w:val="left" w:pos="270"/>
          <w:tab w:val="left" w:pos="2280"/>
          <w:tab w:val="left" w:pos="2281"/>
        </w:tabs>
        <w:spacing w:before="0" w:after="0" w:line="276" w:lineRule="auto"/>
        <w:ind w:left="288" w:hanging="288"/>
        <w:rPr>
          <w:rFonts w:cs="Times New Roman"/>
          <w:szCs w:val="24"/>
        </w:rPr>
      </w:pPr>
      <w:r w:rsidRPr="00750471">
        <w:rPr>
          <w:rFonts w:cs="Times New Roman"/>
          <w:szCs w:val="24"/>
        </w:rPr>
        <w:t>Lease Deed</w:t>
      </w:r>
    </w:p>
    <w:p w14:paraId="3AD562E9" w14:textId="77777777" w:rsidR="00977F74" w:rsidRPr="00750471" w:rsidRDefault="00977F74" w:rsidP="00F373BE">
      <w:pPr>
        <w:widowControl w:val="0"/>
        <w:numPr>
          <w:ilvl w:val="1"/>
          <w:numId w:val="300"/>
        </w:numPr>
        <w:pBdr>
          <w:top w:val="nil"/>
          <w:left w:val="nil"/>
          <w:bottom w:val="nil"/>
          <w:right w:val="nil"/>
          <w:between w:val="nil"/>
        </w:pBdr>
        <w:tabs>
          <w:tab w:val="left" w:pos="270"/>
          <w:tab w:val="left" w:pos="2280"/>
          <w:tab w:val="left" w:pos="2281"/>
        </w:tabs>
        <w:spacing w:before="0" w:after="0" w:line="276" w:lineRule="auto"/>
        <w:ind w:left="288" w:hanging="288"/>
        <w:rPr>
          <w:rFonts w:cs="Times New Roman"/>
          <w:szCs w:val="24"/>
        </w:rPr>
      </w:pPr>
      <w:r w:rsidRPr="00750471">
        <w:rPr>
          <w:rFonts w:cs="Times New Roman"/>
          <w:szCs w:val="24"/>
        </w:rPr>
        <w:t>PartnershipDeed</w:t>
      </w:r>
    </w:p>
    <w:p w14:paraId="27404CF4" w14:textId="77777777" w:rsidR="00977F74" w:rsidRPr="00750471" w:rsidRDefault="00977F74" w:rsidP="00F373BE">
      <w:pPr>
        <w:widowControl w:val="0"/>
        <w:numPr>
          <w:ilvl w:val="1"/>
          <w:numId w:val="300"/>
        </w:numPr>
        <w:pBdr>
          <w:top w:val="nil"/>
          <w:left w:val="nil"/>
          <w:bottom w:val="nil"/>
          <w:right w:val="nil"/>
          <w:between w:val="nil"/>
        </w:pBdr>
        <w:tabs>
          <w:tab w:val="left" w:pos="270"/>
          <w:tab w:val="left" w:pos="2281"/>
        </w:tabs>
        <w:spacing w:before="0" w:after="0" w:line="276" w:lineRule="auto"/>
        <w:ind w:left="288" w:hanging="288"/>
        <w:rPr>
          <w:rFonts w:cs="Times New Roman"/>
          <w:szCs w:val="24"/>
        </w:rPr>
      </w:pPr>
      <w:r w:rsidRPr="00750471">
        <w:rPr>
          <w:rFonts w:cs="Times New Roman"/>
          <w:szCs w:val="24"/>
        </w:rPr>
        <w:t>MortgageDeed</w:t>
      </w:r>
    </w:p>
    <w:p w14:paraId="68D4EAFB" w14:textId="77777777" w:rsidR="00977F74" w:rsidRPr="00750471" w:rsidRDefault="00977F74" w:rsidP="00F373BE">
      <w:pPr>
        <w:widowControl w:val="0"/>
        <w:numPr>
          <w:ilvl w:val="1"/>
          <w:numId w:val="300"/>
        </w:numPr>
        <w:pBdr>
          <w:top w:val="nil"/>
          <w:left w:val="nil"/>
          <w:bottom w:val="nil"/>
          <w:right w:val="nil"/>
          <w:between w:val="nil"/>
        </w:pBdr>
        <w:tabs>
          <w:tab w:val="left" w:pos="270"/>
          <w:tab w:val="left" w:pos="2280"/>
          <w:tab w:val="left" w:pos="2281"/>
        </w:tabs>
        <w:spacing w:before="0" w:after="0" w:line="276" w:lineRule="auto"/>
        <w:ind w:left="288" w:hanging="288"/>
        <w:rPr>
          <w:rFonts w:cs="Times New Roman"/>
          <w:szCs w:val="24"/>
        </w:rPr>
      </w:pPr>
      <w:r w:rsidRPr="00750471">
        <w:rPr>
          <w:rFonts w:cs="Times New Roman"/>
          <w:szCs w:val="24"/>
        </w:rPr>
        <w:t>RelinquishmentDeed</w:t>
      </w:r>
    </w:p>
    <w:p w14:paraId="4B477DD1" w14:textId="77777777" w:rsidR="00977F74" w:rsidRPr="00750471" w:rsidRDefault="00977F74" w:rsidP="00F373BE">
      <w:pPr>
        <w:widowControl w:val="0"/>
        <w:numPr>
          <w:ilvl w:val="1"/>
          <w:numId w:val="300"/>
        </w:numPr>
        <w:pBdr>
          <w:top w:val="nil"/>
          <w:left w:val="nil"/>
          <w:bottom w:val="nil"/>
          <w:right w:val="nil"/>
          <w:between w:val="nil"/>
        </w:pBdr>
        <w:tabs>
          <w:tab w:val="left" w:pos="270"/>
          <w:tab w:val="left" w:pos="2281"/>
        </w:tabs>
        <w:spacing w:before="0" w:line="276" w:lineRule="auto"/>
        <w:ind w:left="288" w:hanging="288"/>
        <w:rPr>
          <w:rFonts w:cs="Times New Roman"/>
          <w:szCs w:val="24"/>
        </w:rPr>
      </w:pPr>
      <w:r w:rsidRPr="00750471">
        <w:rPr>
          <w:rFonts w:cs="Times New Roman"/>
          <w:szCs w:val="24"/>
        </w:rPr>
        <w:t>Deed of Gift</w:t>
      </w:r>
    </w:p>
    <w:p w14:paraId="10B2A494" w14:textId="77777777" w:rsidR="00977F74" w:rsidRPr="00750471" w:rsidRDefault="00977F74" w:rsidP="00F373BE">
      <w:pPr>
        <w:keepNext/>
        <w:keepLines/>
        <w:tabs>
          <w:tab w:val="left" w:pos="270"/>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lastRenderedPageBreak/>
        <w:t>Forms</w:t>
      </w:r>
    </w:p>
    <w:p w14:paraId="30607997" w14:textId="77777777" w:rsidR="00977F74" w:rsidRPr="00750471" w:rsidRDefault="00977F74" w:rsidP="00F373BE">
      <w:pPr>
        <w:widowControl w:val="0"/>
        <w:numPr>
          <w:ilvl w:val="0"/>
          <w:numId w:val="203"/>
        </w:numPr>
        <w:pBdr>
          <w:top w:val="nil"/>
          <w:left w:val="nil"/>
          <w:bottom w:val="nil"/>
          <w:right w:val="nil"/>
          <w:between w:val="nil"/>
        </w:pBdr>
        <w:tabs>
          <w:tab w:val="left" w:pos="270"/>
          <w:tab w:val="left" w:pos="1560"/>
          <w:tab w:val="left" w:pos="1561"/>
        </w:tabs>
        <w:spacing w:before="0" w:after="0" w:line="276" w:lineRule="auto"/>
        <w:ind w:left="288" w:hanging="288"/>
        <w:rPr>
          <w:rFonts w:cs="Times New Roman"/>
          <w:szCs w:val="24"/>
        </w:rPr>
      </w:pPr>
      <w:r w:rsidRPr="00750471">
        <w:rPr>
          <w:rFonts w:cs="Times New Roman"/>
          <w:szCs w:val="24"/>
        </w:rPr>
        <w:t>Petition for Grant of Probate/Letters of Administration</w:t>
      </w:r>
    </w:p>
    <w:p w14:paraId="002555B3" w14:textId="77777777" w:rsidR="00977F74" w:rsidRPr="00750471" w:rsidRDefault="00977F74" w:rsidP="00F373BE">
      <w:pPr>
        <w:widowControl w:val="0"/>
        <w:numPr>
          <w:ilvl w:val="0"/>
          <w:numId w:val="203"/>
        </w:numPr>
        <w:pBdr>
          <w:top w:val="nil"/>
          <w:left w:val="nil"/>
          <w:bottom w:val="nil"/>
          <w:right w:val="nil"/>
          <w:between w:val="nil"/>
        </w:pBdr>
        <w:tabs>
          <w:tab w:val="left" w:pos="270"/>
          <w:tab w:val="left" w:pos="1560"/>
          <w:tab w:val="left" w:pos="1561"/>
        </w:tabs>
        <w:spacing w:before="0" w:after="0" w:line="276" w:lineRule="auto"/>
        <w:ind w:left="288" w:hanging="288"/>
        <w:rPr>
          <w:rFonts w:cs="Times New Roman"/>
          <w:szCs w:val="24"/>
        </w:rPr>
      </w:pPr>
      <w:r w:rsidRPr="00750471">
        <w:rPr>
          <w:rFonts w:cs="Times New Roman"/>
          <w:szCs w:val="24"/>
        </w:rPr>
        <w:t>Application for Appointment of Receiver/Local Commissioner</w:t>
      </w:r>
    </w:p>
    <w:p w14:paraId="33555E37" w14:textId="77777777" w:rsidR="00977F74" w:rsidRPr="00750471" w:rsidRDefault="00977F74" w:rsidP="00F373BE">
      <w:pPr>
        <w:widowControl w:val="0"/>
        <w:numPr>
          <w:ilvl w:val="0"/>
          <w:numId w:val="203"/>
        </w:numPr>
        <w:pBdr>
          <w:top w:val="nil"/>
          <w:left w:val="nil"/>
          <w:bottom w:val="nil"/>
          <w:right w:val="nil"/>
          <w:between w:val="nil"/>
        </w:pBdr>
        <w:tabs>
          <w:tab w:val="left" w:pos="270"/>
          <w:tab w:val="left" w:pos="1560"/>
          <w:tab w:val="left" w:pos="1561"/>
        </w:tabs>
        <w:spacing w:before="0" w:after="0" w:line="276" w:lineRule="auto"/>
        <w:ind w:left="288" w:hanging="288"/>
        <w:rPr>
          <w:rFonts w:cs="Times New Roman"/>
          <w:szCs w:val="24"/>
        </w:rPr>
      </w:pPr>
      <w:r w:rsidRPr="00750471">
        <w:rPr>
          <w:rFonts w:cs="Times New Roman"/>
          <w:szCs w:val="24"/>
        </w:rPr>
        <w:t>Application for Compromise ofSuit</w:t>
      </w:r>
    </w:p>
    <w:p w14:paraId="6D0C2192" w14:textId="77777777" w:rsidR="00977F74" w:rsidRPr="00750471" w:rsidRDefault="00977F74" w:rsidP="00F373BE">
      <w:pPr>
        <w:widowControl w:val="0"/>
        <w:numPr>
          <w:ilvl w:val="0"/>
          <w:numId w:val="203"/>
        </w:numPr>
        <w:pBdr>
          <w:top w:val="nil"/>
          <w:left w:val="nil"/>
          <w:bottom w:val="nil"/>
          <w:right w:val="nil"/>
          <w:between w:val="nil"/>
        </w:pBdr>
        <w:tabs>
          <w:tab w:val="left" w:pos="270"/>
          <w:tab w:val="left" w:pos="1560"/>
          <w:tab w:val="left" w:pos="1561"/>
        </w:tabs>
        <w:spacing w:before="0" w:after="0" w:line="276" w:lineRule="auto"/>
        <w:ind w:left="288" w:hanging="288"/>
        <w:rPr>
          <w:rFonts w:cs="Times New Roman"/>
          <w:szCs w:val="24"/>
        </w:rPr>
      </w:pPr>
      <w:r w:rsidRPr="00750471">
        <w:rPr>
          <w:rFonts w:cs="Times New Roman"/>
          <w:szCs w:val="24"/>
        </w:rPr>
        <w:t>Application for Appointment ofGuardian</w:t>
      </w:r>
    </w:p>
    <w:p w14:paraId="0570D21B" w14:textId="77777777" w:rsidR="00977F74" w:rsidRPr="00750471" w:rsidRDefault="00977F74" w:rsidP="00F373BE">
      <w:pPr>
        <w:widowControl w:val="0"/>
        <w:numPr>
          <w:ilvl w:val="0"/>
          <w:numId w:val="203"/>
        </w:numPr>
        <w:pBdr>
          <w:top w:val="nil"/>
          <w:left w:val="nil"/>
          <w:bottom w:val="nil"/>
          <w:right w:val="nil"/>
          <w:between w:val="nil"/>
        </w:pBdr>
        <w:tabs>
          <w:tab w:val="left" w:pos="270"/>
          <w:tab w:val="left" w:pos="1560"/>
          <w:tab w:val="left" w:pos="1561"/>
        </w:tabs>
        <w:spacing w:before="0" w:after="0" w:line="276" w:lineRule="auto"/>
        <w:ind w:left="288" w:hanging="288"/>
        <w:rPr>
          <w:rFonts w:cs="Times New Roman"/>
          <w:szCs w:val="24"/>
        </w:rPr>
      </w:pPr>
      <w:r w:rsidRPr="00750471">
        <w:rPr>
          <w:rFonts w:cs="Times New Roman"/>
          <w:szCs w:val="24"/>
        </w:rPr>
        <w:t>Application to sue as an Indigent Person under Order XXXIII CPC</w:t>
      </w:r>
    </w:p>
    <w:p w14:paraId="54391738" w14:textId="77777777" w:rsidR="00977F74" w:rsidRPr="00750471" w:rsidRDefault="00977F74" w:rsidP="00F373BE">
      <w:pPr>
        <w:widowControl w:val="0"/>
        <w:numPr>
          <w:ilvl w:val="0"/>
          <w:numId w:val="203"/>
        </w:numPr>
        <w:pBdr>
          <w:top w:val="nil"/>
          <w:left w:val="nil"/>
          <w:bottom w:val="nil"/>
          <w:right w:val="nil"/>
          <w:between w:val="nil"/>
        </w:pBdr>
        <w:tabs>
          <w:tab w:val="left" w:pos="270"/>
          <w:tab w:val="left" w:pos="1560"/>
          <w:tab w:val="left" w:pos="1561"/>
        </w:tabs>
        <w:spacing w:before="0" w:after="0" w:line="276" w:lineRule="auto"/>
        <w:ind w:left="288" w:hanging="288"/>
        <w:rPr>
          <w:rFonts w:cs="Times New Roman"/>
          <w:szCs w:val="24"/>
        </w:rPr>
      </w:pPr>
      <w:r w:rsidRPr="00750471">
        <w:rPr>
          <w:rFonts w:cs="Times New Roman"/>
          <w:szCs w:val="24"/>
        </w:rPr>
        <w:t>Appeal from orders under order XLIII ofCPC</w:t>
      </w:r>
    </w:p>
    <w:p w14:paraId="2D3CAF23" w14:textId="77777777" w:rsidR="00977F74" w:rsidRPr="00750471" w:rsidRDefault="00977F74" w:rsidP="00F373BE">
      <w:pPr>
        <w:widowControl w:val="0"/>
        <w:numPr>
          <w:ilvl w:val="0"/>
          <w:numId w:val="203"/>
        </w:numPr>
        <w:pBdr>
          <w:top w:val="nil"/>
          <w:left w:val="nil"/>
          <w:bottom w:val="nil"/>
          <w:right w:val="nil"/>
          <w:between w:val="nil"/>
        </w:pBdr>
        <w:tabs>
          <w:tab w:val="left" w:pos="270"/>
          <w:tab w:val="left" w:pos="1560"/>
          <w:tab w:val="left" w:pos="1561"/>
        </w:tabs>
        <w:spacing w:before="0" w:after="0" w:line="276" w:lineRule="auto"/>
        <w:ind w:left="288" w:hanging="288"/>
        <w:rPr>
          <w:rFonts w:cs="Times New Roman"/>
          <w:szCs w:val="24"/>
        </w:rPr>
      </w:pPr>
      <w:r w:rsidRPr="00750471">
        <w:rPr>
          <w:rFonts w:cs="Times New Roman"/>
          <w:szCs w:val="24"/>
        </w:rPr>
        <w:t>Application forexecution</w:t>
      </w:r>
    </w:p>
    <w:p w14:paraId="0C17ABDB" w14:textId="77777777" w:rsidR="00977F74" w:rsidRPr="00750471" w:rsidRDefault="00977F74" w:rsidP="00F373BE">
      <w:pPr>
        <w:widowControl w:val="0"/>
        <w:numPr>
          <w:ilvl w:val="0"/>
          <w:numId w:val="203"/>
        </w:numPr>
        <w:pBdr>
          <w:top w:val="nil"/>
          <w:left w:val="nil"/>
          <w:bottom w:val="nil"/>
          <w:right w:val="nil"/>
          <w:between w:val="nil"/>
        </w:pBdr>
        <w:tabs>
          <w:tab w:val="left" w:pos="270"/>
          <w:tab w:val="left" w:pos="1560"/>
          <w:tab w:val="left" w:pos="1561"/>
        </w:tabs>
        <w:spacing w:before="0" w:after="0" w:line="276" w:lineRule="auto"/>
        <w:ind w:left="288" w:hanging="288"/>
        <w:rPr>
          <w:rFonts w:cs="Times New Roman"/>
          <w:szCs w:val="24"/>
        </w:rPr>
      </w:pPr>
      <w:r w:rsidRPr="00750471">
        <w:rPr>
          <w:rFonts w:cs="Times New Roman"/>
          <w:szCs w:val="24"/>
        </w:rPr>
        <w:t>Application for caveat section 148A ofCPC</w:t>
      </w:r>
    </w:p>
    <w:p w14:paraId="0328B7BF" w14:textId="77777777" w:rsidR="00977F74" w:rsidRPr="00750471" w:rsidRDefault="00977F74" w:rsidP="00F373BE">
      <w:pPr>
        <w:widowControl w:val="0"/>
        <w:numPr>
          <w:ilvl w:val="0"/>
          <w:numId w:val="203"/>
        </w:numPr>
        <w:pBdr>
          <w:top w:val="nil"/>
          <w:left w:val="nil"/>
          <w:bottom w:val="nil"/>
          <w:right w:val="nil"/>
          <w:between w:val="nil"/>
        </w:pBdr>
        <w:tabs>
          <w:tab w:val="left" w:pos="270"/>
          <w:tab w:val="left" w:pos="1560"/>
          <w:tab w:val="left" w:pos="1561"/>
        </w:tabs>
        <w:spacing w:before="0" w:after="0" w:line="276" w:lineRule="auto"/>
        <w:ind w:left="288" w:hanging="288"/>
        <w:rPr>
          <w:rFonts w:cs="Times New Roman"/>
          <w:szCs w:val="24"/>
        </w:rPr>
      </w:pPr>
      <w:r w:rsidRPr="00750471">
        <w:rPr>
          <w:rFonts w:cs="Times New Roman"/>
          <w:szCs w:val="24"/>
        </w:rPr>
        <w:t>WritPetition</w:t>
      </w:r>
    </w:p>
    <w:p w14:paraId="4C1DBCEE" w14:textId="77777777" w:rsidR="00977F74" w:rsidRPr="00750471" w:rsidRDefault="00977F74" w:rsidP="00F373BE">
      <w:pPr>
        <w:widowControl w:val="0"/>
        <w:numPr>
          <w:ilvl w:val="0"/>
          <w:numId w:val="203"/>
        </w:numPr>
        <w:pBdr>
          <w:top w:val="nil"/>
          <w:left w:val="nil"/>
          <w:bottom w:val="nil"/>
          <w:right w:val="nil"/>
          <w:between w:val="nil"/>
        </w:pBdr>
        <w:tabs>
          <w:tab w:val="left" w:pos="270"/>
          <w:tab w:val="left" w:pos="1560"/>
          <w:tab w:val="left" w:pos="1561"/>
        </w:tabs>
        <w:spacing w:before="0" w:after="0" w:line="276" w:lineRule="auto"/>
        <w:ind w:left="288" w:hanging="288"/>
        <w:rPr>
          <w:rFonts w:cs="Times New Roman"/>
          <w:szCs w:val="24"/>
        </w:rPr>
      </w:pPr>
      <w:r w:rsidRPr="00750471">
        <w:rPr>
          <w:rFonts w:cs="Times New Roman"/>
          <w:szCs w:val="24"/>
        </w:rPr>
        <w:t>Special Power ofAttorney</w:t>
      </w:r>
    </w:p>
    <w:p w14:paraId="2BE5C630" w14:textId="77777777" w:rsidR="00977F74" w:rsidRPr="00750471" w:rsidRDefault="00977F74" w:rsidP="00F373BE">
      <w:pPr>
        <w:widowControl w:val="0"/>
        <w:numPr>
          <w:ilvl w:val="0"/>
          <w:numId w:val="203"/>
        </w:numPr>
        <w:pBdr>
          <w:top w:val="nil"/>
          <w:left w:val="nil"/>
          <w:bottom w:val="nil"/>
          <w:right w:val="nil"/>
          <w:between w:val="nil"/>
        </w:pBdr>
        <w:tabs>
          <w:tab w:val="left" w:pos="270"/>
          <w:tab w:val="left" w:pos="1560"/>
          <w:tab w:val="left" w:pos="1561"/>
        </w:tabs>
        <w:spacing w:before="0" w:after="0" w:line="276" w:lineRule="auto"/>
        <w:ind w:left="288" w:hanging="288"/>
        <w:rPr>
          <w:rFonts w:cs="Times New Roman"/>
          <w:szCs w:val="24"/>
        </w:rPr>
      </w:pPr>
      <w:r w:rsidRPr="00750471">
        <w:rPr>
          <w:rFonts w:cs="Times New Roman"/>
          <w:szCs w:val="24"/>
        </w:rPr>
        <w:t>Reference to Arbitration and Deed ofArbitration</w:t>
      </w:r>
    </w:p>
    <w:p w14:paraId="28F0F41C" w14:textId="77777777" w:rsidR="00977F74" w:rsidRPr="00750471" w:rsidRDefault="00977F74" w:rsidP="00F373BE">
      <w:pPr>
        <w:widowControl w:val="0"/>
        <w:numPr>
          <w:ilvl w:val="0"/>
          <w:numId w:val="203"/>
        </w:numPr>
        <w:pBdr>
          <w:top w:val="nil"/>
          <w:left w:val="nil"/>
          <w:bottom w:val="nil"/>
          <w:right w:val="nil"/>
          <w:between w:val="nil"/>
        </w:pBdr>
        <w:tabs>
          <w:tab w:val="left" w:pos="270"/>
          <w:tab w:val="left" w:pos="1560"/>
          <w:tab w:val="left" w:pos="1561"/>
        </w:tabs>
        <w:spacing w:before="0" w:line="276" w:lineRule="auto"/>
        <w:ind w:left="288" w:hanging="288"/>
        <w:rPr>
          <w:rFonts w:cs="Times New Roman"/>
          <w:szCs w:val="24"/>
        </w:rPr>
      </w:pPr>
      <w:r w:rsidRPr="00750471">
        <w:rPr>
          <w:rFonts w:cs="Times New Roman"/>
          <w:szCs w:val="24"/>
        </w:rPr>
        <w:t>Notice for Specific Performance ofContract</w:t>
      </w:r>
    </w:p>
    <w:p w14:paraId="3ED19364" w14:textId="77777777" w:rsidR="00977F74" w:rsidRPr="00750471" w:rsidRDefault="00977F74" w:rsidP="00F373BE">
      <w:pPr>
        <w:widowControl w:val="0"/>
        <w:pBdr>
          <w:top w:val="nil"/>
          <w:left w:val="nil"/>
          <w:bottom w:val="nil"/>
          <w:right w:val="nil"/>
          <w:between w:val="nil"/>
        </w:pBdr>
        <w:tabs>
          <w:tab w:val="left" w:pos="270"/>
        </w:tabs>
        <w:spacing w:before="0" w:after="0" w:line="240" w:lineRule="auto"/>
        <w:ind w:left="288" w:hanging="288"/>
        <w:rPr>
          <w:rFonts w:cs="Times New Roman"/>
          <w:szCs w:val="24"/>
        </w:rPr>
      </w:pPr>
      <w:bookmarkStart w:id="22" w:name="_Hlk127209298"/>
      <w:r w:rsidRPr="00750471">
        <w:rPr>
          <w:rFonts w:cs="Times New Roman"/>
          <w:szCs w:val="24"/>
        </w:rPr>
        <w:t xml:space="preserve">Tutorial Activities </w:t>
      </w:r>
    </w:p>
    <w:p w14:paraId="0910262B" w14:textId="77777777" w:rsidR="00977F74" w:rsidRPr="00750471" w:rsidRDefault="00977F74" w:rsidP="00F373BE">
      <w:pPr>
        <w:widowControl w:val="0"/>
        <w:numPr>
          <w:ilvl w:val="0"/>
          <w:numId w:val="230"/>
        </w:numPr>
        <w:pBdr>
          <w:top w:val="nil"/>
          <w:left w:val="nil"/>
          <w:bottom w:val="nil"/>
          <w:right w:val="nil"/>
          <w:between w:val="nil"/>
        </w:pBdr>
        <w:tabs>
          <w:tab w:val="left" w:pos="270"/>
          <w:tab w:val="left" w:pos="468"/>
        </w:tabs>
        <w:spacing w:before="0" w:after="0" w:line="276" w:lineRule="auto"/>
        <w:ind w:left="288" w:hanging="288"/>
        <w:rPr>
          <w:rFonts w:cs="Times New Roman"/>
          <w:szCs w:val="24"/>
        </w:rPr>
      </w:pPr>
      <w:r w:rsidRPr="00750471">
        <w:rPr>
          <w:rFonts w:cs="Times New Roman"/>
          <w:szCs w:val="24"/>
        </w:rPr>
        <w:t>Drafting of Plaint/Written Statement</w:t>
      </w:r>
    </w:p>
    <w:p w14:paraId="4B94F3FF" w14:textId="77777777" w:rsidR="00977F74" w:rsidRPr="00750471" w:rsidRDefault="00977F74" w:rsidP="00F373BE">
      <w:pPr>
        <w:widowControl w:val="0"/>
        <w:numPr>
          <w:ilvl w:val="0"/>
          <w:numId w:val="230"/>
        </w:numPr>
        <w:pBdr>
          <w:top w:val="nil"/>
          <w:left w:val="nil"/>
          <w:bottom w:val="nil"/>
          <w:right w:val="nil"/>
          <w:between w:val="nil"/>
        </w:pBdr>
        <w:tabs>
          <w:tab w:val="left" w:pos="270"/>
          <w:tab w:val="left" w:pos="468"/>
        </w:tabs>
        <w:spacing w:before="0" w:after="0" w:line="276" w:lineRule="auto"/>
        <w:ind w:left="288" w:hanging="288"/>
        <w:rPr>
          <w:rFonts w:cs="Times New Roman"/>
          <w:szCs w:val="24"/>
        </w:rPr>
      </w:pPr>
      <w:r w:rsidRPr="00750471">
        <w:rPr>
          <w:rFonts w:cs="Times New Roman"/>
          <w:szCs w:val="24"/>
        </w:rPr>
        <w:t>Drafting of Deeds/ Notices/Documents</w:t>
      </w:r>
    </w:p>
    <w:p w14:paraId="2C615634" w14:textId="77777777" w:rsidR="00977F74" w:rsidRPr="00750471" w:rsidRDefault="00977F74" w:rsidP="00F373BE">
      <w:pPr>
        <w:keepNext/>
        <w:keepLines/>
        <w:tabs>
          <w:tab w:val="left" w:pos="270"/>
        </w:tabs>
        <w:spacing w:before="0" w:after="0" w:line="240" w:lineRule="auto"/>
        <w:outlineLvl w:val="0"/>
        <w:rPr>
          <w:rFonts w:eastAsiaTheme="majorEastAsia" w:cs="Times New Roman"/>
          <w:bCs/>
          <w:szCs w:val="24"/>
        </w:rPr>
      </w:pPr>
      <w:r w:rsidRPr="00750471">
        <w:rPr>
          <w:rFonts w:eastAsiaTheme="majorEastAsia" w:cs="Times New Roman"/>
          <w:bCs/>
          <w:szCs w:val="24"/>
        </w:rPr>
        <w:t>Text Books:</w:t>
      </w:r>
    </w:p>
    <w:p w14:paraId="2D34D731" w14:textId="7C73B018" w:rsidR="00977F74" w:rsidRPr="00750471" w:rsidRDefault="00977F74" w:rsidP="00F373BE">
      <w:pPr>
        <w:widowControl w:val="0"/>
        <w:numPr>
          <w:ilvl w:val="0"/>
          <w:numId w:val="311"/>
        </w:numPr>
        <w:pBdr>
          <w:top w:val="nil"/>
          <w:left w:val="nil"/>
          <w:bottom w:val="nil"/>
          <w:right w:val="nil"/>
          <w:between w:val="nil"/>
        </w:pBdr>
        <w:tabs>
          <w:tab w:val="left" w:pos="270"/>
          <w:tab w:val="left" w:pos="1201"/>
        </w:tabs>
        <w:spacing w:before="0" w:after="0" w:line="276" w:lineRule="auto"/>
        <w:ind w:left="288" w:hanging="288"/>
        <w:rPr>
          <w:rFonts w:cs="Times New Roman"/>
          <w:szCs w:val="24"/>
        </w:rPr>
      </w:pPr>
      <w:r w:rsidRPr="00750471">
        <w:rPr>
          <w:rFonts w:cs="Times New Roman"/>
          <w:szCs w:val="24"/>
        </w:rPr>
        <w:t xml:space="preserve">G.C. Mogha </w:t>
      </w:r>
      <w:r w:rsidR="002462BF">
        <w:rPr>
          <w:rFonts w:cs="Times New Roman"/>
          <w:szCs w:val="24"/>
        </w:rPr>
        <w:t>and</w:t>
      </w:r>
      <w:r w:rsidRPr="00750471">
        <w:rPr>
          <w:rFonts w:cs="Times New Roman"/>
          <w:szCs w:val="24"/>
        </w:rPr>
        <w:t xml:space="preserve"> S. N. Dhingra, Mogha’s Law of Pleading in India with Precedents, 2013 (18</w:t>
      </w:r>
      <w:r w:rsidRPr="00750471">
        <w:rPr>
          <w:rFonts w:cs="Times New Roman"/>
          <w:szCs w:val="24"/>
          <w:vertAlign w:val="superscript"/>
        </w:rPr>
        <w:t>th</w:t>
      </w:r>
      <w:r w:rsidRPr="00750471">
        <w:rPr>
          <w:rFonts w:cs="Times New Roman"/>
          <w:szCs w:val="24"/>
        </w:rPr>
        <w:t xml:space="preserve"> Edn.), Eastern Law House</w:t>
      </w:r>
    </w:p>
    <w:p w14:paraId="5F304585" w14:textId="77777777" w:rsidR="00977F74" w:rsidRPr="00750471" w:rsidRDefault="00977F74" w:rsidP="00F373BE">
      <w:pPr>
        <w:widowControl w:val="0"/>
        <w:numPr>
          <w:ilvl w:val="0"/>
          <w:numId w:val="311"/>
        </w:numPr>
        <w:pBdr>
          <w:top w:val="nil"/>
          <w:left w:val="nil"/>
          <w:bottom w:val="nil"/>
          <w:right w:val="nil"/>
          <w:between w:val="nil"/>
        </w:pBdr>
        <w:tabs>
          <w:tab w:val="left" w:pos="270"/>
          <w:tab w:val="left" w:pos="1201"/>
        </w:tabs>
        <w:spacing w:before="0" w:after="0" w:line="276" w:lineRule="auto"/>
        <w:ind w:left="288" w:hanging="288"/>
        <w:rPr>
          <w:rFonts w:cs="Times New Roman"/>
          <w:szCs w:val="24"/>
        </w:rPr>
      </w:pPr>
      <w:r w:rsidRPr="00750471">
        <w:rPr>
          <w:rFonts w:cs="Times New Roman"/>
          <w:szCs w:val="24"/>
        </w:rPr>
        <w:t>N.S. Bindra, Conveyancing, Draftsman and Interpretation of Deeds, 2009 (7</w:t>
      </w:r>
      <w:r w:rsidRPr="00750471">
        <w:rPr>
          <w:rFonts w:cs="Times New Roman"/>
          <w:szCs w:val="24"/>
          <w:vertAlign w:val="superscript"/>
        </w:rPr>
        <w:t>th</w:t>
      </w:r>
      <w:r w:rsidRPr="00750471">
        <w:rPr>
          <w:rFonts w:cs="Times New Roman"/>
          <w:szCs w:val="24"/>
        </w:rPr>
        <w:t xml:space="preserve"> Edn.), Eastern Book Company</w:t>
      </w:r>
    </w:p>
    <w:p w14:paraId="59E7ED89" w14:textId="77777777" w:rsidR="00977F74" w:rsidRPr="00750471" w:rsidRDefault="00977F74" w:rsidP="00F373BE">
      <w:pPr>
        <w:keepNext/>
        <w:keepLines/>
        <w:tabs>
          <w:tab w:val="left" w:pos="270"/>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t>References:</w:t>
      </w:r>
    </w:p>
    <w:p w14:paraId="31908207" w14:textId="546A700D" w:rsidR="00977F74" w:rsidRPr="00750471" w:rsidRDefault="00977F74" w:rsidP="00F373BE">
      <w:pPr>
        <w:widowControl w:val="0"/>
        <w:numPr>
          <w:ilvl w:val="0"/>
          <w:numId w:val="278"/>
        </w:numPr>
        <w:pBdr>
          <w:top w:val="nil"/>
          <w:left w:val="nil"/>
          <w:bottom w:val="nil"/>
          <w:right w:val="nil"/>
          <w:between w:val="nil"/>
        </w:pBdr>
        <w:tabs>
          <w:tab w:val="left" w:pos="270"/>
          <w:tab w:val="left" w:pos="1201"/>
        </w:tabs>
        <w:spacing w:before="0" w:after="0" w:line="276" w:lineRule="auto"/>
        <w:ind w:left="288" w:hanging="288"/>
        <w:rPr>
          <w:rFonts w:cs="Times New Roman"/>
          <w:szCs w:val="24"/>
        </w:rPr>
      </w:pPr>
      <w:r w:rsidRPr="00750471">
        <w:rPr>
          <w:rFonts w:cs="Times New Roman"/>
          <w:szCs w:val="24"/>
        </w:rPr>
        <w:t xml:space="preserve">C. R. Datta </w:t>
      </w:r>
      <w:r w:rsidR="002462BF">
        <w:rPr>
          <w:rFonts w:cs="Times New Roman"/>
          <w:szCs w:val="24"/>
        </w:rPr>
        <w:t>and</w:t>
      </w:r>
      <w:r w:rsidRPr="00750471">
        <w:rPr>
          <w:rFonts w:cs="Times New Roman"/>
          <w:szCs w:val="24"/>
        </w:rPr>
        <w:t xml:space="preserve"> M.N. Das, D’Souza’s Form and Precedents of Conveyancing, 2018 (13</w:t>
      </w:r>
      <w:r w:rsidRPr="00750471">
        <w:rPr>
          <w:rFonts w:cs="Times New Roman"/>
          <w:szCs w:val="24"/>
          <w:vertAlign w:val="superscript"/>
        </w:rPr>
        <w:t>th</w:t>
      </w:r>
      <w:r w:rsidRPr="00750471">
        <w:rPr>
          <w:rFonts w:cs="Times New Roman"/>
          <w:szCs w:val="24"/>
        </w:rPr>
        <w:t>Edn.), Eastern Law House</w:t>
      </w:r>
    </w:p>
    <w:p w14:paraId="0FD9178B" w14:textId="77777777" w:rsidR="00977F74" w:rsidRPr="00750471" w:rsidRDefault="00977F74" w:rsidP="00F373BE">
      <w:pPr>
        <w:widowControl w:val="0"/>
        <w:numPr>
          <w:ilvl w:val="0"/>
          <w:numId w:val="278"/>
        </w:numPr>
        <w:pBdr>
          <w:top w:val="nil"/>
          <w:left w:val="nil"/>
          <w:bottom w:val="nil"/>
          <w:right w:val="nil"/>
          <w:between w:val="nil"/>
        </w:pBdr>
        <w:tabs>
          <w:tab w:val="left" w:pos="270"/>
          <w:tab w:val="left" w:pos="1201"/>
        </w:tabs>
        <w:spacing w:before="0" w:after="0" w:line="276" w:lineRule="auto"/>
        <w:ind w:left="288" w:hanging="288"/>
        <w:rPr>
          <w:rFonts w:cs="Times New Roman"/>
          <w:szCs w:val="24"/>
        </w:rPr>
      </w:pPr>
      <w:r w:rsidRPr="00750471">
        <w:rPr>
          <w:rFonts w:cs="Times New Roman"/>
          <w:szCs w:val="24"/>
        </w:rPr>
        <w:t>G.C. Mogha, Indian Conveyancer, 2009 (14</w:t>
      </w:r>
      <w:r w:rsidRPr="00750471">
        <w:rPr>
          <w:rFonts w:cs="Times New Roman"/>
          <w:szCs w:val="24"/>
          <w:vertAlign w:val="superscript"/>
        </w:rPr>
        <w:t>th</w:t>
      </w:r>
      <w:r w:rsidRPr="00750471">
        <w:rPr>
          <w:rFonts w:cs="Times New Roman"/>
          <w:szCs w:val="24"/>
        </w:rPr>
        <w:t>Edn.), Eastern Law House</w:t>
      </w:r>
    </w:p>
    <w:p w14:paraId="1668F089" w14:textId="77777777" w:rsidR="00977F74" w:rsidRPr="00750471" w:rsidRDefault="00977F74" w:rsidP="00F373BE">
      <w:pPr>
        <w:widowControl w:val="0"/>
        <w:numPr>
          <w:ilvl w:val="0"/>
          <w:numId w:val="278"/>
        </w:numPr>
        <w:pBdr>
          <w:top w:val="nil"/>
          <w:left w:val="nil"/>
          <w:bottom w:val="nil"/>
          <w:right w:val="nil"/>
          <w:between w:val="nil"/>
        </w:pBdr>
        <w:tabs>
          <w:tab w:val="left" w:pos="270"/>
          <w:tab w:val="left" w:pos="1201"/>
        </w:tabs>
        <w:spacing w:before="0" w:line="276" w:lineRule="auto"/>
        <w:ind w:left="288" w:hanging="288"/>
        <w:rPr>
          <w:rFonts w:cs="Times New Roman"/>
          <w:szCs w:val="24"/>
        </w:rPr>
      </w:pPr>
      <w:r w:rsidRPr="00750471">
        <w:rPr>
          <w:rFonts w:cs="Times New Roman"/>
          <w:szCs w:val="24"/>
        </w:rPr>
        <w:t>R.N. Chaturvedi, Pleadings,Drafting and Conveyancing, 2018 (5</w:t>
      </w:r>
      <w:r w:rsidRPr="00750471">
        <w:rPr>
          <w:rFonts w:cs="Times New Roman"/>
          <w:szCs w:val="24"/>
          <w:vertAlign w:val="superscript"/>
        </w:rPr>
        <w:t>th</w:t>
      </w:r>
      <w:r w:rsidRPr="00750471">
        <w:rPr>
          <w:rFonts w:cs="Times New Roman"/>
          <w:szCs w:val="24"/>
        </w:rPr>
        <w:t xml:space="preserve"> Edn.), Eastern Book Company</w:t>
      </w:r>
    </w:p>
    <w:bookmarkEnd w:id="22"/>
    <w:p w14:paraId="52E084B8" w14:textId="77777777" w:rsidR="00977F74" w:rsidRPr="00750471" w:rsidRDefault="00977F74" w:rsidP="00F373BE">
      <w:pPr>
        <w:autoSpaceDE w:val="0"/>
        <w:autoSpaceDN w:val="0"/>
        <w:adjustRightInd w:val="0"/>
        <w:spacing w:before="0" w:after="0" w:line="240" w:lineRule="auto"/>
        <w:jc w:val="center"/>
        <w:rPr>
          <w:rFonts w:cstheme="minorHAnsi"/>
          <w:bCs/>
          <w:szCs w:val="24"/>
        </w:rPr>
      </w:pPr>
      <w:r w:rsidRPr="00750471">
        <w:rPr>
          <w:rFonts w:cstheme="minorHAnsi"/>
          <w:bCs/>
          <w:szCs w:val="24"/>
        </w:rPr>
        <w:t>CO-PO MAPPING</w:t>
      </w:r>
    </w:p>
    <w:tbl>
      <w:tblPr>
        <w:tblW w:w="5000" w:type="pct"/>
        <w:tblCellMar>
          <w:left w:w="0" w:type="dxa"/>
          <w:right w:w="0" w:type="dxa"/>
        </w:tblCellMar>
        <w:tblLook w:val="04A0" w:firstRow="1" w:lastRow="0" w:firstColumn="1" w:lastColumn="0" w:noHBand="0" w:noVBand="1"/>
      </w:tblPr>
      <w:tblGrid>
        <w:gridCol w:w="2299"/>
        <w:gridCol w:w="1558"/>
        <w:gridCol w:w="1743"/>
        <w:gridCol w:w="672"/>
        <w:gridCol w:w="672"/>
        <w:gridCol w:w="671"/>
        <w:gridCol w:w="671"/>
        <w:gridCol w:w="671"/>
        <w:gridCol w:w="671"/>
        <w:gridCol w:w="671"/>
        <w:gridCol w:w="671"/>
        <w:gridCol w:w="671"/>
        <w:gridCol w:w="823"/>
        <w:gridCol w:w="792"/>
        <w:gridCol w:w="792"/>
      </w:tblGrid>
      <w:tr w:rsidR="00977F74" w:rsidRPr="00750471" w14:paraId="18653161" w14:textId="77777777" w:rsidTr="00977F74">
        <w:trPr>
          <w:trHeight w:val="20"/>
        </w:trPr>
        <w:tc>
          <w:tcPr>
            <w:tcW w:w="818"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0A507597"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BBE72A"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2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2A010C6"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Outcomes</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B03F97"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845E85"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2AFCEA"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358CBA"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648ED0"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C7BA33"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3EFB17"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335C8C"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7253BC"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0303EE"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8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BA7083"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8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7B547D"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4D7D6193" w14:textId="77777777" w:rsidTr="00977F74">
        <w:trPr>
          <w:trHeight w:val="20"/>
        </w:trPr>
        <w:tc>
          <w:tcPr>
            <w:tcW w:w="818"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241447" w14:textId="61AE8F66" w:rsidR="00977F74" w:rsidRPr="00750471" w:rsidRDefault="00977F74" w:rsidP="00F373BE">
            <w:pPr>
              <w:spacing w:before="0" w:after="0" w:line="240" w:lineRule="auto"/>
              <w:jc w:val="center"/>
              <w:rPr>
                <w:rFonts w:cs="Arial"/>
                <w:bCs/>
                <w:szCs w:val="24"/>
              </w:rPr>
            </w:pPr>
            <w:r w:rsidRPr="00750471">
              <w:rPr>
                <w:rFonts w:cs="Arial"/>
                <w:bCs/>
                <w:szCs w:val="24"/>
              </w:rPr>
              <w:t xml:space="preserve">Clinic-II (Drafting, </w:t>
            </w:r>
            <w:r w:rsidRPr="00750471">
              <w:rPr>
                <w:rFonts w:cs="Arial"/>
                <w:bCs/>
                <w:szCs w:val="24"/>
              </w:rPr>
              <w:lastRenderedPageBreak/>
              <w:t>Pleading and Conveyancing)</w:t>
            </w:r>
          </w:p>
        </w:tc>
        <w:tc>
          <w:tcPr>
            <w:tcW w:w="554"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6C2AD0EA" w14:textId="77777777" w:rsidR="00977F74" w:rsidRPr="00750471" w:rsidRDefault="00977F74" w:rsidP="00F373BE">
            <w:pPr>
              <w:spacing w:before="0" w:after="0" w:line="240" w:lineRule="auto"/>
              <w:jc w:val="center"/>
              <w:rPr>
                <w:rFonts w:cs="Arial"/>
                <w:bCs/>
                <w:szCs w:val="24"/>
              </w:rPr>
            </w:pPr>
            <w:r w:rsidRPr="00750471">
              <w:rPr>
                <w:rFonts w:cs="Arial"/>
                <w:bCs/>
                <w:szCs w:val="24"/>
              </w:rPr>
              <w:lastRenderedPageBreak/>
              <w:t>LWH403</w:t>
            </w:r>
          </w:p>
        </w:tc>
        <w:tc>
          <w:tcPr>
            <w:tcW w:w="62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19D9B37"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5870B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E8C6E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22EB5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AAA87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0DCAD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2BDD1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CCC72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00947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4D1BD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30A80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AB91A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FF7D7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6A8466EE" w14:textId="77777777" w:rsidTr="00977F74">
        <w:trPr>
          <w:trHeight w:val="20"/>
        </w:trPr>
        <w:tc>
          <w:tcPr>
            <w:tcW w:w="818" w:type="pct"/>
            <w:vMerge/>
            <w:tcBorders>
              <w:top w:val="single" w:sz="6" w:space="0" w:color="000000"/>
              <w:left w:val="single" w:sz="6" w:space="0" w:color="000000"/>
              <w:bottom w:val="single" w:sz="6" w:space="0" w:color="000000"/>
              <w:right w:val="single" w:sz="6" w:space="0" w:color="000000"/>
            </w:tcBorders>
            <w:vAlign w:val="center"/>
            <w:hideMark/>
          </w:tcPr>
          <w:p w14:paraId="5E151D57" w14:textId="77777777" w:rsidR="00977F74" w:rsidRPr="00750471" w:rsidRDefault="00977F74" w:rsidP="00F373BE">
            <w:pPr>
              <w:spacing w:before="0" w:after="0" w:line="240" w:lineRule="auto"/>
              <w:jc w:val="center"/>
              <w:rPr>
                <w:rFonts w:cs="Arial"/>
                <w:bCs/>
                <w:szCs w:val="24"/>
              </w:rPr>
            </w:pPr>
          </w:p>
        </w:tc>
        <w:tc>
          <w:tcPr>
            <w:tcW w:w="554" w:type="pct"/>
            <w:vMerge/>
            <w:tcBorders>
              <w:left w:val="single" w:sz="6" w:space="0" w:color="CCCCCC"/>
              <w:right w:val="single" w:sz="6" w:space="0" w:color="000000"/>
            </w:tcBorders>
            <w:tcMar>
              <w:top w:w="30" w:type="dxa"/>
              <w:left w:w="45" w:type="dxa"/>
              <w:bottom w:w="30" w:type="dxa"/>
              <w:right w:w="45" w:type="dxa"/>
            </w:tcMar>
            <w:vAlign w:val="center"/>
            <w:hideMark/>
          </w:tcPr>
          <w:p w14:paraId="6B1383BF" w14:textId="77777777" w:rsidR="00977F74" w:rsidRPr="00750471" w:rsidRDefault="00977F74" w:rsidP="00F373BE">
            <w:pPr>
              <w:spacing w:before="0" w:after="0" w:line="240" w:lineRule="auto"/>
              <w:jc w:val="center"/>
              <w:rPr>
                <w:rFonts w:cs="Arial"/>
                <w:bCs/>
                <w:szCs w:val="24"/>
              </w:rPr>
            </w:pPr>
          </w:p>
        </w:tc>
        <w:tc>
          <w:tcPr>
            <w:tcW w:w="62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6B21ADD"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BD807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F5B8C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BDC36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FEAAA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E586C9"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7096C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54136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790D1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F9024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DA2BF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D5CDCA"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44B29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160CE348" w14:textId="77777777" w:rsidTr="00977F74">
        <w:trPr>
          <w:trHeight w:val="20"/>
        </w:trPr>
        <w:tc>
          <w:tcPr>
            <w:tcW w:w="818" w:type="pct"/>
            <w:vMerge/>
            <w:tcBorders>
              <w:top w:val="single" w:sz="6" w:space="0" w:color="000000"/>
              <w:left w:val="single" w:sz="6" w:space="0" w:color="000000"/>
              <w:bottom w:val="single" w:sz="6" w:space="0" w:color="000000"/>
              <w:right w:val="single" w:sz="6" w:space="0" w:color="000000"/>
            </w:tcBorders>
            <w:vAlign w:val="center"/>
            <w:hideMark/>
          </w:tcPr>
          <w:p w14:paraId="746DA002" w14:textId="77777777" w:rsidR="00977F74" w:rsidRPr="00750471" w:rsidRDefault="00977F74" w:rsidP="00F373BE">
            <w:pPr>
              <w:spacing w:before="0" w:after="0" w:line="240" w:lineRule="auto"/>
              <w:jc w:val="center"/>
              <w:rPr>
                <w:rFonts w:cs="Arial"/>
                <w:bCs/>
                <w:szCs w:val="24"/>
              </w:rPr>
            </w:pPr>
          </w:p>
        </w:tc>
        <w:tc>
          <w:tcPr>
            <w:tcW w:w="554" w:type="pct"/>
            <w:vMerge/>
            <w:tcBorders>
              <w:left w:val="single" w:sz="6" w:space="0" w:color="CCCCCC"/>
              <w:right w:val="single" w:sz="6" w:space="0" w:color="000000"/>
            </w:tcBorders>
            <w:tcMar>
              <w:top w:w="30" w:type="dxa"/>
              <w:left w:w="45" w:type="dxa"/>
              <w:bottom w:w="30" w:type="dxa"/>
              <w:right w:w="45" w:type="dxa"/>
            </w:tcMar>
            <w:vAlign w:val="center"/>
            <w:hideMark/>
          </w:tcPr>
          <w:p w14:paraId="2CA06DFB" w14:textId="77777777" w:rsidR="00977F74" w:rsidRPr="00750471" w:rsidRDefault="00977F74" w:rsidP="00F373BE">
            <w:pPr>
              <w:spacing w:before="0" w:after="0" w:line="240" w:lineRule="auto"/>
              <w:jc w:val="center"/>
              <w:rPr>
                <w:rFonts w:cs="Arial"/>
                <w:bCs/>
                <w:szCs w:val="24"/>
              </w:rPr>
            </w:pPr>
          </w:p>
        </w:tc>
        <w:tc>
          <w:tcPr>
            <w:tcW w:w="62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1A7F666"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A4741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0618F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F9165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DC156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2DD08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A6C40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BA543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3CE95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D08D0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BEA73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2113B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FE123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45596ACB" w14:textId="77777777" w:rsidTr="00977F74">
        <w:trPr>
          <w:trHeight w:val="20"/>
        </w:trPr>
        <w:tc>
          <w:tcPr>
            <w:tcW w:w="818" w:type="pct"/>
            <w:vMerge/>
            <w:tcBorders>
              <w:top w:val="single" w:sz="6" w:space="0" w:color="000000"/>
              <w:left w:val="single" w:sz="6" w:space="0" w:color="000000"/>
              <w:bottom w:val="single" w:sz="6" w:space="0" w:color="000000"/>
              <w:right w:val="single" w:sz="6" w:space="0" w:color="000000"/>
            </w:tcBorders>
            <w:vAlign w:val="center"/>
            <w:hideMark/>
          </w:tcPr>
          <w:p w14:paraId="0777EFD7" w14:textId="77777777" w:rsidR="00977F74" w:rsidRPr="00750471" w:rsidRDefault="00977F74" w:rsidP="00F373BE">
            <w:pPr>
              <w:spacing w:before="0" w:after="0" w:line="240" w:lineRule="auto"/>
              <w:jc w:val="center"/>
              <w:rPr>
                <w:rFonts w:cs="Arial"/>
                <w:bCs/>
                <w:szCs w:val="24"/>
              </w:rPr>
            </w:pPr>
          </w:p>
        </w:tc>
        <w:tc>
          <w:tcPr>
            <w:tcW w:w="554"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38C4CD" w14:textId="77777777" w:rsidR="00977F74" w:rsidRPr="00750471" w:rsidRDefault="00977F74" w:rsidP="00F373BE">
            <w:pPr>
              <w:spacing w:before="0" w:after="0" w:line="240" w:lineRule="auto"/>
              <w:jc w:val="center"/>
              <w:rPr>
                <w:rFonts w:cs="Arial"/>
                <w:bCs/>
                <w:szCs w:val="24"/>
              </w:rPr>
            </w:pPr>
          </w:p>
        </w:tc>
        <w:tc>
          <w:tcPr>
            <w:tcW w:w="62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FE2C111"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1585CA"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BA5D5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9BACF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47822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5A019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FCDB3E"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73D96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6906C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352A5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A68B6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3F881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54129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1262BBF9" w14:textId="77777777" w:rsidR="00977F74" w:rsidRPr="00750471" w:rsidRDefault="00977F74" w:rsidP="00F373BE">
      <w:pPr>
        <w:tabs>
          <w:tab w:val="left" w:pos="270"/>
        </w:tabs>
        <w:spacing w:before="0" w:after="0" w:line="240" w:lineRule="auto"/>
        <w:rPr>
          <w:rFonts w:cs="Times New Roman"/>
          <w:szCs w:val="24"/>
        </w:rPr>
      </w:pPr>
    </w:p>
    <w:p w14:paraId="70D20B35"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95"/>
        <w:gridCol w:w="11379"/>
      </w:tblGrid>
      <w:tr w:rsidR="00977F74" w:rsidRPr="00750471" w14:paraId="2BA9F3B5" w14:textId="77777777" w:rsidTr="00977F74">
        <w:trPr>
          <w:cantSplit/>
          <w:trHeight w:val="20"/>
          <w:tblHeader/>
        </w:trPr>
        <w:tc>
          <w:tcPr>
            <w:tcW w:w="986" w:type="pct"/>
            <w:vAlign w:val="center"/>
          </w:tcPr>
          <w:p w14:paraId="4504E29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4014" w:type="pct"/>
            <w:vAlign w:val="center"/>
          </w:tcPr>
          <w:p w14:paraId="6775C240" w14:textId="783A28D2" w:rsidR="00977F74" w:rsidRPr="00750471" w:rsidRDefault="00977F74" w:rsidP="00F373BE">
            <w:pPr>
              <w:keepNext/>
              <w:keepLines/>
              <w:tabs>
                <w:tab w:val="left" w:pos="270"/>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Law on Mergers</w:t>
            </w:r>
            <w:r w:rsidR="00AF0870">
              <w:rPr>
                <w:rFonts w:eastAsiaTheme="majorEastAsia" w:cs="Times New Roman"/>
                <w:bCs/>
                <w:szCs w:val="24"/>
              </w:rPr>
              <w:t xml:space="preserve"> </w:t>
            </w:r>
            <w:r w:rsidR="002462BF">
              <w:rPr>
                <w:rFonts w:eastAsiaTheme="majorEastAsia" w:cs="Times New Roman"/>
                <w:bCs/>
                <w:szCs w:val="24"/>
              </w:rPr>
              <w:t>and</w:t>
            </w:r>
            <w:r w:rsidRPr="00750471">
              <w:rPr>
                <w:rFonts w:eastAsiaTheme="majorEastAsia" w:cs="Times New Roman"/>
                <w:bCs/>
                <w:szCs w:val="24"/>
              </w:rPr>
              <w:t xml:space="preserve"> Acquisitions (LWH404)</w:t>
            </w:r>
          </w:p>
        </w:tc>
      </w:tr>
      <w:tr w:rsidR="00977F74" w:rsidRPr="00750471" w14:paraId="4365D25E" w14:textId="77777777" w:rsidTr="00977F74">
        <w:trPr>
          <w:cantSplit/>
          <w:trHeight w:val="20"/>
          <w:tblHeader/>
        </w:trPr>
        <w:tc>
          <w:tcPr>
            <w:tcW w:w="986" w:type="pct"/>
            <w:vAlign w:val="center"/>
          </w:tcPr>
          <w:p w14:paraId="31F7342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4014" w:type="pct"/>
            <w:vAlign w:val="center"/>
          </w:tcPr>
          <w:p w14:paraId="7398AE5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 (Elective)</w:t>
            </w:r>
          </w:p>
        </w:tc>
      </w:tr>
      <w:tr w:rsidR="00977F74" w:rsidRPr="00750471" w14:paraId="2DF96925" w14:textId="77777777" w:rsidTr="00977F74">
        <w:trPr>
          <w:cantSplit/>
          <w:trHeight w:val="20"/>
          <w:tblHeader/>
        </w:trPr>
        <w:tc>
          <w:tcPr>
            <w:tcW w:w="986" w:type="pct"/>
            <w:vAlign w:val="center"/>
          </w:tcPr>
          <w:p w14:paraId="34443CFC"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4014" w:type="pct"/>
            <w:vAlign w:val="center"/>
          </w:tcPr>
          <w:p w14:paraId="38E46B69"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520BE47C" w14:textId="77777777" w:rsidTr="00977F74">
        <w:trPr>
          <w:cantSplit/>
          <w:trHeight w:val="20"/>
          <w:tblHeader/>
        </w:trPr>
        <w:tc>
          <w:tcPr>
            <w:tcW w:w="986" w:type="pct"/>
            <w:vAlign w:val="center"/>
          </w:tcPr>
          <w:p w14:paraId="54438DA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4014" w:type="pct"/>
            <w:vAlign w:val="center"/>
          </w:tcPr>
          <w:p w14:paraId="3E9E1802"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4C7600F6" w14:textId="77777777" w:rsidTr="00977F74">
        <w:trPr>
          <w:cantSplit/>
          <w:trHeight w:val="20"/>
          <w:tblHeader/>
        </w:trPr>
        <w:tc>
          <w:tcPr>
            <w:tcW w:w="986" w:type="pct"/>
            <w:vAlign w:val="center"/>
          </w:tcPr>
          <w:p w14:paraId="2D49482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Objectives</w:t>
            </w:r>
          </w:p>
        </w:tc>
        <w:tc>
          <w:tcPr>
            <w:tcW w:w="4014" w:type="pct"/>
            <w:vAlign w:val="center"/>
          </w:tcPr>
          <w:p w14:paraId="6F610715"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The trends of mergers and acquisitions in India have changed over the years. India being a growing economy has all the potential to provide sound market for MNCs to acquire the Indian companies. Similarly, Indian companies are also showing their potential in acquiring big brands and companies. The course aims at exposing the basic tenets of corporate restructuring to the students. The primary objectives of the course are as follows:</w:t>
            </w:r>
          </w:p>
          <w:p w14:paraId="78599C73" w14:textId="77777777" w:rsidR="00977F74" w:rsidRPr="00750471" w:rsidRDefault="00977F74" w:rsidP="00F373BE">
            <w:pPr>
              <w:tabs>
                <w:tab w:val="left" w:pos="270"/>
              </w:tabs>
              <w:spacing w:before="0" w:after="0" w:line="240" w:lineRule="auto"/>
              <w:jc w:val="center"/>
              <w:rPr>
                <w:rFonts w:cs="Times New Roman"/>
                <w:szCs w:val="24"/>
              </w:rPr>
            </w:pPr>
          </w:p>
          <w:p w14:paraId="20D3D04E"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 To familiarize the students with the law and procedure pertaining to mergers and acquisitions</w:t>
            </w:r>
          </w:p>
          <w:p w14:paraId="78EB02CB"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 To explain the valuation and taxation aspects of corporate restructuring</w:t>
            </w:r>
          </w:p>
          <w:p w14:paraId="6AD72A5E"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 To explain the strategic importance of corporate restructuring</w:t>
            </w:r>
          </w:p>
          <w:p w14:paraId="5B814578"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 To explain the working of the SEBI Takeover Code and other regulations which govern mergers and acquisitions</w:t>
            </w:r>
          </w:p>
          <w:p w14:paraId="0952E709" w14:textId="77777777" w:rsidR="00977F74" w:rsidRPr="00750471" w:rsidRDefault="00977F74" w:rsidP="00F373BE">
            <w:pPr>
              <w:tabs>
                <w:tab w:val="left" w:pos="270"/>
                <w:tab w:val="left" w:pos="1479"/>
              </w:tabs>
              <w:spacing w:before="0" w:after="0" w:line="240" w:lineRule="auto"/>
              <w:jc w:val="center"/>
              <w:rPr>
                <w:rFonts w:cs="Times New Roman"/>
                <w:szCs w:val="24"/>
              </w:rPr>
            </w:pPr>
          </w:p>
        </w:tc>
      </w:tr>
      <w:tr w:rsidR="00977F74" w:rsidRPr="00750471" w14:paraId="3A1FD346" w14:textId="77777777" w:rsidTr="00977F74">
        <w:trPr>
          <w:cantSplit/>
          <w:trHeight w:val="20"/>
          <w:tblHeader/>
        </w:trPr>
        <w:tc>
          <w:tcPr>
            <w:tcW w:w="986" w:type="pct"/>
            <w:vAlign w:val="center"/>
          </w:tcPr>
          <w:p w14:paraId="660FBC2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highlight w:val="white"/>
              </w:rPr>
              <w:t>Course Specific Learning Outcomes</w:t>
            </w:r>
          </w:p>
        </w:tc>
        <w:tc>
          <w:tcPr>
            <w:tcW w:w="4014" w:type="pct"/>
            <w:vAlign w:val="center"/>
          </w:tcPr>
          <w:p w14:paraId="04B1F565"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highlight w:val="white"/>
              </w:rPr>
              <w:t>To become familiar with coordinating legal and business considerations to achieve optimal client outcomes in a transactional setting.</w:t>
            </w:r>
          </w:p>
        </w:tc>
      </w:tr>
    </w:tbl>
    <w:tbl>
      <w:tblPr>
        <w:tblStyle w:val="TableGrid"/>
        <w:tblW w:w="5000" w:type="pct"/>
        <w:tblLook w:val="04A0" w:firstRow="1" w:lastRow="0" w:firstColumn="1" w:lastColumn="0" w:noHBand="0" w:noVBand="1"/>
      </w:tblPr>
      <w:tblGrid>
        <w:gridCol w:w="2477"/>
        <w:gridCol w:w="7660"/>
        <w:gridCol w:w="4037"/>
      </w:tblGrid>
      <w:tr w:rsidR="00977F74" w:rsidRPr="00750471" w14:paraId="09D6BCFA" w14:textId="77777777" w:rsidTr="00977F74">
        <w:trPr>
          <w:trHeight w:val="20"/>
        </w:trPr>
        <w:tc>
          <w:tcPr>
            <w:tcW w:w="3576" w:type="pct"/>
            <w:gridSpan w:val="2"/>
            <w:vAlign w:val="center"/>
          </w:tcPr>
          <w:p w14:paraId="71F8E50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424" w:type="pct"/>
            <w:vAlign w:val="center"/>
          </w:tcPr>
          <w:p w14:paraId="7476BA51" w14:textId="1E4F3DE0"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35312094" w14:textId="77777777" w:rsidTr="00977F74">
        <w:trPr>
          <w:trHeight w:val="20"/>
        </w:trPr>
        <w:tc>
          <w:tcPr>
            <w:tcW w:w="874" w:type="pct"/>
            <w:vAlign w:val="center"/>
          </w:tcPr>
          <w:p w14:paraId="0E1C669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702" w:type="pct"/>
            <w:vAlign w:val="center"/>
          </w:tcPr>
          <w:p w14:paraId="72976E7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Explain the relevant laws and procedure pertaining to mergers and acquisitions</w:t>
            </w:r>
          </w:p>
        </w:tc>
        <w:tc>
          <w:tcPr>
            <w:tcW w:w="1424" w:type="pct"/>
            <w:vAlign w:val="center"/>
          </w:tcPr>
          <w:p w14:paraId="3674AD8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108C5329" w14:textId="77777777" w:rsidTr="00977F74">
        <w:trPr>
          <w:trHeight w:val="20"/>
        </w:trPr>
        <w:tc>
          <w:tcPr>
            <w:tcW w:w="874" w:type="pct"/>
            <w:vAlign w:val="center"/>
          </w:tcPr>
          <w:p w14:paraId="38BBAB2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702" w:type="pct"/>
            <w:vAlign w:val="center"/>
          </w:tcPr>
          <w:p w14:paraId="12A0D0E8"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Advice on the strategic importance and relevance of corporate restructuring to the clients</w:t>
            </w:r>
          </w:p>
        </w:tc>
        <w:tc>
          <w:tcPr>
            <w:tcW w:w="1424" w:type="pct"/>
            <w:vAlign w:val="center"/>
          </w:tcPr>
          <w:p w14:paraId="3E7B056F"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52716160" w14:textId="77777777" w:rsidTr="00977F74">
        <w:trPr>
          <w:trHeight w:val="20"/>
        </w:trPr>
        <w:tc>
          <w:tcPr>
            <w:tcW w:w="874" w:type="pct"/>
            <w:vAlign w:val="center"/>
          </w:tcPr>
          <w:p w14:paraId="725F0B9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702" w:type="pct"/>
            <w:vAlign w:val="center"/>
          </w:tcPr>
          <w:p w14:paraId="434C3C1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Advise the clients on the legal compliances relating to corporate restructuring</w:t>
            </w:r>
          </w:p>
        </w:tc>
        <w:tc>
          <w:tcPr>
            <w:tcW w:w="1424" w:type="pct"/>
            <w:vAlign w:val="center"/>
          </w:tcPr>
          <w:p w14:paraId="5EAA9DB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066ACE93" w14:textId="77777777" w:rsidTr="00977F74">
        <w:trPr>
          <w:trHeight w:val="20"/>
        </w:trPr>
        <w:tc>
          <w:tcPr>
            <w:tcW w:w="874" w:type="pct"/>
            <w:vAlign w:val="center"/>
          </w:tcPr>
          <w:p w14:paraId="62B18F4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702" w:type="pct"/>
            <w:vAlign w:val="center"/>
          </w:tcPr>
          <w:p w14:paraId="50D30DE8"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Apply and advice clients on corporate acquisitions as per the SEBI Takeover Code</w:t>
            </w:r>
          </w:p>
        </w:tc>
        <w:tc>
          <w:tcPr>
            <w:tcW w:w="1424" w:type="pct"/>
            <w:vAlign w:val="center"/>
          </w:tcPr>
          <w:p w14:paraId="4BC9591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F4697D" w:rsidRPr="00750471" w14:paraId="0977C79B" w14:textId="77777777" w:rsidTr="00F4697D">
        <w:trPr>
          <w:trHeight w:val="20"/>
        </w:trPr>
        <w:tc>
          <w:tcPr>
            <w:tcW w:w="3576" w:type="pct"/>
            <w:gridSpan w:val="2"/>
            <w:vAlign w:val="center"/>
          </w:tcPr>
          <w:p w14:paraId="4A83985F"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424" w:type="pct"/>
            <w:vAlign w:val="center"/>
          </w:tcPr>
          <w:p w14:paraId="35794C7A"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53312C45" w14:textId="77777777" w:rsidR="00977F74" w:rsidRPr="00750471" w:rsidRDefault="00977F74" w:rsidP="00F373BE">
      <w:pPr>
        <w:tabs>
          <w:tab w:val="left" w:pos="270"/>
        </w:tabs>
        <w:spacing w:before="0" w:after="0" w:line="240" w:lineRule="auto"/>
        <w:rPr>
          <w:rFonts w:cs="Times New Roman"/>
          <w:szCs w:val="24"/>
        </w:rPr>
      </w:pPr>
    </w:p>
    <w:p w14:paraId="207C3E4B"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 A</w:t>
      </w:r>
    </w:p>
    <w:p w14:paraId="596E73F3"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INTRODUCTION</w:t>
      </w:r>
    </w:p>
    <w:p w14:paraId="7D630DA9"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a. Corporate restructuring: Brief Overview</w:t>
      </w:r>
    </w:p>
    <w:p w14:paraId="5C100B2C"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b. Economics of Corporate Restructuring</w:t>
      </w:r>
    </w:p>
    <w:p w14:paraId="6E897DB5" w14:textId="4549B41E"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c. Meaning </w:t>
      </w:r>
      <w:r w:rsidR="002462BF">
        <w:rPr>
          <w:rFonts w:cs="Times New Roman"/>
          <w:szCs w:val="24"/>
        </w:rPr>
        <w:t>and</w:t>
      </w:r>
      <w:r w:rsidRPr="00750471">
        <w:rPr>
          <w:rFonts w:cs="Times New Roman"/>
          <w:szCs w:val="24"/>
        </w:rPr>
        <w:t xml:space="preserve"> Definition of Merger, Acquisition and Amalgamation</w:t>
      </w:r>
    </w:p>
    <w:p w14:paraId="2BA88A15"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lastRenderedPageBreak/>
        <w:t>d. Mergers and Acquisitions: A strategic Perspective</w:t>
      </w:r>
    </w:p>
    <w:p w14:paraId="7BC60EE2"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e. Types of Restructuring</w:t>
      </w:r>
    </w:p>
    <w:p w14:paraId="7835EA56"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f. Types of Mergers</w:t>
      </w:r>
    </w:p>
    <w:p w14:paraId="476BD75C"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 B</w:t>
      </w:r>
    </w:p>
    <w:p w14:paraId="0F31B07A"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LEGAL PROVISIONS: THE COMPANIES ACT, 2013</w:t>
      </w:r>
    </w:p>
    <w:p w14:paraId="004BF9D0"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a. Scheme of Mergers and Acquisitions</w:t>
      </w:r>
    </w:p>
    <w:p w14:paraId="7DBB4A98"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b. Analysis of legal provisions under the Companies Act 2013</w:t>
      </w:r>
    </w:p>
    <w:p w14:paraId="1529A59B"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c. Corporate restructuring in Public Interest</w:t>
      </w:r>
    </w:p>
    <w:p w14:paraId="79C2DAE3"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d. Role of Judiciary</w:t>
      </w:r>
    </w:p>
    <w:p w14:paraId="43541D6B"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e. Cross Border Mergers and Amalgamations in India</w:t>
      </w:r>
    </w:p>
    <w:p w14:paraId="0CF95B87"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 C</w:t>
      </w:r>
    </w:p>
    <w:p w14:paraId="553912B9" w14:textId="20E0C97B"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SEBI </w:t>
      </w:r>
      <w:r w:rsidR="002462BF">
        <w:rPr>
          <w:rFonts w:cs="Times New Roman"/>
          <w:szCs w:val="24"/>
        </w:rPr>
        <w:t>and</w:t>
      </w:r>
      <w:r w:rsidRPr="00750471">
        <w:rPr>
          <w:rFonts w:cs="Times New Roman"/>
          <w:szCs w:val="24"/>
        </w:rPr>
        <w:t xml:space="preserve"> TAKEOVER</w:t>
      </w:r>
    </w:p>
    <w:p w14:paraId="09902465"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a.Meaning and kinds of takeover</w:t>
      </w:r>
    </w:p>
    <w:p w14:paraId="79D0DA5B"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b. Hostile Takeover and Takeover Defences</w:t>
      </w:r>
    </w:p>
    <w:p w14:paraId="5C55C094"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c. The SEBI Takeover code</w:t>
      </w:r>
    </w:p>
    <w:p w14:paraId="60C9E0C7"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d. Takeover triggers and Disclosure Requirements</w:t>
      </w:r>
    </w:p>
    <w:p w14:paraId="3BC12B87"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e. Substantial Acquisition of Shares</w:t>
      </w:r>
    </w:p>
    <w:p w14:paraId="7CAFAFD5"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 D</w:t>
      </w:r>
    </w:p>
    <w:p w14:paraId="7AF97DC1" w14:textId="52032E0A"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VALUATION OF SHARES </w:t>
      </w:r>
      <w:r w:rsidR="002462BF">
        <w:rPr>
          <w:rFonts w:cs="Times New Roman"/>
          <w:szCs w:val="24"/>
        </w:rPr>
        <w:t>and</w:t>
      </w:r>
      <w:r w:rsidRPr="00750471">
        <w:rPr>
          <w:rFonts w:cs="Times New Roman"/>
          <w:szCs w:val="24"/>
        </w:rPr>
        <w:t xml:space="preserve"> GOODWILL</w:t>
      </w:r>
    </w:p>
    <w:p w14:paraId="505A4D39"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a. Necessity of valuation</w:t>
      </w:r>
    </w:p>
    <w:p w14:paraId="33516424"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b. Share Valuation</w:t>
      </w:r>
    </w:p>
    <w:p w14:paraId="547B8A26"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c. Various Methods of Valuation</w:t>
      </w:r>
    </w:p>
    <w:p w14:paraId="226FC22D"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d.Meaning of goodwill</w:t>
      </w:r>
    </w:p>
    <w:p w14:paraId="3479012E"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e.SWAP</w:t>
      </w:r>
    </w:p>
    <w:p w14:paraId="212F0A78" w14:textId="77777777" w:rsidR="00977F74" w:rsidRPr="00750471" w:rsidRDefault="00977F74" w:rsidP="00F373BE">
      <w:pPr>
        <w:tabs>
          <w:tab w:val="left" w:pos="270"/>
        </w:tabs>
        <w:spacing w:before="0" w:after="0" w:line="240" w:lineRule="auto"/>
        <w:rPr>
          <w:rFonts w:cs="Times New Roman"/>
          <w:szCs w:val="24"/>
        </w:rPr>
      </w:pPr>
      <w:bookmarkStart w:id="23" w:name="_Hlk127209338"/>
      <w:r w:rsidRPr="00750471">
        <w:rPr>
          <w:rFonts w:cs="Times New Roman"/>
          <w:szCs w:val="24"/>
        </w:rPr>
        <w:t>TUTORIALS</w:t>
      </w:r>
    </w:p>
    <w:p w14:paraId="24B15F62"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1.Corporate combination and its various legal aspects</w:t>
      </w:r>
    </w:p>
    <w:p w14:paraId="43A4F882" w14:textId="1EAA5605"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2.SICA: Revival </w:t>
      </w:r>
      <w:r w:rsidR="002462BF">
        <w:rPr>
          <w:rFonts w:cs="Times New Roman"/>
          <w:szCs w:val="24"/>
        </w:rPr>
        <w:t>and</w:t>
      </w:r>
      <w:r w:rsidRPr="00750471">
        <w:rPr>
          <w:rFonts w:cs="Times New Roman"/>
          <w:szCs w:val="24"/>
        </w:rPr>
        <w:t xml:space="preserve"> Rehabilitation of the Sick Industrial Companies</w:t>
      </w:r>
    </w:p>
    <w:p w14:paraId="2ADE7F20"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3.Corporate combination in Banking Sector</w:t>
      </w:r>
    </w:p>
    <w:p w14:paraId="34BFB7AE"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lastRenderedPageBreak/>
        <w:t>4.FEMA</w:t>
      </w:r>
    </w:p>
    <w:p w14:paraId="39F66BDF"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5.Listing Agreement: Clause 40 A and 40 B</w:t>
      </w:r>
    </w:p>
    <w:p w14:paraId="3D9525CD"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6.Tax Aspects of amalgamation</w:t>
      </w:r>
    </w:p>
    <w:p w14:paraId="1DD7F082"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7.Stamp Act provisions</w:t>
      </w:r>
    </w:p>
    <w:p w14:paraId="00326633"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8.Competition Act</w:t>
      </w:r>
    </w:p>
    <w:p w14:paraId="28876422"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TEXT BOOKS:</w:t>
      </w:r>
    </w:p>
    <w:p w14:paraId="6D192944" w14:textId="77777777" w:rsidR="00977F74" w:rsidRPr="00750471" w:rsidRDefault="00977F74" w:rsidP="00F373BE">
      <w:pPr>
        <w:tabs>
          <w:tab w:val="left" w:pos="270"/>
        </w:tabs>
        <w:spacing w:before="0" w:after="0" w:line="240" w:lineRule="auto"/>
        <w:rPr>
          <w:rFonts w:cs="Times New Roman"/>
          <w:szCs w:val="24"/>
          <w:highlight w:val="white"/>
        </w:rPr>
      </w:pPr>
      <w:r w:rsidRPr="00750471">
        <w:rPr>
          <w:rFonts w:cs="Times New Roman"/>
          <w:szCs w:val="24"/>
        </w:rPr>
        <w:t xml:space="preserve">1. Pradeep Kumar Jain, </w:t>
      </w:r>
      <w:r w:rsidRPr="00750471">
        <w:rPr>
          <w:rFonts w:cs="Times New Roman"/>
          <w:szCs w:val="24"/>
          <w:highlight w:val="white"/>
        </w:rPr>
        <w:t>Corporate Acquisitions and Mergers in India, Wolters Kluwer, 2016</w:t>
      </w:r>
    </w:p>
    <w:p w14:paraId="795117C7" w14:textId="52BE0A28" w:rsidR="00977F74" w:rsidRPr="00750471" w:rsidRDefault="00977F74" w:rsidP="00F373BE">
      <w:pPr>
        <w:tabs>
          <w:tab w:val="left" w:pos="270"/>
        </w:tabs>
        <w:spacing w:before="0" w:line="240" w:lineRule="auto"/>
        <w:rPr>
          <w:rFonts w:cs="Times New Roman"/>
          <w:szCs w:val="24"/>
        </w:rPr>
      </w:pPr>
      <w:r w:rsidRPr="00750471">
        <w:rPr>
          <w:rFonts w:cs="Times New Roman"/>
          <w:szCs w:val="24"/>
        </w:rPr>
        <w:t xml:space="preserve">2. Rajinder S Aurora </w:t>
      </w:r>
      <w:r w:rsidR="002462BF">
        <w:rPr>
          <w:rFonts w:cs="Times New Roman"/>
          <w:szCs w:val="24"/>
        </w:rPr>
        <w:t>and</w:t>
      </w:r>
      <w:r w:rsidRPr="00750471">
        <w:rPr>
          <w:rFonts w:cs="Times New Roman"/>
          <w:szCs w:val="24"/>
        </w:rPr>
        <w:t xml:space="preserve"> oth. , Mergers </w:t>
      </w:r>
      <w:r w:rsidR="002462BF">
        <w:rPr>
          <w:rFonts w:cs="Times New Roman"/>
          <w:szCs w:val="24"/>
        </w:rPr>
        <w:t>and</w:t>
      </w:r>
      <w:r w:rsidRPr="00750471">
        <w:rPr>
          <w:rFonts w:cs="Times New Roman"/>
          <w:szCs w:val="24"/>
        </w:rPr>
        <w:t xml:space="preserve"> Acquisitions, </w:t>
      </w:r>
      <w:r w:rsidRPr="00750471">
        <w:rPr>
          <w:rFonts w:cs="Times New Roman"/>
          <w:szCs w:val="24"/>
          <w:highlight w:val="white"/>
        </w:rPr>
        <w:t>Oxford University Press, 2011</w:t>
      </w:r>
    </w:p>
    <w:p w14:paraId="370A13B9"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REFERENCE BOOKS</w:t>
      </w:r>
    </w:p>
    <w:p w14:paraId="18A35F60" w14:textId="19FEAE30" w:rsidR="00977F74" w:rsidRPr="00750471" w:rsidRDefault="00977F74" w:rsidP="00F373BE">
      <w:pPr>
        <w:tabs>
          <w:tab w:val="left" w:pos="270"/>
        </w:tabs>
        <w:spacing w:before="0" w:after="0" w:line="240" w:lineRule="auto"/>
        <w:rPr>
          <w:rFonts w:cs="Times New Roman"/>
          <w:szCs w:val="24"/>
          <w:highlight w:val="white"/>
        </w:rPr>
      </w:pPr>
      <w:r w:rsidRPr="00750471">
        <w:rPr>
          <w:rFonts w:cs="Times New Roman"/>
          <w:szCs w:val="24"/>
          <w:highlight w:val="white"/>
        </w:rPr>
        <w:t xml:space="preserve">1. E </w:t>
      </w:r>
      <w:r w:rsidR="002462BF">
        <w:rPr>
          <w:rFonts w:cs="Times New Roman"/>
          <w:szCs w:val="24"/>
          <w:highlight w:val="white"/>
        </w:rPr>
        <w:t>and</w:t>
      </w:r>
      <w:r w:rsidRPr="00750471">
        <w:rPr>
          <w:rFonts w:cs="Times New Roman"/>
          <w:szCs w:val="24"/>
          <w:highlight w:val="white"/>
        </w:rPr>
        <w:t xml:space="preserve"> Y, Master Guide to Mergers and Acquisitions in India: Tax </w:t>
      </w:r>
      <w:r w:rsidR="002462BF">
        <w:rPr>
          <w:rFonts w:cs="Times New Roman"/>
          <w:szCs w:val="24"/>
          <w:highlight w:val="white"/>
        </w:rPr>
        <w:t>and</w:t>
      </w:r>
      <w:r w:rsidRPr="00750471">
        <w:rPr>
          <w:rFonts w:cs="Times New Roman"/>
          <w:szCs w:val="24"/>
          <w:highlight w:val="white"/>
        </w:rPr>
        <w:t xml:space="preserve"> Regulatory, Wolters Kluwer India Private Limited; Fifth edition, 2018</w:t>
      </w:r>
    </w:p>
    <w:p w14:paraId="4E8E9E12" w14:textId="77777777" w:rsidR="00977F74" w:rsidRPr="00750471" w:rsidRDefault="00977F74" w:rsidP="00F373BE">
      <w:pPr>
        <w:tabs>
          <w:tab w:val="left" w:pos="270"/>
        </w:tabs>
        <w:spacing w:before="0" w:after="0" w:line="240" w:lineRule="auto"/>
        <w:rPr>
          <w:rFonts w:cs="Times New Roman"/>
          <w:szCs w:val="24"/>
          <w:highlight w:val="white"/>
        </w:rPr>
      </w:pPr>
      <w:r w:rsidRPr="00750471">
        <w:rPr>
          <w:rFonts w:cs="Times New Roman"/>
          <w:szCs w:val="24"/>
          <w:highlight w:val="white"/>
        </w:rPr>
        <w:t>2. Prasanna Chandra, Corporate Valuation: A Guide for Analysts, Managers and Investors, McGraw Hill Education (India) Private Limited, 2014</w:t>
      </w:r>
    </w:p>
    <w:p w14:paraId="5052FB38" w14:textId="2740EE16" w:rsidR="00977F74" w:rsidRPr="00750471" w:rsidRDefault="00977F74" w:rsidP="00F373BE">
      <w:pPr>
        <w:tabs>
          <w:tab w:val="left" w:pos="270"/>
        </w:tabs>
        <w:spacing w:before="0" w:after="0" w:line="240" w:lineRule="auto"/>
        <w:rPr>
          <w:rFonts w:cs="Times New Roman"/>
          <w:szCs w:val="24"/>
          <w:highlight w:val="white"/>
        </w:rPr>
      </w:pPr>
      <w:r w:rsidRPr="00750471">
        <w:rPr>
          <w:rFonts w:cs="Times New Roman"/>
          <w:szCs w:val="24"/>
        </w:rPr>
        <w:t>3. Joshua Rosenbaum</w:t>
      </w:r>
      <w:r w:rsidRPr="00750471">
        <w:rPr>
          <w:rFonts w:cs="Times New Roman"/>
          <w:szCs w:val="24"/>
          <w:highlight w:val="white"/>
        </w:rPr>
        <w:t xml:space="preserve"> , Investment Banking: Valuation, Leveraged Buyouts and Mergers </w:t>
      </w:r>
      <w:r w:rsidR="002462BF">
        <w:rPr>
          <w:rFonts w:cs="Times New Roman"/>
          <w:szCs w:val="24"/>
          <w:highlight w:val="white"/>
        </w:rPr>
        <w:t>and</w:t>
      </w:r>
      <w:r w:rsidRPr="00750471">
        <w:rPr>
          <w:rFonts w:cs="Times New Roman"/>
          <w:szCs w:val="24"/>
          <w:highlight w:val="white"/>
        </w:rPr>
        <w:t xml:space="preserve"> Acquisitions</w:t>
      </w:r>
    </w:p>
    <w:p w14:paraId="1A7C75A7"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4. Ramappa T; Competition Law In India: Policy, Issues and Developments; Oxford University Press; 2nd edition 2009</w:t>
      </w:r>
    </w:p>
    <w:p w14:paraId="33BA4722"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5. Sridharan and Pandian; Guide to Takeoers and Mergers; Lexis Nexis Butterworths Wadhwa nagpur; third edition 2010</w:t>
      </w:r>
    </w:p>
    <w:p w14:paraId="0C47B76D"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RELEVANT CASES</w:t>
      </w:r>
    </w:p>
    <w:p w14:paraId="36547C6E"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AVM Capital Services (P.) Ltd., In re (2012) 115 SCL 81/23</w:t>
      </w:r>
    </w:p>
    <w:p w14:paraId="62366BC3"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Essar Telecommunications holding, In Re, (2012) 111 SCL</w:t>
      </w:r>
    </w:p>
    <w:p w14:paraId="5CD115F1" w14:textId="26678C83"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 xml:space="preserve">Larson </w:t>
      </w:r>
      <w:r w:rsidR="002462BF">
        <w:rPr>
          <w:rFonts w:cs="Times New Roman"/>
          <w:szCs w:val="24"/>
        </w:rPr>
        <w:t>and</w:t>
      </w:r>
      <w:r w:rsidRPr="00750471">
        <w:rPr>
          <w:rFonts w:cs="Times New Roman"/>
          <w:szCs w:val="24"/>
        </w:rPr>
        <w:t xml:space="preserve"> Tourbro Ltd. v. Grasim Industries Ltd. (2008) 82 SCL 172 (Bom)</w:t>
      </w:r>
    </w:p>
    <w:p w14:paraId="5C43B34A"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Reliance Natural Resources Ltd v. Reliance Industries Ltd. (2007) 79 SCL 21</w:t>
      </w:r>
    </w:p>
    <w:p w14:paraId="2C41F793"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National Organic Chemical Industries Ltd. v. Miheer H. Mafatlal (2004) 121 Comp cases519</w:t>
      </w:r>
    </w:p>
    <w:p w14:paraId="79C38622"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Moschip Semiconductor Technology Ltd (2004) 59 CLA 354</w:t>
      </w:r>
    </w:p>
    <w:p w14:paraId="5CFDCE58"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SEBI v. Sterilite Industries (India) Ltd. (2003) 113 Com Cases 273; (2003) 45 SCL 475 (Bom-DB)</w:t>
      </w:r>
    </w:p>
    <w:p w14:paraId="0FE1F9E3"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Arvind Mills Ltd. In re (2002) 37 SCL Guj 660</w:t>
      </w:r>
    </w:p>
    <w:p w14:paraId="6B3C2CDD"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Miheer H. Mfatlal v. Mafatlal industries Ltd. (1996)4 Comp LJ 124</w:t>
      </w:r>
    </w:p>
    <w:p w14:paraId="7E920B59"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Hindustan Lever Employees Union v. Hindustan Lever Ltd.(1994) 4 Com LJ 267</w:t>
      </w:r>
    </w:p>
    <w:p w14:paraId="43CA5948"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Chairman,SEBI v. Shriram Mutual Fund and Another AIR 2006 SC 2287</w:t>
      </w:r>
    </w:p>
    <w:p w14:paraId="44CFF40D"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Technip S. A. v. SMS Holding (Pvt) Ltd. and Ors. AIR 2005 SC 0385</w:t>
      </w:r>
    </w:p>
    <w:p w14:paraId="78D268D7"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lastRenderedPageBreak/>
        <w:t>AIG (Mauritius) LLC v. Tata Televentures Ltd, (53 CLA 353; 43 SCL 22)</w:t>
      </w:r>
    </w:p>
    <w:p w14:paraId="3B0D034E"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Banarsi Das Saraf and Others v. Dalmia Dadri Cement Ltd and Another (28 Com Cas 435)</w:t>
      </w:r>
    </w:p>
    <w:p w14:paraId="7D44A345"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Reliance Communications Infrastructures Ltd., (2009) 151 Com Cases 538 (Bom)</w:t>
      </w:r>
    </w:p>
    <w:p w14:paraId="4D388966"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Bank of Madura Shareholders Welfare Association v Governor, RBI, (2001) 3 Comp LJ 212 Mad</w:t>
      </w:r>
    </w:p>
    <w:p w14:paraId="0CFBE74C"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Saraswati Industrial Syndicate Ltd. V. CIT, 70 com cases 184</w:t>
      </w:r>
    </w:p>
    <w:p w14:paraId="36E50EE6"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Union of India v. Ambalal Sarabhai Enterprises Ltd. (1984) 55 Comp Cases 623</w:t>
      </w:r>
    </w:p>
    <w:p w14:paraId="0C79618E" w14:textId="77777777" w:rsidR="00977F74" w:rsidRPr="00750471" w:rsidRDefault="00977F74" w:rsidP="00F373BE">
      <w:pPr>
        <w:numPr>
          <w:ilvl w:val="0"/>
          <w:numId w:val="307"/>
        </w:numPr>
        <w:pBdr>
          <w:top w:val="nil"/>
          <w:left w:val="nil"/>
          <w:bottom w:val="nil"/>
          <w:right w:val="nil"/>
          <w:between w:val="nil"/>
        </w:pBdr>
        <w:tabs>
          <w:tab w:val="left" w:pos="270"/>
        </w:tabs>
        <w:spacing w:before="0" w:after="0" w:line="276" w:lineRule="auto"/>
        <w:ind w:left="284"/>
        <w:rPr>
          <w:rFonts w:cs="Times New Roman"/>
          <w:szCs w:val="24"/>
        </w:rPr>
      </w:pPr>
      <w:r w:rsidRPr="00750471">
        <w:rPr>
          <w:rFonts w:cs="Times New Roman"/>
          <w:szCs w:val="24"/>
        </w:rPr>
        <w:t>Hindustan Lever Employees Union v. Hindustan Lever Ltd and Others (1995) 83 Comp Cas 30 SC</w:t>
      </w:r>
    </w:p>
    <w:p w14:paraId="27A02974" w14:textId="77777777" w:rsidR="00977F74" w:rsidRPr="00750471" w:rsidRDefault="00977F74" w:rsidP="00F373BE">
      <w:pPr>
        <w:tabs>
          <w:tab w:val="left" w:pos="270"/>
        </w:tabs>
        <w:spacing w:before="0" w:after="0" w:line="240" w:lineRule="auto"/>
        <w:rPr>
          <w:rFonts w:cs="Times New Roman"/>
          <w:szCs w:val="24"/>
        </w:rPr>
      </w:pPr>
    </w:p>
    <w:p w14:paraId="466308B4"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Note: The reading material and cases referred above are not exhaustive. New material and case laws shall be provided and discussed during the session.</w:t>
      </w:r>
    </w:p>
    <w:bookmarkEnd w:id="23"/>
    <w:p w14:paraId="6051B8C1"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2149"/>
        <w:gridCol w:w="1616"/>
        <w:gridCol w:w="1756"/>
        <w:gridCol w:w="677"/>
        <w:gridCol w:w="677"/>
        <w:gridCol w:w="677"/>
        <w:gridCol w:w="677"/>
        <w:gridCol w:w="677"/>
        <w:gridCol w:w="677"/>
        <w:gridCol w:w="677"/>
        <w:gridCol w:w="677"/>
        <w:gridCol w:w="677"/>
        <w:gridCol w:w="832"/>
        <w:gridCol w:w="801"/>
        <w:gridCol w:w="801"/>
      </w:tblGrid>
      <w:tr w:rsidR="00977F74" w:rsidRPr="00750471" w14:paraId="72B1B54D" w14:textId="77777777" w:rsidTr="00977F74">
        <w:trPr>
          <w:trHeight w:val="20"/>
        </w:trPr>
        <w:tc>
          <w:tcPr>
            <w:tcW w:w="765"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3A29BC60"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7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2C76CE"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25"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AD6A510"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Outcomes</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8723C3"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73DE95"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2EE5CD"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32C40F"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986472"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521997"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ACAE31"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A35CD9"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2DE2E0"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657063"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95449B"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75C274"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1F604DD5" w14:textId="77777777" w:rsidTr="00977F74">
        <w:trPr>
          <w:trHeight w:val="20"/>
        </w:trPr>
        <w:tc>
          <w:tcPr>
            <w:tcW w:w="76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6855105" w14:textId="77777777" w:rsidR="00977F74" w:rsidRPr="00750471" w:rsidRDefault="00977F74" w:rsidP="00F373BE">
            <w:pPr>
              <w:spacing w:before="0" w:after="0" w:line="240" w:lineRule="auto"/>
              <w:jc w:val="center"/>
              <w:rPr>
                <w:rFonts w:cs="Arial"/>
                <w:bCs/>
                <w:szCs w:val="24"/>
              </w:rPr>
            </w:pPr>
            <w:r w:rsidRPr="00750471">
              <w:rPr>
                <w:rFonts w:cs="Arial"/>
                <w:bCs/>
                <w:szCs w:val="24"/>
              </w:rPr>
              <w:t>Law on Mergers and Acquisitions</w:t>
            </w:r>
          </w:p>
        </w:tc>
        <w:tc>
          <w:tcPr>
            <w:tcW w:w="57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63820501" w14:textId="77777777" w:rsidR="00977F74" w:rsidRPr="00750471" w:rsidRDefault="00977F74" w:rsidP="00F373BE">
            <w:pPr>
              <w:spacing w:before="0" w:after="0" w:line="240" w:lineRule="auto"/>
              <w:jc w:val="center"/>
              <w:rPr>
                <w:rFonts w:cs="Arial"/>
                <w:bCs/>
                <w:szCs w:val="24"/>
              </w:rPr>
            </w:pPr>
            <w:r w:rsidRPr="00750471">
              <w:rPr>
                <w:rFonts w:cs="Arial"/>
                <w:bCs/>
                <w:szCs w:val="24"/>
              </w:rPr>
              <w:t>LWH404</w:t>
            </w:r>
          </w:p>
        </w:tc>
        <w:tc>
          <w:tcPr>
            <w:tcW w:w="625"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E06EF8D"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20B53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D3B86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56D3B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05BEA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708B20"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961EC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2744B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4999F"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061A84"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3404C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A93E4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C73C4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5A098354" w14:textId="77777777" w:rsidTr="00977F74">
        <w:trPr>
          <w:trHeight w:val="20"/>
        </w:trPr>
        <w:tc>
          <w:tcPr>
            <w:tcW w:w="765" w:type="pct"/>
            <w:vMerge/>
            <w:tcBorders>
              <w:top w:val="single" w:sz="6" w:space="0" w:color="000000"/>
              <w:left w:val="single" w:sz="6" w:space="0" w:color="000000"/>
              <w:bottom w:val="single" w:sz="6" w:space="0" w:color="000000"/>
              <w:right w:val="single" w:sz="6" w:space="0" w:color="000000"/>
            </w:tcBorders>
            <w:vAlign w:val="center"/>
            <w:hideMark/>
          </w:tcPr>
          <w:p w14:paraId="4C969648" w14:textId="77777777" w:rsidR="00977F74" w:rsidRPr="00750471" w:rsidRDefault="00977F74" w:rsidP="00F373BE">
            <w:pPr>
              <w:spacing w:before="0" w:after="0" w:line="240" w:lineRule="auto"/>
              <w:jc w:val="center"/>
              <w:rPr>
                <w:rFonts w:cs="Arial"/>
                <w:bCs/>
                <w:szCs w:val="24"/>
              </w:rPr>
            </w:pPr>
          </w:p>
        </w:tc>
        <w:tc>
          <w:tcPr>
            <w:tcW w:w="575" w:type="pct"/>
            <w:vMerge/>
            <w:tcBorders>
              <w:left w:val="single" w:sz="6" w:space="0" w:color="CCCCCC"/>
              <w:right w:val="single" w:sz="6" w:space="0" w:color="000000"/>
            </w:tcBorders>
            <w:tcMar>
              <w:top w:w="30" w:type="dxa"/>
              <w:left w:w="45" w:type="dxa"/>
              <w:bottom w:w="30" w:type="dxa"/>
              <w:right w:w="45" w:type="dxa"/>
            </w:tcMar>
            <w:vAlign w:val="center"/>
            <w:hideMark/>
          </w:tcPr>
          <w:p w14:paraId="481020F2" w14:textId="77777777" w:rsidR="00977F74" w:rsidRPr="00750471" w:rsidRDefault="00977F74" w:rsidP="00F373BE">
            <w:pPr>
              <w:spacing w:before="0" w:after="0" w:line="240" w:lineRule="auto"/>
              <w:jc w:val="center"/>
              <w:rPr>
                <w:rFonts w:cs="Arial"/>
                <w:bCs/>
                <w:szCs w:val="24"/>
              </w:rPr>
            </w:pPr>
          </w:p>
        </w:tc>
        <w:tc>
          <w:tcPr>
            <w:tcW w:w="62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DCCC71F"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FFB69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0DBABE"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C1E1B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FD0963"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5E07FC"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65336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71BCC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63E75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AF1EFD"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44D21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3B76E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DFDA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3444EF7D" w14:textId="77777777" w:rsidTr="00977F74">
        <w:trPr>
          <w:trHeight w:val="20"/>
        </w:trPr>
        <w:tc>
          <w:tcPr>
            <w:tcW w:w="765" w:type="pct"/>
            <w:vMerge/>
            <w:tcBorders>
              <w:top w:val="single" w:sz="6" w:space="0" w:color="000000"/>
              <w:left w:val="single" w:sz="6" w:space="0" w:color="000000"/>
              <w:bottom w:val="single" w:sz="6" w:space="0" w:color="000000"/>
              <w:right w:val="single" w:sz="6" w:space="0" w:color="000000"/>
            </w:tcBorders>
            <w:vAlign w:val="center"/>
            <w:hideMark/>
          </w:tcPr>
          <w:p w14:paraId="3A00112C" w14:textId="77777777" w:rsidR="00977F74" w:rsidRPr="00750471" w:rsidRDefault="00977F74" w:rsidP="00F373BE">
            <w:pPr>
              <w:spacing w:before="0" w:after="0" w:line="240" w:lineRule="auto"/>
              <w:jc w:val="center"/>
              <w:rPr>
                <w:rFonts w:cs="Arial"/>
                <w:bCs/>
                <w:szCs w:val="24"/>
              </w:rPr>
            </w:pPr>
          </w:p>
        </w:tc>
        <w:tc>
          <w:tcPr>
            <w:tcW w:w="575" w:type="pct"/>
            <w:vMerge/>
            <w:tcBorders>
              <w:left w:val="single" w:sz="6" w:space="0" w:color="CCCCCC"/>
              <w:right w:val="single" w:sz="6" w:space="0" w:color="000000"/>
            </w:tcBorders>
            <w:tcMar>
              <w:top w:w="30" w:type="dxa"/>
              <w:left w:w="45" w:type="dxa"/>
              <w:bottom w:w="30" w:type="dxa"/>
              <w:right w:w="45" w:type="dxa"/>
            </w:tcMar>
            <w:vAlign w:val="center"/>
            <w:hideMark/>
          </w:tcPr>
          <w:p w14:paraId="2F9F8ECA" w14:textId="77777777" w:rsidR="00977F74" w:rsidRPr="00750471" w:rsidRDefault="00977F74" w:rsidP="00F373BE">
            <w:pPr>
              <w:spacing w:before="0" w:after="0" w:line="240" w:lineRule="auto"/>
              <w:jc w:val="center"/>
              <w:rPr>
                <w:rFonts w:cs="Arial"/>
                <w:bCs/>
                <w:szCs w:val="24"/>
              </w:rPr>
            </w:pPr>
          </w:p>
        </w:tc>
        <w:tc>
          <w:tcPr>
            <w:tcW w:w="62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735B201"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A82F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7E2255"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F7D4F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B31B5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2DA41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FCD00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C4CBC5"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CA25C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1700D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889DB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63164"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71BBF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2D1F65ED" w14:textId="77777777" w:rsidTr="00977F74">
        <w:trPr>
          <w:trHeight w:val="20"/>
        </w:trPr>
        <w:tc>
          <w:tcPr>
            <w:tcW w:w="765" w:type="pct"/>
            <w:vMerge/>
            <w:tcBorders>
              <w:top w:val="single" w:sz="6" w:space="0" w:color="000000"/>
              <w:left w:val="single" w:sz="6" w:space="0" w:color="000000"/>
              <w:bottom w:val="single" w:sz="6" w:space="0" w:color="000000"/>
              <w:right w:val="single" w:sz="6" w:space="0" w:color="000000"/>
            </w:tcBorders>
            <w:vAlign w:val="center"/>
            <w:hideMark/>
          </w:tcPr>
          <w:p w14:paraId="53A45272" w14:textId="77777777" w:rsidR="00977F74" w:rsidRPr="00750471" w:rsidRDefault="00977F74" w:rsidP="00F373BE">
            <w:pPr>
              <w:spacing w:before="0" w:after="0" w:line="240" w:lineRule="auto"/>
              <w:jc w:val="center"/>
              <w:rPr>
                <w:rFonts w:cs="Arial"/>
                <w:bCs/>
                <w:szCs w:val="24"/>
              </w:rPr>
            </w:pPr>
          </w:p>
        </w:tc>
        <w:tc>
          <w:tcPr>
            <w:tcW w:w="57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FBB68E" w14:textId="77777777" w:rsidR="00977F74" w:rsidRPr="00750471" w:rsidRDefault="00977F74" w:rsidP="00F373BE">
            <w:pPr>
              <w:spacing w:before="0" w:after="0" w:line="240" w:lineRule="auto"/>
              <w:jc w:val="center"/>
              <w:rPr>
                <w:rFonts w:cs="Arial"/>
                <w:bCs/>
                <w:szCs w:val="24"/>
              </w:rPr>
            </w:pPr>
          </w:p>
        </w:tc>
        <w:tc>
          <w:tcPr>
            <w:tcW w:w="62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09748F2"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D619D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AA5A92"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16A7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3EC98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C6EA0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0D1D8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31CD9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A8A04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1A754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11ED5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CA5C6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478754"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289608B8" w14:textId="77777777" w:rsidR="00977F74" w:rsidRPr="00750471" w:rsidRDefault="00977F74" w:rsidP="00F373BE">
      <w:pPr>
        <w:tabs>
          <w:tab w:val="left" w:pos="270"/>
        </w:tabs>
        <w:spacing w:before="0" w:after="0" w:line="240" w:lineRule="auto"/>
        <w:rPr>
          <w:rFonts w:cs="Times New Roman"/>
          <w:szCs w:val="24"/>
        </w:rPr>
      </w:pPr>
    </w:p>
    <w:p w14:paraId="1ED94999" w14:textId="77777777" w:rsidR="00977F74" w:rsidRPr="00750471" w:rsidRDefault="00977F74" w:rsidP="00F373BE">
      <w:pPr>
        <w:tabs>
          <w:tab w:val="left" w:pos="270"/>
        </w:tabs>
        <w:spacing w:before="0" w:after="0" w:line="240" w:lineRule="auto"/>
        <w:rPr>
          <w:rFonts w:cs="Times New Roman"/>
          <w:szCs w:val="24"/>
        </w:rPr>
      </w:pPr>
    </w:p>
    <w:p w14:paraId="10E92264" w14:textId="77777777" w:rsidR="00977F74" w:rsidRPr="00750471" w:rsidRDefault="00977F74" w:rsidP="00F373BE">
      <w:pPr>
        <w:tabs>
          <w:tab w:val="left" w:pos="270"/>
        </w:tabs>
        <w:spacing w:before="0" w:after="0" w:line="240" w:lineRule="auto"/>
        <w:rPr>
          <w:rFonts w:cs="Times New Roman"/>
          <w:szCs w:val="24"/>
        </w:rPr>
      </w:pPr>
    </w:p>
    <w:p w14:paraId="5AD90575"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br w:type="page"/>
      </w:r>
    </w:p>
    <w:p w14:paraId="52B33D02" w14:textId="77777777" w:rsidR="00977F74" w:rsidRPr="00750471" w:rsidRDefault="00977F74" w:rsidP="00F373BE">
      <w:pPr>
        <w:tabs>
          <w:tab w:val="left" w:pos="270"/>
        </w:tabs>
        <w:spacing w:before="0" w:after="0" w:line="240" w:lineRule="auto"/>
        <w:rPr>
          <w:rFonts w:cs="Times New Roman"/>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6"/>
        <w:gridCol w:w="10908"/>
      </w:tblGrid>
      <w:tr w:rsidR="00977F74" w:rsidRPr="00750471" w14:paraId="0EC6667B"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413857F5"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Title/ Code</w:t>
            </w:r>
          </w:p>
        </w:tc>
        <w:tc>
          <w:tcPr>
            <w:tcW w:w="3848" w:type="pct"/>
            <w:tcBorders>
              <w:top w:val="single" w:sz="4" w:space="0" w:color="000000"/>
              <w:left w:val="single" w:sz="4" w:space="0" w:color="000000"/>
              <w:bottom w:val="single" w:sz="4" w:space="0" w:color="000000"/>
              <w:right w:val="single" w:sz="4" w:space="0" w:color="000000"/>
            </w:tcBorders>
            <w:vAlign w:val="center"/>
          </w:tcPr>
          <w:p w14:paraId="299330DD"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Competition Law (LWH405)</w:t>
            </w:r>
          </w:p>
        </w:tc>
      </w:tr>
      <w:tr w:rsidR="00977F74" w:rsidRPr="00750471" w14:paraId="2B375FD7"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6C562824"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Type:</w:t>
            </w:r>
          </w:p>
        </w:tc>
        <w:tc>
          <w:tcPr>
            <w:tcW w:w="3848" w:type="pct"/>
            <w:tcBorders>
              <w:top w:val="single" w:sz="4" w:space="0" w:color="000000"/>
              <w:left w:val="single" w:sz="4" w:space="0" w:color="000000"/>
              <w:bottom w:val="single" w:sz="4" w:space="0" w:color="000000"/>
              <w:right w:val="single" w:sz="4" w:space="0" w:color="000000"/>
            </w:tcBorders>
            <w:vAlign w:val="center"/>
          </w:tcPr>
          <w:p w14:paraId="404ED468" w14:textId="2F5B0020" w:rsidR="00977F74" w:rsidRPr="00750471" w:rsidRDefault="00AF0870" w:rsidP="00F373BE">
            <w:pPr>
              <w:tabs>
                <w:tab w:val="left" w:pos="270"/>
              </w:tabs>
              <w:spacing w:before="0" w:after="0" w:line="240" w:lineRule="auto"/>
              <w:jc w:val="center"/>
              <w:rPr>
                <w:rFonts w:cs="Times New Roman"/>
                <w:szCs w:val="24"/>
              </w:rPr>
            </w:pPr>
            <w:r>
              <w:rPr>
                <w:rFonts w:cs="Times New Roman"/>
                <w:szCs w:val="24"/>
              </w:rPr>
              <w:t>Honours</w:t>
            </w:r>
            <w:r w:rsidR="00977F74" w:rsidRPr="00750471">
              <w:rPr>
                <w:rFonts w:cs="Times New Roman"/>
                <w:szCs w:val="24"/>
              </w:rPr>
              <w:t xml:space="preserve"> (Elective)</w:t>
            </w:r>
          </w:p>
        </w:tc>
      </w:tr>
      <w:tr w:rsidR="00977F74" w:rsidRPr="00750471" w14:paraId="59F1002D"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06648E94"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L-T-P Structure</w:t>
            </w:r>
          </w:p>
        </w:tc>
        <w:tc>
          <w:tcPr>
            <w:tcW w:w="3848" w:type="pct"/>
            <w:tcBorders>
              <w:top w:val="single" w:sz="4" w:space="0" w:color="000000"/>
              <w:left w:val="single" w:sz="4" w:space="0" w:color="000000"/>
              <w:bottom w:val="single" w:sz="4" w:space="0" w:color="000000"/>
              <w:right w:val="single" w:sz="4" w:space="0" w:color="000000"/>
            </w:tcBorders>
            <w:vAlign w:val="center"/>
          </w:tcPr>
          <w:p w14:paraId="5ABE8494" w14:textId="77777777" w:rsidR="00977F74" w:rsidRPr="00750471" w:rsidRDefault="00977F74" w:rsidP="00F373BE">
            <w:pPr>
              <w:pBdr>
                <w:top w:val="nil"/>
                <w:left w:val="nil"/>
                <w:bottom w:val="nil"/>
                <w:right w:val="nil"/>
                <w:between w:val="nil"/>
              </w:pBdr>
              <w:tabs>
                <w:tab w:val="left" w:pos="270"/>
              </w:tabs>
              <w:spacing w:before="0" w:after="0" w:line="240" w:lineRule="auto"/>
              <w:jc w:val="center"/>
              <w:rPr>
                <w:rFonts w:cs="Times New Roman"/>
                <w:szCs w:val="24"/>
              </w:rPr>
            </w:pPr>
            <w:r w:rsidRPr="00750471">
              <w:rPr>
                <w:rFonts w:cs="Times New Roman"/>
                <w:szCs w:val="24"/>
              </w:rPr>
              <w:t>(4-1-0)</w:t>
            </w:r>
          </w:p>
        </w:tc>
      </w:tr>
      <w:tr w:rsidR="00977F74" w:rsidRPr="00750471" w14:paraId="4A6359FF"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0DA09318"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Credits</w:t>
            </w:r>
          </w:p>
        </w:tc>
        <w:tc>
          <w:tcPr>
            <w:tcW w:w="3848" w:type="pct"/>
            <w:tcBorders>
              <w:top w:val="single" w:sz="4" w:space="0" w:color="000000"/>
              <w:left w:val="single" w:sz="4" w:space="0" w:color="000000"/>
              <w:bottom w:val="single" w:sz="4" w:space="0" w:color="000000"/>
              <w:right w:val="single" w:sz="4" w:space="0" w:color="000000"/>
            </w:tcBorders>
            <w:vAlign w:val="center"/>
          </w:tcPr>
          <w:p w14:paraId="6437C3E7" w14:textId="77777777" w:rsidR="00977F74" w:rsidRPr="00750471" w:rsidRDefault="00977F74" w:rsidP="00F373BE">
            <w:pPr>
              <w:pBdr>
                <w:top w:val="nil"/>
                <w:left w:val="nil"/>
                <w:bottom w:val="nil"/>
                <w:right w:val="nil"/>
                <w:between w:val="nil"/>
              </w:pBdr>
              <w:tabs>
                <w:tab w:val="left" w:pos="270"/>
              </w:tabs>
              <w:spacing w:before="0" w:after="0" w:line="240" w:lineRule="auto"/>
              <w:jc w:val="center"/>
              <w:rPr>
                <w:rFonts w:cs="Times New Roman"/>
                <w:szCs w:val="24"/>
              </w:rPr>
            </w:pPr>
            <w:r w:rsidRPr="00750471">
              <w:rPr>
                <w:rFonts w:cs="Times New Roman"/>
                <w:szCs w:val="24"/>
              </w:rPr>
              <w:t>4</w:t>
            </w:r>
          </w:p>
        </w:tc>
      </w:tr>
      <w:tr w:rsidR="00977F74" w:rsidRPr="00750471" w14:paraId="504253CE"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608066BF"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Objective</w:t>
            </w:r>
          </w:p>
        </w:tc>
        <w:tc>
          <w:tcPr>
            <w:tcW w:w="3848" w:type="pct"/>
            <w:tcBorders>
              <w:top w:val="single" w:sz="4" w:space="0" w:color="000000"/>
              <w:left w:val="single" w:sz="4" w:space="0" w:color="000000"/>
              <w:bottom w:val="single" w:sz="4" w:space="0" w:color="000000"/>
              <w:right w:val="single" w:sz="4" w:space="0" w:color="000000"/>
            </w:tcBorders>
            <w:vAlign w:val="center"/>
          </w:tcPr>
          <w:p w14:paraId="38F2A8CB"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To introduce students to the basic economic concepts of Competition, Law and jurisprudence developed through case law.</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4075F05C" w14:textId="77777777" w:rsidTr="00977F74">
        <w:trPr>
          <w:trHeight w:val="20"/>
        </w:trPr>
        <w:tc>
          <w:tcPr>
            <w:tcW w:w="3333" w:type="pct"/>
            <w:gridSpan w:val="2"/>
            <w:vAlign w:val="center"/>
          </w:tcPr>
          <w:p w14:paraId="1B95DA6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5EE98A92" w14:textId="2C6D46AA"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0C66E555" w14:textId="77777777" w:rsidTr="00977F74">
        <w:trPr>
          <w:trHeight w:val="20"/>
        </w:trPr>
        <w:tc>
          <w:tcPr>
            <w:tcW w:w="874" w:type="pct"/>
            <w:vAlign w:val="center"/>
          </w:tcPr>
          <w:p w14:paraId="0792D3C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26D3A21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Explain the economic rationale underlying competition law</w:t>
            </w:r>
          </w:p>
        </w:tc>
        <w:tc>
          <w:tcPr>
            <w:tcW w:w="1667" w:type="pct"/>
            <w:vAlign w:val="center"/>
          </w:tcPr>
          <w:p w14:paraId="1FFEC8B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321AE95D" w14:textId="77777777" w:rsidTr="00977F74">
        <w:trPr>
          <w:trHeight w:val="20"/>
        </w:trPr>
        <w:tc>
          <w:tcPr>
            <w:tcW w:w="874" w:type="pct"/>
            <w:vAlign w:val="center"/>
          </w:tcPr>
          <w:p w14:paraId="6278A0F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48C49260"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Apply the law to different forms of competition issues and offer counseling on competition compliance and probable violations by enterprises;</w:t>
            </w:r>
          </w:p>
        </w:tc>
        <w:tc>
          <w:tcPr>
            <w:tcW w:w="1667" w:type="pct"/>
            <w:vAlign w:val="center"/>
          </w:tcPr>
          <w:p w14:paraId="38305ADF"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70D21E41" w14:textId="77777777" w:rsidTr="00977F74">
        <w:trPr>
          <w:trHeight w:val="20"/>
        </w:trPr>
        <w:tc>
          <w:tcPr>
            <w:tcW w:w="874" w:type="pct"/>
            <w:vAlign w:val="center"/>
          </w:tcPr>
          <w:p w14:paraId="4D77722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7A62DBB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Represent the parties before the tribunals and other authorities on competition matters;</w:t>
            </w:r>
          </w:p>
        </w:tc>
        <w:tc>
          <w:tcPr>
            <w:tcW w:w="1667" w:type="pct"/>
            <w:vAlign w:val="center"/>
          </w:tcPr>
          <w:p w14:paraId="3D93F95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244D33B3" w14:textId="77777777" w:rsidTr="00977F74">
        <w:trPr>
          <w:trHeight w:val="20"/>
        </w:trPr>
        <w:tc>
          <w:tcPr>
            <w:tcW w:w="874" w:type="pct"/>
            <w:vAlign w:val="center"/>
          </w:tcPr>
          <w:p w14:paraId="47DF89A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65B127E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Contribute to the development of law on competition in India through opinions and reflections;.</w:t>
            </w:r>
          </w:p>
        </w:tc>
        <w:tc>
          <w:tcPr>
            <w:tcW w:w="1667" w:type="pct"/>
            <w:vAlign w:val="center"/>
          </w:tcPr>
          <w:p w14:paraId="5853DCD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F4697D" w:rsidRPr="00750471" w14:paraId="52DB6790" w14:textId="77777777" w:rsidTr="00F4697D">
        <w:trPr>
          <w:trHeight w:val="20"/>
        </w:trPr>
        <w:tc>
          <w:tcPr>
            <w:tcW w:w="3333" w:type="pct"/>
            <w:gridSpan w:val="2"/>
            <w:vAlign w:val="center"/>
          </w:tcPr>
          <w:p w14:paraId="40C527F4" w14:textId="77777777" w:rsidR="00F4697D" w:rsidRPr="00750471" w:rsidRDefault="00F4697D"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667" w:type="pct"/>
            <w:vAlign w:val="center"/>
          </w:tcPr>
          <w:p w14:paraId="669A91E2" w14:textId="77777777" w:rsidR="00F4697D" w:rsidRPr="00750471" w:rsidRDefault="00F4697D" w:rsidP="00F373BE">
            <w:pPr>
              <w:tabs>
                <w:tab w:val="left" w:pos="270"/>
                <w:tab w:val="left" w:pos="8580"/>
              </w:tabs>
              <w:spacing w:before="0" w:line="240" w:lineRule="auto"/>
              <w:jc w:val="center"/>
              <w:rPr>
                <w:rFonts w:cs="Times New Roman"/>
                <w:szCs w:val="24"/>
              </w:rPr>
            </w:pPr>
          </w:p>
        </w:tc>
      </w:tr>
    </w:tbl>
    <w:p w14:paraId="4620DEB2" w14:textId="77777777" w:rsidR="00977F74" w:rsidRPr="00750471" w:rsidRDefault="00977F74" w:rsidP="00F373BE">
      <w:pPr>
        <w:tabs>
          <w:tab w:val="left" w:pos="270"/>
        </w:tabs>
        <w:spacing w:before="0" w:after="0" w:line="240" w:lineRule="auto"/>
        <w:rPr>
          <w:rFonts w:cs="Times New Roman"/>
          <w:szCs w:val="24"/>
        </w:rPr>
      </w:pPr>
    </w:p>
    <w:p w14:paraId="760C3544" w14:textId="77777777" w:rsidR="00977F74" w:rsidRPr="00750471" w:rsidRDefault="00977F74" w:rsidP="00F373BE">
      <w:pPr>
        <w:tabs>
          <w:tab w:val="left" w:pos="270"/>
        </w:tabs>
        <w:spacing w:before="0" w:after="0" w:line="240" w:lineRule="auto"/>
        <w:jc w:val="center"/>
        <w:rPr>
          <w:rFonts w:cs="Times New Roman"/>
          <w:szCs w:val="24"/>
        </w:rPr>
      </w:pPr>
      <w:bookmarkStart w:id="24" w:name="_Hlk128894254"/>
      <w:r w:rsidRPr="00750471">
        <w:rPr>
          <w:rFonts w:cs="Times New Roman"/>
          <w:szCs w:val="24"/>
        </w:rPr>
        <w:t>SECTION A</w:t>
      </w:r>
    </w:p>
    <w:p w14:paraId="4D647367"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Fundamentals of Competition (Contact Hours 8)</w:t>
      </w:r>
    </w:p>
    <w:p w14:paraId="21AC2072" w14:textId="77777777" w:rsidR="00977F74" w:rsidRPr="00750471" w:rsidRDefault="00977F74" w:rsidP="00F373BE">
      <w:pPr>
        <w:numPr>
          <w:ilvl w:val="0"/>
          <w:numId w:val="296"/>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Basic economic and legal principles; </w:t>
      </w:r>
    </w:p>
    <w:p w14:paraId="636569B6" w14:textId="46E59F3D" w:rsidR="00977F74" w:rsidRPr="00750471" w:rsidRDefault="00977F74" w:rsidP="00F373BE">
      <w:pPr>
        <w:numPr>
          <w:ilvl w:val="0"/>
          <w:numId w:val="296"/>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Restraint of Trade under Indian Contract Act; Monopolistic </w:t>
      </w:r>
      <w:r w:rsidR="002462BF">
        <w:rPr>
          <w:rFonts w:cs="Times New Roman"/>
          <w:szCs w:val="24"/>
        </w:rPr>
        <w:t>and</w:t>
      </w:r>
      <w:r w:rsidRPr="00750471">
        <w:rPr>
          <w:rFonts w:cs="Times New Roman"/>
          <w:szCs w:val="24"/>
        </w:rPr>
        <w:t xml:space="preserve"> Restrictive Trade Practices</w:t>
      </w:r>
    </w:p>
    <w:p w14:paraId="44956314" w14:textId="77777777" w:rsidR="00977F74" w:rsidRPr="00750471" w:rsidRDefault="00977F74" w:rsidP="00F373BE">
      <w:pPr>
        <w:numPr>
          <w:ilvl w:val="0"/>
          <w:numId w:val="296"/>
        </w:numPr>
        <w:pBdr>
          <w:top w:val="nil"/>
          <w:left w:val="nil"/>
          <w:bottom w:val="nil"/>
          <w:right w:val="nil"/>
          <w:between w:val="nil"/>
        </w:pBdr>
        <w:tabs>
          <w:tab w:val="left" w:pos="270"/>
        </w:tabs>
        <w:spacing w:before="0" w:line="276" w:lineRule="auto"/>
        <w:rPr>
          <w:rFonts w:cs="Times New Roman"/>
          <w:szCs w:val="24"/>
        </w:rPr>
      </w:pPr>
      <w:r w:rsidRPr="00750471">
        <w:rPr>
          <w:rFonts w:cs="Times New Roman"/>
          <w:szCs w:val="24"/>
        </w:rPr>
        <w:t xml:space="preserve">Evolution of Competition Law in India  </w:t>
      </w:r>
    </w:p>
    <w:p w14:paraId="3206C8B0"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 B</w:t>
      </w:r>
    </w:p>
    <w:p w14:paraId="494DDA49"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Anti-Competitive Agreement (Contact Hours 8) </w:t>
      </w:r>
    </w:p>
    <w:p w14:paraId="4ABBEDE6" w14:textId="77777777" w:rsidR="00977F74" w:rsidRPr="00750471" w:rsidRDefault="00977F74" w:rsidP="00F373BE">
      <w:pPr>
        <w:numPr>
          <w:ilvl w:val="0"/>
          <w:numId w:val="321"/>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Horizontal Agreements</w:t>
      </w:r>
    </w:p>
    <w:p w14:paraId="26A2600E" w14:textId="77777777" w:rsidR="00977F74" w:rsidRPr="00750471" w:rsidRDefault="00977F74" w:rsidP="00F373BE">
      <w:pPr>
        <w:numPr>
          <w:ilvl w:val="0"/>
          <w:numId w:val="321"/>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Vertical Agreements</w:t>
      </w:r>
    </w:p>
    <w:p w14:paraId="3E4BC836" w14:textId="77777777" w:rsidR="00977F74" w:rsidRPr="00750471" w:rsidRDefault="00977F74" w:rsidP="00F373BE">
      <w:pPr>
        <w:numPr>
          <w:ilvl w:val="0"/>
          <w:numId w:val="321"/>
        </w:numPr>
        <w:pBdr>
          <w:top w:val="nil"/>
          <w:left w:val="nil"/>
          <w:bottom w:val="nil"/>
          <w:right w:val="nil"/>
          <w:between w:val="nil"/>
        </w:pBdr>
        <w:tabs>
          <w:tab w:val="left" w:pos="270"/>
        </w:tabs>
        <w:spacing w:before="0" w:line="276" w:lineRule="auto"/>
        <w:rPr>
          <w:rFonts w:cs="Times New Roman"/>
          <w:szCs w:val="24"/>
        </w:rPr>
      </w:pPr>
      <w:r w:rsidRPr="00750471">
        <w:rPr>
          <w:rFonts w:cs="Times New Roman"/>
          <w:szCs w:val="24"/>
        </w:rPr>
        <w:t xml:space="preserve">Exceptions </w:t>
      </w:r>
    </w:p>
    <w:p w14:paraId="7C4C9242"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 C</w:t>
      </w:r>
    </w:p>
    <w:p w14:paraId="2093FB98" w14:textId="075F6F31"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lastRenderedPageBreak/>
        <w:t xml:space="preserve">Abuse of Dominant position </w:t>
      </w:r>
      <w:r w:rsidR="002462BF">
        <w:rPr>
          <w:rFonts w:cs="Times New Roman"/>
          <w:szCs w:val="24"/>
        </w:rPr>
        <w:t>and</w:t>
      </w:r>
      <w:r w:rsidRPr="00750471">
        <w:rPr>
          <w:rFonts w:cs="Times New Roman"/>
          <w:szCs w:val="24"/>
        </w:rPr>
        <w:t xml:space="preserve"> Combinations (Contact Hours 8)</w:t>
      </w:r>
    </w:p>
    <w:p w14:paraId="6827B562" w14:textId="77777777" w:rsidR="00977F74" w:rsidRPr="00750471" w:rsidRDefault="00977F74" w:rsidP="00F373BE">
      <w:pPr>
        <w:numPr>
          <w:ilvl w:val="0"/>
          <w:numId w:val="322"/>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Dominant Position</w:t>
      </w:r>
    </w:p>
    <w:p w14:paraId="56664F29" w14:textId="77777777" w:rsidR="00977F74" w:rsidRPr="00750471" w:rsidRDefault="00977F74" w:rsidP="00F373BE">
      <w:pPr>
        <w:numPr>
          <w:ilvl w:val="0"/>
          <w:numId w:val="322"/>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Abusive Practices</w:t>
      </w:r>
    </w:p>
    <w:p w14:paraId="2DF7BA94" w14:textId="77777777" w:rsidR="00977F74" w:rsidRPr="00750471" w:rsidRDefault="00977F74" w:rsidP="00F373BE">
      <w:pPr>
        <w:numPr>
          <w:ilvl w:val="0"/>
          <w:numId w:val="322"/>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Protection of consumers</w:t>
      </w:r>
    </w:p>
    <w:p w14:paraId="13BD7BB6" w14:textId="77777777" w:rsidR="00977F74" w:rsidRPr="00750471" w:rsidRDefault="00977F74" w:rsidP="00F373BE">
      <w:pPr>
        <w:numPr>
          <w:ilvl w:val="0"/>
          <w:numId w:val="322"/>
        </w:numPr>
        <w:pBdr>
          <w:top w:val="nil"/>
          <w:left w:val="nil"/>
          <w:bottom w:val="nil"/>
          <w:right w:val="nil"/>
          <w:between w:val="nil"/>
        </w:pBdr>
        <w:tabs>
          <w:tab w:val="left" w:pos="270"/>
        </w:tabs>
        <w:spacing w:before="0" w:line="276" w:lineRule="auto"/>
        <w:rPr>
          <w:rFonts w:cs="Times New Roman"/>
          <w:szCs w:val="24"/>
        </w:rPr>
      </w:pPr>
      <w:r w:rsidRPr="00750471">
        <w:rPr>
          <w:rFonts w:cs="Times New Roman"/>
          <w:szCs w:val="24"/>
        </w:rPr>
        <w:t>Combinations (Mergers and Acquisitions)</w:t>
      </w:r>
    </w:p>
    <w:p w14:paraId="673FB494"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 D</w:t>
      </w:r>
    </w:p>
    <w:p w14:paraId="11FF8C34"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Competition Authorities (Contact Hours 8)</w:t>
      </w:r>
    </w:p>
    <w:p w14:paraId="13B252BA" w14:textId="77777777" w:rsidR="00977F74" w:rsidRPr="00750471" w:rsidRDefault="00977F74" w:rsidP="00F373BE">
      <w:pPr>
        <w:numPr>
          <w:ilvl w:val="0"/>
          <w:numId w:val="32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Competition Commission of India</w:t>
      </w:r>
    </w:p>
    <w:p w14:paraId="3B1C6703" w14:textId="77777777" w:rsidR="00977F74" w:rsidRPr="00750471" w:rsidRDefault="00977F74" w:rsidP="00F373BE">
      <w:pPr>
        <w:numPr>
          <w:ilvl w:val="1"/>
          <w:numId w:val="32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Structure and function of CCI; regulatory role </w:t>
      </w:r>
    </w:p>
    <w:p w14:paraId="4BA8B5D5" w14:textId="77777777" w:rsidR="00977F74" w:rsidRPr="00750471" w:rsidRDefault="00977F74" w:rsidP="00F373BE">
      <w:pPr>
        <w:numPr>
          <w:ilvl w:val="0"/>
          <w:numId w:val="32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Competition Appellate Tribunal</w:t>
      </w:r>
    </w:p>
    <w:p w14:paraId="22547AC2" w14:textId="77777777" w:rsidR="00977F74" w:rsidRPr="00750471" w:rsidRDefault="00977F74" w:rsidP="00F373BE">
      <w:pPr>
        <w:numPr>
          <w:ilvl w:val="1"/>
          <w:numId w:val="320"/>
        </w:numPr>
        <w:pBdr>
          <w:top w:val="nil"/>
          <w:left w:val="nil"/>
          <w:bottom w:val="nil"/>
          <w:right w:val="nil"/>
          <w:between w:val="nil"/>
        </w:pBdr>
        <w:tabs>
          <w:tab w:val="left" w:pos="270"/>
        </w:tabs>
        <w:spacing w:before="0" w:line="276" w:lineRule="auto"/>
        <w:rPr>
          <w:rFonts w:cs="Times New Roman"/>
          <w:szCs w:val="24"/>
        </w:rPr>
      </w:pPr>
      <w:r w:rsidRPr="00750471">
        <w:rPr>
          <w:rFonts w:cs="Times New Roman"/>
          <w:szCs w:val="24"/>
        </w:rPr>
        <w:t>Composition, Functions, Powers and Procedure; Award Compensation; Power to punish for contempt; Execution of orders</w:t>
      </w:r>
    </w:p>
    <w:p w14:paraId="1DF617CE" w14:textId="77777777" w:rsidR="00977F74" w:rsidRPr="00750471" w:rsidRDefault="00977F74" w:rsidP="00F373BE">
      <w:pPr>
        <w:tabs>
          <w:tab w:val="left" w:pos="270"/>
        </w:tabs>
        <w:spacing w:before="0" w:after="0" w:line="240" w:lineRule="auto"/>
        <w:rPr>
          <w:rFonts w:cs="Times New Roman"/>
          <w:szCs w:val="24"/>
          <w:u w:val="single"/>
        </w:rPr>
      </w:pPr>
      <w:bookmarkStart w:id="25" w:name="_Hlk127209363"/>
      <w:bookmarkEnd w:id="24"/>
      <w:r w:rsidRPr="00750471">
        <w:rPr>
          <w:rFonts w:cs="Times New Roman"/>
          <w:szCs w:val="24"/>
          <w:u w:val="single"/>
        </w:rPr>
        <w:t>Text Books</w:t>
      </w:r>
    </w:p>
    <w:p w14:paraId="04FBFD93" w14:textId="77777777" w:rsidR="00977F74" w:rsidRPr="00750471" w:rsidRDefault="00977F74" w:rsidP="00F373BE">
      <w:pPr>
        <w:numPr>
          <w:ilvl w:val="2"/>
          <w:numId w:val="32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Versha Vahini, Competition Law 2016 (Lexis Nexis India)</w:t>
      </w:r>
    </w:p>
    <w:p w14:paraId="523BABAB" w14:textId="77777777" w:rsidR="00977F74" w:rsidRPr="00750471" w:rsidRDefault="00977F74" w:rsidP="00F373BE">
      <w:pPr>
        <w:numPr>
          <w:ilvl w:val="2"/>
          <w:numId w:val="320"/>
        </w:numPr>
        <w:pBdr>
          <w:top w:val="nil"/>
          <w:left w:val="nil"/>
          <w:bottom w:val="nil"/>
          <w:right w:val="nil"/>
          <w:between w:val="nil"/>
        </w:pBdr>
        <w:tabs>
          <w:tab w:val="left" w:pos="270"/>
        </w:tabs>
        <w:spacing w:before="0" w:line="276" w:lineRule="auto"/>
        <w:rPr>
          <w:rFonts w:cs="Times New Roman"/>
          <w:szCs w:val="24"/>
        </w:rPr>
      </w:pPr>
      <w:r w:rsidRPr="00750471">
        <w:rPr>
          <w:rFonts w:cs="Times New Roman"/>
          <w:szCs w:val="24"/>
        </w:rPr>
        <w:t>Vinod Dhall, Competition Law Today: Concepts, Issues and the Law in Practice 2019(Oxford University Press)</w:t>
      </w:r>
    </w:p>
    <w:p w14:paraId="5635B2F6" w14:textId="77777777" w:rsidR="00977F74" w:rsidRPr="00750471" w:rsidRDefault="00977F74" w:rsidP="00F373BE">
      <w:pPr>
        <w:tabs>
          <w:tab w:val="left" w:pos="270"/>
        </w:tabs>
        <w:spacing w:before="0" w:after="0" w:line="240" w:lineRule="auto"/>
        <w:rPr>
          <w:rFonts w:cs="Times New Roman"/>
          <w:szCs w:val="24"/>
          <w:u w:val="single"/>
        </w:rPr>
      </w:pPr>
      <w:r w:rsidRPr="00750471">
        <w:rPr>
          <w:rFonts w:cs="Times New Roman"/>
          <w:szCs w:val="24"/>
          <w:u w:val="single"/>
        </w:rPr>
        <w:t xml:space="preserve">Reference Books </w:t>
      </w:r>
    </w:p>
    <w:p w14:paraId="651F5A29" w14:textId="77777777" w:rsidR="00977F74" w:rsidRPr="00750471" w:rsidRDefault="00977F74" w:rsidP="00F373BE">
      <w:pPr>
        <w:numPr>
          <w:ilvl w:val="0"/>
          <w:numId w:val="32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A.E. Rodrigues, Ashok Menon, The limits of Competition Policy, the shortcomings of Economics 2018</w:t>
      </w:r>
    </w:p>
    <w:p w14:paraId="7ED2CC14" w14:textId="77777777" w:rsidR="00977F74" w:rsidRPr="00750471" w:rsidRDefault="00977F74" w:rsidP="00F373BE">
      <w:pPr>
        <w:numPr>
          <w:ilvl w:val="0"/>
          <w:numId w:val="32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Dr. R.K. Singh, Restriction Trade Practices and Public Interest 2017 </w:t>
      </w:r>
    </w:p>
    <w:p w14:paraId="77EC1EC3" w14:textId="77777777" w:rsidR="00977F74" w:rsidRPr="00750471" w:rsidRDefault="00977F74" w:rsidP="00F373BE">
      <w:pPr>
        <w:numPr>
          <w:ilvl w:val="0"/>
          <w:numId w:val="32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K.S. Anantaranan, Lectures on Company Law and MRTP 2016</w:t>
      </w:r>
    </w:p>
    <w:p w14:paraId="386516A7" w14:textId="77777777" w:rsidR="00977F74" w:rsidRPr="00750471" w:rsidRDefault="00977F74" w:rsidP="00F373BE">
      <w:pPr>
        <w:numPr>
          <w:ilvl w:val="0"/>
          <w:numId w:val="32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Report of the Monopolies Inquiries Commission, Govt. of India 1965 (Dr. Hazari Report)  </w:t>
      </w:r>
    </w:p>
    <w:p w14:paraId="1922C93B" w14:textId="77777777" w:rsidR="00977F74" w:rsidRPr="00750471" w:rsidRDefault="00977F74" w:rsidP="00F373BE">
      <w:pPr>
        <w:numPr>
          <w:ilvl w:val="0"/>
          <w:numId w:val="32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S.M. Dugar’s MRTP Law, Competition Law and Consumer Protection 2018</w:t>
      </w:r>
    </w:p>
    <w:p w14:paraId="668E97A0" w14:textId="7D4F7F87" w:rsidR="00977F74" w:rsidRPr="00750471" w:rsidRDefault="00977F74" w:rsidP="00F373BE">
      <w:pPr>
        <w:numPr>
          <w:ilvl w:val="0"/>
          <w:numId w:val="32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Sachar Committee Report, High Powered Committee on MRTP Act </w:t>
      </w:r>
      <w:r w:rsidR="002462BF">
        <w:rPr>
          <w:rFonts w:cs="Times New Roman"/>
          <w:szCs w:val="24"/>
        </w:rPr>
        <w:t>and</w:t>
      </w:r>
      <w:r w:rsidRPr="00750471">
        <w:rPr>
          <w:rFonts w:cs="Times New Roman"/>
          <w:szCs w:val="24"/>
        </w:rPr>
        <w:t xml:space="preserve"> Company Act, 1980 </w:t>
      </w:r>
    </w:p>
    <w:p w14:paraId="075BC200" w14:textId="77777777" w:rsidR="00977F74" w:rsidRPr="00750471" w:rsidRDefault="00977F74" w:rsidP="00F373BE">
      <w:pPr>
        <w:numPr>
          <w:ilvl w:val="0"/>
          <w:numId w:val="32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Suzanne Rab, Indian Competition Law- An International Perspective 2015</w:t>
      </w:r>
    </w:p>
    <w:p w14:paraId="662E2A8D" w14:textId="77777777" w:rsidR="00977F74" w:rsidRPr="00750471" w:rsidRDefault="00977F74" w:rsidP="00F373BE">
      <w:pPr>
        <w:numPr>
          <w:ilvl w:val="0"/>
          <w:numId w:val="32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Taxmann’s competition Law and Practice</w:t>
      </w:r>
    </w:p>
    <w:bookmarkEnd w:id="25"/>
    <w:p w14:paraId="1423580A"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p>
    <w:p w14:paraId="2AF531EE"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p>
    <w:p w14:paraId="1B893714"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p>
    <w:p w14:paraId="7A12B5E8"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p>
    <w:p w14:paraId="3AD97599"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p>
    <w:p w14:paraId="43815336"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2464"/>
        <w:gridCol w:w="1677"/>
        <w:gridCol w:w="1748"/>
        <w:gridCol w:w="649"/>
        <w:gridCol w:w="649"/>
        <w:gridCol w:w="649"/>
        <w:gridCol w:w="649"/>
        <w:gridCol w:w="649"/>
        <w:gridCol w:w="649"/>
        <w:gridCol w:w="649"/>
        <w:gridCol w:w="649"/>
        <w:gridCol w:w="649"/>
        <w:gridCol w:w="795"/>
        <w:gridCol w:w="764"/>
        <w:gridCol w:w="759"/>
      </w:tblGrid>
      <w:tr w:rsidR="00977F74" w:rsidRPr="00750471" w14:paraId="451F363C" w14:textId="77777777" w:rsidTr="00977F74">
        <w:trPr>
          <w:trHeight w:val="20"/>
        </w:trPr>
        <w:tc>
          <w:tcPr>
            <w:tcW w:w="877"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53621648"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FDB5EC"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2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43922E8" w14:textId="77777777" w:rsidR="00977F74" w:rsidRPr="00750471" w:rsidRDefault="00977F74" w:rsidP="00F373BE">
            <w:pPr>
              <w:spacing w:before="0" w:after="0" w:line="240" w:lineRule="auto"/>
              <w:jc w:val="center"/>
              <w:rPr>
                <w:rFonts w:cs="Arial"/>
                <w:szCs w:val="24"/>
              </w:rPr>
            </w:pPr>
            <w:r w:rsidRPr="00750471">
              <w:rPr>
                <w:rFonts w:cs="Arial"/>
                <w:szCs w:val="24"/>
              </w:rPr>
              <w:t>Course Outcomes</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FD0801"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28F385"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2F109"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B5B732"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41B33B"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85D5DF"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6A942C"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C30C63"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BF18D8"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28D902"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9E097"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C9E9E9"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66B55457" w14:textId="77777777" w:rsidTr="00977F74">
        <w:trPr>
          <w:trHeight w:val="20"/>
        </w:trPr>
        <w:tc>
          <w:tcPr>
            <w:tcW w:w="877"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70642D" w14:textId="77777777" w:rsidR="00977F74" w:rsidRPr="00750471" w:rsidRDefault="00977F74" w:rsidP="00F373BE">
            <w:pPr>
              <w:spacing w:before="0" w:after="0" w:line="240" w:lineRule="auto"/>
              <w:jc w:val="center"/>
              <w:rPr>
                <w:rFonts w:cs="Arial"/>
                <w:bCs/>
                <w:szCs w:val="24"/>
              </w:rPr>
            </w:pPr>
            <w:r w:rsidRPr="00750471">
              <w:rPr>
                <w:rFonts w:cs="Arial"/>
                <w:bCs/>
                <w:szCs w:val="24"/>
              </w:rPr>
              <w:t>Competition Law</w:t>
            </w:r>
          </w:p>
        </w:tc>
        <w:tc>
          <w:tcPr>
            <w:tcW w:w="597"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7BFFE05" w14:textId="77777777" w:rsidR="00977F74" w:rsidRPr="00750471" w:rsidRDefault="00977F74" w:rsidP="00F373BE">
            <w:pPr>
              <w:spacing w:before="0" w:after="0" w:line="240" w:lineRule="auto"/>
              <w:jc w:val="center"/>
              <w:rPr>
                <w:rFonts w:cs="Arial"/>
                <w:bCs/>
                <w:szCs w:val="24"/>
              </w:rPr>
            </w:pPr>
            <w:r w:rsidRPr="00750471">
              <w:rPr>
                <w:rFonts w:cs="Arial"/>
                <w:bCs/>
                <w:szCs w:val="24"/>
              </w:rPr>
              <w:t>LWH405</w:t>
            </w:r>
          </w:p>
        </w:tc>
        <w:tc>
          <w:tcPr>
            <w:tcW w:w="62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B80E055"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2AE08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F4E8C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93ABB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2F112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B2BDB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24210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1472A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7F010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564DC4"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F2404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98C91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678DB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31AA7FE1" w14:textId="77777777" w:rsidTr="00977F74">
        <w:trPr>
          <w:trHeight w:val="20"/>
        </w:trPr>
        <w:tc>
          <w:tcPr>
            <w:tcW w:w="877" w:type="pct"/>
            <w:vMerge/>
            <w:tcBorders>
              <w:top w:val="single" w:sz="6" w:space="0" w:color="000000"/>
              <w:left w:val="single" w:sz="6" w:space="0" w:color="000000"/>
              <w:bottom w:val="single" w:sz="6" w:space="0" w:color="000000"/>
              <w:right w:val="single" w:sz="6" w:space="0" w:color="000000"/>
            </w:tcBorders>
            <w:vAlign w:val="center"/>
            <w:hideMark/>
          </w:tcPr>
          <w:p w14:paraId="55716EF0" w14:textId="77777777" w:rsidR="00977F74" w:rsidRPr="00750471" w:rsidRDefault="00977F74" w:rsidP="00F373BE">
            <w:pPr>
              <w:spacing w:before="0" w:after="0" w:line="240" w:lineRule="auto"/>
              <w:jc w:val="center"/>
              <w:rPr>
                <w:rFonts w:cs="Arial"/>
                <w:bCs/>
                <w:szCs w:val="24"/>
              </w:rPr>
            </w:pPr>
          </w:p>
        </w:tc>
        <w:tc>
          <w:tcPr>
            <w:tcW w:w="597" w:type="pct"/>
            <w:vMerge/>
            <w:tcBorders>
              <w:left w:val="single" w:sz="6" w:space="0" w:color="CCCCCC"/>
              <w:right w:val="single" w:sz="6" w:space="0" w:color="000000"/>
            </w:tcBorders>
            <w:tcMar>
              <w:top w:w="30" w:type="dxa"/>
              <w:left w:w="45" w:type="dxa"/>
              <w:bottom w:w="30" w:type="dxa"/>
              <w:right w:w="45" w:type="dxa"/>
            </w:tcMar>
            <w:vAlign w:val="center"/>
            <w:hideMark/>
          </w:tcPr>
          <w:p w14:paraId="7BB9C526" w14:textId="77777777" w:rsidR="00977F74" w:rsidRPr="00750471" w:rsidRDefault="00977F74" w:rsidP="00F373BE">
            <w:pPr>
              <w:spacing w:before="0" w:after="0" w:line="240" w:lineRule="auto"/>
              <w:jc w:val="center"/>
              <w:rPr>
                <w:rFonts w:cs="Arial"/>
                <w:bCs/>
                <w:szCs w:val="24"/>
              </w:rPr>
            </w:pPr>
          </w:p>
        </w:tc>
        <w:tc>
          <w:tcPr>
            <w:tcW w:w="62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0CD4C73"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FAA52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9FA189"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4FE1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94221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D1B4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3D73B3"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8C773D"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C7378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A90943"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D5080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A3148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58045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39597699" w14:textId="77777777" w:rsidTr="00977F74">
        <w:trPr>
          <w:trHeight w:val="20"/>
        </w:trPr>
        <w:tc>
          <w:tcPr>
            <w:tcW w:w="877" w:type="pct"/>
            <w:vMerge/>
            <w:tcBorders>
              <w:top w:val="single" w:sz="6" w:space="0" w:color="000000"/>
              <w:left w:val="single" w:sz="6" w:space="0" w:color="000000"/>
              <w:bottom w:val="single" w:sz="6" w:space="0" w:color="000000"/>
              <w:right w:val="single" w:sz="6" w:space="0" w:color="000000"/>
            </w:tcBorders>
            <w:vAlign w:val="center"/>
            <w:hideMark/>
          </w:tcPr>
          <w:p w14:paraId="74F89627" w14:textId="77777777" w:rsidR="00977F74" w:rsidRPr="00750471" w:rsidRDefault="00977F74" w:rsidP="00F373BE">
            <w:pPr>
              <w:spacing w:before="0" w:after="0" w:line="240" w:lineRule="auto"/>
              <w:jc w:val="center"/>
              <w:rPr>
                <w:rFonts w:cs="Arial"/>
                <w:bCs/>
                <w:szCs w:val="24"/>
              </w:rPr>
            </w:pPr>
          </w:p>
        </w:tc>
        <w:tc>
          <w:tcPr>
            <w:tcW w:w="597" w:type="pct"/>
            <w:vMerge/>
            <w:tcBorders>
              <w:left w:val="single" w:sz="6" w:space="0" w:color="CCCCCC"/>
              <w:right w:val="single" w:sz="6" w:space="0" w:color="000000"/>
            </w:tcBorders>
            <w:tcMar>
              <w:top w:w="30" w:type="dxa"/>
              <w:left w:w="45" w:type="dxa"/>
              <w:bottom w:w="30" w:type="dxa"/>
              <w:right w:w="45" w:type="dxa"/>
            </w:tcMar>
            <w:vAlign w:val="center"/>
            <w:hideMark/>
          </w:tcPr>
          <w:p w14:paraId="7FA557F1" w14:textId="77777777" w:rsidR="00977F74" w:rsidRPr="00750471" w:rsidRDefault="00977F74" w:rsidP="00F373BE">
            <w:pPr>
              <w:spacing w:before="0" w:after="0" w:line="240" w:lineRule="auto"/>
              <w:jc w:val="center"/>
              <w:rPr>
                <w:rFonts w:cs="Arial"/>
                <w:bCs/>
                <w:szCs w:val="24"/>
              </w:rPr>
            </w:pPr>
          </w:p>
        </w:tc>
        <w:tc>
          <w:tcPr>
            <w:tcW w:w="62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52BA979"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1303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74979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E8200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223BE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215E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EFA6E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E286D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5AE1C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94980A"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997E1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86221F"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D7F83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019C7543" w14:textId="77777777" w:rsidTr="00977F74">
        <w:trPr>
          <w:trHeight w:val="20"/>
        </w:trPr>
        <w:tc>
          <w:tcPr>
            <w:tcW w:w="877" w:type="pct"/>
            <w:vMerge/>
            <w:tcBorders>
              <w:top w:val="single" w:sz="6" w:space="0" w:color="000000"/>
              <w:left w:val="single" w:sz="6" w:space="0" w:color="000000"/>
              <w:bottom w:val="single" w:sz="6" w:space="0" w:color="000000"/>
              <w:right w:val="single" w:sz="6" w:space="0" w:color="000000"/>
            </w:tcBorders>
            <w:vAlign w:val="center"/>
            <w:hideMark/>
          </w:tcPr>
          <w:p w14:paraId="38279CA8" w14:textId="77777777" w:rsidR="00977F74" w:rsidRPr="00750471" w:rsidRDefault="00977F74" w:rsidP="00F373BE">
            <w:pPr>
              <w:spacing w:before="0" w:after="0" w:line="240" w:lineRule="auto"/>
              <w:jc w:val="center"/>
              <w:rPr>
                <w:rFonts w:cs="Arial"/>
                <w:bCs/>
                <w:szCs w:val="24"/>
              </w:rPr>
            </w:pPr>
          </w:p>
        </w:tc>
        <w:tc>
          <w:tcPr>
            <w:tcW w:w="597"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B1A109" w14:textId="77777777" w:rsidR="00977F74" w:rsidRPr="00750471" w:rsidRDefault="00977F74" w:rsidP="00F373BE">
            <w:pPr>
              <w:spacing w:before="0" w:after="0" w:line="240" w:lineRule="auto"/>
              <w:jc w:val="center"/>
              <w:rPr>
                <w:rFonts w:cs="Arial"/>
                <w:bCs/>
                <w:szCs w:val="24"/>
              </w:rPr>
            </w:pPr>
          </w:p>
        </w:tc>
        <w:tc>
          <w:tcPr>
            <w:tcW w:w="62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37BC576"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532EF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3E61B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36D5F0"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BA1DB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130B43"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A3E70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E1C6C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3FA6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FA95D7"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53311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8E62D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71DF9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6A4B4781" w14:textId="77777777" w:rsidR="00977F74" w:rsidRPr="00750471" w:rsidRDefault="00977F74" w:rsidP="00F373BE">
      <w:pPr>
        <w:tabs>
          <w:tab w:val="left" w:pos="270"/>
        </w:tabs>
        <w:spacing w:before="0" w:after="0" w:line="240" w:lineRule="auto"/>
        <w:rPr>
          <w:rFonts w:cs="Times New Roman"/>
          <w:szCs w:val="24"/>
        </w:rPr>
      </w:pPr>
    </w:p>
    <w:p w14:paraId="65031A98" w14:textId="77777777" w:rsidR="00977F74" w:rsidRPr="00750471" w:rsidRDefault="00977F74" w:rsidP="00F373BE">
      <w:pPr>
        <w:tabs>
          <w:tab w:val="left" w:pos="270"/>
        </w:tabs>
        <w:spacing w:before="0" w:after="0" w:line="240" w:lineRule="auto"/>
        <w:rPr>
          <w:rFonts w:cs="Times New Roman"/>
          <w:szCs w:val="24"/>
        </w:rPr>
      </w:pPr>
    </w:p>
    <w:p w14:paraId="432032C1"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95"/>
        <w:gridCol w:w="11379"/>
      </w:tblGrid>
      <w:tr w:rsidR="00977F74" w:rsidRPr="00750471" w14:paraId="1126D8AB" w14:textId="77777777" w:rsidTr="00977F74">
        <w:trPr>
          <w:cantSplit/>
          <w:trHeight w:val="20"/>
          <w:tblHeader/>
        </w:trPr>
        <w:tc>
          <w:tcPr>
            <w:tcW w:w="986" w:type="pct"/>
            <w:vAlign w:val="center"/>
          </w:tcPr>
          <w:p w14:paraId="4547E16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4014" w:type="pct"/>
            <w:vAlign w:val="center"/>
          </w:tcPr>
          <w:p w14:paraId="719F8E66" w14:textId="77777777" w:rsidR="00977F74" w:rsidRPr="00750471" w:rsidRDefault="00977F74" w:rsidP="00F373BE">
            <w:pPr>
              <w:keepNext/>
              <w:keepLines/>
              <w:tabs>
                <w:tab w:val="left" w:pos="270"/>
              </w:tabs>
              <w:spacing w:before="0" w:after="0" w:line="240" w:lineRule="auto"/>
              <w:ind w:left="288" w:hanging="288"/>
              <w:jc w:val="center"/>
              <w:outlineLvl w:val="0"/>
              <w:rPr>
                <w:rFonts w:eastAsiaTheme="majorEastAsia" w:cs="Times New Roman"/>
                <w:szCs w:val="24"/>
              </w:rPr>
            </w:pPr>
            <w:r w:rsidRPr="00750471">
              <w:rPr>
                <w:rFonts w:eastAsiaTheme="majorEastAsia" w:cs="Times New Roman"/>
                <w:bCs/>
                <w:szCs w:val="24"/>
              </w:rPr>
              <w:t>Juvenile Justice (LWH406)</w:t>
            </w:r>
          </w:p>
        </w:tc>
      </w:tr>
      <w:tr w:rsidR="00977F74" w:rsidRPr="00750471" w14:paraId="71CBFFEF" w14:textId="77777777" w:rsidTr="00977F74">
        <w:trPr>
          <w:cantSplit/>
          <w:trHeight w:val="20"/>
          <w:tblHeader/>
        </w:trPr>
        <w:tc>
          <w:tcPr>
            <w:tcW w:w="986" w:type="pct"/>
            <w:vAlign w:val="center"/>
          </w:tcPr>
          <w:p w14:paraId="1A52C41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4014" w:type="pct"/>
            <w:vAlign w:val="center"/>
          </w:tcPr>
          <w:p w14:paraId="743A0B2F" w14:textId="309D32BE" w:rsidR="00977F74" w:rsidRPr="00750471" w:rsidRDefault="00AF0870" w:rsidP="00F373BE">
            <w:pPr>
              <w:tabs>
                <w:tab w:val="left" w:pos="270"/>
              </w:tabs>
              <w:spacing w:before="0" w:after="0" w:line="240" w:lineRule="auto"/>
              <w:ind w:left="288" w:hanging="288"/>
              <w:jc w:val="center"/>
              <w:rPr>
                <w:rFonts w:cs="Times New Roman"/>
                <w:szCs w:val="24"/>
              </w:rPr>
            </w:pPr>
            <w:r>
              <w:rPr>
                <w:rFonts w:cs="Times New Roman"/>
                <w:szCs w:val="24"/>
              </w:rPr>
              <w:t>Honours</w:t>
            </w:r>
            <w:r w:rsidR="00977F74" w:rsidRPr="00750471">
              <w:rPr>
                <w:rFonts w:cs="Times New Roman"/>
                <w:szCs w:val="24"/>
              </w:rPr>
              <w:t xml:space="preserve"> Elective</w:t>
            </w:r>
          </w:p>
        </w:tc>
      </w:tr>
      <w:tr w:rsidR="00977F74" w:rsidRPr="00750471" w14:paraId="6ADBF4C4" w14:textId="77777777" w:rsidTr="00977F74">
        <w:trPr>
          <w:cantSplit/>
          <w:trHeight w:val="20"/>
          <w:tblHeader/>
        </w:trPr>
        <w:tc>
          <w:tcPr>
            <w:tcW w:w="986" w:type="pct"/>
            <w:vAlign w:val="center"/>
          </w:tcPr>
          <w:p w14:paraId="3A26696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4014" w:type="pct"/>
            <w:vAlign w:val="center"/>
          </w:tcPr>
          <w:p w14:paraId="6EA5D4A7"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71D71E02" w14:textId="77777777" w:rsidTr="00977F74">
        <w:trPr>
          <w:cantSplit/>
          <w:trHeight w:val="20"/>
          <w:tblHeader/>
        </w:trPr>
        <w:tc>
          <w:tcPr>
            <w:tcW w:w="986" w:type="pct"/>
            <w:vAlign w:val="center"/>
          </w:tcPr>
          <w:p w14:paraId="1349E4D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4014" w:type="pct"/>
            <w:vAlign w:val="center"/>
          </w:tcPr>
          <w:p w14:paraId="14DCB34C"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7F7504BD" w14:textId="77777777" w:rsidTr="00977F74">
        <w:trPr>
          <w:cantSplit/>
          <w:trHeight w:val="20"/>
          <w:tblHeader/>
        </w:trPr>
        <w:tc>
          <w:tcPr>
            <w:tcW w:w="986" w:type="pct"/>
            <w:vAlign w:val="center"/>
          </w:tcPr>
          <w:p w14:paraId="64A723C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w:t>
            </w:r>
          </w:p>
        </w:tc>
        <w:tc>
          <w:tcPr>
            <w:tcW w:w="4014" w:type="pct"/>
            <w:vAlign w:val="center"/>
          </w:tcPr>
          <w:p w14:paraId="7B150054"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“the child is a soul with a being, a nature and capacities of its own, who must be helped to find them, to grow into the maturity, into fullness on physical and vital energy and most breadth, depth and height of its emotional, intellectual and spiritual being”- Justice Bhagwati</w:t>
            </w:r>
          </w:p>
          <w:p w14:paraId="6FBA91B2"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This course focuses on the study of law and the social context of the law as it affects children. It builds a foundation for the study of specific laws (child protection, juvenile justice law) by exploring human rights, social and legal perspectives. It considers broader legal and social issues that affect children, including their rights as minor, duty of the State towards Children, prevention of crimes against children, their adoption and guardianship.</w:t>
            </w:r>
          </w:p>
          <w:p w14:paraId="63744B2E" w14:textId="77777777" w:rsidR="00977F74" w:rsidRPr="00750471" w:rsidRDefault="00977F74" w:rsidP="00F373BE">
            <w:pPr>
              <w:tabs>
                <w:tab w:val="left" w:pos="270"/>
              </w:tabs>
              <w:spacing w:before="0" w:after="0" w:line="240" w:lineRule="auto"/>
              <w:jc w:val="center"/>
              <w:rPr>
                <w:rFonts w:cs="Times New Roman"/>
                <w:szCs w:val="24"/>
              </w:rPr>
            </w:pP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0D672A90" w14:textId="77777777" w:rsidTr="00977F74">
        <w:trPr>
          <w:trHeight w:val="20"/>
        </w:trPr>
        <w:tc>
          <w:tcPr>
            <w:tcW w:w="3333" w:type="pct"/>
            <w:gridSpan w:val="2"/>
            <w:vAlign w:val="center"/>
          </w:tcPr>
          <w:p w14:paraId="4743CF7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0F7B6F3D" w14:textId="6F970ADD"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7AF4DB66" w14:textId="77777777" w:rsidTr="00977F74">
        <w:trPr>
          <w:trHeight w:val="20"/>
        </w:trPr>
        <w:tc>
          <w:tcPr>
            <w:tcW w:w="874" w:type="pct"/>
            <w:vAlign w:val="center"/>
          </w:tcPr>
          <w:p w14:paraId="49D8A10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16A5F3F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Identify the elements of rights of child approach to legal issues affecting children</w:t>
            </w:r>
          </w:p>
        </w:tc>
        <w:tc>
          <w:tcPr>
            <w:tcW w:w="1667" w:type="pct"/>
            <w:vAlign w:val="center"/>
          </w:tcPr>
          <w:p w14:paraId="778D189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5413416F" w14:textId="77777777" w:rsidTr="00977F74">
        <w:trPr>
          <w:trHeight w:val="20"/>
        </w:trPr>
        <w:tc>
          <w:tcPr>
            <w:tcW w:w="874" w:type="pct"/>
            <w:vAlign w:val="center"/>
          </w:tcPr>
          <w:p w14:paraId="1E91DF2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5D2AA1D3"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Explain various child protection laws, policy issues and legal processes</w:t>
            </w:r>
          </w:p>
        </w:tc>
        <w:tc>
          <w:tcPr>
            <w:tcW w:w="1667" w:type="pct"/>
            <w:vAlign w:val="center"/>
          </w:tcPr>
          <w:p w14:paraId="478F0081"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055A44E8" w14:textId="77777777" w:rsidTr="00977F74">
        <w:trPr>
          <w:trHeight w:val="20"/>
        </w:trPr>
        <w:tc>
          <w:tcPr>
            <w:tcW w:w="874" w:type="pct"/>
            <w:vAlign w:val="center"/>
          </w:tcPr>
          <w:p w14:paraId="01C220B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0F6E84D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Apply the child protection laws and represnt them at different fora.</w:t>
            </w:r>
          </w:p>
        </w:tc>
        <w:tc>
          <w:tcPr>
            <w:tcW w:w="1667" w:type="pct"/>
            <w:vAlign w:val="center"/>
          </w:tcPr>
          <w:p w14:paraId="1DEC17D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43B7731C" w14:textId="77777777" w:rsidTr="00977F74">
        <w:trPr>
          <w:trHeight w:val="20"/>
        </w:trPr>
        <w:tc>
          <w:tcPr>
            <w:tcW w:w="874" w:type="pct"/>
            <w:vAlign w:val="center"/>
          </w:tcPr>
          <w:p w14:paraId="7312308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1BDD7AE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Analyse the limitations of the domestic legislative framework from the perspective of rights of child</w:t>
            </w:r>
          </w:p>
        </w:tc>
        <w:tc>
          <w:tcPr>
            <w:tcW w:w="1667" w:type="pct"/>
            <w:vAlign w:val="center"/>
          </w:tcPr>
          <w:p w14:paraId="1ABF9B5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8E4790" w:rsidRPr="00750471" w14:paraId="5262A6D0" w14:textId="77777777" w:rsidTr="008E4790">
        <w:trPr>
          <w:trHeight w:val="20"/>
        </w:trPr>
        <w:tc>
          <w:tcPr>
            <w:tcW w:w="3333" w:type="pct"/>
            <w:gridSpan w:val="2"/>
            <w:vAlign w:val="center"/>
          </w:tcPr>
          <w:p w14:paraId="6FC7C17A" w14:textId="77777777" w:rsidR="008E4790" w:rsidRPr="00750471" w:rsidRDefault="008E4790"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667" w:type="pct"/>
            <w:vAlign w:val="center"/>
          </w:tcPr>
          <w:p w14:paraId="5D564A06" w14:textId="77777777" w:rsidR="008E4790" w:rsidRPr="00750471" w:rsidRDefault="008E4790" w:rsidP="00F373BE">
            <w:pPr>
              <w:tabs>
                <w:tab w:val="left" w:pos="270"/>
                <w:tab w:val="left" w:pos="8580"/>
              </w:tabs>
              <w:spacing w:before="0" w:line="240" w:lineRule="auto"/>
              <w:jc w:val="center"/>
              <w:rPr>
                <w:rFonts w:cs="Times New Roman"/>
                <w:szCs w:val="24"/>
              </w:rPr>
            </w:pPr>
          </w:p>
        </w:tc>
      </w:tr>
    </w:tbl>
    <w:p w14:paraId="2DA66336" w14:textId="77777777" w:rsidR="00977F74" w:rsidRPr="00750471" w:rsidRDefault="00977F74" w:rsidP="00F373BE">
      <w:pPr>
        <w:tabs>
          <w:tab w:val="left" w:pos="270"/>
        </w:tabs>
        <w:spacing w:before="0" w:after="0" w:line="240" w:lineRule="auto"/>
        <w:rPr>
          <w:rFonts w:cs="Times New Roman"/>
          <w:szCs w:val="24"/>
        </w:rPr>
      </w:pPr>
    </w:p>
    <w:p w14:paraId="6338ECCD" w14:textId="77777777" w:rsidR="00977F74" w:rsidRPr="00750471" w:rsidRDefault="00977F74" w:rsidP="00F373BE">
      <w:pPr>
        <w:tabs>
          <w:tab w:val="left" w:pos="270"/>
          <w:tab w:val="left" w:pos="2070"/>
          <w:tab w:val="center" w:pos="4680"/>
          <w:tab w:val="left" w:pos="6420"/>
        </w:tabs>
        <w:spacing w:before="0" w:after="0" w:line="240" w:lineRule="auto"/>
        <w:ind w:left="288" w:hanging="288"/>
        <w:jc w:val="center"/>
        <w:rPr>
          <w:rFonts w:cs="Times New Roman"/>
          <w:szCs w:val="24"/>
        </w:rPr>
      </w:pPr>
      <w:r w:rsidRPr="00750471">
        <w:rPr>
          <w:rFonts w:cs="Times New Roman"/>
          <w:szCs w:val="24"/>
        </w:rPr>
        <w:t>SECTION A</w:t>
      </w:r>
    </w:p>
    <w:p w14:paraId="19E15AAD" w14:textId="77777777" w:rsidR="00977F74" w:rsidRPr="00750471" w:rsidRDefault="00977F74" w:rsidP="00F373BE">
      <w:pPr>
        <w:tabs>
          <w:tab w:val="left" w:pos="270"/>
        </w:tabs>
        <w:spacing w:before="0" w:after="0" w:line="240" w:lineRule="auto"/>
        <w:ind w:left="288" w:hanging="288"/>
        <w:rPr>
          <w:rFonts w:cs="Times New Roman"/>
          <w:szCs w:val="24"/>
        </w:rPr>
      </w:pPr>
      <w:r w:rsidRPr="00750471">
        <w:rPr>
          <w:rFonts w:cs="Times New Roman"/>
          <w:szCs w:val="24"/>
        </w:rPr>
        <w:t>Child and Rights (Contact hours -15)</w:t>
      </w:r>
    </w:p>
    <w:p w14:paraId="75606F65" w14:textId="77777777" w:rsidR="00977F74" w:rsidRPr="00750471" w:rsidRDefault="00977F74" w:rsidP="00F373BE">
      <w:pPr>
        <w:numPr>
          <w:ilvl w:val="0"/>
          <w:numId w:val="352"/>
        </w:numPr>
        <w:pBdr>
          <w:top w:val="nil"/>
          <w:left w:val="nil"/>
          <w:bottom w:val="nil"/>
          <w:right w:val="nil"/>
          <w:between w:val="nil"/>
        </w:pBdr>
        <w:tabs>
          <w:tab w:val="left" w:pos="270"/>
          <w:tab w:val="center" w:pos="4680"/>
          <w:tab w:val="left" w:pos="6420"/>
        </w:tabs>
        <w:spacing w:before="0" w:after="0" w:line="276" w:lineRule="auto"/>
        <w:rPr>
          <w:rFonts w:cs="Times New Roman"/>
          <w:szCs w:val="24"/>
        </w:rPr>
      </w:pPr>
      <w:r w:rsidRPr="00750471">
        <w:rPr>
          <w:rFonts w:cs="Times New Roman"/>
          <w:szCs w:val="24"/>
        </w:rPr>
        <w:t>Who is a “child”? – National and International framework</w:t>
      </w:r>
    </w:p>
    <w:p w14:paraId="0F9E59A6" w14:textId="77777777" w:rsidR="00977F74" w:rsidRPr="00750471" w:rsidRDefault="00977F74" w:rsidP="00F373BE">
      <w:pPr>
        <w:numPr>
          <w:ilvl w:val="0"/>
          <w:numId w:val="352"/>
        </w:numPr>
        <w:pBdr>
          <w:top w:val="nil"/>
          <w:left w:val="nil"/>
          <w:bottom w:val="nil"/>
          <w:right w:val="nil"/>
          <w:between w:val="nil"/>
        </w:pBdr>
        <w:tabs>
          <w:tab w:val="left" w:pos="270"/>
          <w:tab w:val="center" w:pos="810"/>
          <w:tab w:val="left" w:pos="6420"/>
        </w:tabs>
        <w:spacing w:before="0" w:after="0" w:line="276" w:lineRule="auto"/>
        <w:rPr>
          <w:rFonts w:cs="Times New Roman"/>
          <w:szCs w:val="24"/>
        </w:rPr>
      </w:pPr>
      <w:r w:rsidRPr="00750471">
        <w:rPr>
          <w:rFonts w:cs="Times New Roman"/>
          <w:szCs w:val="24"/>
        </w:rPr>
        <w:t xml:space="preserve">Rights of Child </w:t>
      </w:r>
    </w:p>
    <w:p w14:paraId="48E1F4C5" w14:textId="77777777" w:rsidR="00977F74" w:rsidRPr="00750471" w:rsidRDefault="00977F74" w:rsidP="00F373BE">
      <w:pPr>
        <w:numPr>
          <w:ilvl w:val="1"/>
          <w:numId w:val="371"/>
        </w:numPr>
        <w:pBdr>
          <w:top w:val="nil"/>
          <w:left w:val="nil"/>
          <w:bottom w:val="nil"/>
          <w:right w:val="nil"/>
          <w:between w:val="nil"/>
        </w:pBdr>
        <w:tabs>
          <w:tab w:val="left" w:pos="270"/>
          <w:tab w:val="center" w:pos="810"/>
          <w:tab w:val="left" w:pos="6420"/>
        </w:tabs>
        <w:spacing w:before="0" w:after="0" w:line="276" w:lineRule="auto"/>
        <w:rPr>
          <w:rFonts w:cs="Times New Roman"/>
          <w:szCs w:val="24"/>
        </w:rPr>
      </w:pPr>
      <w:r w:rsidRPr="00750471">
        <w:rPr>
          <w:rFonts w:cs="Times New Roman"/>
          <w:szCs w:val="24"/>
        </w:rPr>
        <w:t>International Framework</w:t>
      </w:r>
    </w:p>
    <w:p w14:paraId="1F77FDA3" w14:textId="77777777" w:rsidR="00977F74" w:rsidRPr="00750471" w:rsidRDefault="00977F74" w:rsidP="00F373BE">
      <w:pPr>
        <w:numPr>
          <w:ilvl w:val="1"/>
          <w:numId w:val="371"/>
        </w:numPr>
        <w:pBdr>
          <w:top w:val="nil"/>
          <w:left w:val="nil"/>
          <w:bottom w:val="nil"/>
          <w:right w:val="nil"/>
          <w:between w:val="nil"/>
        </w:pBdr>
        <w:tabs>
          <w:tab w:val="left" w:pos="270"/>
          <w:tab w:val="center" w:pos="810"/>
          <w:tab w:val="left" w:pos="6420"/>
        </w:tabs>
        <w:spacing w:before="0" w:after="0" w:line="276" w:lineRule="auto"/>
        <w:rPr>
          <w:rFonts w:cs="Times New Roman"/>
          <w:szCs w:val="24"/>
        </w:rPr>
      </w:pPr>
      <w:r w:rsidRPr="00750471">
        <w:rPr>
          <w:rFonts w:cs="Times New Roman"/>
          <w:szCs w:val="24"/>
        </w:rPr>
        <w:t>U.N. Declaration of the rights of the Child, 1924, 1959 </w:t>
      </w:r>
    </w:p>
    <w:p w14:paraId="594A2869" w14:textId="77777777" w:rsidR="00977F74" w:rsidRPr="00750471" w:rsidRDefault="00977F74" w:rsidP="00F373BE">
      <w:pPr>
        <w:numPr>
          <w:ilvl w:val="1"/>
          <w:numId w:val="371"/>
        </w:numPr>
        <w:pBdr>
          <w:top w:val="nil"/>
          <w:left w:val="nil"/>
          <w:bottom w:val="nil"/>
          <w:right w:val="nil"/>
          <w:between w:val="nil"/>
        </w:pBdr>
        <w:tabs>
          <w:tab w:val="left" w:pos="270"/>
          <w:tab w:val="center" w:pos="810"/>
          <w:tab w:val="left" w:pos="6420"/>
        </w:tabs>
        <w:spacing w:before="0" w:after="0" w:line="276" w:lineRule="auto"/>
        <w:rPr>
          <w:rFonts w:cs="Times New Roman"/>
          <w:szCs w:val="24"/>
        </w:rPr>
      </w:pPr>
      <w:r w:rsidRPr="00750471">
        <w:rPr>
          <w:rFonts w:cs="Times New Roman"/>
          <w:szCs w:val="24"/>
        </w:rPr>
        <w:t>UN Convention on the Rights of the Child, 1989</w:t>
      </w:r>
    </w:p>
    <w:p w14:paraId="0CFD27F4" w14:textId="77777777" w:rsidR="00977F74" w:rsidRPr="00750471" w:rsidRDefault="00977F74" w:rsidP="00F373BE">
      <w:pPr>
        <w:numPr>
          <w:ilvl w:val="1"/>
          <w:numId w:val="371"/>
        </w:numPr>
        <w:pBdr>
          <w:top w:val="nil"/>
          <w:left w:val="nil"/>
          <w:bottom w:val="nil"/>
          <w:right w:val="nil"/>
          <w:between w:val="nil"/>
        </w:pBdr>
        <w:tabs>
          <w:tab w:val="left" w:pos="270"/>
          <w:tab w:val="center" w:pos="810"/>
          <w:tab w:val="left" w:pos="6420"/>
        </w:tabs>
        <w:spacing w:before="0" w:after="0" w:line="276" w:lineRule="auto"/>
        <w:rPr>
          <w:rFonts w:cs="Times New Roman"/>
          <w:szCs w:val="24"/>
        </w:rPr>
      </w:pPr>
      <w:r w:rsidRPr="00750471">
        <w:rPr>
          <w:rFonts w:cs="Times New Roman"/>
          <w:szCs w:val="24"/>
        </w:rPr>
        <w:lastRenderedPageBreak/>
        <w:t>Special provisions under other international instruments</w:t>
      </w:r>
      <w:r w:rsidRPr="00750471">
        <w:rPr>
          <w:rFonts w:cs="Times New Roman"/>
          <w:szCs w:val="24"/>
        </w:rPr>
        <w:tab/>
      </w:r>
    </w:p>
    <w:p w14:paraId="66F26D04" w14:textId="77777777" w:rsidR="00977F74" w:rsidRPr="00750471" w:rsidRDefault="00977F74" w:rsidP="00F373BE">
      <w:pPr>
        <w:numPr>
          <w:ilvl w:val="0"/>
          <w:numId w:val="352"/>
        </w:numPr>
        <w:pBdr>
          <w:top w:val="nil"/>
          <w:left w:val="nil"/>
          <w:bottom w:val="nil"/>
          <w:right w:val="nil"/>
          <w:between w:val="nil"/>
        </w:pBdr>
        <w:tabs>
          <w:tab w:val="left" w:pos="270"/>
          <w:tab w:val="center" w:pos="810"/>
          <w:tab w:val="left" w:pos="6420"/>
        </w:tabs>
        <w:spacing w:before="0" w:after="0" w:line="276" w:lineRule="auto"/>
        <w:rPr>
          <w:rFonts w:cs="Times New Roman"/>
          <w:szCs w:val="24"/>
        </w:rPr>
      </w:pPr>
      <w:r w:rsidRPr="00750471">
        <w:rPr>
          <w:rFonts w:cs="Times New Roman"/>
          <w:szCs w:val="24"/>
        </w:rPr>
        <w:t>Constitutional Framework</w:t>
      </w:r>
    </w:p>
    <w:p w14:paraId="7D4D2730" w14:textId="77777777" w:rsidR="00977F74" w:rsidRPr="00750471" w:rsidRDefault="00977F74" w:rsidP="00F373BE">
      <w:pPr>
        <w:numPr>
          <w:ilvl w:val="1"/>
          <w:numId w:val="372"/>
        </w:numPr>
        <w:pBdr>
          <w:top w:val="nil"/>
          <w:left w:val="nil"/>
          <w:bottom w:val="nil"/>
          <w:right w:val="nil"/>
          <w:between w:val="nil"/>
        </w:pBdr>
        <w:tabs>
          <w:tab w:val="left" w:pos="270"/>
          <w:tab w:val="center" w:pos="810"/>
          <w:tab w:val="left" w:pos="6420"/>
        </w:tabs>
        <w:spacing w:before="0" w:after="0" w:line="276" w:lineRule="auto"/>
        <w:rPr>
          <w:rFonts w:cs="Times New Roman"/>
          <w:szCs w:val="24"/>
        </w:rPr>
      </w:pPr>
      <w:r w:rsidRPr="00750471">
        <w:rPr>
          <w:rFonts w:cs="Times New Roman"/>
          <w:szCs w:val="24"/>
        </w:rPr>
        <w:t xml:space="preserve">Citizenship and Domicile </w:t>
      </w:r>
    </w:p>
    <w:p w14:paraId="13E55C7E" w14:textId="77777777" w:rsidR="00977F74" w:rsidRPr="00750471" w:rsidRDefault="00977F74" w:rsidP="00F373BE">
      <w:pPr>
        <w:numPr>
          <w:ilvl w:val="1"/>
          <w:numId w:val="372"/>
        </w:numPr>
        <w:pBdr>
          <w:top w:val="nil"/>
          <w:left w:val="nil"/>
          <w:bottom w:val="nil"/>
          <w:right w:val="nil"/>
          <w:between w:val="nil"/>
        </w:pBdr>
        <w:tabs>
          <w:tab w:val="left" w:pos="270"/>
          <w:tab w:val="center" w:pos="810"/>
          <w:tab w:val="left" w:pos="6420"/>
        </w:tabs>
        <w:spacing w:before="0" w:after="0" w:line="276" w:lineRule="auto"/>
        <w:rPr>
          <w:rFonts w:cs="Times New Roman"/>
          <w:szCs w:val="24"/>
        </w:rPr>
      </w:pPr>
      <w:r w:rsidRPr="00750471">
        <w:rPr>
          <w:rFonts w:cs="Times New Roman"/>
          <w:szCs w:val="24"/>
        </w:rPr>
        <w:t xml:space="preserve">Fundamental rights </w:t>
      </w:r>
    </w:p>
    <w:p w14:paraId="611A1195" w14:textId="77777777" w:rsidR="00977F74" w:rsidRPr="00750471" w:rsidRDefault="00977F74" w:rsidP="00F373BE">
      <w:pPr>
        <w:numPr>
          <w:ilvl w:val="1"/>
          <w:numId w:val="372"/>
        </w:numPr>
        <w:pBdr>
          <w:top w:val="nil"/>
          <w:left w:val="nil"/>
          <w:bottom w:val="nil"/>
          <w:right w:val="nil"/>
          <w:between w:val="nil"/>
        </w:pBdr>
        <w:tabs>
          <w:tab w:val="left" w:pos="270"/>
          <w:tab w:val="center" w:pos="810"/>
          <w:tab w:val="left" w:pos="6420"/>
        </w:tabs>
        <w:spacing w:before="0" w:line="276" w:lineRule="auto"/>
        <w:rPr>
          <w:rFonts w:cs="Times New Roman"/>
          <w:szCs w:val="24"/>
        </w:rPr>
      </w:pPr>
      <w:r w:rsidRPr="00750471">
        <w:rPr>
          <w:rFonts w:cs="Times New Roman"/>
          <w:szCs w:val="24"/>
        </w:rPr>
        <w:t>Directive Principles of State Policy</w:t>
      </w:r>
    </w:p>
    <w:p w14:paraId="402169B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SECTION B</w:t>
      </w:r>
    </w:p>
    <w:p w14:paraId="5CE1F449" w14:textId="77777777" w:rsidR="00977F74" w:rsidRPr="00750471" w:rsidRDefault="00977F74" w:rsidP="00F373BE">
      <w:pPr>
        <w:tabs>
          <w:tab w:val="left" w:pos="270"/>
        </w:tabs>
        <w:spacing w:before="0" w:after="0" w:line="240" w:lineRule="auto"/>
        <w:ind w:left="288" w:hanging="288"/>
        <w:rPr>
          <w:rFonts w:cs="Times New Roman"/>
          <w:szCs w:val="24"/>
        </w:rPr>
      </w:pPr>
      <w:r w:rsidRPr="00750471">
        <w:rPr>
          <w:rFonts w:cs="Times New Roman"/>
          <w:szCs w:val="24"/>
        </w:rPr>
        <w:t>Child and Personal Laws (Contact hours -15)</w:t>
      </w:r>
    </w:p>
    <w:p w14:paraId="63658E0D" w14:textId="77777777" w:rsidR="00977F74" w:rsidRPr="00750471" w:rsidRDefault="00977F74" w:rsidP="00F373BE">
      <w:pPr>
        <w:numPr>
          <w:ilvl w:val="0"/>
          <w:numId w:val="358"/>
        </w:numPr>
        <w:pBdr>
          <w:top w:val="nil"/>
          <w:left w:val="nil"/>
          <w:bottom w:val="nil"/>
          <w:right w:val="nil"/>
          <w:between w:val="nil"/>
        </w:pBdr>
        <w:tabs>
          <w:tab w:val="left" w:pos="270"/>
        </w:tabs>
        <w:spacing w:before="0" w:after="0" w:line="276" w:lineRule="auto"/>
        <w:jc w:val="left"/>
        <w:rPr>
          <w:rFonts w:cs="Times New Roman"/>
          <w:szCs w:val="24"/>
        </w:rPr>
      </w:pPr>
      <w:r w:rsidRPr="00750471">
        <w:rPr>
          <w:rFonts w:cs="Times New Roman"/>
          <w:szCs w:val="24"/>
        </w:rPr>
        <w:t>The status of a child in matters of:</w:t>
      </w:r>
    </w:p>
    <w:p w14:paraId="4A077A63" w14:textId="77777777" w:rsidR="00977F74" w:rsidRPr="00750471" w:rsidRDefault="00977F74" w:rsidP="00F373BE">
      <w:pPr>
        <w:numPr>
          <w:ilvl w:val="1"/>
          <w:numId w:val="378"/>
        </w:numPr>
        <w:pBdr>
          <w:top w:val="nil"/>
          <w:left w:val="nil"/>
          <w:bottom w:val="nil"/>
          <w:right w:val="nil"/>
          <w:between w:val="nil"/>
        </w:pBdr>
        <w:tabs>
          <w:tab w:val="left" w:pos="270"/>
          <w:tab w:val="center" w:pos="720"/>
          <w:tab w:val="left" w:pos="6420"/>
        </w:tabs>
        <w:spacing w:before="0" w:after="0" w:line="276" w:lineRule="auto"/>
        <w:rPr>
          <w:rFonts w:cs="Times New Roman"/>
          <w:szCs w:val="24"/>
        </w:rPr>
      </w:pPr>
      <w:r w:rsidRPr="00750471">
        <w:rPr>
          <w:rFonts w:cs="Times New Roman"/>
          <w:szCs w:val="24"/>
        </w:rPr>
        <w:t xml:space="preserve">Marriage </w:t>
      </w:r>
    </w:p>
    <w:p w14:paraId="1BEF16DC" w14:textId="77777777" w:rsidR="00977F74" w:rsidRPr="00750471" w:rsidRDefault="00977F74" w:rsidP="00F373BE">
      <w:pPr>
        <w:numPr>
          <w:ilvl w:val="1"/>
          <w:numId w:val="378"/>
        </w:numPr>
        <w:pBdr>
          <w:top w:val="nil"/>
          <w:left w:val="nil"/>
          <w:bottom w:val="nil"/>
          <w:right w:val="nil"/>
          <w:between w:val="nil"/>
        </w:pBdr>
        <w:tabs>
          <w:tab w:val="left" w:pos="270"/>
          <w:tab w:val="center" w:pos="720"/>
          <w:tab w:val="left" w:pos="6420"/>
        </w:tabs>
        <w:spacing w:before="0" w:after="0" w:line="276" w:lineRule="auto"/>
        <w:rPr>
          <w:rFonts w:cs="Times New Roman"/>
          <w:szCs w:val="24"/>
        </w:rPr>
      </w:pPr>
      <w:r w:rsidRPr="00750471">
        <w:rPr>
          <w:rFonts w:cs="Times New Roman"/>
          <w:szCs w:val="24"/>
        </w:rPr>
        <w:t xml:space="preserve">Legitimacy </w:t>
      </w:r>
    </w:p>
    <w:p w14:paraId="3E4CC92B" w14:textId="7040775F" w:rsidR="00977F74" w:rsidRPr="00750471" w:rsidRDefault="00977F74" w:rsidP="00F373BE">
      <w:pPr>
        <w:numPr>
          <w:ilvl w:val="1"/>
          <w:numId w:val="378"/>
        </w:numPr>
        <w:pBdr>
          <w:top w:val="nil"/>
          <w:left w:val="nil"/>
          <w:bottom w:val="nil"/>
          <w:right w:val="nil"/>
          <w:between w:val="nil"/>
        </w:pBdr>
        <w:tabs>
          <w:tab w:val="left" w:pos="270"/>
          <w:tab w:val="center" w:pos="720"/>
          <w:tab w:val="left" w:pos="6420"/>
        </w:tabs>
        <w:spacing w:before="0" w:after="0" w:line="276" w:lineRule="auto"/>
        <w:rPr>
          <w:rFonts w:cs="Times New Roman"/>
          <w:szCs w:val="24"/>
        </w:rPr>
      </w:pPr>
      <w:r w:rsidRPr="00750471">
        <w:rPr>
          <w:rFonts w:cs="Times New Roman"/>
          <w:szCs w:val="24"/>
        </w:rPr>
        <w:t xml:space="preserve">Guardianship </w:t>
      </w:r>
      <w:r w:rsidR="002462BF">
        <w:rPr>
          <w:rFonts w:cs="Times New Roman"/>
          <w:szCs w:val="24"/>
        </w:rPr>
        <w:t>and</w:t>
      </w:r>
      <w:r w:rsidRPr="00750471">
        <w:rPr>
          <w:rFonts w:cs="Times New Roman"/>
          <w:szCs w:val="24"/>
        </w:rPr>
        <w:t xml:space="preserve"> Custody </w:t>
      </w:r>
    </w:p>
    <w:p w14:paraId="22CE48E5" w14:textId="77777777" w:rsidR="00977F74" w:rsidRPr="00750471" w:rsidRDefault="00977F74" w:rsidP="00F373BE">
      <w:pPr>
        <w:numPr>
          <w:ilvl w:val="1"/>
          <w:numId w:val="378"/>
        </w:numPr>
        <w:pBdr>
          <w:top w:val="nil"/>
          <w:left w:val="nil"/>
          <w:bottom w:val="nil"/>
          <w:right w:val="nil"/>
          <w:between w:val="nil"/>
        </w:pBdr>
        <w:tabs>
          <w:tab w:val="left" w:pos="270"/>
          <w:tab w:val="center" w:pos="720"/>
          <w:tab w:val="left" w:pos="6420"/>
        </w:tabs>
        <w:spacing w:before="0" w:after="0" w:line="276" w:lineRule="auto"/>
        <w:rPr>
          <w:rFonts w:cs="Times New Roman"/>
          <w:szCs w:val="24"/>
        </w:rPr>
      </w:pPr>
      <w:r w:rsidRPr="00750471">
        <w:rPr>
          <w:rFonts w:cs="Times New Roman"/>
          <w:szCs w:val="24"/>
        </w:rPr>
        <w:t xml:space="preserve">Maintenance </w:t>
      </w:r>
    </w:p>
    <w:p w14:paraId="5ECF3D99" w14:textId="77777777" w:rsidR="00977F74" w:rsidRPr="00750471" w:rsidRDefault="00977F74" w:rsidP="00F373BE">
      <w:pPr>
        <w:numPr>
          <w:ilvl w:val="1"/>
          <w:numId w:val="378"/>
        </w:numPr>
        <w:pBdr>
          <w:top w:val="nil"/>
          <w:left w:val="nil"/>
          <w:bottom w:val="nil"/>
          <w:right w:val="nil"/>
          <w:between w:val="nil"/>
        </w:pBdr>
        <w:tabs>
          <w:tab w:val="left" w:pos="270"/>
          <w:tab w:val="center" w:pos="720"/>
          <w:tab w:val="left" w:pos="6420"/>
        </w:tabs>
        <w:spacing w:before="0" w:after="0" w:line="276" w:lineRule="auto"/>
        <w:rPr>
          <w:rFonts w:cs="Times New Roman"/>
          <w:szCs w:val="24"/>
        </w:rPr>
      </w:pPr>
      <w:r w:rsidRPr="00750471">
        <w:rPr>
          <w:rFonts w:cs="Times New Roman"/>
          <w:szCs w:val="24"/>
        </w:rPr>
        <w:t>Adoption</w:t>
      </w:r>
    </w:p>
    <w:p w14:paraId="4F7B1091" w14:textId="77777777" w:rsidR="00977F74" w:rsidRPr="00750471" w:rsidRDefault="00977F74" w:rsidP="00F373BE">
      <w:pPr>
        <w:numPr>
          <w:ilvl w:val="1"/>
          <w:numId w:val="378"/>
        </w:numPr>
        <w:pBdr>
          <w:top w:val="nil"/>
          <w:left w:val="nil"/>
          <w:bottom w:val="nil"/>
          <w:right w:val="nil"/>
          <w:between w:val="nil"/>
        </w:pBdr>
        <w:tabs>
          <w:tab w:val="left" w:pos="270"/>
          <w:tab w:val="center" w:pos="720"/>
          <w:tab w:val="left" w:pos="6420"/>
        </w:tabs>
        <w:spacing w:before="0" w:line="276" w:lineRule="auto"/>
        <w:rPr>
          <w:rFonts w:cs="Times New Roman"/>
          <w:szCs w:val="24"/>
        </w:rPr>
      </w:pPr>
      <w:r w:rsidRPr="00750471">
        <w:rPr>
          <w:rFonts w:cs="Times New Roman"/>
          <w:szCs w:val="24"/>
        </w:rPr>
        <w:t>Surrogacy</w:t>
      </w:r>
    </w:p>
    <w:p w14:paraId="3F37596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SECTION C</w:t>
      </w:r>
    </w:p>
    <w:p w14:paraId="496E80C4" w14:textId="77777777" w:rsidR="00977F74" w:rsidRPr="00750471" w:rsidRDefault="00977F74" w:rsidP="00F373BE">
      <w:pPr>
        <w:tabs>
          <w:tab w:val="left" w:pos="270"/>
          <w:tab w:val="center" w:pos="4680"/>
          <w:tab w:val="left" w:pos="6420"/>
        </w:tabs>
        <w:spacing w:before="0" w:after="0" w:line="240" w:lineRule="auto"/>
        <w:rPr>
          <w:rFonts w:cs="Times New Roman"/>
          <w:szCs w:val="24"/>
        </w:rPr>
      </w:pPr>
      <w:r w:rsidRPr="00750471">
        <w:rPr>
          <w:rFonts w:cs="Times New Roman"/>
          <w:szCs w:val="24"/>
        </w:rPr>
        <w:t xml:space="preserve">Child and Criminal Justice Administration (Contact hours - 15) </w:t>
      </w:r>
    </w:p>
    <w:p w14:paraId="2F4EB4B3" w14:textId="77777777" w:rsidR="00977F74" w:rsidRPr="00750471" w:rsidRDefault="00977F74" w:rsidP="00F373BE">
      <w:pPr>
        <w:numPr>
          <w:ilvl w:val="0"/>
          <w:numId w:val="357"/>
        </w:numPr>
        <w:pBdr>
          <w:top w:val="nil"/>
          <w:left w:val="nil"/>
          <w:bottom w:val="nil"/>
          <w:right w:val="nil"/>
          <w:between w:val="nil"/>
        </w:pBdr>
        <w:tabs>
          <w:tab w:val="left" w:pos="270"/>
          <w:tab w:val="left" w:pos="2070"/>
          <w:tab w:val="center" w:pos="4680"/>
          <w:tab w:val="left" w:pos="6420"/>
        </w:tabs>
        <w:spacing w:before="0" w:after="0" w:line="276" w:lineRule="auto"/>
        <w:rPr>
          <w:rFonts w:cs="Times New Roman"/>
          <w:szCs w:val="24"/>
        </w:rPr>
      </w:pPr>
      <w:r w:rsidRPr="00750471">
        <w:rPr>
          <w:rFonts w:cs="Times New Roman"/>
          <w:szCs w:val="24"/>
        </w:rPr>
        <w:t>Judicial activism towards protection of children</w:t>
      </w:r>
    </w:p>
    <w:p w14:paraId="7976F42A" w14:textId="77777777" w:rsidR="00977F74" w:rsidRPr="00750471" w:rsidRDefault="00977F74" w:rsidP="00F373BE">
      <w:pPr>
        <w:numPr>
          <w:ilvl w:val="0"/>
          <w:numId w:val="357"/>
        </w:numPr>
        <w:pBdr>
          <w:top w:val="nil"/>
          <w:left w:val="nil"/>
          <w:bottom w:val="nil"/>
          <w:right w:val="nil"/>
          <w:between w:val="nil"/>
        </w:pBdr>
        <w:tabs>
          <w:tab w:val="left" w:pos="270"/>
          <w:tab w:val="left" w:pos="2070"/>
          <w:tab w:val="center" w:pos="4680"/>
          <w:tab w:val="left" w:pos="6420"/>
        </w:tabs>
        <w:spacing w:before="0" w:after="0" w:line="276" w:lineRule="auto"/>
        <w:rPr>
          <w:rFonts w:cs="Times New Roman"/>
          <w:szCs w:val="24"/>
        </w:rPr>
      </w:pPr>
      <w:r w:rsidRPr="00750471">
        <w:rPr>
          <w:rFonts w:cs="Times New Roman"/>
          <w:szCs w:val="24"/>
        </w:rPr>
        <w:t>Special provisions under Juvenile Justice Act 2015</w:t>
      </w:r>
    </w:p>
    <w:p w14:paraId="6381F7DA" w14:textId="77777777" w:rsidR="00977F74" w:rsidRPr="00750471" w:rsidRDefault="00977F74" w:rsidP="00F373BE">
      <w:pPr>
        <w:numPr>
          <w:ilvl w:val="0"/>
          <w:numId w:val="357"/>
        </w:numPr>
        <w:pBdr>
          <w:top w:val="nil"/>
          <w:left w:val="nil"/>
          <w:bottom w:val="nil"/>
          <w:right w:val="nil"/>
          <w:between w:val="nil"/>
        </w:pBdr>
        <w:tabs>
          <w:tab w:val="left" w:pos="270"/>
          <w:tab w:val="left" w:pos="2070"/>
          <w:tab w:val="center" w:pos="4680"/>
          <w:tab w:val="left" w:pos="6420"/>
        </w:tabs>
        <w:spacing w:before="0" w:line="276" w:lineRule="auto"/>
        <w:rPr>
          <w:rFonts w:cs="Times New Roman"/>
          <w:szCs w:val="24"/>
        </w:rPr>
      </w:pPr>
      <w:r w:rsidRPr="00750471">
        <w:rPr>
          <w:rFonts w:cs="Times New Roman"/>
          <w:szCs w:val="24"/>
        </w:rPr>
        <w:t xml:space="preserve">Evidence Act </w:t>
      </w:r>
    </w:p>
    <w:p w14:paraId="0C0E452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SECTION D</w:t>
      </w:r>
    </w:p>
    <w:p w14:paraId="1A7EE226" w14:textId="77777777" w:rsidR="00977F74" w:rsidRPr="00750471" w:rsidRDefault="00977F74" w:rsidP="00F373BE">
      <w:pPr>
        <w:tabs>
          <w:tab w:val="left" w:pos="270"/>
        </w:tabs>
        <w:spacing w:before="0" w:after="0" w:line="240" w:lineRule="auto"/>
        <w:ind w:left="288" w:hanging="288"/>
        <w:rPr>
          <w:rFonts w:cs="Times New Roman"/>
          <w:szCs w:val="24"/>
        </w:rPr>
      </w:pPr>
      <w:r w:rsidRPr="00750471">
        <w:rPr>
          <w:rFonts w:cs="Times New Roman"/>
          <w:szCs w:val="24"/>
        </w:rPr>
        <w:t xml:space="preserve">Offences against children (Contact hours - 15) </w:t>
      </w:r>
    </w:p>
    <w:p w14:paraId="10B69982" w14:textId="77777777" w:rsidR="00977F74" w:rsidRPr="00750471" w:rsidRDefault="00977F74" w:rsidP="00F373BE">
      <w:pPr>
        <w:numPr>
          <w:ilvl w:val="0"/>
          <w:numId w:val="327"/>
        </w:numPr>
        <w:pBdr>
          <w:top w:val="nil"/>
          <w:left w:val="nil"/>
          <w:bottom w:val="nil"/>
          <w:right w:val="nil"/>
          <w:between w:val="nil"/>
        </w:pBdr>
        <w:tabs>
          <w:tab w:val="left" w:pos="270"/>
          <w:tab w:val="left" w:pos="2070"/>
          <w:tab w:val="center" w:pos="4680"/>
          <w:tab w:val="left" w:pos="6420"/>
        </w:tabs>
        <w:spacing w:before="0" w:after="0" w:line="276" w:lineRule="auto"/>
        <w:rPr>
          <w:rFonts w:cs="Times New Roman"/>
          <w:szCs w:val="24"/>
        </w:rPr>
      </w:pPr>
      <w:r w:rsidRPr="00750471">
        <w:rPr>
          <w:rFonts w:cs="Times New Roman"/>
          <w:szCs w:val="24"/>
        </w:rPr>
        <w:t>Under Indian Penal Code (with relevant sections from supporting statutes)</w:t>
      </w:r>
    </w:p>
    <w:p w14:paraId="482BD190" w14:textId="77777777" w:rsidR="00977F74" w:rsidRPr="00750471" w:rsidRDefault="00977F74" w:rsidP="00F373BE">
      <w:pPr>
        <w:numPr>
          <w:ilvl w:val="1"/>
          <w:numId w:val="366"/>
        </w:numPr>
        <w:pBdr>
          <w:top w:val="nil"/>
          <w:left w:val="nil"/>
          <w:bottom w:val="nil"/>
          <w:right w:val="nil"/>
          <w:between w:val="nil"/>
        </w:pBdr>
        <w:tabs>
          <w:tab w:val="left" w:pos="270"/>
          <w:tab w:val="left" w:pos="810"/>
          <w:tab w:val="left" w:pos="2070"/>
          <w:tab w:val="center" w:pos="4680"/>
          <w:tab w:val="left" w:pos="6420"/>
        </w:tabs>
        <w:spacing w:before="0" w:after="0" w:line="276" w:lineRule="auto"/>
        <w:rPr>
          <w:rFonts w:cs="Times New Roman"/>
          <w:szCs w:val="24"/>
        </w:rPr>
      </w:pPr>
      <w:r w:rsidRPr="00750471">
        <w:rPr>
          <w:rFonts w:cs="Times New Roman"/>
          <w:szCs w:val="24"/>
        </w:rPr>
        <w:t>General Exemptions</w:t>
      </w:r>
    </w:p>
    <w:p w14:paraId="54136A23" w14:textId="77777777" w:rsidR="00977F74" w:rsidRPr="00750471" w:rsidRDefault="00977F74" w:rsidP="00F373BE">
      <w:pPr>
        <w:numPr>
          <w:ilvl w:val="1"/>
          <w:numId w:val="366"/>
        </w:numPr>
        <w:pBdr>
          <w:top w:val="nil"/>
          <w:left w:val="nil"/>
          <w:bottom w:val="nil"/>
          <w:right w:val="nil"/>
          <w:between w:val="nil"/>
        </w:pBdr>
        <w:tabs>
          <w:tab w:val="left" w:pos="270"/>
          <w:tab w:val="left" w:pos="810"/>
          <w:tab w:val="left" w:pos="2070"/>
          <w:tab w:val="center" w:pos="4680"/>
          <w:tab w:val="left" w:pos="6420"/>
        </w:tabs>
        <w:spacing w:before="0" w:after="0" w:line="276" w:lineRule="auto"/>
        <w:rPr>
          <w:rFonts w:cs="Times New Roman"/>
          <w:szCs w:val="24"/>
        </w:rPr>
      </w:pPr>
      <w:r w:rsidRPr="00750471">
        <w:rPr>
          <w:rFonts w:cs="Times New Roman"/>
          <w:szCs w:val="24"/>
        </w:rPr>
        <w:t>Offences against child</w:t>
      </w:r>
    </w:p>
    <w:p w14:paraId="07DB9EFA" w14:textId="77777777" w:rsidR="00977F74" w:rsidRPr="00750471" w:rsidRDefault="00977F74" w:rsidP="00F373BE">
      <w:pPr>
        <w:numPr>
          <w:ilvl w:val="1"/>
          <w:numId w:val="366"/>
        </w:numPr>
        <w:pBdr>
          <w:top w:val="nil"/>
          <w:left w:val="nil"/>
          <w:bottom w:val="nil"/>
          <w:right w:val="nil"/>
          <w:between w:val="nil"/>
        </w:pBdr>
        <w:tabs>
          <w:tab w:val="left" w:pos="270"/>
          <w:tab w:val="left" w:pos="810"/>
          <w:tab w:val="left" w:pos="2070"/>
          <w:tab w:val="center" w:pos="4680"/>
          <w:tab w:val="left" w:pos="6420"/>
        </w:tabs>
        <w:spacing w:before="0" w:after="0" w:line="276" w:lineRule="auto"/>
        <w:rPr>
          <w:rFonts w:cs="Times New Roman"/>
          <w:szCs w:val="24"/>
        </w:rPr>
      </w:pPr>
      <w:r w:rsidRPr="00750471">
        <w:rPr>
          <w:rFonts w:cs="Times New Roman"/>
          <w:szCs w:val="24"/>
        </w:rPr>
        <w:t>Cyber-crimes against children</w:t>
      </w:r>
    </w:p>
    <w:p w14:paraId="0F6EA3A1" w14:textId="77777777" w:rsidR="00977F74" w:rsidRPr="00750471" w:rsidRDefault="00977F74" w:rsidP="00F373BE">
      <w:pPr>
        <w:numPr>
          <w:ilvl w:val="0"/>
          <w:numId w:val="327"/>
        </w:numPr>
        <w:pBdr>
          <w:top w:val="nil"/>
          <w:left w:val="nil"/>
          <w:bottom w:val="nil"/>
          <w:right w:val="nil"/>
          <w:between w:val="nil"/>
        </w:pBdr>
        <w:tabs>
          <w:tab w:val="left" w:pos="270"/>
          <w:tab w:val="left" w:pos="2070"/>
          <w:tab w:val="center" w:pos="4680"/>
          <w:tab w:val="left" w:pos="6420"/>
        </w:tabs>
        <w:spacing w:before="0" w:line="276" w:lineRule="auto"/>
        <w:rPr>
          <w:rFonts w:cs="Times New Roman"/>
          <w:szCs w:val="24"/>
        </w:rPr>
      </w:pPr>
      <w:r w:rsidRPr="00750471">
        <w:rPr>
          <w:rFonts w:cs="Times New Roman"/>
          <w:szCs w:val="24"/>
        </w:rPr>
        <w:t>Sexual offences against children under POCSO</w:t>
      </w:r>
    </w:p>
    <w:p w14:paraId="228823EB"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lastRenderedPageBreak/>
        <w:t>Relevant Statutes:</w:t>
      </w:r>
    </w:p>
    <w:p w14:paraId="5BD6AC56" w14:textId="7FEC75FD" w:rsidR="00977F74" w:rsidRPr="00750471" w:rsidRDefault="00977F74" w:rsidP="00F373BE">
      <w:pPr>
        <w:pBdr>
          <w:top w:val="nil"/>
          <w:left w:val="nil"/>
          <w:bottom w:val="nil"/>
          <w:right w:val="nil"/>
          <w:between w:val="nil"/>
        </w:pBdr>
        <w:tabs>
          <w:tab w:val="center" w:pos="4680"/>
          <w:tab w:val="right" w:pos="9360"/>
          <w:tab w:val="left" w:pos="270"/>
        </w:tabs>
        <w:spacing w:before="0" w:line="240" w:lineRule="auto"/>
        <w:ind w:left="90"/>
        <w:jc w:val="left"/>
        <w:rPr>
          <w:rFonts w:cs="Times New Roman"/>
          <w:szCs w:val="24"/>
        </w:rPr>
      </w:pPr>
      <w:r w:rsidRPr="00750471">
        <w:rPr>
          <w:rFonts w:cs="Times New Roman"/>
          <w:szCs w:val="24"/>
        </w:rPr>
        <w:t>1. The Constitution of India, 1950</w:t>
      </w:r>
      <w:r w:rsidRPr="00750471">
        <w:rPr>
          <w:rFonts w:cs="Times New Roman"/>
          <w:szCs w:val="24"/>
        </w:rPr>
        <w:br/>
        <w:t>2.Child Rights Convention, 1989</w:t>
      </w:r>
      <w:r w:rsidRPr="00750471">
        <w:rPr>
          <w:rFonts w:cs="Times New Roman"/>
          <w:szCs w:val="24"/>
        </w:rPr>
        <w:br/>
        <w:t>3.Indian Contract Act, 1872</w:t>
      </w:r>
      <w:r w:rsidRPr="00750471">
        <w:rPr>
          <w:rFonts w:cs="Times New Roman"/>
          <w:szCs w:val="24"/>
        </w:rPr>
        <w:br/>
        <w:t>4.Hindu marriage Act, 1955</w:t>
      </w:r>
      <w:r w:rsidRPr="00750471">
        <w:rPr>
          <w:rFonts w:cs="Times New Roman"/>
          <w:szCs w:val="24"/>
        </w:rPr>
        <w:br/>
        <w:t xml:space="preserve">5.Hindu Adoptions </w:t>
      </w:r>
      <w:r w:rsidR="002462BF">
        <w:rPr>
          <w:rFonts w:cs="Times New Roman"/>
          <w:szCs w:val="24"/>
        </w:rPr>
        <w:t>and</w:t>
      </w:r>
      <w:r w:rsidRPr="00750471">
        <w:rPr>
          <w:rFonts w:cs="Times New Roman"/>
          <w:szCs w:val="24"/>
        </w:rPr>
        <w:t xml:space="preserve"> Maintenance Act, 1956</w:t>
      </w:r>
      <w:r w:rsidRPr="00750471">
        <w:rPr>
          <w:rFonts w:cs="Times New Roman"/>
          <w:szCs w:val="24"/>
        </w:rPr>
        <w:br/>
        <w:t xml:space="preserve">6.Code of Criminal Procedure, </w:t>
      </w:r>
      <w:r w:rsidRPr="00750471">
        <w:rPr>
          <w:rFonts w:cs="Times New Roman"/>
          <w:szCs w:val="24"/>
        </w:rPr>
        <w:br/>
        <w:t>7.Indian Penal Code, 1860</w:t>
      </w:r>
      <w:r w:rsidRPr="00750471">
        <w:rPr>
          <w:rFonts w:cs="Times New Roman"/>
          <w:szCs w:val="24"/>
        </w:rPr>
        <w:br/>
        <w:t>8.The Hindu Minority and Guardianship Act, 1956</w:t>
      </w:r>
      <w:r w:rsidRPr="00750471">
        <w:rPr>
          <w:rFonts w:cs="Times New Roman"/>
          <w:szCs w:val="24"/>
        </w:rPr>
        <w:br/>
        <w:t>9.Guardianship and Wards Act, 1869</w:t>
      </w:r>
      <w:r w:rsidRPr="00750471">
        <w:rPr>
          <w:rFonts w:cs="Times New Roman"/>
          <w:szCs w:val="24"/>
        </w:rPr>
        <w:br/>
        <w:t>10.Juvenile Justice (Care and Protection) Act, 2015</w:t>
      </w:r>
      <w:r w:rsidRPr="00750471">
        <w:rPr>
          <w:rFonts w:cs="Times New Roman"/>
          <w:szCs w:val="24"/>
        </w:rPr>
        <w:br/>
        <w:t>11.Child Labour (Prohibition and Regulations) Act, 1986</w:t>
      </w:r>
    </w:p>
    <w:p w14:paraId="559E4166" w14:textId="77777777" w:rsidR="00977F74" w:rsidRPr="00750471" w:rsidRDefault="00977F74" w:rsidP="00F373BE">
      <w:pPr>
        <w:tabs>
          <w:tab w:val="left" w:pos="270"/>
        </w:tabs>
        <w:spacing w:before="0" w:after="0" w:line="240" w:lineRule="auto"/>
        <w:ind w:left="288" w:hanging="288"/>
        <w:rPr>
          <w:rFonts w:cs="Times New Roman"/>
          <w:szCs w:val="24"/>
        </w:rPr>
      </w:pPr>
      <w:bookmarkStart w:id="26" w:name="_Hlk127209397"/>
      <w:r w:rsidRPr="00750471">
        <w:rPr>
          <w:rFonts w:cs="Times New Roman"/>
          <w:szCs w:val="24"/>
        </w:rPr>
        <w:t>Text Books:</w:t>
      </w:r>
    </w:p>
    <w:p w14:paraId="333FBDF2" w14:textId="77777777" w:rsidR="00977F74" w:rsidRPr="00750471" w:rsidRDefault="00977F74" w:rsidP="00F373BE">
      <w:pPr>
        <w:numPr>
          <w:ilvl w:val="0"/>
          <w:numId w:val="359"/>
        </w:numPr>
        <w:pBdr>
          <w:top w:val="nil"/>
          <w:left w:val="nil"/>
          <w:bottom w:val="nil"/>
          <w:right w:val="nil"/>
          <w:between w:val="nil"/>
        </w:pBdr>
        <w:tabs>
          <w:tab w:val="center" w:pos="4680"/>
          <w:tab w:val="right" w:pos="9360"/>
          <w:tab w:val="left" w:pos="270"/>
        </w:tabs>
        <w:spacing w:before="0" w:after="0" w:line="276" w:lineRule="auto"/>
        <w:rPr>
          <w:rFonts w:cs="Times New Roman"/>
          <w:szCs w:val="24"/>
        </w:rPr>
      </w:pPr>
      <w:r w:rsidRPr="00750471">
        <w:rPr>
          <w:rFonts w:cs="Times New Roman"/>
          <w:szCs w:val="24"/>
        </w:rPr>
        <w:t>Asha Bajpai, Child Rights in India: Law, Policy and Practice, 2003 (3rd Edn.) (Oxford University Press)</w:t>
      </w:r>
    </w:p>
    <w:p w14:paraId="2F66C93A" w14:textId="77777777" w:rsidR="00977F74" w:rsidRPr="00750471" w:rsidRDefault="00977F74" w:rsidP="00F373BE">
      <w:pPr>
        <w:numPr>
          <w:ilvl w:val="0"/>
          <w:numId w:val="359"/>
        </w:numPr>
        <w:pBdr>
          <w:top w:val="nil"/>
          <w:left w:val="nil"/>
          <w:bottom w:val="nil"/>
          <w:right w:val="nil"/>
          <w:between w:val="nil"/>
        </w:pBdr>
        <w:tabs>
          <w:tab w:val="center" w:pos="4680"/>
          <w:tab w:val="right" w:pos="9360"/>
          <w:tab w:val="left" w:pos="270"/>
        </w:tabs>
        <w:spacing w:before="0" w:after="0" w:line="276" w:lineRule="auto"/>
        <w:rPr>
          <w:rFonts w:cs="Times New Roman"/>
          <w:szCs w:val="24"/>
        </w:rPr>
      </w:pPr>
      <w:r w:rsidRPr="00750471">
        <w:rPr>
          <w:rFonts w:cs="Times New Roman"/>
          <w:szCs w:val="24"/>
        </w:rPr>
        <w:t>Ved Kumari, The Juvenile Justice (Care and Protection of Children) Act 2015 – Critical Analysis, 2017 (Universal Law Publications)</w:t>
      </w:r>
    </w:p>
    <w:p w14:paraId="15428785" w14:textId="77777777" w:rsidR="00977F74" w:rsidRPr="00750471" w:rsidRDefault="00977F74" w:rsidP="00F373BE">
      <w:pPr>
        <w:numPr>
          <w:ilvl w:val="0"/>
          <w:numId w:val="359"/>
        </w:numPr>
        <w:pBdr>
          <w:top w:val="nil"/>
          <w:left w:val="nil"/>
          <w:bottom w:val="nil"/>
          <w:right w:val="nil"/>
          <w:between w:val="nil"/>
        </w:pBdr>
        <w:tabs>
          <w:tab w:val="left" w:pos="270"/>
        </w:tabs>
        <w:spacing w:before="0" w:line="276" w:lineRule="auto"/>
        <w:rPr>
          <w:rFonts w:cs="Times New Roman"/>
          <w:szCs w:val="24"/>
        </w:rPr>
      </w:pPr>
      <w:r w:rsidRPr="00750471">
        <w:rPr>
          <w:rFonts w:cs="Times New Roman"/>
          <w:szCs w:val="24"/>
        </w:rPr>
        <w:t>Mamta Rao, Law Relating to Women and Children, 2012 (3</w:t>
      </w:r>
      <w:r w:rsidRPr="00750471">
        <w:rPr>
          <w:rFonts w:cs="Times New Roman"/>
          <w:szCs w:val="24"/>
          <w:vertAlign w:val="superscript"/>
        </w:rPr>
        <w:t>rd</w:t>
      </w:r>
      <w:r w:rsidRPr="00750471">
        <w:rPr>
          <w:rFonts w:cs="Times New Roman"/>
          <w:szCs w:val="24"/>
        </w:rPr>
        <w:t xml:space="preserve"> Edn.)(Eastern Book Publications)</w:t>
      </w:r>
    </w:p>
    <w:p w14:paraId="3455BDCD"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Reference Books: </w:t>
      </w:r>
    </w:p>
    <w:p w14:paraId="585F3C0F" w14:textId="59048CE7" w:rsidR="00977F74" w:rsidRPr="00750471" w:rsidRDefault="00977F74" w:rsidP="00F373BE">
      <w:pPr>
        <w:numPr>
          <w:ilvl w:val="0"/>
          <w:numId w:val="377"/>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Anjani Kant, The Law relating to Women </w:t>
      </w:r>
      <w:r w:rsidR="002462BF">
        <w:rPr>
          <w:rFonts w:cs="Times New Roman"/>
          <w:szCs w:val="24"/>
        </w:rPr>
        <w:t>and</w:t>
      </w:r>
      <w:r w:rsidRPr="00750471">
        <w:rPr>
          <w:rFonts w:cs="Times New Roman"/>
          <w:szCs w:val="24"/>
        </w:rPr>
        <w:t xml:space="preserve"> Children, 2003 (Central Law Publications)</w:t>
      </w:r>
    </w:p>
    <w:p w14:paraId="588FFC71" w14:textId="77777777" w:rsidR="00977F74" w:rsidRPr="00750471" w:rsidRDefault="00977F74" w:rsidP="00F373BE">
      <w:pPr>
        <w:numPr>
          <w:ilvl w:val="0"/>
          <w:numId w:val="377"/>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Child Labour: A textbook for University Students, International Labour Organisation, 2004. </w:t>
      </w:r>
    </w:p>
    <w:p w14:paraId="26D45198" w14:textId="77777777" w:rsidR="00977F74" w:rsidRPr="00750471" w:rsidRDefault="00977F74" w:rsidP="00F373BE">
      <w:pPr>
        <w:numPr>
          <w:ilvl w:val="0"/>
          <w:numId w:val="377"/>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Debarati Halder, Child Sexual Abuse and Protection Laws in India, Sage Publication, 2018 </w:t>
      </w:r>
    </w:p>
    <w:p w14:paraId="3A4B0631" w14:textId="77777777" w:rsidR="00977F74" w:rsidRPr="00750471" w:rsidRDefault="00977F74" w:rsidP="00F373BE">
      <w:pPr>
        <w:numPr>
          <w:ilvl w:val="0"/>
          <w:numId w:val="377"/>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Gautam Banerjee, Child and the Law: An Indian Prespective in Plain Language, Notion Press, 2017 </w:t>
      </w:r>
    </w:p>
    <w:p w14:paraId="6B3954B3" w14:textId="77777777" w:rsidR="00977F74" w:rsidRPr="00750471" w:rsidRDefault="00977F74" w:rsidP="00F373BE">
      <w:pPr>
        <w:numPr>
          <w:ilvl w:val="0"/>
          <w:numId w:val="377"/>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Geeta Chopra, Child Rights in India: Challenges and Social Action, 2016 (Springer Publication)</w:t>
      </w:r>
    </w:p>
    <w:p w14:paraId="11733B22" w14:textId="3C059F61" w:rsidR="00977F74" w:rsidRPr="00750471" w:rsidRDefault="00977F74" w:rsidP="00F373BE">
      <w:pPr>
        <w:numPr>
          <w:ilvl w:val="0"/>
          <w:numId w:val="377"/>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H L Kumar, Labour </w:t>
      </w:r>
      <w:r w:rsidR="002462BF">
        <w:rPr>
          <w:rFonts w:cs="Times New Roman"/>
          <w:szCs w:val="24"/>
        </w:rPr>
        <w:t>and</w:t>
      </w:r>
      <w:r w:rsidRPr="00750471">
        <w:rPr>
          <w:rFonts w:cs="Times New Roman"/>
          <w:szCs w:val="24"/>
        </w:rPr>
        <w:t xml:space="preserve"> Industrial Law, LexisNexis, 2019.  </w:t>
      </w:r>
    </w:p>
    <w:p w14:paraId="0CB0549B" w14:textId="77777777" w:rsidR="00977F74" w:rsidRPr="00750471" w:rsidRDefault="00977F74" w:rsidP="00F373BE">
      <w:pPr>
        <w:numPr>
          <w:ilvl w:val="0"/>
          <w:numId w:val="377"/>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K. Satyarthi, and B. Zutshi, (Ed), Globalization, Development and Child Rights 2006 (Shipra Publications)</w:t>
      </w:r>
    </w:p>
    <w:p w14:paraId="63AA7C33" w14:textId="67A7C03D" w:rsidR="00977F74" w:rsidRPr="00750471" w:rsidRDefault="00977F74" w:rsidP="00F373BE">
      <w:pPr>
        <w:numPr>
          <w:ilvl w:val="0"/>
          <w:numId w:val="377"/>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S. C. Tripathi </w:t>
      </w:r>
      <w:r w:rsidR="002462BF">
        <w:rPr>
          <w:rFonts w:cs="Times New Roman"/>
          <w:szCs w:val="24"/>
        </w:rPr>
        <w:t>and</w:t>
      </w:r>
      <w:r w:rsidRPr="00750471">
        <w:rPr>
          <w:rFonts w:cs="Times New Roman"/>
          <w:szCs w:val="24"/>
        </w:rPr>
        <w:t xml:space="preserve"> Vibha Arora, Law relating to women </w:t>
      </w:r>
      <w:r w:rsidR="002462BF">
        <w:rPr>
          <w:rFonts w:cs="Times New Roman"/>
          <w:szCs w:val="24"/>
        </w:rPr>
        <w:t>and</w:t>
      </w:r>
      <w:r w:rsidRPr="00750471">
        <w:rPr>
          <w:rFonts w:cs="Times New Roman"/>
          <w:szCs w:val="24"/>
        </w:rPr>
        <w:t xml:space="preserve"> Children, 2012 (Central Law Publications)</w:t>
      </w:r>
    </w:p>
    <w:p w14:paraId="1E6B8BB8" w14:textId="77777777" w:rsidR="00977F74" w:rsidRPr="00750471" w:rsidRDefault="00977F74" w:rsidP="00F373BE">
      <w:pPr>
        <w:numPr>
          <w:ilvl w:val="0"/>
          <w:numId w:val="377"/>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G. S. Bajpai, Juvenile Justice: Impact and Implementation, 2019 (Bloomsbury India)</w:t>
      </w:r>
    </w:p>
    <w:bookmarkEnd w:id="26"/>
    <w:p w14:paraId="1EDBC77F" w14:textId="77777777" w:rsidR="00977F74" w:rsidRPr="00750471" w:rsidRDefault="00977F74" w:rsidP="00F373BE">
      <w:pPr>
        <w:tabs>
          <w:tab w:val="left" w:pos="270"/>
        </w:tabs>
        <w:spacing w:before="0" w:after="0" w:line="240" w:lineRule="auto"/>
        <w:rPr>
          <w:rFonts w:cs="Times New Roman"/>
          <w:szCs w:val="24"/>
        </w:rPr>
      </w:pPr>
    </w:p>
    <w:p w14:paraId="708108B5" w14:textId="77777777" w:rsidR="00977F74" w:rsidRPr="00750471" w:rsidRDefault="00977F74" w:rsidP="00F373BE">
      <w:pPr>
        <w:tabs>
          <w:tab w:val="left" w:pos="270"/>
        </w:tabs>
        <w:spacing w:before="0" w:after="0" w:line="240" w:lineRule="auto"/>
        <w:rPr>
          <w:rFonts w:cs="Times New Roman"/>
          <w:szCs w:val="24"/>
        </w:rPr>
      </w:pPr>
    </w:p>
    <w:p w14:paraId="21380317" w14:textId="77777777" w:rsidR="00977F74" w:rsidRPr="00750471" w:rsidRDefault="00977F74" w:rsidP="00F373BE">
      <w:pPr>
        <w:tabs>
          <w:tab w:val="left" w:pos="270"/>
        </w:tabs>
        <w:spacing w:before="0" w:after="0" w:line="240" w:lineRule="auto"/>
        <w:rPr>
          <w:rFonts w:cs="Times New Roman"/>
          <w:szCs w:val="24"/>
        </w:rPr>
      </w:pPr>
    </w:p>
    <w:p w14:paraId="7CDB3C3A" w14:textId="77777777" w:rsidR="00977F74" w:rsidRPr="00750471" w:rsidRDefault="00977F74" w:rsidP="00F373BE">
      <w:pPr>
        <w:tabs>
          <w:tab w:val="left" w:pos="270"/>
        </w:tabs>
        <w:spacing w:before="0" w:after="0" w:line="240" w:lineRule="auto"/>
        <w:rPr>
          <w:rFonts w:cs="Times New Roman"/>
          <w:szCs w:val="24"/>
        </w:rPr>
      </w:pPr>
    </w:p>
    <w:p w14:paraId="01A28A17" w14:textId="77777777" w:rsidR="00977F74" w:rsidRPr="00750471" w:rsidRDefault="00977F74" w:rsidP="00F373BE">
      <w:pPr>
        <w:tabs>
          <w:tab w:val="left" w:pos="270"/>
        </w:tabs>
        <w:spacing w:before="0" w:after="0" w:line="240" w:lineRule="auto"/>
        <w:rPr>
          <w:rFonts w:cs="Times New Roman"/>
          <w:szCs w:val="24"/>
        </w:rPr>
      </w:pPr>
    </w:p>
    <w:p w14:paraId="53984223" w14:textId="77777777" w:rsidR="00977F74" w:rsidRPr="00750471" w:rsidRDefault="00977F74" w:rsidP="00F373BE">
      <w:pPr>
        <w:tabs>
          <w:tab w:val="left" w:pos="270"/>
        </w:tabs>
        <w:spacing w:before="0" w:after="0" w:line="240" w:lineRule="auto"/>
        <w:rPr>
          <w:rFonts w:cs="Times New Roman"/>
          <w:szCs w:val="24"/>
        </w:rPr>
      </w:pPr>
    </w:p>
    <w:p w14:paraId="132E11E2"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846"/>
        <w:gridCol w:w="1722"/>
        <w:gridCol w:w="1745"/>
        <w:gridCol w:w="694"/>
        <w:gridCol w:w="694"/>
        <w:gridCol w:w="694"/>
        <w:gridCol w:w="694"/>
        <w:gridCol w:w="694"/>
        <w:gridCol w:w="694"/>
        <w:gridCol w:w="694"/>
        <w:gridCol w:w="694"/>
        <w:gridCol w:w="694"/>
        <w:gridCol w:w="851"/>
        <w:gridCol w:w="820"/>
        <w:gridCol w:w="818"/>
      </w:tblGrid>
      <w:tr w:rsidR="00977F74" w:rsidRPr="00750471" w14:paraId="29E89F4F" w14:textId="77777777" w:rsidTr="00977F74">
        <w:trPr>
          <w:trHeight w:val="20"/>
        </w:trPr>
        <w:tc>
          <w:tcPr>
            <w:tcW w:w="657"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970CFE2"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61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E40791"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2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202FFD1"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1CF354"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AFC7D8"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92535B"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949225"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B73EE0"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F40260"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0BDF09"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784505"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FCA81C"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CA051A"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32827F"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C529FC"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57363E35" w14:textId="77777777" w:rsidTr="00977F74">
        <w:trPr>
          <w:trHeight w:val="20"/>
        </w:trPr>
        <w:tc>
          <w:tcPr>
            <w:tcW w:w="657"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C346FB7" w14:textId="77777777" w:rsidR="00977F74" w:rsidRPr="00750471" w:rsidRDefault="00977F74" w:rsidP="00F373BE">
            <w:pPr>
              <w:spacing w:before="0" w:after="0" w:line="240" w:lineRule="auto"/>
              <w:jc w:val="center"/>
              <w:rPr>
                <w:rFonts w:cs="Arial"/>
                <w:bCs/>
                <w:szCs w:val="24"/>
              </w:rPr>
            </w:pPr>
            <w:r w:rsidRPr="00750471">
              <w:rPr>
                <w:rFonts w:cs="Arial"/>
                <w:bCs/>
                <w:szCs w:val="24"/>
              </w:rPr>
              <w:t>Juvenile Justice</w:t>
            </w:r>
          </w:p>
        </w:tc>
        <w:tc>
          <w:tcPr>
            <w:tcW w:w="61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62AEAD66" w14:textId="77777777" w:rsidR="00977F74" w:rsidRPr="00750471" w:rsidRDefault="00977F74" w:rsidP="00F373BE">
            <w:pPr>
              <w:spacing w:before="0" w:after="0" w:line="240" w:lineRule="auto"/>
              <w:jc w:val="center"/>
              <w:rPr>
                <w:rFonts w:cs="Arial"/>
                <w:bCs/>
                <w:szCs w:val="24"/>
              </w:rPr>
            </w:pPr>
            <w:r w:rsidRPr="00750471">
              <w:rPr>
                <w:rFonts w:cs="Arial"/>
                <w:bCs/>
                <w:szCs w:val="24"/>
              </w:rPr>
              <w:t>LWH406</w:t>
            </w:r>
          </w:p>
        </w:tc>
        <w:tc>
          <w:tcPr>
            <w:tcW w:w="62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23F0DCD"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0152F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D8408B"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0EF8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6228D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C5CAA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FC168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F8F2D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87F11F"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3A311E"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7B133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9D954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748C4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25E34D3E" w14:textId="77777777" w:rsidTr="00977F74">
        <w:trPr>
          <w:trHeight w:val="20"/>
        </w:trPr>
        <w:tc>
          <w:tcPr>
            <w:tcW w:w="657" w:type="pct"/>
            <w:vMerge/>
            <w:tcBorders>
              <w:top w:val="single" w:sz="6" w:space="0" w:color="000000"/>
              <w:left w:val="single" w:sz="6" w:space="0" w:color="000000"/>
              <w:bottom w:val="single" w:sz="6" w:space="0" w:color="000000"/>
              <w:right w:val="single" w:sz="6" w:space="0" w:color="000000"/>
            </w:tcBorders>
            <w:vAlign w:val="center"/>
            <w:hideMark/>
          </w:tcPr>
          <w:p w14:paraId="56FD5CDB" w14:textId="77777777" w:rsidR="00977F74" w:rsidRPr="00750471" w:rsidRDefault="00977F74" w:rsidP="00F373BE">
            <w:pPr>
              <w:spacing w:before="0" w:after="0" w:line="240" w:lineRule="auto"/>
              <w:jc w:val="center"/>
              <w:rPr>
                <w:rFonts w:cs="Arial"/>
                <w:bCs/>
                <w:szCs w:val="24"/>
              </w:rPr>
            </w:pPr>
          </w:p>
        </w:tc>
        <w:tc>
          <w:tcPr>
            <w:tcW w:w="613" w:type="pct"/>
            <w:vMerge/>
            <w:tcBorders>
              <w:left w:val="single" w:sz="6" w:space="0" w:color="CCCCCC"/>
              <w:right w:val="single" w:sz="6" w:space="0" w:color="000000"/>
            </w:tcBorders>
            <w:tcMar>
              <w:top w:w="30" w:type="dxa"/>
              <w:left w:w="45" w:type="dxa"/>
              <w:bottom w:w="30" w:type="dxa"/>
              <w:right w:w="45" w:type="dxa"/>
            </w:tcMar>
            <w:vAlign w:val="center"/>
            <w:hideMark/>
          </w:tcPr>
          <w:p w14:paraId="50E02316" w14:textId="77777777" w:rsidR="00977F74" w:rsidRPr="00750471" w:rsidRDefault="00977F74" w:rsidP="00F373BE">
            <w:pPr>
              <w:spacing w:before="0" w:after="0" w:line="240" w:lineRule="auto"/>
              <w:jc w:val="center"/>
              <w:rPr>
                <w:rFonts w:cs="Arial"/>
                <w:bCs/>
                <w:szCs w:val="24"/>
              </w:rPr>
            </w:pPr>
          </w:p>
        </w:tc>
        <w:tc>
          <w:tcPr>
            <w:tcW w:w="62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1AEE18D"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0FC0E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68403A"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74B08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A54BD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5B494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17F2C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C9940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40EBA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9CF2A1"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14F496"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F8002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29991A"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74C29EE7" w14:textId="77777777" w:rsidTr="00977F74">
        <w:trPr>
          <w:trHeight w:val="20"/>
        </w:trPr>
        <w:tc>
          <w:tcPr>
            <w:tcW w:w="657" w:type="pct"/>
            <w:vMerge/>
            <w:tcBorders>
              <w:top w:val="single" w:sz="6" w:space="0" w:color="000000"/>
              <w:left w:val="single" w:sz="6" w:space="0" w:color="000000"/>
              <w:bottom w:val="single" w:sz="6" w:space="0" w:color="000000"/>
              <w:right w:val="single" w:sz="6" w:space="0" w:color="000000"/>
            </w:tcBorders>
            <w:vAlign w:val="center"/>
            <w:hideMark/>
          </w:tcPr>
          <w:p w14:paraId="1C17125A" w14:textId="77777777" w:rsidR="00977F74" w:rsidRPr="00750471" w:rsidRDefault="00977F74" w:rsidP="00F373BE">
            <w:pPr>
              <w:spacing w:before="0" w:after="0" w:line="240" w:lineRule="auto"/>
              <w:jc w:val="center"/>
              <w:rPr>
                <w:rFonts w:cs="Arial"/>
                <w:bCs/>
                <w:szCs w:val="24"/>
              </w:rPr>
            </w:pPr>
          </w:p>
        </w:tc>
        <w:tc>
          <w:tcPr>
            <w:tcW w:w="613" w:type="pct"/>
            <w:vMerge/>
            <w:tcBorders>
              <w:left w:val="single" w:sz="6" w:space="0" w:color="CCCCCC"/>
              <w:right w:val="single" w:sz="6" w:space="0" w:color="000000"/>
            </w:tcBorders>
            <w:tcMar>
              <w:top w:w="30" w:type="dxa"/>
              <w:left w:w="45" w:type="dxa"/>
              <w:bottom w:w="30" w:type="dxa"/>
              <w:right w:w="45" w:type="dxa"/>
            </w:tcMar>
            <w:vAlign w:val="center"/>
            <w:hideMark/>
          </w:tcPr>
          <w:p w14:paraId="3C27BD78" w14:textId="77777777" w:rsidR="00977F74" w:rsidRPr="00750471" w:rsidRDefault="00977F74" w:rsidP="00F373BE">
            <w:pPr>
              <w:spacing w:before="0" w:after="0" w:line="240" w:lineRule="auto"/>
              <w:jc w:val="center"/>
              <w:rPr>
                <w:rFonts w:cs="Arial"/>
                <w:bCs/>
                <w:szCs w:val="24"/>
              </w:rPr>
            </w:pPr>
          </w:p>
        </w:tc>
        <w:tc>
          <w:tcPr>
            <w:tcW w:w="62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B9C75F7"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66689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C80762"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D004D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571F9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64FD5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7BFA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5F793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B98114"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99B72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1439AC"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F5418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E044F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6ED73306" w14:textId="77777777" w:rsidTr="00977F74">
        <w:trPr>
          <w:trHeight w:val="20"/>
        </w:trPr>
        <w:tc>
          <w:tcPr>
            <w:tcW w:w="657" w:type="pct"/>
            <w:vMerge/>
            <w:tcBorders>
              <w:top w:val="single" w:sz="6" w:space="0" w:color="000000"/>
              <w:left w:val="single" w:sz="6" w:space="0" w:color="000000"/>
              <w:bottom w:val="single" w:sz="6" w:space="0" w:color="000000"/>
              <w:right w:val="single" w:sz="6" w:space="0" w:color="000000"/>
            </w:tcBorders>
            <w:vAlign w:val="center"/>
            <w:hideMark/>
          </w:tcPr>
          <w:p w14:paraId="695708B0" w14:textId="77777777" w:rsidR="00977F74" w:rsidRPr="00750471" w:rsidRDefault="00977F74" w:rsidP="00F373BE">
            <w:pPr>
              <w:spacing w:before="0" w:after="0" w:line="240" w:lineRule="auto"/>
              <w:jc w:val="center"/>
              <w:rPr>
                <w:rFonts w:cs="Arial"/>
                <w:bCs/>
                <w:szCs w:val="24"/>
              </w:rPr>
            </w:pPr>
          </w:p>
        </w:tc>
        <w:tc>
          <w:tcPr>
            <w:tcW w:w="61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F5430B" w14:textId="77777777" w:rsidR="00977F74" w:rsidRPr="00750471" w:rsidRDefault="00977F74" w:rsidP="00F373BE">
            <w:pPr>
              <w:spacing w:before="0" w:after="0" w:line="240" w:lineRule="auto"/>
              <w:jc w:val="center"/>
              <w:rPr>
                <w:rFonts w:cs="Arial"/>
                <w:bCs/>
                <w:szCs w:val="24"/>
              </w:rPr>
            </w:pPr>
          </w:p>
        </w:tc>
        <w:tc>
          <w:tcPr>
            <w:tcW w:w="62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E19E78B"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D4A49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BA7684"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617B0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B87FB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07C18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99420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86A70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C3E436"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16A589"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D9624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9BC151"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540881"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50CD5840" w14:textId="77777777" w:rsidR="00977F74" w:rsidRPr="00750471" w:rsidRDefault="00977F74" w:rsidP="00F373BE">
      <w:pPr>
        <w:tabs>
          <w:tab w:val="left" w:pos="270"/>
        </w:tabs>
        <w:spacing w:before="0" w:after="0" w:line="240" w:lineRule="auto"/>
        <w:rPr>
          <w:rFonts w:cs="Times New Roman"/>
          <w:szCs w:val="24"/>
        </w:rPr>
      </w:pPr>
    </w:p>
    <w:p w14:paraId="70BF7ED1" w14:textId="77777777" w:rsidR="00977F74" w:rsidRPr="00750471" w:rsidRDefault="00977F74" w:rsidP="00F373BE">
      <w:pPr>
        <w:tabs>
          <w:tab w:val="left" w:pos="270"/>
        </w:tabs>
        <w:spacing w:before="0" w:after="0" w:line="240" w:lineRule="auto"/>
        <w:rPr>
          <w:rFonts w:cs="Times New Roman"/>
          <w:szCs w:val="24"/>
        </w:rPr>
      </w:pPr>
    </w:p>
    <w:p w14:paraId="7D710385" w14:textId="77777777" w:rsidR="00977F74" w:rsidRPr="00750471" w:rsidRDefault="00977F74" w:rsidP="00F373BE">
      <w:pPr>
        <w:tabs>
          <w:tab w:val="left" w:pos="270"/>
        </w:tabs>
        <w:spacing w:before="0" w:after="0" w:line="240" w:lineRule="auto"/>
        <w:rPr>
          <w:rFonts w:cs="Times New Roman"/>
          <w:szCs w:val="24"/>
        </w:rPr>
      </w:pPr>
    </w:p>
    <w:p w14:paraId="73A0FF39"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94"/>
        <w:gridCol w:w="11180"/>
      </w:tblGrid>
      <w:tr w:rsidR="00977F74" w:rsidRPr="00750471" w14:paraId="068037EF" w14:textId="77777777" w:rsidTr="00977F74">
        <w:trPr>
          <w:cantSplit/>
          <w:trHeight w:val="20"/>
          <w:tblHeader/>
        </w:trPr>
        <w:tc>
          <w:tcPr>
            <w:tcW w:w="1056" w:type="pct"/>
            <w:vAlign w:val="center"/>
          </w:tcPr>
          <w:p w14:paraId="026C1BEE"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lastRenderedPageBreak/>
              <w:t>Course Title/ Code</w:t>
            </w:r>
          </w:p>
        </w:tc>
        <w:tc>
          <w:tcPr>
            <w:tcW w:w="3944" w:type="pct"/>
            <w:vAlign w:val="center"/>
          </w:tcPr>
          <w:p w14:paraId="0878346F"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Criminology, Victimology and Penology (LWH407)</w:t>
            </w:r>
          </w:p>
        </w:tc>
      </w:tr>
      <w:tr w:rsidR="00977F74" w:rsidRPr="00750471" w14:paraId="4201DEBE" w14:textId="77777777" w:rsidTr="00977F74">
        <w:trPr>
          <w:cantSplit/>
          <w:trHeight w:val="20"/>
          <w:tblHeader/>
        </w:trPr>
        <w:tc>
          <w:tcPr>
            <w:tcW w:w="1056" w:type="pct"/>
            <w:vAlign w:val="center"/>
          </w:tcPr>
          <w:p w14:paraId="7FEE795E"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Type:</w:t>
            </w:r>
          </w:p>
        </w:tc>
        <w:tc>
          <w:tcPr>
            <w:tcW w:w="3944" w:type="pct"/>
            <w:vAlign w:val="center"/>
          </w:tcPr>
          <w:p w14:paraId="7AB30CE0"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Honours Elective</w:t>
            </w:r>
          </w:p>
        </w:tc>
      </w:tr>
      <w:tr w:rsidR="00977F74" w:rsidRPr="00750471" w14:paraId="440EE13C" w14:textId="77777777" w:rsidTr="00977F74">
        <w:trPr>
          <w:cantSplit/>
          <w:trHeight w:val="20"/>
          <w:tblHeader/>
        </w:trPr>
        <w:tc>
          <w:tcPr>
            <w:tcW w:w="1056" w:type="pct"/>
            <w:vAlign w:val="center"/>
          </w:tcPr>
          <w:p w14:paraId="5CCAF21E"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L-T-P Structure</w:t>
            </w:r>
          </w:p>
        </w:tc>
        <w:tc>
          <w:tcPr>
            <w:tcW w:w="3944" w:type="pct"/>
            <w:vAlign w:val="center"/>
          </w:tcPr>
          <w:p w14:paraId="70B75398" w14:textId="77777777" w:rsidR="00977F74" w:rsidRPr="00750471" w:rsidRDefault="00977F74" w:rsidP="00F373BE">
            <w:pPr>
              <w:pBdr>
                <w:top w:val="nil"/>
                <w:left w:val="nil"/>
                <w:bottom w:val="nil"/>
                <w:right w:val="nil"/>
                <w:between w:val="nil"/>
              </w:pBdr>
              <w:tabs>
                <w:tab w:val="left" w:pos="270"/>
              </w:tabs>
              <w:spacing w:before="0" w:after="0" w:line="240" w:lineRule="auto"/>
              <w:jc w:val="center"/>
              <w:rPr>
                <w:rFonts w:cs="Times New Roman"/>
                <w:szCs w:val="24"/>
              </w:rPr>
            </w:pPr>
            <w:r w:rsidRPr="00750471">
              <w:rPr>
                <w:rFonts w:cs="Times New Roman"/>
                <w:szCs w:val="24"/>
              </w:rPr>
              <w:t>(4-1-0)</w:t>
            </w:r>
          </w:p>
        </w:tc>
      </w:tr>
      <w:tr w:rsidR="00977F74" w:rsidRPr="00750471" w14:paraId="118F89EB" w14:textId="77777777" w:rsidTr="00977F74">
        <w:trPr>
          <w:cantSplit/>
          <w:trHeight w:val="20"/>
          <w:tblHeader/>
        </w:trPr>
        <w:tc>
          <w:tcPr>
            <w:tcW w:w="1056" w:type="pct"/>
            <w:vAlign w:val="center"/>
          </w:tcPr>
          <w:p w14:paraId="09E38DBF"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Credits</w:t>
            </w:r>
          </w:p>
        </w:tc>
        <w:tc>
          <w:tcPr>
            <w:tcW w:w="3944" w:type="pct"/>
            <w:vAlign w:val="center"/>
          </w:tcPr>
          <w:p w14:paraId="79C18EC8" w14:textId="77777777" w:rsidR="00977F74" w:rsidRPr="00750471" w:rsidRDefault="00977F74" w:rsidP="00F373BE">
            <w:pPr>
              <w:pBdr>
                <w:top w:val="nil"/>
                <w:left w:val="nil"/>
                <w:bottom w:val="nil"/>
                <w:right w:val="nil"/>
                <w:between w:val="nil"/>
              </w:pBdr>
              <w:tabs>
                <w:tab w:val="left" w:pos="270"/>
              </w:tabs>
              <w:spacing w:before="0" w:after="0" w:line="240" w:lineRule="auto"/>
              <w:jc w:val="center"/>
              <w:rPr>
                <w:rFonts w:cs="Times New Roman"/>
                <w:szCs w:val="24"/>
              </w:rPr>
            </w:pPr>
            <w:r w:rsidRPr="00750471">
              <w:rPr>
                <w:rFonts w:cs="Times New Roman"/>
                <w:szCs w:val="24"/>
              </w:rPr>
              <w:t>4</w:t>
            </w:r>
          </w:p>
        </w:tc>
      </w:tr>
      <w:tr w:rsidR="00977F74" w:rsidRPr="00750471" w14:paraId="7984A267" w14:textId="77777777" w:rsidTr="00977F74">
        <w:trPr>
          <w:cantSplit/>
          <w:trHeight w:val="20"/>
          <w:tblHeader/>
        </w:trPr>
        <w:tc>
          <w:tcPr>
            <w:tcW w:w="1056" w:type="pct"/>
            <w:vAlign w:val="center"/>
          </w:tcPr>
          <w:p w14:paraId="4AAAA834"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Objectives</w:t>
            </w:r>
          </w:p>
        </w:tc>
        <w:tc>
          <w:tcPr>
            <w:tcW w:w="3944" w:type="pct"/>
            <w:vAlign w:val="center"/>
          </w:tcPr>
          <w:p w14:paraId="1003B6B3" w14:textId="77777777" w:rsidR="00977F74" w:rsidRPr="00750471" w:rsidRDefault="00977F74" w:rsidP="00F373BE">
            <w:pPr>
              <w:pBdr>
                <w:top w:val="nil"/>
                <w:left w:val="nil"/>
                <w:bottom w:val="nil"/>
                <w:right w:val="nil"/>
                <w:between w:val="nil"/>
              </w:pBdr>
              <w:tabs>
                <w:tab w:val="left" w:pos="270"/>
              </w:tabs>
              <w:spacing w:before="0" w:after="0" w:line="240" w:lineRule="auto"/>
              <w:jc w:val="center"/>
              <w:rPr>
                <w:rFonts w:cs="Times New Roman"/>
                <w:szCs w:val="24"/>
              </w:rPr>
            </w:pPr>
            <w:r w:rsidRPr="00750471">
              <w:rPr>
                <w:rFonts w:cs="Times New Roman"/>
                <w:szCs w:val="24"/>
              </w:rPr>
              <w:t>This course of Criminology Penology and Victimology would attempt to answer queries of the human mind and afford explanations to criminal behaviour and reactions to crime. Another facet of the subject will be concern for the victims of crime with emphasis on concepts of restorative justice, compensatory jurisprudence and rehabilitative techniques.</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1C493443" w14:textId="77777777" w:rsidTr="00977F74">
        <w:trPr>
          <w:trHeight w:val="20"/>
        </w:trPr>
        <w:tc>
          <w:tcPr>
            <w:tcW w:w="3333" w:type="pct"/>
            <w:gridSpan w:val="2"/>
            <w:vAlign w:val="center"/>
          </w:tcPr>
          <w:p w14:paraId="70573E2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5DF85E5E" w14:textId="6A0B049F"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0BCBEE54" w14:textId="77777777" w:rsidTr="00977F74">
        <w:trPr>
          <w:trHeight w:val="20"/>
        </w:trPr>
        <w:tc>
          <w:tcPr>
            <w:tcW w:w="874" w:type="pct"/>
            <w:vAlign w:val="center"/>
          </w:tcPr>
          <w:p w14:paraId="3F66A85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6054B558"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Describe the evolution of crime, its changing dimensions and relationship with other social sciences.</w:t>
            </w:r>
          </w:p>
        </w:tc>
        <w:tc>
          <w:tcPr>
            <w:tcW w:w="1667" w:type="pct"/>
            <w:vAlign w:val="center"/>
          </w:tcPr>
          <w:p w14:paraId="2CBDE37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1D1EB6DD" w14:textId="77777777" w:rsidTr="00977F74">
        <w:trPr>
          <w:trHeight w:val="20"/>
        </w:trPr>
        <w:tc>
          <w:tcPr>
            <w:tcW w:w="874" w:type="pct"/>
            <w:vAlign w:val="center"/>
          </w:tcPr>
          <w:p w14:paraId="2982B26E"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1603FC5B"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Apply the reasoning of various schools of thought to explain devient behaviour</w:t>
            </w:r>
          </w:p>
        </w:tc>
        <w:tc>
          <w:tcPr>
            <w:tcW w:w="1667" w:type="pct"/>
            <w:vAlign w:val="center"/>
          </w:tcPr>
          <w:p w14:paraId="31F4F318"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35D40C29" w14:textId="77777777" w:rsidTr="00977F74">
        <w:trPr>
          <w:trHeight w:val="20"/>
        </w:trPr>
        <w:tc>
          <w:tcPr>
            <w:tcW w:w="874" w:type="pct"/>
            <w:vAlign w:val="center"/>
          </w:tcPr>
          <w:p w14:paraId="3E59F94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1CBCED1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Analyse the appropriateness of the punishment, compensation and correctional measures in rehabilitation of offenders.</w:t>
            </w:r>
          </w:p>
        </w:tc>
        <w:tc>
          <w:tcPr>
            <w:tcW w:w="1667" w:type="pct"/>
            <w:vAlign w:val="center"/>
          </w:tcPr>
          <w:p w14:paraId="16E04C1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1194CEA4" w14:textId="77777777" w:rsidTr="00977F74">
        <w:trPr>
          <w:trHeight w:val="20"/>
        </w:trPr>
        <w:tc>
          <w:tcPr>
            <w:tcW w:w="874" w:type="pct"/>
            <w:vAlign w:val="center"/>
          </w:tcPr>
          <w:p w14:paraId="22E359C3"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06F751A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Apply the provisions of Probation Act and Criminal Procedure Code and relevant case laws to a real life given situation.</w:t>
            </w:r>
          </w:p>
        </w:tc>
        <w:tc>
          <w:tcPr>
            <w:tcW w:w="1667" w:type="pct"/>
            <w:vAlign w:val="center"/>
          </w:tcPr>
          <w:p w14:paraId="590435E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F4697D" w:rsidRPr="00750471" w14:paraId="015DE29A" w14:textId="77777777" w:rsidTr="00F4697D">
        <w:trPr>
          <w:trHeight w:val="20"/>
        </w:trPr>
        <w:tc>
          <w:tcPr>
            <w:tcW w:w="3333" w:type="pct"/>
            <w:gridSpan w:val="2"/>
            <w:vAlign w:val="center"/>
          </w:tcPr>
          <w:p w14:paraId="14C81663" w14:textId="77777777" w:rsidR="00F4697D" w:rsidRPr="00750471" w:rsidRDefault="00F4697D"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667" w:type="pct"/>
            <w:vAlign w:val="center"/>
          </w:tcPr>
          <w:p w14:paraId="5B0F9F44" w14:textId="77777777" w:rsidR="00F4697D" w:rsidRPr="00750471" w:rsidRDefault="00F4697D" w:rsidP="00F373BE">
            <w:pPr>
              <w:tabs>
                <w:tab w:val="left" w:pos="270"/>
                <w:tab w:val="left" w:pos="8580"/>
              </w:tabs>
              <w:spacing w:before="0" w:line="240" w:lineRule="auto"/>
              <w:jc w:val="center"/>
              <w:rPr>
                <w:rFonts w:cs="Times New Roman"/>
                <w:szCs w:val="24"/>
              </w:rPr>
            </w:pPr>
          </w:p>
        </w:tc>
      </w:tr>
    </w:tbl>
    <w:p w14:paraId="09CADAD5" w14:textId="77777777" w:rsidR="00977F74" w:rsidRPr="00750471" w:rsidRDefault="00977F74" w:rsidP="00F373BE">
      <w:pPr>
        <w:tabs>
          <w:tab w:val="left" w:pos="270"/>
        </w:tabs>
        <w:spacing w:before="0" w:after="0" w:line="240" w:lineRule="auto"/>
        <w:rPr>
          <w:rFonts w:cs="Times New Roman"/>
          <w:szCs w:val="24"/>
        </w:rPr>
      </w:pPr>
    </w:p>
    <w:p w14:paraId="4639C94A" w14:textId="1E51F4C8"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 xml:space="preserve">SECTION A: INTRODUCTION TO CRIME </w:t>
      </w:r>
      <w:r w:rsidR="002462BF">
        <w:rPr>
          <w:rFonts w:cs="Times New Roman"/>
          <w:szCs w:val="24"/>
        </w:rPr>
        <w:t>and</w:t>
      </w:r>
      <w:r w:rsidRPr="00750471">
        <w:rPr>
          <w:rFonts w:cs="Times New Roman"/>
          <w:szCs w:val="24"/>
        </w:rPr>
        <w:t xml:space="preserve"> CRIMINOLOGY</w:t>
      </w:r>
    </w:p>
    <w:p w14:paraId="31EBEBCC" w14:textId="77777777" w:rsidR="00977F74" w:rsidRPr="00750471" w:rsidRDefault="00977F74" w:rsidP="00F373BE">
      <w:pPr>
        <w:numPr>
          <w:ilvl w:val="0"/>
          <w:numId w:val="20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Perspective of crime and criminal; difference between sin, wrong and crime.</w:t>
      </w:r>
    </w:p>
    <w:p w14:paraId="42C1AD0D" w14:textId="77777777" w:rsidR="00977F74" w:rsidRPr="00750471" w:rsidRDefault="00977F74" w:rsidP="00F373BE">
      <w:pPr>
        <w:numPr>
          <w:ilvl w:val="0"/>
          <w:numId w:val="20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Changing concept of crime; definition of crime – legal and social.</w:t>
      </w:r>
    </w:p>
    <w:p w14:paraId="1B18B18E" w14:textId="77777777" w:rsidR="00977F74" w:rsidRPr="00750471" w:rsidRDefault="00977F74" w:rsidP="00F373BE">
      <w:pPr>
        <w:numPr>
          <w:ilvl w:val="0"/>
          <w:numId w:val="20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Definition of criminology; nature, scope and importance of criminology.</w:t>
      </w:r>
    </w:p>
    <w:p w14:paraId="1D60424B" w14:textId="77777777" w:rsidR="00977F74" w:rsidRPr="00750471" w:rsidRDefault="00977F74" w:rsidP="00F373BE">
      <w:pPr>
        <w:numPr>
          <w:ilvl w:val="0"/>
          <w:numId w:val="20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Criminological theories- pre classical, classical, neo classical.</w:t>
      </w:r>
    </w:p>
    <w:p w14:paraId="10DC0972" w14:textId="77777777" w:rsidR="00977F74" w:rsidRPr="00750471" w:rsidRDefault="00977F74" w:rsidP="00F373BE">
      <w:pPr>
        <w:numPr>
          <w:ilvl w:val="0"/>
          <w:numId w:val="205"/>
        </w:numPr>
        <w:pBdr>
          <w:top w:val="nil"/>
          <w:left w:val="nil"/>
          <w:bottom w:val="nil"/>
          <w:right w:val="nil"/>
          <w:between w:val="nil"/>
        </w:pBdr>
        <w:tabs>
          <w:tab w:val="left" w:pos="270"/>
        </w:tabs>
        <w:spacing w:before="0" w:line="276" w:lineRule="auto"/>
        <w:rPr>
          <w:rFonts w:cs="Times New Roman"/>
          <w:szCs w:val="24"/>
        </w:rPr>
      </w:pPr>
      <w:r w:rsidRPr="00750471">
        <w:rPr>
          <w:rFonts w:cs="Times New Roman"/>
          <w:szCs w:val="24"/>
        </w:rPr>
        <w:t>Positive school of criminology, radical criminology.</w:t>
      </w:r>
    </w:p>
    <w:p w14:paraId="646317DA" w14:textId="77777777" w:rsidR="00977F74" w:rsidRPr="00750471" w:rsidRDefault="00977F74" w:rsidP="00F373BE">
      <w:pPr>
        <w:tabs>
          <w:tab w:val="left" w:pos="270"/>
        </w:tabs>
        <w:spacing w:before="0" w:line="240" w:lineRule="auto"/>
        <w:jc w:val="center"/>
        <w:rPr>
          <w:rFonts w:cs="Times New Roman"/>
          <w:szCs w:val="24"/>
        </w:rPr>
      </w:pPr>
      <w:r w:rsidRPr="00750471">
        <w:rPr>
          <w:rFonts w:cs="Times New Roman"/>
          <w:szCs w:val="24"/>
        </w:rPr>
        <w:t>SECTION B: PROMINENT CRIMINOLOGICAL THOUGHT CURRENTS</w:t>
      </w:r>
    </w:p>
    <w:p w14:paraId="4897044D" w14:textId="77777777" w:rsidR="00977F74" w:rsidRPr="00750471" w:rsidRDefault="00977F74" w:rsidP="00F373BE">
      <w:pPr>
        <w:numPr>
          <w:ilvl w:val="0"/>
          <w:numId w:val="37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Learning theories of causation- differential association theory of Sutherland.</w:t>
      </w:r>
    </w:p>
    <w:p w14:paraId="648CCC59" w14:textId="77777777" w:rsidR="00977F74" w:rsidRPr="00750471" w:rsidRDefault="00977F74" w:rsidP="00F373BE">
      <w:pPr>
        <w:numPr>
          <w:ilvl w:val="0"/>
          <w:numId w:val="37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Social disorganization theories- Durkheim, Merton, Anomie.</w:t>
      </w:r>
    </w:p>
    <w:p w14:paraId="08884C06" w14:textId="77777777" w:rsidR="00977F74" w:rsidRPr="00750471" w:rsidRDefault="00977F74" w:rsidP="00F373BE">
      <w:pPr>
        <w:numPr>
          <w:ilvl w:val="0"/>
          <w:numId w:val="37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lastRenderedPageBreak/>
        <w:t>Psychodynamic theory- Freud.</w:t>
      </w:r>
    </w:p>
    <w:p w14:paraId="6FD945EA" w14:textId="77777777" w:rsidR="00977F74" w:rsidRPr="00750471" w:rsidRDefault="00977F74" w:rsidP="00F373BE">
      <w:pPr>
        <w:numPr>
          <w:ilvl w:val="0"/>
          <w:numId w:val="374"/>
        </w:numPr>
        <w:pBdr>
          <w:top w:val="nil"/>
          <w:left w:val="nil"/>
          <w:bottom w:val="nil"/>
          <w:right w:val="nil"/>
          <w:between w:val="nil"/>
        </w:pBdr>
        <w:tabs>
          <w:tab w:val="left" w:pos="270"/>
        </w:tabs>
        <w:spacing w:before="0" w:line="276" w:lineRule="auto"/>
        <w:rPr>
          <w:rFonts w:cs="Times New Roman"/>
          <w:szCs w:val="24"/>
        </w:rPr>
      </w:pPr>
      <w:r w:rsidRPr="00750471">
        <w:rPr>
          <w:rFonts w:cs="Times New Roman"/>
          <w:szCs w:val="24"/>
        </w:rPr>
        <w:t>Economic theory of crime.</w:t>
      </w:r>
    </w:p>
    <w:p w14:paraId="7D5C03A3"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 C: PENOLOGY</w:t>
      </w:r>
    </w:p>
    <w:p w14:paraId="4E047821" w14:textId="77777777" w:rsidR="00977F74" w:rsidRPr="00750471" w:rsidRDefault="00977F74" w:rsidP="00F373BE">
      <w:pPr>
        <w:numPr>
          <w:ilvl w:val="0"/>
          <w:numId w:val="207"/>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Definition of penology; concept of punishment and its importance.</w:t>
      </w:r>
    </w:p>
    <w:p w14:paraId="1C8163D4" w14:textId="77777777" w:rsidR="00977F74" w:rsidRPr="00750471" w:rsidRDefault="00977F74" w:rsidP="00F373BE">
      <w:pPr>
        <w:numPr>
          <w:ilvl w:val="0"/>
          <w:numId w:val="207"/>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Theories of punishment- retributive; deterrent; preventive; reformative.</w:t>
      </w:r>
    </w:p>
    <w:p w14:paraId="2ADF8DB0" w14:textId="77777777" w:rsidR="00977F74" w:rsidRPr="00750471" w:rsidRDefault="00977F74" w:rsidP="00F373BE">
      <w:pPr>
        <w:numPr>
          <w:ilvl w:val="0"/>
          <w:numId w:val="207"/>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Kinds of punishment- with special emphasis on capital punishment.</w:t>
      </w:r>
    </w:p>
    <w:p w14:paraId="5D4B7253" w14:textId="77777777" w:rsidR="00977F74" w:rsidRPr="00750471" w:rsidRDefault="00977F74" w:rsidP="00F373BE">
      <w:pPr>
        <w:numPr>
          <w:ilvl w:val="0"/>
          <w:numId w:val="207"/>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Correctional administration – prison system – definition; types; prison reforms.</w:t>
      </w:r>
    </w:p>
    <w:p w14:paraId="326DCEBE" w14:textId="77777777" w:rsidR="00977F74" w:rsidRPr="00750471" w:rsidRDefault="00977F74" w:rsidP="00F373BE">
      <w:pPr>
        <w:numPr>
          <w:ilvl w:val="0"/>
          <w:numId w:val="207"/>
        </w:numPr>
        <w:pBdr>
          <w:top w:val="nil"/>
          <w:left w:val="nil"/>
          <w:bottom w:val="nil"/>
          <w:right w:val="nil"/>
          <w:between w:val="nil"/>
        </w:pBdr>
        <w:tabs>
          <w:tab w:val="left" w:pos="270"/>
        </w:tabs>
        <w:spacing w:before="0" w:line="276" w:lineRule="auto"/>
        <w:rPr>
          <w:rFonts w:cs="Times New Roman"/>
          <w:szCs w:val="24"/>
        </w:rPr>
      </w:pPr>
      <w:r w:rsidRPr="00750471">
        <w:rPr>
          <w:rFonts w:cs="Times New Roman"/>
          <w:szCs w:val="24"/>
        </w:rPr>
        <w:t>Non Institutional form of treatment- probation- parole- open prisons- role of NGO’s.</w:t>
      </w:r>
    </w:p>
    <w:p w14:paraId="41B65984" w14:textId="77777777" w:rsidR="00333B66" w:rsidRDefault="00333B66" w:rsidP="00F373BE">
      <w:pPr>
        <w:tabs>
          <w:tab w:val="left" w:pos="270"/>
        </w:tabs>
        <w:spacing w:before="0" w:after="0" w:line="240" w:lineRule="auto"/>
        <w:jc w:val="center"/>
        <w:rPr>
          <w:rFonts w:cs="Times New Roman"/>
          <w:szCs w:val="24"/>
        </w:rPr>
      </w:pPr>
      <w:r w:rsidRPr="00750471">
        <w:rPr>
          <w:rFonts w:cs="Times New Roman"/>
          <w:szCs w:val="24"/>
        </w:rPr>
        <w:t>SECTION D</w:t>
      </w:r>
    </w:p>
    <w:p w14:paraId="3E2B54F4" w14:textId="75A478AC" w:rsidR="00977F74" w:rsidRPr="00750471" w:rsidRDefault="00333B66" w:rsidP="00F373BE">
      <w:pPr>
        <w:tabs>
          <w:tab w:val="left" w:pos="270"/>
        </w:tabs>
        <w:spacing w:before="0" w:after="0" w:line="240" w:lineRule="auto"/>
        <w:rPr>
          <w:rFonts w:cs="Times New Roman"/>
          <w:szCs w:val="24"/>
        </w:rPr>
      </w:pPr>
      <w:r w:rsidRPr="00750471">
        <w:rPr>
          <w:rFonts w:cs="Times New Roman"/>
          <w:szCs w:val="24"/>
        </w:rPr>
        <w:t>VICTIMOLOGY</w:t>
      </w:r>
    </w:p>
    <w:p w14:paraId="1F66F740" w14:textId="77777777" w:rsidR="00977F74" w:rsidRPr="00750471" w:rsidRDefault="00977F74" w:rsidP="00F373BE">
      <w:pPr>
        <w:numPr>
          <w:ilvl w:val="0"/>
          <w:numId w:val="37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Meaning and scope of victimology. </w:t>
      </w:r>
    </w:p>
    <w:p w14:paraId="4C280739" w14:textId="77777777" w:rsidR="00977F74" w:rsidRPr="00750471" w:rsidRDefault="00977F74" w:rsidP="00F373BE">
      <w:pPr>
        <w:numPr>
          <w:ilvl w:val="0"/>
          <w:numId w:val="37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Problems of crime victims and types of victims.</w:t>
      </w:r>
    </w:p>
    <w:p w14:paraId="36A9FFA8" w14:textId="77777777" w:rsidR="00977F74" w:rsidRPr="00750471" w:rsidRDefault="00977F74" w:rsidP="00F373BE">
      <w:pPr>
        <w:numPr>
          <w:ilvl w:val="0"/>
          <w:numId w:val="37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Role of victim in criminal justice administration. </w:t>
      </w:r>
    </w:p>
    <w:p w14:paraId="32C1A3BA" w14:textId="2C74248F" w:rsidR="00977F74" w:rsidRPr="00750471" w:rsidRDefault="00977F74" w:rsidP="00F373BE">
      <w:pPr>
        <w:numPr>
          <w:ilvl w:val="0"/>
          <w:numId w:val="375"/>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Concept of compensation: Sections 357 </w:t>
      </w:r>
      <w:r w:rsidR="002462BF">
        <w:rPr>
          <w:rFonts w:cs="Times New Roman"/>
          <w:szCs w:val="24"/>
        </w:rPr>
        <w:t>and</w:t>
      </w:r>
      <w:r w:rsidRPr="00750471">
        <w:rPr>
          <w:rFonts w:cs="Times New Roman"/>
          <w:szCs w:val="24"/>
        </w:rPr>
        <w:t xml:space="preserve"> 357A CrPC.</w:t>
      </w:r>
    </w:p>
    <w:p w14:paraId="49B2EC4A" w14:textId="77777777" w:rsidR="00977F74" w:rsidRPr="00750471" w:rsidRDefault="00977F74" w:rsidP="00F373BE">
      <w:pPr>
        <w:numPr>
          <w:ilvl w:val="0"/>
          <w:numId w:val="375"/>
        </w:numPr>
        <w:pBdr>
          <w:top w:val="nil"/>
          <w:left w:val="nil"/>
          <w:bottom w:val="nil"/>
          <w:right w:val="nil"/>
          <w:between w:val="nil"/>
        </w:pBdr>
        <w:tabs>
          <w:tab w:val="left" w:pos="270"/>
        </w:tabs>
        <w:spacing w:before="0" w:line="276" w:lineRule="auto"/>
        <w:rPr>
          <w:rFonts w:cs="Times New Roman"/>
          <w:szCs w:val="24"/>
        </w:rPr>
      </w:pPr>
      <w:r w:rsidRPr="00750471">
        <w:rPr>
          <w:rFonts w:cs="Times New Roman"/>
          <w:szCs w:val="24"/>
        </w:rPr>
        <w:t>Concept of restorative justice.</w:t>
      </w:r>
    </w:p>
    <w:p w14:paraId="56B245A1" w14:textId="77777777" w:rsidR="00333B66" w:rsidRPr="00750471" w:rsidRDefault="00333B66" w:rsidP="00F373BE">
      <w:pPr>
        <w:tabs>
          <w:tab w:val="left" w:pos="270"/>
        </w:tabs>
        <w:spacing w:before="0" w:after="0" w:line="240" w:lineRule="auto"/>
        <w:rPr>
          <w:rFonts w:cs="Times New Roman"/>
          <w:szCs w:val="24"/>
        </w:rPr>
      </w:pPr>
      <w:bookmarkStart w:id="27" w:name="_Hlk127209436"/>
      <w:r w:rsidRPr="00750471">
        <w:rPr>
          <w:rFonts w:cs="Times New Roman"/>
          <w:szCs w:val="24"/>
        </w:rPr>
        <w:t>Case Laws:</w:t>
      </w:r>
    </w:p>
    <w:p w14:paraId="10261765" w14:textId="77777777" w:rsidR="00333B66" w:rsidRPr="00750471" w:rsidRDefault="00333B66" w:rsidP="00F373BE">
      <w:pPr>
        <w:numPr>
          <w:ilvl w:val="0"/>
          <w:numId w:val="24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M. H. Hoskot v. State of Maharashtra, (1978) 3 SCC 544 </w:t>
      </w:r>
    </w:p>
    <w:p w14:paraId="205C325E" w14:textId="77777777" w:rsidR="00333B66" w:rsidRPr="00750471" w:rsidRDefault="00333B66" w:rsidP="00F373BE">
      <w:pPr>
        <w:numPr>
          <w:ilvl w:val="0"/>
          <w:numId w:val="24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Sunil Batra v. Delhi Adm. (1978) 4 SCC 494</w:t>
      </w:r>
    </w:p>
    <w:p w14:paraId="0C050E3A" w14:textId="77777777" w:rsidR="00333B66" w:rsidRPr="00750471" w:rsidRDefault="00333B66" w:rsidP="00F373BE">
      <w:pPr>
        <w:numPr>
          <w:ilvl w:val="0"/>
          <w:numId w:val="24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Sunil Batra v. Delhi Adm. (1980) 3 SCC 488 </w:t>
      </w:r>
    </w:p>
    <w:p w14:paraId="38FF84E3" w14:textId="77777777" w:rsidR="00333B66" w:rsidRPr="00750471" w:rsidRDefault="00333B66" w:rsidP="00F373BE">
      <w:pPr>
        <w:numPr>
          <w:ilvl w:val="0"/>
          <w:numId w:val="24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Sher Singh v. State of Punjab (1983) 2 SCC 344 </w:t>
      </w:r>
    </w:p>
    <w:p w14:paraId="3D99CCAF" w14:textId="77777777" w:rsidR="00333B66" w:rsidRPr="00750471" w:rsidRDefault="00333B66" w:rsidP="00F373BE">
      <w:pPr>
        <w:numPr>
          <w:ilvl w:val="0"/>
          <w:numId w:val="24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Boddisattwa Gautam v. Subhra Chakraborty AIR 1996 SC 922 </w:t>
      </w:r>
    </w:p>
    <w:p w14:paraId="504E35B5" w14:textId="77777777" w:rsidR="00333B66" w:rsidRPr="00750471" w:rsidRDefault="00333B66" w:rsidP="00F373BE">
      <w:pPr>
        <w:numPr>
          <w:ilvl w:val="0"/>
          <w:numId w:val="24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Chairman, Railway Board v. Chandrima Das - Manu/SC/0046/2000 </w:t>
      </w:r>
    </w:p>
    <w:p w14:paraId="636F3C50" w14:textId="77777777" w:rsidR="00333B66" w:rsidRPr="00750471" w:rsidRDefault="00333B66" w:rsidP="00F373BE">
      <w:pPr>
        <w:numPr>
          <w:ilvl w:val="0"/>
          <w:numId w:val="24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Hiralal Mullick v. State of Bihar, AIR 1977 SC 2236</w:t>
      </w:r>
    </w:p>
    <w:p w14:paraId="3D69C7EB" w14:textId="77777777" w:rsidR="00333B66" w:rsidRPr="00750471" w:rsidRDefault="00333B66" w:rsidP="00F373BE">
      <w:pPr>
        <w:numPr>
          <w:ilvl w:val="0"/>
          <w:numId w:val="24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Jagmohan Singh v. State of Punjab, (1973) 1 SCC 20 </w:t>
      </w:r>
    </w:p>
    <w:p w14:paraId="1E2749B5" w14:textId="77777777" w:rsidR="00333B66" w:rsidRPr="00750471" w:rsidRDefault="00333B66" w:rsidP="00F373BE">
      <w:pPr>
        <w:numPr>
          <w:ilvl w:val="0"/>
          <w:numId w:val="24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Ediga Anamma v. State ofAP, (1974) 4 SCC 443 </w:t>
      </w:r>
    </w:p>
    <w:p w14:paraId="6443553B" w14:textId="77777777" w:rsidR="00333B66" w:rsidRPr="00750471" w:rsidRDefault="00333B66" w:rsidP="00F373BE">
      <w:pPr>
        <w:numPr>
          <w:ilvl w:val="0"/>
          <w:numId w:val="24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Rajendra Prasad v. State of UP, AIR 1979SC 916 </w:t>
      </w:r>
    </w:p>
    <w:p w14:paraId="0629A648" w14:textId="77777777" w:rsidR="00333B66" w:rsidRPr="00750471" w:rsidRDefault="00333B66" w:rsidP="00F373BE">
      <w:pPr>
        <w:numPr>
          <w:ilvl w:val="0"/>
          <w:numId w:val="24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lastRenderedPageBreak/>
        <w:t xml:space="preserve">Bachchan Singh v. State of Punjab, AIR 1980 SC 898 </w:t>
      </w:r>
    </w:p>
    <w:p w14:paraId="06DCD693" w14:textId="77777777" w:rsidR="00333B66" w:rsidRPr="00750471" w:rsidRDefault="00333B66" w:rsidP="00F373BE">
      <w:pPr>
        <w:numPr>
          <w:ilvl w:val="0"/>
          <w:numId w:val="24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Machhi Singh v. State of Punjab, AIR 1983 SC 957 </w:t>
      </w:r>
    </w:p>
    <w:p w14:paraId="612084A4" w14:textId="77777777" w:rsidR="00333B66" w:rsidRPr="00750471" w:rsidRDefault="00333B66" w:rsidP="00F373BE">
      <w:pPr>
        <w:numPr>
          <w:ilvl w:val="0"/>
          <w:numId w:val="24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 Kartar Singh v. State of Punjab, 1994 SCC (Cri) 899 </w:t>
      </w:r>
    </w:p>
    <w:p w14:paraId="03A03842" w14:textId="30121BCF" w:rsidR="00333B66" w:rsidRPr="00333B66" w:rsidRDefault="00333B66" w:rsidP="00F373BE">
      <w:pPr>
        <w:numPr>
          <w:ilvl w:val="0"/>
          <w:numId w:val="244"/>
        </w:numPr>
        <w:pBdr>
          <w:top w:val="nil"/>
          <w:left w:val="nil"/>
          <w:bottom w:val="nil"/>
          <w:right w:val="nil"/>
          <w:between w:val="nil"/>
        </w:pBdr>
        <w:tabs>
          <w:tab w:val="left" w:pos="270"/>
        </w:tabs>
        <w:spacing w:before="0" w:line="276" w:lineRule="auto"/>
        <w:rPr>
          <w:rFonts w:cs="Times New Roman"/>
          <w:szCs w:val="24"/>
        </w:rPr>
      </w:pPr>
      <w:r w:rsidRPr="00750471">
        <w:rPr>
          <w:rFonts w:cs="Times New Roman"/>
          <w:szCs w:val="24"/>
        </w:rPr>
        <w:t>Swami Shraddhanand v. State of Karnataka, AIR 2008 SC 3040</w:t>
      </w:r>
    </w:p>
    <w:p w14:paraId="3423A65E" w14:textId="77777777" w:rsidR="00333B66" w:rsidRDefault="00333B66" w:rsidP="00F373BE">
      <w:pPr>
        <w:tabs>
          <w:tab w:val="left" w:pos="270"/>
        </w:tabs>
        <w:spacing w:before="0" w:after="0" w:line="240" w:lineRule="auto"/>
        <w:rPr>
          <w:rFonts w:cs="Times New Roman"/>
          <w:szCs w:val="24"/>
        </w:rPr>
      </w:pPr>
    </w:p>
    <w:p w14:paraId="701FA4ED" w14:textId="349ADD2C"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Reference Material</w:t>
      </w:r>
    </w:p>
    <w:p w14:paraId="09071455" w14:textId="77777777" w:rsidR="00977F74" w:rsidRPr="00750471" w:rsidRDefault="00977F74" w:rsidP="00F373BE">
      <w:pPr>
        <w:numPr>
          <w:ilvl w:val="0"/>
          <w:numId w:val="206"/>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Ahmed Siddiqui, Criminology: Problems and Perspectives (4th Ed., 1997) </w:t>
      </w:r>
    </w:p>
    <w:p w14:paraId="6FA3BAA5" w14:textId="77777777" w:rsidR="00977F74" w:rsidRPr="00750471" w:rsidRDefault="00977F74" w:rsidP="00F373BE">
      <w:pPr>
        <w:numPr>
          <w:ilvl w:val="0"/>
          <w:numId w:val="206"/>
        </w:numPr>
        <w:tabs>
          <w:tab w:val="left" w:pos="270"/>
        </w:tabs>
        <w:spacing w:before="0" w:after="0" w:line="276" w:lineRule="auto"/>
        <w:rPr>
          <w:rFonts w:cs="Times New Roman"/>
          <w:szCs w:val="24"/>
        </w:rPr>
      </w:pPr>
      <w:r w:rsidRPr="00750471">
        <w:rPr>
          <w:rFonts w:cs="Times New Roman"/>
          <w:szCs w:val="24"/>
        </w:rPr>
        <w:t>J. P. S. Sirohi, “Criminology and Penology” Allahabad L aw Agency, Delhi, Sixth Edition, 2004</w:t>
      </w:r>
    </w:p>
    <w:p w14:paraId="773C4DDD" w14:textId="77777777" w:rsidR="00977F74" w:rsidRPr="00750471" w:rsidRDefault="00977F74" w:rsidP="00F373BE">
      <w:pPr>
        <w:numPr>
          <w:ilvl w:val="0"/>
          <w:numId w:val="206"/>
        </w:numPr>
        <w:tabs>
          <w:tab w:val="left" w:pos="270"/>
        </w:tabs>
        <w:spacing w:before="0" w:after="0" w:line="276" w:lineRule="auto"/>
        <w:rPr>
          <w:rFonts w:cs="Times New Roman"/>
          <w:szCs w:val="24"/>
        </w:rPr>
      </w:pPr>
      <w:r w:rsidRPr="00750471">
        <w:rPr>
          <w:rFonts w:cs="Times New Roman"/>
          <w:szCs w:val="24"/>
        </w:rPr>
        <w:t>Krishna Pal Malik, “Penology-Sentencing process and treatment of offenders”; Allahabad Law Agency Delhi First Edition, 2006.</w:t>
      </w:r>
    </w:p>
    <w:p w14:paraId="5F841649" w14:textId="77777777" w:rsidR="00977F74" w:rsidRPr="00750471" w:rsidRDefault="00977F74" w:rsidP="00F373BE">
      <w:pPr>
        <w:numPr>
          <w:ilvl w:val="0"/>
          <w:numId w:val="206"/>
        </w:numPr>
        <w:tabs>
          <w:tab w:val="left" w:pos="270"/>
        </w:tabs>
        <w:spacing w:before="0" w:after="0" w:line="276" w:lineRule="auto"/>
        <w:rPr>
          <w:rFonts w:cs="Times New Roman"/>
          <w:szCs w:val="24"/>
        </w:rPr>
      </w:pPr>
      <w:r w:rsidRPr="00750471">
        <w:rPr>
          <w:rFonts w:cs="Times New Roman"/>
          <w:szCs w:val="24"/>
        </w:rPr>
        <w:t>Prof. N.V. Paranjape, “Criminology and Penology”, Central Law Publications, Central Law Publications, Allahabad. 13</w:t>
      </w:r>
      <w:r w:rsidRPr="00750471">
        <w:rPr>
          <w:rFonts w:cs="Times New Roman"/>
          <w:szCs w:val="24"/>
          <w:vertAlign w:val="superscript"/>
        </w:rPr>
        <w:t>th</w:t>
      </w:r>
      <w:r w:rsidRPr="00750471">
        <w:rPr>
          <w:rFonts w:cs="Times New Roman"/>
          <w:szCs w:val="24"/>
        </w:rPr>
        <w:t xml:space="preserve"> Edition.</w:t>
      </w:r>
    </w:p>
    <w:p w14:paraId="6957EA39" w14:textId="77777777" w:rsidR="00977F74" w:rsidRPr="00750471" w:rsidRDefault="00977F74" w:rsidP="00F373BE">
      <w:pPr>
        <w:numPr>
          <w:ilvl w:val="0"/>
          <w:numId w:val="206"/>
        </w:numPr>
        <w:tabs>
          <w:tab w:val="left" w:pos="270"/>
        </w:tabs>
        <w:spacing w:before="0" w:after="0" w:line="276" w:lineRule="auto"/>
        <w:rPr>
          <w:rFonts w:cs="Times New Roman"/>
          <w:szCs w:val="24"/>
        </w:rPr>
      </w:pPr>
      <w:r w:rsidRPr="00750471">
        <w:rPr>
          <w:rFonts w:cs="Times New Roman"/>
          <w:szCs w:val="24"/>
        </w:rPr>
        <w:t>Prof. N.V. Paranjape, “Criminology, Penology with Victimology”, Central Law Publications, 2014.</w:t>
      </w:r>
    </w:p>
    <w:p w14:paraId="6CC188A3" w14:textId="77777777" w:rsidR="00977F74" w:rsidRPr="00750471" w:rsidRDefault="00977F74" w:rsidP="00F373BE">
      <w:pPr>
        <w:numPr>
          <w:ilvl w:val="0"/>
          <w:numId w:val="206"/>
        </w:numPr>
        <w:tabs>
          <w:tab w:val="left" w:pos="270"/>
        </w:tabs>
        <w:spacing w:before="0" w:after="0" w:line="276" w:lineRule="auto"/>
        <w:rPr>
          <w:rFonts w:cs="Times New Roman"/>
          <w:szCs w:val="24"/>
        </w:rPr>
      </w:pPr>
      <w:r w:rsidRPr="00750471">
        <w:rPr>
          <w:rFonts w:cs="Times New Roman"/>
          <w:szCs w:val="24"/>
        </w:rPr>
        <w:t>Prakash Talwar, “Victimology”, Isha Books, Delhi, 2006.</w:t>
      </w:r>
    </w:p>
    <w:p w14:paraId="57A3BFB0" w14:textId="77777777" w:rsidR="00977F74" w:rsidRPr="00750471" w:rsidRDefault="00977F74" w:rsidP="00F373BE">
      <w:pPr>
        <w:numPr>
          <w:ilvl w:val="0"/>
          <w:numId w:val="206"/>
        </w:numPr>
        <w:tabs>
          <w:tab w:val="left" w:pos="270"/>
        </w:tabs>
        <w:spacing w:before="0" w:after="0" w:line="276" w:lineRule="auto"/>
        <w:rPr>
          <w:rFonts w:cs="Times New Roman"/>
          <w:szCs w:val="24"/>
        </w:rPr>
      </w:pPr>
      <w:r w:rsidRPr="00750471">
        <w:rPr>
          <w:rFonts w:cs="Times New Roman"/>
          <w:szCs w:val="24"/>
        </w:rPr>
        <w:t>B.B. Pande, ―Face to Face with Death sentence: The Supreme Court‘s Legal and Constitutional Dilemmas</w:t>
      </w:r>
      <w:r w:rsidRPr="00750471">
        <w:rPr>
          <w:rFonts w:ascii="Arial" w:hAnsi="Arial" w:cs="Arial"/>
          <w:szCs w:val="24"/>
        </w:rPr>
        <w:t>‖</w:t>
      </w:r>
      <w:r w:rsidRPr="00750471">
        <w:rPr>
          <w:rFonts w:cs="Times New Roman"/>
          <w:szCs w:val="24"/>
        </w:rPr>
        <w:t xml:space="preserve"> (1979) 4 SCC 714 3. </w:t>
      </w:r>
    </w:p>
    <w:p w14:paraId="3FFDA11F" w14:textId="77777777" w:rsidR="00977F74" w:rsidRPr="00750471" w:rsidRDefault="00977F74" w:rsidP="00F373BE">
      <w:pPr>
        <w:numPr>
          <w:ilvl w:val="0"/>
          <w:numId w:val="206"/>
        </w:numPr>
        <w:tabs>
          <w:tab w:val="left" w:pos="270"/>
        </w:tabs>
        <w:spacing w:before="0" w:after="0" w:line="276" w:lineRule="auto"/>
        <w:rPr>
          <w:rFonts w:cs="Times New Roman"/>
          <w:szCs w:val="24"/>
        </w:rPr>
      </w:pPr>
      <w:r w:rsidRPr="00750471">
        <w:rPr>
          <w:rFonts w:cs="Times New Roman"/>
          <w:szCs w:val="24"/>
        </w:rPr>
        <w:t>S.S. Srivastava, ―Capital Punishment</w:t>
      </w:r>
      <w:r w:rsidRPr="00750471">
        <w:rPr>
          <w:rFonts w:ascii="Arial" w:hAnsi="Arial" w:cs="Arial"/>
          <w:szCs w:val="24"/>
        </w:rPr>
        <w:t>‖</w:t>
      </w:r>
      <w:r w:rsidRPr="00750471">
        <w:rPr>
          <w:rFonts w:cs="Times New Roman"/>
          <w:szCs w:val="24"/>
        </w:rPr>
        <w:t>, Criminology and Criminal Administration (2nd ed. 2002) 89-99</w:t>
      </w:r>
    </w:p>
    <w:p w14:paraId="001B0878" w14:textId="77777777" w:rsidR="00977F74" w:rsidRPr="00750471" w:rsidRDefault="00977F74" w:rsidP="00F373BE">
      <w:pPr>
        <w:numPr>
          <w:ilvl w:val="0"/>
          <w:numId w:val="206"/>
        </w:numPr>
        <w:tabs>
          <w:tab w:val="left" w:pos="270"/>
        </w:tabs>
        <w:spacing w:before="0" w:after="0" w:line="276" w:lineRule="auto"/>
        <w:rPr>
          <w:rFonts w:cs="Times New Roman"/>
          <w:szCs w:val="24"/>
        </w:rPr>
      </w:pPr>
      <w:r w:rsidRPr="00750471">
        <w:rPr>
          <w:rFonts w:cs="Times New Roman"/>
          <w:szCs w:val="24"/>
        </w:rPr>
        <w:t xml:space="preserve">Law Commission of India 262nd Report on Death Penalty </w:t>
      </w:r>
    </w:p>
    <w:p w14:paraId="28208DC8" w14:textId="77777777" w:rsidR="00977F74" w:rsidRPr="00750471" w:rsidRDefault="00977F74" w:rsidP="00F373BE">
      <w:pPr>
        <w:numPr>
          <w:ilvl w:val="0"/>
          <w:numId w:val="206"/>
        </w:numPr>
        <w:tabs>
          <w:tab w:val="left" w:pos="270"/>
        </w:tabs>
        <w:spacing w:before="0" w:after="0" w:line="276" w:lineRule="auto"/>
        <w:rPr>
          <w:rFonts w:cs="Times New Roman"/>
          <w:szCs w:val="24"/>
        </w:rPr>
      </w:pPr>
      <w:r w:rsidRPr="00750471">
        <w:rPr>
          <w:rFonts w:cs="Times New Roman"/>
          <w:szCs w:val="24"/>
        </w:rPr>
        <w:t xml:space="preserve"> NLUD Report on Death Penalty, 2016 (www.deathpenaltyindia.com).</w:t>
      </w:r>
    </w:p>
    <w:p w14:paraId="03EBEF41" w14:textId="77777777" w:rsidR="00977F74" w:rsidRPr="00750471" w:rsidRDefault="00977F74" w:rsidP="00F373BE">
      <w:pPr>
        <w:numPr>
          <w:ilvl w:val="0"/>
          <w:numId w:val="206"/>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Chattoraj B.N. (Dr.): ‘Ways and Means for enhancing the aftercare and rehabilitative Programmes for released offenders: An Indian perspective’, (1980-83)</w:t>
      </w:r>
    </w:p>
    <w:p w14:paraId="0D4637F4" w14:textId="77777777" w:rsidR="00977F74" w:rsidRPr="00750471" w:rsidRDefault="00977F74" w:rsidP="00F373BE">
      <w:pPr>
        <w:numPr>
          <w:ilvl w:val="0"/>
          <w:numId w:val="206"/>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Carson w. Markley: ‘Furlough Programmes and Conjugal Visiting in Adult Correctional Institutions’</w:t>
      </w:r>
    </w:p>
    <w:bookmarkEnd w:id="27"/>
    <w:p w14:paraId="59DD4CFA" w14:textId="77777777" w:rsidR="00977F74" w:rsidRPr="00750471" w:rsidRDefault="00977F74" w:rsidP="00F373BE">
      <w:pPr>
        <w:autoSpaceDE w:val="0"/>
        <w:autoSpaceDN w:val="0"/>
        <w:adjustRightInd w:val="0"/>
        <w:spacing w:before="0" w:after="0" w:line="276" w:lineRule="auto"/>
        <w:ind w:left="3600" w:firstLine="720"/>
        <w:contextualSpacing/>
        <w:jc w:val="left"/>
        <w:rPr>
          <w:rFonts w:eastAsia="Times New Roman" w:cstheme="minorHAnsi"/>
          <w:bCs/>
          <w:szCs w:val="24"/>
          <w:u w:val="single"/>
          <w:lang w:val="en-US" w:eastAsia="en-IN"/>
        </w:rPr>
      </w:pPr>
    </w:p>
    <w:p w14:paraId="19DEFBA6"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2113"/>
        <w:gridCol w:w="1731"/>
        <w:gridCol w:w="1689"/>
        <w:gridCol w:w="677"/>
        <w:gridCol w:w="677"/>
        <w:gridCol w:w="677"/>
        <w:gridCol w:w="677"/>
        <w:gridCol w:w="677"/>
        <w:gridCol w:w="677"/>
        <w:gridCol w:w="677"/>
        <w:gridCol w:w="677"/>
        <w:gridCol w:w="677"/>
        <w:gridCol w:w="832"/>
        <w:gridCol w:w="798"/>
        <w:gridCol w:w="792"/>
      </w:tblGrid>
      <w:tr w:rsidR="00977F74" w:rsidRPr="00750471" w14:paraId="6E3A3384" w14:textId="77777777" w:rsidTr="00977F74">
        <w:trPr>
          <w:trHeight w:val="20"/>
        </w:trPr>
        <w:tc>
          <w:tcPr>
            <w:tcW w:w="752"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1A68C734"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6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AEDCB3"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0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F558B75" w14:textId="77777777" w:rsidR="00977F74" w:rsidRPr="00750471" w:rsidRDefault="00977F74" w:rsidP="00F373BE">
            <w:pPr>
              <w:spacing w:before="0" w:after="0" w:line="240" w:lineRule="auto"/>
              <w:jc w:val="center"/>
              <w:rPr>
                <w:rFonts w:cs="Arial"/>
                <w:szCs w:val="24"/>
              </w:rPr>
            </w:pPr>
            <w:r w:rsidRPr="00750471">
              <w:rPr>
                <w:rFonts w:cs="Arial"/>
                <w:szCs w:val="24"/>
              </w:rPr>
              <w:t>Course Outcome</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D3C578"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4B6EC0"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E493A5"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00D6E4"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40BA47"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36FA46"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2C5063"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148A4E"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0AAFDA"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08E5AE"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6039DA"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981A6B"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4E0BB085" w14:textId="77777777" w:rsidTr="00977F74">
        <w:trPr>
          <w:trHeight w:val="20"/>
        </w:trPr>
        <w:tc>
          <w:tcPr>
            <w:tcW w:w="75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D73515" w14:textId="77777777" w:rsidR="00977F74" w:rsidRPr="00750471" w:rsidRDefault="00977F74" w:rsidP="00F373BE">
            <w:pPr>
              <w:spacing w:before="0" w:after="0" w:line="240" w:lineRule="auto"/>
              <w:jc w:val="center"/>
              <w:rPr>
                <w:rFonts w:cs="Arial"/>
                <w:bCs/>
                <w:szCs w:val="24"/>
              </w:rPr>
            </w:pPr>
            <w:r w:rsidRPr="00750471">
              <w:rPr>
                <w:rFonts w:cs="Arial"/>
                <w:bCs/>
                <w:szCs w:val="24"/>
              </w:rPr>
              <w:t>Criminology, Victimology and Penology</w:t>
            </w:r>
          </w:p>
        </w:tc>
        <w:tc>
          <w:tcPr>
            <w:tcW w:w="616"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601C3048" w14:textId="77777777" w:rsidR="00977F74" w:rsidRPr="00750471" w:rsidRDefault="00977F74" w:rsidP="00F373BE">
            <w:pPr>
              <w:spacing w:before="0" w:after="0" w:line="240" w:lineRule="auto"/>
              <w:jc w:val="center"/>
              <w:rPr>
                <w:rFonts w:cs="Arial"/>
                <w:bCs/>
                <w:szCs w:val="24"/>
              </w:rPr>
            </w:pPr>
            <w:r w:rsidRPr="00750471">
              <w:rPr>
                <w:rFonts w:cs="Arial"/>
                <w:bCs/>
                <w:szCs w:val="24"/>
              </w:rPr>
              <w:t>LWH407</w:t>
            </w:r>
          </w:p>
        </w:tc>
        <w:tc>
          <w:tcPr>
            <w:tcW w:w="60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4752933"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BA6AB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9C922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9F80F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23504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CCB29A"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EC97D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AAB9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E4889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588AB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CEF03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E338DE"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0954E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70B8EDDC" w14:textId="77777777" w:rsidTr="00977F74">
        <w:trPr>
          <w:trHeight w:val="20"/>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14:paraId="317FCB27" w14:textId="77777777" w:rsidR="00977F74" w:rsidRPr="00750471" w:rsidRDefault="00977F74" w:rsidP="00F373BE">
            <w:pPr>
              <w:spacing w:before="0" w:after="0" w:line="240" w:lineRule="auto"/>
              <w:jc w:val="center"/>
              <w:rPr>
                <w:rFonts w:cs="Arial"/>
                <w:bCs/>
                <w:szCs w:val="24"/>
              </w:rPr>
            </w:pPr>
          </w:p>
        </w:tc>
        <w:tc>
          <w:tcPr>
            <w:tcW w:w="616" w:type="pct"/>
            <w:vMerge/>
            <w:tcBorders>
              <w:left w:val="single" w:sz="6" w:space="0" w:color="CCCCCC"/>
              <w:right w:val="single" w:sz="6" w:space="0" w:color="000000"/>
            </w:tcBorders>
            <w:tcMar>
              <w:top w:w="30" w:type="dxa"/>
              <w:left w:w="45" w:type="dxa"/>
              <w:bottom w:w="30" w:type="dxa"/>
              <w:right w:w="45" w:type="dxa"/>
            </w:tcMar>
            <w:vAlign w:val="center"/>
            <w:hideMark/>
          </w:tcPr>
          <w:p w14:paraId="0EA15776" w14:textId="77777777" w:rsidR="00977F74" w:rsidRPr="00750471" w:rsidRDefault="00977F74" w:rsidP="00F373BE">
            <w:pPr>
              <w:spacing w:before="0" w:after="0" w:line="240" w:lineRule="auto"/>
              <w:jc w:val="center"/>
              <w:rPr>
                <w:rFonts w:cs="Arial"/>
                <w:bCs/>
                <w:szCs w:val="24"/>
              </w:rPr>
            </w:pPr>
          </w:p>
        </w:tc>
        <w:tc>
          <w:tcPr>
            <w:tcW w:w="60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EA4F77F"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B7B4B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9D2B80"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9A7E9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F6CCA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1526A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7909F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8144F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40977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FEBBD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7A0A1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E2EBE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80D004"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465335DD" w14:textId="77777777" w:rsidTr="00977F74">
        <w:trPr>
          <w:trHeight w:val="20"/>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14:paraId="018A0AE9" w14:textId="77777777" w:rsidR="00977F74" w:rsidRPr="00750471" w:rsidRDefault="00977F74" w:rsidP="00F373BE">
            <w:pPr>
              <w:spacing w:before="0" w:after="0" w:line="240" w:lineRule="auto"/>
              <w:jc w:val="center"/>
              <w:rPr>
                <w:rFonts w:cs="Arial"/>
                <w:bCs/>
                <w:szCs w:val="24"/>
              </w:rPr>
            </w:pPr>
          </w:p>
        </w:tc>
        <w:tc>
          <w:tcPr>
            <w:tcW w:w="616" w:type="pct"/>
            <w:vMerge/>
            <w:tcBorders>
              <w:left w:val="single" w:sz="6" w:space="0" w:color="CCCCCC"/>
              <w:right w:val="single" w:sz="6" w:space="0" w:color="000000"/>
            </w:tcBorders>
            <w:tcMar>
              <w:top w:w="30" w:type="dxa"/>
              <w:left w:w="45" w:type="dxa"/>
              <w:bottom w:w="30" w:type="dxa"/>
              <w:right w:w="45" w:type="dxa"/>
            </w:tcMar>
            <w:vAlign w:val="center"/>
            <w:hideMark/>
          </w:tcPr>
          <w:p w14:paraId="27D13508" w14:textId="77777777" w:rsidR="00977F74" w:rsidRPr="00750471" w:rsidRDefault="00977F74" w:rsidP="00F373BE">
            <w:pPr>
              <w:spacing w:before="0" w:after="0" w:line="240" w:lineRule="auto"/>
              <w:jc w:val="center"/>
              <w:rPr>
                <w:rFonts w:cs="Arial"/>
                <w:bCs/>
                <w:szCs w:val="24"/>
              </w:rPr>
            </w:pPr>
          </w:p>
        </w:tc>
        <w:tc>
          <w:tcPr>
            <w:tcW w:w="60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FEC4A14"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E29BE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3925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921C9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5F0EB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C5529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FEFE5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7131DE"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92E3B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35F98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B2B68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11A7B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5B302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5B295C15" w14:textId="77777777" w:rsidTr="00977F74">
        <w:trPr>
          <w:trHeight w:val="20"/>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14:paraId="01463622" w14:textId="77777777" w:rsidR="00977F74" w:rsidRPr="00750471" w:rsidRDefault="00977F74" w:rsidP="00F373BE">
            <w:pPr>
              <w:spacing w:before="0" w:after="0" w:line="240" w:lineRule="auto"/>
              <w:jc w:val="center"/>
              <w:rPr>
                <w:rFonts w:cs="Arial"/>
                <w:bCs/>
                <w:szCs w:val="24"/>
              </w:rPr>
            </w:pPr>
          </w:p>
        </w:tc>
        <w:tc>
          <w:tcPr>
            <w:tcW w:w="616"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975777" w14:textId="77777777" w:rsidR="00977F74" w:rsidRPr="00750471" w:rsidRDefault="00977F74" w:rsidP="00F373BE">
            <w:pPr>
              <w:spacing w:before="0" w:after="0" w:line="240" w:lineRule="auto"/>
              <w:jc w:val="center"/>
              <w:rPr>
                <w:rFonts w:cs="Arial"/>
                <w:bCs/>
                <w:szCs w:val="24"/>
              </w:rPr>
            </w:pPr>
          </w:p>
        </w:tc>
        <w:tc>
          <w:tcPr>
            <w:tcW w:w="60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2037B60"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A0DCB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40B70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BA006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AF259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431E4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E4C2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EB9E3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21E3C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2CE2F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0B55F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D24AA"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A4825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5CBE840B" w14:textId="77777777" w:rsidR="00977F74" w:rsidRPr="00750471" w:rsidRDefault="00977F74" w:rsidP="00F373BE">
      <w:pPr>
        <w:pBdr>
          <w:top w:val="nil"/>
          <w:left w:val="nil"/>
          <w:bottom w:val="nil"/>
          <w:right w:val="nil"/>
          <w:between w:val="nil"/>
        </w:pBdr>
        <w:tabs>
          <w:tab w:val="left" w:pos="270"/>
        </w:tabs>
        <w:spacing w:before="0" w:after="0" w:line="240" w:lineRule="auto"/>
        <w:rPr>
          <w:rFonts w:cs="Times New Roman"/>
          <w:szCs w:val="24"/>
        </w:rPr>
      </w:pPr>
    </w:p>
    <w:p w14:paraId="13DC81DA" w14:textId="66291CA0" w:rsidR="00977F74" w:rsidRPr="00750471" w:rsidRDefault="00977F74" w:rsidP="00F373BE">
      <w:pPr>
        <w:pBdr>
          <w:top w:val="nil"/>
          <w:left w:val="nil"/>
          <w:bottom w:val="nil"/>
          <w:right w:val="nil"/>
          <w:between w:val="nil"/>
        </w:pBdr>
        <w:tabs>
          <w:tab w:val="left" w:pos="270"/>
        </w:tabs>
        <w:spacing w:before="0" w:after="0" w:line="240" w:lineRule="auto"/>
        <w:rPr>
          <w:rFonts w:cs="Times New Roman"/>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0"/>
        <w:gridCol w:w="12184"/>
      </w:tblGrid>
      <w:tr w:rsidR="00977F74" w:rsidRPr="00750471" w14:paraId="57274C69" w14:textId="77777777" w:rsidTr="00977F74">
        <w:trPr>
          <w:cantSplit/>
          <w:trHeight w:val="20"/>
          <w:tblHeader/>
        </w:trPr>
        <w:tc>
          <w:tcPr>
            <w:tcW w:w="702" w:type="pct"/>
            <w:vAlign w:val="center"/>
          </w:tcPr>
          <w:p w14:paraId="0D6E323C" w14:textId="77777777" w:rsidR="00977F74" w:rsidRPr="00750471" w:rsidRDefault="00977F74" w:rsidP="00F373BE">
            <w:pPr>
              <w:tabs>
                <w:tab w:val="left" w:pos="270"/>
              </w:tabs>
              <w:spacing w:before="0" w:after="0" w:line="240" w:lineRule="auto"/>
              <w:jc w:val="center"/>
              <w:rPr>
                <w:rFonts w:cs="Times New Roman"/>
                <w:szCs w:val="24"/>
              </w:rPr>
            </w:pPr>
          </w:p>
          <w:p w14:paraId="5789D773"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Title/ Code</w:t>
            </w:r>
          </w:p>
        </w:tc>
        <w:tc>
          <w:tcPr>
            <w:tcW w:w="4298" w:type="pct"/>
            <w:vAlign w:val="center"/>
          </w:tcPr>
          <w:p w14:paraId="5E1B44B2" w14:textId="4232E3DF"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French-I</w:t>
            </w:r>
            <w:r w:rsidR="00EE5AB0">
              <w:rPr>
                <w:rFonts w:cs="Times New Roman"/>
                <w:szCs w:val="24"/>
              </w:rPr>
              <w:t xml:space="preserve"> </w:t>
            </w:r>
            <w:r w:rsidRPr="00750471">
              <w:rPr>
                <w:rFonts w:cs="Times New Roman"/>
                <w:szCs w:val="24"/>
              </w:rPr>
              <w:t>(FLS103)</w:t>
            </w:r>
          </w:p>
        </w:tc>
      </w:tr>
      <w:tr w:rsidR="00977F74" w:rsidRPr="00750471" w14:paraId="08380896" w14:textId="77777777" w:rsidTr="00977F74">
        <w:trPr>
          <w:cantSplit/>
          <w:trHeight w:val="20"/>
          <w:tblHeader/>
        </w:trPr>
        <w:tc>
          <w:tcPr>
            <w:tcW w:w="702" w:type="pct"/>
            <w:vAlign w:val="center"/>
          </w:tcPr>
          <w:p w14:paraId="19AB39A1"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Type:</w:t>
            </w:r>
          </w:p>
        </w:tc>
        <w:tc>
          <w:tcPr>
            <w:tcW w:w="4298" w:type="pct"/>
            <w:vAlign w:val="center"/>
          </w:tcPr>
          <w:p w14:paraId="58CE9507"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Allied Elective</w:t>
            </w:r>
          </w:p>
        </w:tc>
      </w:tr>
      <w:tr w:rsidR="00977F74" w:rsidRPr="00750471" w14:paraId="2794F3C3" w14:textId="77777777" w:rsidTr="00977F74">
        <w:trPr>
          <w:cantSplit/>
          <w:trHeight w:val="20"/>
          <w:tblHeader/>
        </w:trPr>
        <w:tc>
          <w:tcPr>
            <w:tcW w:w="702" w:type="pct"/>
            <w:vAlign w:val="center"/>
          </w:tcPr>
          <w:p w14:paraId="68AE0A34"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L-T-P Structure</w:t>
            </w:r>
          </w:p>
        </w:tc>
        <w:tc>
          <w:tcPr>
            <w:tcW w:w="4298" w:type="pct"/>
            <w:vAlign w:val="center"/>
          </w:tcPr>
          <w:p w14:paraId="77CA5111"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(2-0-0)</w:t>
            </w:r>
          </w:p>
        </w:tc>
      </w:tr>
      <w:tr w:rsidR="00977F74" w:rsidRPr="00750471" w14:paraId="1E81634A" w14:textId="77777777" w:rsidTr="00977F74">
        <w:trPr>
          <w:cantSplit/>
          <w:trHeight w:val="20"/>
          <w:tblHeader/>
        </w:trPr>
        <w:tc>
          <w:tcPr>
            <w:tcW w:w="702" w:type="pct"/>
            <w:vAlign w:val="center"/>
          </w:tcPr>
          <w:p w14:paraId="1858399D"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Credits</w:t>
            </w:r>
          </w:p>
        </w:tc>
        <w:tc>
          <w:tcPr>
            <w:tcW w:w="4298" w:type="pct"/>
            <w:vAlign w:val="center"/>
          </w:tcPr>
          <w:p w14:paraId="0BA6F13D"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2</w:t>
            </w:r>
          </w:p>
        </w:tc>
      </w:tr>
      <w:tr w:rsidR="00977F74" w:rsidRPr="00750471" w14:paraId="604EE722" w14:textId="77777777" w:rsidTr="00977F74">
        <w:trPr>
          <w:cantSplit/>
          <w:trHeight w:val="20"/>
          <w:tblHeader/>
        </w:trPr>
        <w:tc>
          <w:tcPr>
            <w:tcW w:w="702" w:type="pct"/>
            <w:vAlign w:val="center"/>
          </w:tcPr>
          <w:p w14:paraId="64CAD536"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Prerequisite</w:t>
            </w:r>
          </w:p>
        </w:tc>
        <w:tc>
          <w:tcPr>
            <w:tcW w:w="4298" w:type="pct"/>
            <w:vAlign w:val="center"/>
          </w:tcPr>
          <w:p w14:paraId="546275D2"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Basic knowledge of grammatical structure, syntax, and vocabulary of English and/or Hindi.</w:t>
            </w:r>
          </w:p>
        </w:tc>
      </w:tr>
      <w:tr w:rsidR="00977F74" w:rsidRPr="00750471" w14:paraId="1B6EFEE9" w14:textId="77777777" w:rsidTr="00977F74">
        <w:trPr>
          <w:cantSplit/>
          <w:trHeight w:val="20"/>
          <w:tblHeader/>
        </w:trPr>
        <w:tc>
          <w:tcPr>
            <w:tcW w:w="702" w:type="pct"/>
            <w:vAlign w:val="center"/>
          </w:tcPr>
          <w:p w14:paraId="4E05E821"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Objectives</w:t>
            </w:r>
          </w:p>
        </w:tc>
        <w:tc>
          <w:tcPr>
            <w:tcW w:w="4298" w:type="pct"/>
            <w:vAlign w:val="center"/>
          </w:tcPr>
          <w:p w14:paraId="53A71F97"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At the end of the course, students will be able to</w:t>
            </w:r>
          </w:p>
          <w:p w14:paraId="4D73C962" w14:textId="77777777" w:rsidR="00977F74" w:rsidRPr="00750471" w:rsidRDefault="00977F74" w:rsidP="00F373BE">
            <w:pPr>
              <w:numPr>
                <w:ilvl w:val="0"/>
                <w:numId w:val="275"/>
              </w:numPr>
              <w:tabs>
                <w:tab w:val="left" w:pos="270"/>
              </w:tabs>
              <w:spacing w:before="0" w:after="0" w:line="276" w:lineRule="auto"/>
              <w:rPr>
                <w:rFonts w:cs="Times New Roman"/>
                <w:szCs w:val="24"/>
              </w:rPr>
            </w:pPr>
            <w:r w:rsidRPr="00750471">
              <w:rPr>
                <w:rFonts w:cs="Times New Roman"/>
                <w:szCs w:val="24"/>
              </w:rPr>
              <w:t>Exchange greetings and do introductions using formal and informal expressions</w:t>
            </w:r>
          </w:p>
          <w:p w14:paraId="6E019329" w14:textId="77777777" w:rsidR="00977F74" w:rsidRPr="00750471" w:rsidRDefault="00977F74" w:rsidP="00F373BE">
            <w:pPr>
              <w:numPr>
                <w:ilvl w:val="0"/>
                <w:numId w:val="275"/>
              </w:numPr>
              <w:tabs>
                <w:tab w:val="left" w:pos="270"/>
              </w:tabs>
              <w:spacing w:before="0" w:after="0" w:line="276" w:lineRule="auto"/>
              <w:rPr>
                <w:rFonts w:cs="Times New Roman"/>
                <w:szCs w:val="24"/>
              </w:rPr>
            </w:pPr>
            <w:r w:rsidRPr="00750471">
              <w:rPr>
                <w:rFonts w:cs="Times New Roman"/>
                <w:szCs w:val="24"/>
              </w:rPr>
              <w:t>Understand and use interrogative and answer simple questions</w:t>
            </w:r>
          </w:p>
          <w:p w14:paraId="4D776E93" w14:textId="77777777" w:rsidR="00977F74" w:rsidRPr="00750471" w:rsidRDefault="00977F74" w:rsidP="00F373BE">
            <w:pPr>
              <w:numPr>
                <w:ilvl w:val="0"/>
                <w:numId w:val="275"/>
              </w:numPr>
              <w:tabs>
                <w:tab w:val="left" w:pos="270"/>
              </w:tabs>
              <w:spacing w:before="0" w:after="0" w:line="276" w:lineRule="auto"/>
              <w:rPr>
                <w:rFonts w:cs="Times New Roman"/>
                <w:szCs w:val="24"/>
              </w:rPr>
            </w:pPr>
            <w:r w:rsidRPr="00750471">
              <w:rPr>
                <w:rFonts w:cs="Times New Roman"/>
                <w:szCs w:val="24"/>
              </w:rPr>
              <w:t>Learn Basic vocabulary that can be used to discuss everyday life and daily routines, using simple sentences and familiar vocabulary</w:t>
            </w:r>
          </w:p>
          <w:p w14:paraId="79D9DFC8" w14:textId="77777777" w:rsidR="00977F74" w:rsidRPr="00750471" w:rsidRDefault="00977F74" w:rsidP="00F373BE">
            <w:pPr>
              <w:numPr>
                <w:ilvl w:val="0"/>
                <w:numId w:val="275"/>
              </w:numPr>
              <w:tabs>
                <w:tab w:val="left" w:pos="270"/>
              </w:tabs>
              <w:spacing w:before="0" w:after="0" w:line="276" w:lineRule="auto"/>
              <w:rPr>
                <w:rFonts w:cs="Times New Roman"/>
                <w:szCs w:val="24"/>
              </w:rPr>
            </w:pPr>
            <w:r w:rsidRPr="00750471">
              <w:rPr>
                <w:rFonts w:cs="Times New Roman"/>
                <w:szCs w:val="24"/>
              </w:rPr>
              <w:t>Express their likes and dislikes. Also will have understanding of simple conversations about familiar topics (e.g., greetings, weather and daily activities,) with repetition when needed</w:t>
            </w:r>
          </w:p>
          <w:p w14:paraId="366AE874" w14:textId="77777777" w:rsidR="00977F74" w:rsidRPr="00750471" w:rsidRDefault="00977F74" w:rsidP="00F373BE">
            <w:pPr>
              <w:numPr>
                <w:ilvl w:val="0"/>
                <w:numId w:val="275"/>
              </w:numPr>
              <w:tabs>
                <w:tab w:val="left" w:pos="270"/>
              </w:tabs>
              <w:spacing w:before="0" w:after="0" w:line="276" w:lineRule="auto"/>
              <w:rPr>
                <w:rFonts w:cs="Times New Roman"/>
                <w:szCs w:val="24"/>
              </w:rPr>
            </w:pPr>
            <w:r w:rsidRPr="00750471">
              <w:rPr>
                <w:rFonts w:cs="Times New Roman"/>
                <w:szCs w:val="24"/>
              </w:rPr>
              <w:t>Identify key details in a short, highly-contextualized audio text dealing with a familiar topic, relying on repetition and extra linguistic support when needed.</w:t>
            </w:r>
          </w:p>
          <w:p w14:paraId="3E647A17" w14:textId="77777777" w:rsidR="00977F74" w:rsidRPr="00750471" w:rsidRDefault="00977F74" w:rsidP="00F373BE">
            <w:pPr>
              <w:numPr>
                <w:ilvl w:val="0"/>
                <w:numId w:val="275"/>
              </w:numPr>
              <w:tabs>
                <w:tab w:val="left" w:pos="270"/>
              </w:tabs>
              <w:spacing w:before="0" w:after="0" w:line="276" w:lineRule="auto"/>
              <w:rPr>
                <w:rFonts w:cs="Times New Roman"/>
                <w:szCs w:val="24"/>
              </w:rPr>
            </w:pPr>
            <w:r w:rsidRPr="00750471">
              <w:rPr>
                <w:rFonts w:cs="Times New Roman"/>
                <w:szCs w:val="24"/>
              </w:rPr>
              <w:t>Describe themselves, other people, familiar places and objects in short discourse using simple sentences and basic vocabulary</w:t>
            </w:r>
          </w:p>
          <w:p w14:paraId="2FAC96EE" w14:textId="77777777" w:rsidR="00977F74" w:rsidRPr="00750471" w:rsidRDefault="00977F74" w:rsidP="00F373BE">
            <w:pPr>
              <w:numPr>
                <w:ilvl w:val="0"/>
                <w:numId w:val="275"/>
              </w:numPr>
              <w:tabs>
                <w:tab w:val="left" w:pos="270"/>
              </w:tabs>
              <w:spacing w:before="0" w:after="0" w:line="276" w:lineRule="auto"/>
              <w:rPr>
                <w:rFonts w:cs="Times New Roman"/>
                <w:szCs w:val="24"/>
              </w:rPr>
            </w:pPr>
            <w:r w:rsidRPr="00750471">
              <w:rPr>
                <w:rFonts w:cs="Times New Roman"/>
                <w:szCs w:val="24"/>
              </w:rPr>
              <w:t>Provide basic information about familiar situations and topics of interest</w:t>
            </w:r>
          </w:p>
          <w:p w14:paraId="0B26E262" w14:textId="77777777" w:rsidR="00977F74" w:rsidRPr="00750471" w:rsidRDefault="00977F74" w:rsidP="00F373BE">
            <w:pPr>
              <w:numPr>
                <w:ilvl w:val="0"/>
                <w:numId w:val="275"/>
              </w:numPr>
              <w:tabs>
                <w:tab w:val="left" w:pos="270"/>
              </w:tabs>
              <w:spacing w:before="0" w:after="0" w:line="276" w:lineRule="auto"/>
              <w:rPr>
                <w:rFonts w:cs="Times New Roman"/>
                <w:szCs w:val="24"/>
              </w:rPr>
            </w:pPr>
            <w:r w:rsidRPr="00750471">
              <w:rPr>
                <w:rFonts w:cs="Times New Roman"/>
                <w:szCs w:val="24"/>
              </w:rPr>
              <w:t>Express or/and justify opinions using equivalents of different verbs</w:t>
            </w:r>
          </w:p>
          <w:p w14:paraId="6DC78CBC"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Differentiate certain patterns of behavior in the cultures of the French-speaking world and the student’s native culture</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679AB609" w14:textId="77777777" w:rsidTr="00977F74">
        <w:trPr>
          <w:trHeight w:val="20"/>
        </w:trPr>
        <w:tc>
          <w:tcPr>
            <w:tcW w:w="3333" w:type="pct"/>
            <w:gridSpan w:val="2"/>
            <w:vAlign w:val="center"/>
          </w:tcPr>
          <w:p w14:paraId="0C35F8CE"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0D96A73E" w14:textId="4A34BD51"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DD3F35" w:rsidRPr="00750471" w14:paraId="10E9A9E8" w14:textId="77777777" w:rsidTr="00B613F8">
        <w:trPr>
          <w:trHeight w:val="20"/>
        </w:trPr>
        <w:tc>
          <w:tcPr>
            <w:tcW w:w="874" w:type="pct"/>
            <w:vAlign w:val="center"/>
          </w:tcPr>
          <w:p w14:paraId="3546602C" w14:textId="66FE591A" w:rsidR="00DD3F35" w:rsidRPr="00750471" w:rsidRDefault="00DD3F35" w:rsidP="00DD3F35">
            <w:pPr>
              <w:tabs>
                <w:tab w:val="left" w:pos="270"/>
                <w:tab w:val="left" w:pos="8580"/>
              </w:tabs>
              <w:spacing w:before="0" w:after="0" w:line="240" w:lineRule="auto"/>
              <w:jc w:val="center"/>
              <w:rPr>
                <w:rFonts w:cs="Times New Roman"/>
                <w:szCs w:val="24"/>
              </w:rPr>
            </w:pPr>
            <w:r w:rsidRPr="00DB0A9F">
              <w:rPr>
                <w:rFonts w:cs="Times New Roman"/>
                <w:szCs w:val="24"/>
              </w:rPr>
              <w:t>CO1</w:t>
            </w:r>
          </w:p>
        </w:tc>
        <w:tc>
          <w:tcPr>
            <w:tcW w:w="2459" w:type="pct"/>
            <w:vAlign w:val="bottom"/>
          </w:tcPr>
          <w:p w14:paraId="67E436D9" w14:textId="7AFB2EA7" w:rsidR="00DD3F35" w:rsidRPr="00750471" w:rsidRDefault="00DD3F35" w:rsidP="00DD3F35">
            <w:pPr>
              <w:tabs>
                <w:tab w:val="left" w:pos="270"/>
                <w:tab w:val="left" w:pos="8580"/>
              </w:tabs>
              <w:spacing w:before="0" w:after="0" w:line="240" w:lineRule="auto"/>
              <w:rPr>
                <w:rFonts w:cs="Times New Roman"/>
                <w:szCs w:val="24"/>
              </w:rPr>
            </w:pPr>
            <w:r w:rsidRPr="0083600D">
              <w:rPr>
                <w:rFonts w:cstheme="minorHAnsi"/>
                <w:color w:val="000000"/>
                <w:szCs w:val="24"/>
              </w:rPr>
              <w:t>Exchange greetings and do introductions using formal and informal expressions. Understand and use interrogative and answer simple questions.</w:t>
            </w:r>
          </w:p>
        </w:tc>
        <w:tc>
          <w:tcPr>
            <w:tcW w:w="1667" w:type="pct"/>
          </w:tcPr>
          <w:p w14:paraId="39190BE2" w14:textId="6BD3AE01" w:rsidR="00DD3F35" w:rsidRPr="00750471" w:rsidRDefault="00DD3F35" w:rsidP="00DD3F35">
            <w:pPr>
              <w:tabs>
                <w:tab w:val="left" w:pos="270"/>
                <w:tab w:val="left" w:pos="8580"/>
              </w:tabs>
              <w:spacing w:before="0" w:after="0" w:line="240" w:lineRule="auto"/>
              <w:jc w:val="center"/>
              <w:rPr>
                <w:rFonts w:cs="Times New Roman"/>
                <w:szCs w:val="24"/>
              </w:rPr>
            </w:pPr>
            <w:r w:rsidRPr="0083600D">
              <w:rPr>
                <w:rFonts w:cstheme="minorHAnsi"/>
                <w:color w:val="000000"/>
                <w:szCs w:val="24"/>
              </w:rPr>
              <w:t>Employability, Skill Development</w:t>
            </w:r>
          </w:p>
        </w:tc>
      </w:tr>
      <w:tr w:rsidR="00DD3F35" w:rsidRPr="00750471" w14:paraId="650E1E1D" w14:textId="77777777" w:rsidTr="00B613F8">
        <w:trPr>
          <w:trHeight w:val="20"/>
        </w:trPr>
        <w:tc>
          <w:tcPr>
            <w:tcW w:w="874" w:type="pct"/>
            <w:vAlign w:val="center"/>
          </w:tcPr>
          <w:p w14:paraId="6F27E3B9" w14:textId="2015539A" w:rsidR="00DD3F35" w:rsidRPr="00750471" w:rsidRDefault="00DD3F35" w:rsidP="00DD3F35">
            <w:pPr>
              <w:tabs>
                <w:tab w:val="left" w:pos="270"/>
                <w:tab w:val="left" w:pos="8580"/>
              </w:tabs>
              <w:spacing w:before="0" w:after="0" w:line="240" w:lineRule="auto"/>
              <w:jc w:val="center"/>
              <w:rPr>
                <w:rFonts w:cs="Times New Roman"/>
                <w:szCs w:val="24"/>
              </w:rPr>
            </w:pPr>
            <w:r w:rsidRPr="00DB0A9F">
              <w:rPr>
                <w:rFonts w:cs="Times New Roman"/>
                <w:szCs w:val="24"/>
              </w:rPr>
              <w:t>CO2</w:t>
            </w:r>
          </w:p>
        </w:tc>
        <w:tc>
          <w:tcPr>
            <w:tcW w:w="2459" w:type="pct"/>
            <w:vAlign w:val="bottom"/>
          </w:tcPr>
          <w:p w14:paraId="6858241E" w14:textId="2537F98D" w:rsidR="00DD3F35" w:rsidRPr="00750471" w:rsidRDefault="00DD3F35" w:rsidP="00DD3F35">
            <w:pPr>
              <w:spacing w:before="0" w:after="0" w:line="240" w:lineRule="auto"/>
              <w:rPr>
                <w:rFonts w:cs="Times New Roman"/>
                <w:szCs w:val="24"/>
              </w:rPr>
            </w:pPr>
            <w:r w:rsidRPr="0083600D">
              <w:rPr>
                <w:rFonts w:cstheme="minorHAnsi"/>
                <w:color w:val="000000"/>
                <w:szCs w:val="24"/>
              </w:rPr>
              <w:t>Learn Basic vocabulary that can be used to discuss everyday life and daily routines, using simple sentences and familiar vocabulary.</w:t>
            </w:r>
          </w:p>
        </w:tc>
        <w:tc>
          <w:tcPr>
            <w:tcW w:w="1667" w:type="pct"/>
          </w:tcPr>
          <w:p w14:paraId="186E931A" w14:textId="522C419B" w:rsidR="00DD3F35" w:rsidRPr="00750471" w:rsidRDefault="00DD3F35" w:rsidP="00DD3F35">
            <w:pPr>
              <w:spacing w:before="0" w:after="0" w:line="240" w:lineRule="auto"/>
              <w:jc w:val="center"/>
              <w:rPr>
                <w:rFonts w:cs="Times New Roman"/>
                <w:szCs w:val="24"/>
              </w:rPr>
            </w:pPr>
            <w:r w:rsidRPr="0083600D">
              <w:rPr>
                <w:rFonts w:cstheme="minorHAnsi"/>
                <w:color w:val="000000"/>
                <w:szCs w:val="24"/>
              </w:rPr>
              <w:t>Employability</w:t>
            </w:r>
          </w:p>
        </w:tc>
      </w:tr>
      <w:tr w:rsidR="00DD3F35" w:rsidRPr="00750471" w14:paraId="456D3C13" w14:textId="77777777" w:rsidTr="00B613F8">
        <w:trPr>
          <w:trHeight w:val="20"/>
        </w:trPr>
        <w:tc>
          <w:tcPr>
            <w:tcW w:w="874" w:type="pct"/>
            <w:vAlign w:val="center"/>
          </w:tcPr>
          <w:p w14:paraId="69A63E49" w14:textId="05D5A2F5" w:rsidR="00DD3F35" w:rsidRPr="00750471" w:rsidRDefault="00DD3F35" w:rsidP="00DD3F35">
            <w:pPr>
              <w:tabs>
                <w:tab w:val="left" w:pos="270"/>
                <w:tab w:val="left" w:pos="8580"/>
              </w:tabs>
              <w:spacing w:before="0" w:after="0" w:line="240" w:lineRule="auto"/>
              <w:jc w:val="center"/>
              <w:rPr>
                <w:rFonts w:cs="Times New Roman"/>
                <w:szCs w:val="24"/>
              </w:rPr>
            </w:pPr>
            <w:r w:rsidRPr="00DB0A9F">
              <w:rPr>
                <w:rFonts w:cs="Times New Roman"/>
                <w:szCs w:val="24"/>
              </w:rPr>
              <w:t>CO3</w:t>
            </w:r>
          </w:p>
        </w:tc>
        <w:tc>
          <w:tcPr>
            <w:tcW w:w="2459" w:type="pct"/>
            <w:vAlign w:val="bottom"/>
          </w:tcPr>
          <w:p w14:paraId="29B06B1C" w14:textId="7E27A8B6" w:rsidR="00DD3F35" w:rsidRPr="00750471" w:rsidRDefault="00DD3F35" w:rsidP="00DD3F35">
            <w:pPr>
              <w:tabs>
                <w:tab w:val="left" w:pos="270"/>
                <w:tab w:val="left" w:pos="8580"/>
              </w:tabs>
              <w:spacing w:before="0" w:after="0" w:line="240" w:lineRule="auto"/>
              <w:rPr>
                <w:rFonts w:cs="Times New Roman"/>
                <w:szCs w:val="24"/>
              </w:rPr>
            </w:pPr>
            <w:r w:rsidRPr="0083600D">
              <w:rPr>
                <w:rFonts w:cstheme="minorHAnsi"/>
                <w:color w:val="000000"/>
                <w:szCs w:val="24"/>
              </w:rPr>
              <w:t>Describe themselves, other people, familiar places and objects in short discourse using simple sentences and basic vocabulary.</w:t>
            </w:r>
          </w:p>
        </w:tc>
        <w:tc>
          <w:tcPr>
            <w:tcW w:w="1667" w:type="pct"/>
          </w:tcPr>
          <w:p w14:paraId="7009DCEC" w14:textId="2120DC54" w:rsidR="00DD3F35" w:rsidRPr="00750471" w:rsidRDefault="00DD3F35" w:rsidP="00DD3F35">
            <w:pPr>
              <w:tabs>
                <w:tab w:val="left" w:pos="270"/>
                <w:tab w:val="left" w:pos="8580"/>
              </w:tabs>
              <w:spacing w:before="0" w:after="0" w:line="240" w:lineRule="auto"/>
              <w:jc w:val="center"/>
              <w:rPr>
                <w:rFonts w:cs="Times New Roman"/>
                <w:szCs w:val="24"/>
              </w:rPr>
            </w:pPr>
            <w:r w:rsidRPr="0083600D">
              <w:rPr>
                <w:rFonts w:cstheme="minorHAnsi"/>
                <w:color w:val="000000"/>
                <w:szCs w:val="24"/>
              </w:rPr>
              <w:t>Employability, Skill Development</w:t>
            </w:r>
          </w:p>
        </w:tc>
      </w:tr>
      <w:tr w:rsidR="00DD3F35" w:rsidRPr="00750471" w14:paraId="39AA38C7" w14:textId="77777777" w:rsidTr="00B613F8">
        <w:trPr>
          <w:trHeight w:val="20"/>
        </w:trPr>
        <w:tc>
          <w:tcPr>
            <w:tcW w:w="874" w:type="pct"/>
            <w:vAlign w:val="center"/>
          </w:tcPr>
          <w:p w14:paraId="0AA685F0" w14:textId="209E9E59" w:rsidR="00DD3F35" w:rsidRPr="00750471" w:rsidRDefault="00DD3F35" w:rsidP="00DD3F35">
            <w:pPr>
              <w:tabs>
                <w:tab w:val="left" w:pos="270"/>
                <w:tab w:val="left" w:pos="8580"/>
              </w:tabs>
              <w:spacing w:before="0" w:after="0" w:line="240" w:lineRule="auto"/>
              <w:jc w:val="center"/>
              <w:rPr>
                <w:rFonts w:cs="Times New Roman"/>
                <w:szCs w:val="24"/>
              </w:rPr>
            </w:pPr>
            <w:r w:rsidRPr="00DB0A9F">
              <w:rPr>
                <w:rFonts w:cs="Times New Roman"/>
                <w:szCs w:val="24"/>
              </w:rPr>
              <w:t>CO4</w:t>
            </w:r>
          </w:p>
        </w:tc>
        <w:tc>
          <w:tcPr>
            <w:tcW w:w="2459" w:type="pct"/>
            <w:vAlign w:val="bottom"/>
          </w:tcPr>
          <w:p w14:paraId="316D0448" w14:textId="6D8862F1" w:rsidR="00DD3F35" w:rsidRPr="00750471" w:rsidRDefault="00DD3F35" w:rsidP="00DD3F35">
            <w:pPr>
              <w:tabs>
                <w:tab w:val="left" w:pos="270"/>
                <w:tab w:val="left" w:pos="8580"/>
              </w:tabs>
              <w:spacing w:before="0" w:after="0" w:line="240" w:lineRule="auto"/>
              <w:rPr>
                <w:rFonts w:cs="Times New Roman"/>
                <w:szCs w:val="24"/>
              </w:rPr>
            </w:pPr>
            <w:r w:rsidRPr="0083600D">
              <w:rPr>
                <w:rFonts w:cstheme="minorHAnsi"/>
                <w:color w:val="000000"/>
                <w:szCs w:val="24"/>
              </w:rPr>
              <w:t xml:space="preserve">Students will be able to understand audio text and comprehend to the same. </w:t>
            </w:r>
            <w:r w:rsidRPr="0083600D">
              <w:rPr>
                <w:rFonts w:cstheme="minorHAnsi"/>
                <w:color w:val="000000"/>
                <w:szCs w:val="24"/>
              </w:rPr>
              <w:lastRenderedPageBreak/>
              <w:t>They will be able to form paragraph using auxilary verb and basic verbs.</w:t>
            </w:r>
          </w:p>
        </w:tc>
        <w:tc>
          <w:tcPr>
            <w:tcW w:w="1667" w:type="pct"/>
          </w:tcPr>
          <w:p w14:paraId="3E4A0B8F" w14:textId="12C17E11" w:rsidR="00DD3F35" w:rsidRPr="00750471" w:rsidRDefault="00DD3F35" w:rsidP="00DD3F35">
            <w:pPr>
              <w:tabs>
                <w:tab w:val="left" w:pos="270"/>
                <w:tab w:val="left" w:pos="8580"/>
              </w:tabs>
              <w:spacing w:before="0" w:after="0" w:line="240" w:lineRule="auto"/>
              <w:jc w:val="center"/>
              <w:rPr>
                <w:rFonts w:cs="Times New Roman"/>
                <w:szCs w:val="24"/>
              </w:rPr>
            </w:pPr>
            <w:r w:rsidRPr="0083600D">
              <w:rPr>
                <w:rFonts w:cstheme="minorHAnsi"/>
                <w:color w:val="000000"/>
                <w:szCs w:val="24"/>
              </w:rPr>
              <w:lastRenderedPageBreak/>
              <w:t>Employability, Skill Development</w:t>
            </w:r>
          </w:p>
        </w:tc>
      </w:tr>
      <w:tr w:rsidR="00F4697D" w:rsidRPr="00750471" w14:paraId="35D2966C" w14:textId="77777777" w:rsidTr="00F4697D">
        <w:trPr>
          <w:trHeight w:val="20"/>
        </w:trPr>
        <w:tc>
          <w:tcPr>
            <w:tcW w:w="3333" w:type="pct"/>
            <w:gridSpan w:val="2"/>
            <w:vAlign w:val="center"/>
          </w:tcPr>
          <w:p w14:paraId="5AED5847" w14:textId="77777777" w:rsidR="00F4697D" w:rsidRPr="00750471" w:rsidRDefault="00F4697D"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667" w:type="pct"/>
            <w:vAlign w:val="center"/>
          </w:tcPr>
          <w:p w14:paraId="5E60776E" w14:textId="77777777" w:rsidR="00F4697D" w:rsidRPr="00750471" w:rsidRDefault="00F4697D" w:rsidP="00F373BE">
            <w:pPr>
              <w:tabs>
                <w:tab w:val="left" w:pos="270"/>
                <w:tab w:val="left" w:pos="8580"/>
              </w:tabs>
              <w:spacing w:before="0" w:line="240" w:lineRule="auto"/>
              <w:jc w:val="center"/>
              <w:rPr>
                <w:rFonts w:cs="Times New Roman"/>
                <w:szCs w:val="24"/>
              </w:rPr>
            </w:pPr>
          </w:p>
        </w:tc>
      </w:tr>
    </w:tbl>
    <w:p w14:paraId="6AE17071" w14:textId="77777777" w:rsidR="00977F74" w:rsidRPr="00750471" w:rsidRDefault="00977F74" w:rsidP="00F373BE">
      <w:pPr>
        <w:tabs>
          <w:tab w:val="left" w:pos="270"/>
        </w:tabs>
        <w:spacing w:before="0" w:after="0" w:line="240" w:lineRule="auto"/>
        <w:rPr>
          <w:rFonts w:cs="Times New Roman"/>
          <w:szCs w:val="24"/>
        </w:rPr>
      </w:pPr>
    </w:p>
    <w:p w14:paraId="2A934177" w14:textId="77777777" w:rsidR="009E4DF3" w:rsidRPr="001A77D4" w:rsidRDefault="009E4DF3" w:rsidP="009E4DF3">
      <w:pPr>
        <w:tabs>
          <w:tab w:val="left" w:pos="270"/>
        </w:tabs>
        <w:spacing w:before="0"/>
        <w:jc w:val="center"/>
        <w:rPr>
          <w:rFonts w:cs="Times New Roman"/>
          <w:szCs w:val="24"/>
        </w:rPr>
      </w:pPr>
      <w:r w:rsidRPr="001A77D4">
        <w:rPr>
          <w:rFonts w:cs="Times New Roman"/>
          <w:szCs w:val="24"/>
        </w:rPr>
        <w:t>SECTION-A</w:t>
      </w:r>
    </w:p>
    <w:p w14:paraId="6E4342ED" w14:textId="77777777" w:rsidR="009E4DF3" w:rsidRPr="001A77D4" w:rsidRDefault="009E4DF3" w:rsidP="009E4DF3">
      <w:pPr>
        <w:spacing w:before="0" w:after="0" w:line="240" w:lineRule="auto"/>
        <w:rPr>
          <w:szCs w:val="24"/>
        </w:rPr>
      </w:pPr>
      <w:r w:rsidRPr="001A77D4">
        <w:rPr>
          <w:szCs w:val="24"/>
        </w:rPr>
        <w:t>Unit - Saluer et épeler l’alphabet</w:t>
      </w:r>
    </w:p>
    <w:p w14:paraId="256B6FFE" w14:textId="0A135DED" w:rsidR="009E4DF3" w:rsidRPr="001A77D4" w:rsidRDefault="009E4DF3" w:rsidP="009E4DF3">
      <w:pPr>
        <w:spacing w:before="0" w:after="0" w:line="240" w:lineRule="auto"/>
        <w:rPr>
          <w:szCs w:val="24"/>
        </w:rPr>
      </w:pPr>
      <w:r w:rsidRPr="001A77D4">
        <w:rPr>
          <w:szCs w:val="24"/>
        </w:rPr>
        <w:t xml:space="preserve">1.1 Les Salutations </w:t>
      </w:r>
      <w:r w:rsidR="002462BF">
        <w:rPr>
          <w:szCs w:val="24"/>
        </w:rPr>
        <w:t>and</w:t>
      </w:r>
      <w:r w:rsidRPr="001A77D4">
        <w:rPr>
          <w:szCs w:val="24"/>
        </w:rPr>
        <w:t xml:space="preserve"> forms of politeness</w:t>
      </w:r>
    </w:p>
    <w:p w14:paraId="25B41A59" w14:textId="77777777" w:rsidR="009E4DF3" w:rsidRPr="001A77D4" w:rsidRDefault="009E4DF3" w:rsidP="009E4DF3">
      <w:pPr>
        <w:spacing w:before="0" w:after="0" w:line="240" w:lineRule="auto"/>
        <w:rPr>
          <w:szCs w:val="24"/>
        </w:rPr>
      </w:pPr>
      <w:r w:rsidRPr="001A77D4">
        <w:rPr>
          <w:szCs w:val="24"/>
        </w:rPr>
        <w:t xml:space="preserve">1.2 </w:t>
      </w:r>
      <w:r w:rsidRPr="001A77D4">
        <w:rPr>
          <w:szCs w:val="24"/>
          <w:shd w:val="clear" w:color="auto" w:fill="FFFFFF" w:themeFill="background1"/>
        </w:rPr>
        <w:t>Alphabets</w:t>
      </w:r>
    </w:p>
    <w:p w14:paraId="09638F38" w14:textId="77777777" w:rsidR="009E4DF3" w:rsidRPr="001A77D4" w:rsidRDefault="009E4DF3" w:rsidP="009E4DF3">
      <w:pPr>
        <w:spacing w:before="0" w:after="0" w:line="240" w:lineRule="auto"/>
        <w:rPr>
          <w:szCs w:val="24"/>
        </w:rPr>
      </w:pPr>
      <w:r w:rsidRPr="001A77D4">
        <w:rPr>
          <w:szCs w:val="24"/>
        </w:rPr>
        <w:t xml:space="preserve">Unit 2- Usage de Vous et de Tu  </w:t>
      </w:r>
    </w:p>
    <w:p w14:paraId="4B7A0460" w14:textId="77777777" w:rsidR="009E4DF3" w:rsidRPr="001A77D4" w:rsidRDefault="009E4DF3" w:rsidP="009E4DF3">
      <w:pPr>
        <w:shd w:val="clear" w:color="auto" w:fill="FFFFFF" w:themeFill="background1"/>
        <w:spacing w:before="0" w:after="0" w:line="240" w:lineRule="auto"/>
        <w:rPr>
          <w:szCs w:val="24"/>
          <w:shd w:val="clear" w:color="auto" w:fill="FF9900"/>
        </w:rPr>
      </w:pPr>
      <w:r w:rsidRPr="001A77D4">
        <w:rPr>
          <w:szCs w:val="24"/>
        </w:rPr>
        <w:t xml:space="preserve">2.1 Taking </w:t>
      </w:r>
      <w:r w:rsidRPr="001A77D4">
        <w:rPr>
          <w:szCs w:val="24"/>
          <w:shd w:val="clear" w:color="auto" w:fill="FFFFFF" w:themeFill="background1"/>
        </w:rPr>
        <w:t>leave expressions</w:t>
      </w:r>
    </w:p>
    <w:p w14:paraId="2306B716" w14:textId="77777777" w:rsidR="009E4DF3" w:rsidRPr="001A77D4" w:rsidRDefault="009E4DF3" w:rsidP="009E4DF3">
      <w:pPr>
        <w:shd w:val="clear" w:color="auto" w:fill="FFFFFF" w:themeFill="background1"/>
        <w:spacing w:before="0" w:after="0" w:line="240" w:lineRule="auto"/>
        <w:rPr>
          <w:szCs w:val="24"/>
          <w:shd w:val="clear" w:color="auto" w:fill="FF9900"/>
        </w:rPr>
      </w:pPr>
      <w:r w:rsidRPr="001A77D4">
        <w:rPr>
          <w:szCs w:val="24"/>
        </w:rPr>
        <w:t xml:space="preserve">2.2 Les </w:t>
      </w:r>
      <w:r w:rsidRPr="001A77D4">
        <w:rPr>
          <w:szCs w:val="24"/>
          <w:shd w:val="clear" w:color="auto" w:fill="FFFFFF" w:themeFill="background1"/>
        </w:rPr>
        <w:t>pronoms sujets</w:t>
      </w:r>
    </w:p>
    <w:p w14:paraId="53AA8329" w14:textId="77777777" w:rsidR="009E4DF3" w:rsidRPr="001A77D4" w:rsidRDefault="009E4DF3" w:rsidP="009E4DF3">
      <w:pPr>
        <w:tabs>
          <w:tab w:val="left" w:pos="270"/>
        </w:tabs>
        <w:spacing w:before="0"/>
        <w:rPr>
          <w:rFonts w:cs="Times New Roman"/>
          <w:szCs w:val="24"/>
        </w:rPr>
      </w:pPr>
      <w:r w:rsidRPr="001A77D4">
        <w:rPr>
          <w:szCs w:val="24"/>
        </w:rPr>
        <w:t>2.3 Basic Questions</w:t>
      </w:r>
    </w:p>
    <w:p w14:paraId="4F769043" w14:textId="77777777" w:rsidR="009E4DF3" w:rsidRPr="001A77D4" w:rsidRDefault="009E4DF3" w:rsidP="009E4DF3">
      <w:pPr>
        <w:tabs>
          <w:tab w:val="left" w:pos="270"/>
        </w:tabs>
        <w:spacing w:before="0"/>
        <w:jc w:val="center"/>
        <w:rPr>
          <w:rFonts w:cs="Times New Roman"/>
          <w:szCs w:val="24"/>
        </w:rPr>
      </w:pPr>
      <w:r w:rsidRPr="001A77D4">
        <w:rPr>
          <w:rFonts w:cs="Times New Roman"/>
          <w:szCs w:val="24"/>
        </w:rPr>
        <w:t>SECTION-B</w:t>
      </w:r>
    </w:p>
    <w:p w14:paraId="1289486A" w14:textId="77777777" w:rsidR="009E4DF3" w:rsidRPr="001A77D4" w:rsidRDefault="009E4DF3" w:rsidP="009E4DF3">
      <w:pPr>
        <w:spacing w:before="0" w:after="0" w:line="240" w:lineRule="auto"/>
        <w:rPr>
          <w:rFonts w:cstheme="minorHAnsi"/>
          <w:szCs w:val="24"/>
        </w:rPr>
      </w:pPr>
      <w:r w:rsidRPr="001A77D4">
        <w:rPr>
          <w:rFonts w:cstheme="minorHAnsi"/>
          <w:szCs w:val="24"/>
        </w:rPr>
        <w:t>Unit 3- Présentez-vous</w:t>
      </w:r>
    </w:p>
    <w:p w14:paraId="37ABB777" w14:textId="77777777" w:rsidR="009E4DF3" w:rsidRPr="001A77D4" w:rsidRDefault="009E4DF3" w:rsidP="009E4DF3">
      <w:pPr>
        <w:spacing w:before="0" w:after="0" w:line="240" w:lineRule="auto"/>
        <w:rPr>
          <w:rFonts w:cstheme="minorHAnsi"/>
          <w:szCs w:val="24"/>
        </w:rPr>
      </w:pPr>
      <w:r w:rsidRPr="001A77D4">
        <w:rPr>
          <w:rFonts w:cstheme="minorHAnsi"/>
          <w:szCs w:val="24"/>
        </w:rPr>
        <w:t>3.1 Les verbes ER</w:t>
      </w:r>
    </w:p>
    <w:p w14:paraId="51AA2978" w14:textId="77777777" w:rsidR="009E4DF3" w:rsidRPr="001A77D4" w:rsidRDefault="009E4DF3" w:rsidP="009E4DF3">
      <w:pPr>
        <w:spacing w:before="0" w:after="0" w:line="240" w:lineRule="auto"/>
        <w:rPr>
          <w:rFonts w:cstheme="minorHAnsi"/>
          <w:szCs w:val="24"/>
          <w:shd w:val="clear" w:color="auto" w:fill="FF9900"/>
        </w:rPr>
      </w:pPr>
      <w:r w:rsidRPr="001A77D4">
        <w:rPr>
          <w:rFonts w:cstheme="minorHAnsi"/>
          <w:szCs w:val="24"/>
        </w:rPr>
        <w:t xml:space="preserve">3.2 </w:t>
      </w:r>
      <w:r w:rsidRPr="001A77D4">
        <w:rPr>
          <w:rFonts w:cstheme="minorHAnsi"/>
          <w:szCs w:val="24"/>
          <w:shd w:val="clear" w:color="auto" w:fill="FFFFFF" w:themeFill="background1"/>
        </w:rPr>
        <w:t>Self introduction</w:t>
      </w:r>
    </w:p>
    <w:p w14:paraId="0805C740" w14:textId="77777777" w:rsidR="009E4DF3" w:rsidRPr="001A77D4" w:rsidRDefault="009E4DF3" w:rsidP="009E4DF3">
      <w:pPr>
        <w:spacing w:before="0" w:after="0" w:line="240" w:lineRule="auto"/>
        <w:rPr>
          <w:rFonts w:cstheme="minorHAnsi"/>
          <w:szCs w:val="24"/>
        </w:rPr>
      </w:pPr>
      <w:r w:rsidRPr="001A77D4">
        <w:rPr>
          <w:rFonts w:cstheme="minorHAnsi"/>
          <w:szCs w:val="24"/>
        </w:rPr>
        <w:t>3.3 Décrivez votre ami(e)</w:t>
      </w:r>
    </w:p>
    <w:p w14:paraId="60B98FE1" w14:textId="77777777" w:rsidR="009E4DF3" w:rsidRPr="001A77D4" w:rsidRDefault="009E4DF3" w:rsidP="009E4DF3">
      <w:pPr>
        <w:tabs>
          <w:tab w:val="left" w:pos="270"/>
        </w:tabs>
        <w:spacing w:before="0"/>
        <w:jc w:val="center"/>
        <w:rPr>
          <w:rFonts w:cs="Times New Roman"/>
          <w:szCs w:val="24"/>
        </w:rPr>
      </w:pPr>
      <w:r w:rsidRPr="001A77D4">
        <w:rPr>
          <w:rFonts w:cs="Times New Roman"/>
          <w:szCs w:val="24"/>
        </w:rPr>
        <w:t>SECTION-C</w:t>
      </w:r>
    </w:p>
    <w:p w14:paraId="49D19C54" w14:textId="77777777" w:rsidR="009E4DF3" w:rsidRPr="001A77D4" w:rsidRDefault="009E4DF3" w:rsidP="009E4DF3">
      <w:pPr>
        <w:spacing w:before="0" w:after="0" w:line="240" w:lineRule="auto"/>
        <w:rPr>
          <w:rFonts w:cstheme="minorHAnsi"/>
          <w:szCs w:val="24"/>
        </w:rPr>
      </w:pPr>
      <w:r w:rsidRPr="001A77D4">
        <w:rPr>
          <w:rFonts w:cstheme="minorHAnsi"/>
          <w:szCs w:val="24"/>
        </w:rPr>
        <w:t>Unit 4- Identifier un nombre, compter</w:t>
      </w:r>
    </w:p>
    <w:p w14:paraId="09672A72" w14:textId="3DF83EB1" w:rsidR="009E4DF3" w:rsidRPr="001A77D4" w:rsidRDefault="009E4DF3" w:rsidP="009E4DF3">
      <w:pPr>
        <w:spacing w:before="0" w:after="0" w:line="240" w:lineRule="auto"/>
        <w:rPr>
          <w:rFonts w:cstheme="minorHAnsi"/>
          <w:szCs w:val="24"/>
        </w:rPr>
      </w:pPr>
      <w:r w:rsidRPr="001A77D4">
        <w:rPr>
          <w:rFonts w:cstheme="minorHAnsi"/>
          <w:szCs w:val="24"/>
        </w:rPr>
        <w:t xml:space="preserve">4.1 Les nomS.2 Verbes Avoir, Etre, Aller </w:t>
      </w:r>
      <w:r w:rsidR="002462BF">
        <w:rPr>
          <w:rFonts w:cstheme="minorHAnsi"/>
          <w:szCs w:val="24"/>
        </w:rPr>
        <w:t>and</w:t>
      </w:r>
      <w:r w:rsidRPr="001A77D4">
        <w:rPr>
          <w:rFonts w:cstheme="minorHAnsi"/>
          <w:szCs w:val="24"/>
        </w:rPr>
        <w:t xml:space="preserve"> Faire</w:t>
      </w:r>
    </w:p>
    <w:p w14:paraId="55D4086B" w14:textId="77777777" w:rsidR="009E4DF3" w:rsidRPr="001A77D4" w:rsidRDefault="009E4DF3" w:rsidP="009E4DF3">
      <w:pPr>
        <w:spacing w:before="0" w:after="0" w:line="240" w:lineRule="auto"/>
        <w:rPr>
          <w:rFonts w:cstheme="minorHAnsi"/>
          <w:szCs w:val="24"/>
          <w:shd w:val="clear" w:color="auto" w:fill="FF9900"/>
        </w:rPr>
      </w:pPr>
      <w:r w:rsidRPr="001A77D4">
        <w:rPr>
          <w:rFonts w:cstheme="minorHAnsi"/>
          <w:szCs w:val="24"/>
        </w:rPr>
        <w:t>4.3 Les</w:t>
      </w:r>
      <w:r w:rsidRPr="001A77D4">
        <w:rPr>
          <w:rFonts w:cstheme="minorHAnsi"/>
          <w:szCs w:val="24"/>
          <w:shd w:val="clear" w:color="auto" w:fill="FFFFFF" w:themeFill="background1"/>
        </w:rPr>
        <w:t xml:space="preserve"> nombres</w:t>
      </w:r>
    </w:p>
    <w:p w14:paraId="4253C2C5" w14:textId="77777777" w:rsidR="009E4DF3" w:rsidRPr="001A77D4" w:rsidRDefault="009E4DF3" w:rsidP="009E4DF3">
      <w:pPr>
        <w:spacing w:before="0" w:after="0" w:line="240" w:lineRule="auto"/>
        <w:rPr>
          <w:rFonts w:cstheme="minorHAnsi"/>
          <w:szCs w:val="24"/>
        </w:rPr>
      </w:pPr>
      <w:r w:rsidRPr="001A77D4">
        <w:rPr>
          <w:rFonts w:cstheme="minorHAnsi"/>
          <w:szCs w:val="24"/>
        </w:rPr>
        <w:t>Unit 5- Demander/ donner l’explications</w:t>
      </w:r>
    </w:p>
    <w:p w14:paraId="2263C780" w14:textId="77777777" w:rsidR="009E4DF3" w:rsidRPr="001A77D4" w:rsidRDefault="009E4DF3" w:rsidP="009E4DF3">
      <w:pPr>
        <w:spacing w:before="0" w:after="0" w:line="240" w:lineRule="auto"/>
        <w:rPr>
          <w:rFonts w:cstheme="minorHAnsi"/>
          <w:szCs w:val="24"/>
          <w:shd w:val="clear" w:color="auto" w:fill="FF9900"/>
        </w:rPr>
      </w:pPr>
      <w:r w:rsidRPr="001A77D4">
        <w:rPr>
          <w:rFonts w:cstheme="minorHAnsi"/>
          <w:szCs w:val="24"/>
        </w:rPr>
        <w:t xml:space="preserve">5.1 Les </w:t>
      </w:r>
      <w:r w:rsidRPr="001A77D4">
        <w:rPr>
          <w:rFonts w:cstheme="minorHAnsi"/>
          <w:szCs w:val="24"/>
          <w:shd w:val="clear" w:color="auto" w:fill="FFFFFF" w:themeFill="background1"/>
        </w:rPr>
        <w:t>articles define et indefini</w:t>
      </w:r>
    </w:p>
    <w:p w14:paraId="68E93B5C" w14:textId="77777777" w:rsidR="009E4DF3" w:rsidRPr="001A77D4" w:rsidRDefault="009E4DF3" w:rsidP="009E4DF3">
      <w:pPr>
        <w:spacing w:before="0" w:after="0" w:line="240" w:lineRule="auto"/>
        <w:rPr>
          <w:rFonts w:cstheme="minorHAnsi"/>
          <w:szCs w:val="24"/>
        </w:rPr>
      </w:pPr>
      <w:r w:rsidRPr="001A77D4">
        <w:rPr>
          <w:rFonts w:cstheme="minorHAnsi"/>
          <w:szCs w:val="24"/>
        </w:rPr>
        <w:t>5.2 Les mois de l’annee</w:t>
      </w:r>
    </w:p>
    <w:p w14:paraId="56972BA9" w14:textId="77777777" w:rsidR="009E4DF3" w:rsidRPr="001A77D4" w:rsidRDefault="009E4DF3" w:rsidP="009E4DF3">
      <w:pPr>
        <w:tabs>
          <w:tab w:val="left" w:pos="270"/>
        </w:tabs>
        <w:spacing w:before="0"/>
        <w:rPr>
          <w:rFonts w:cs="Times New Roman"/>
          <w:szCs w:val="24"/>
        </w:rPr>
      </w:pPr>
      <w:r w:rsidRPr="001A77D4">
        <w:rPr>
          <w:rFonts w:cstheme="minorHAnsi"/>
          <w:szCs w:val="24"/>
        </w:rPr>
        <w:t>5.3 Les</w:t>
      </w:r>
      <w:r w:rsidRPr="00AD0EE8">
        <w:rPr>
          <w:rFonts w:cstheme="minorHAnsi"/>
          <w:szCs w:val="24"/>
        </w:rPr>
        <w:t xml:space="preserve"> </w:t>
      </w:r>
      <w:r w:rsidRPr="001A77D4">
        <w:rPr>
          <w:rFonts w:cstheme="minorHAnsi"/>
          <w:szCs w:val="24"/>
          <w:shd w:val="clear" w:color="auto" w:fill="FFFFFF" w:themeFill="background1"/>
        </w:rPr>
        <w:t>jours de la semaine</w:t>
      </w:r>
    </w:p>
    <w:p w14:paraId="0072DA2D" w14:textId="77777777" w:rsidR="009E4DF3" w:rsidRPr="001A77D4" w:rsidRDefault="009E4DF3" w:rsidP="009E4DF3">
      <w:pPr>
        <w:tabs>
          <w:tab w:val="left" w:pos="270"/>
        </w:tabs>
        <w:spacing w:before="0"/>
        <w:jc w:val="center"/>
        <w:rPr>
          <w:rFonts w:cs="Times New Roman"/>
          <w:szCs w:val="24"/>
        </w:rPr>
      </w:pPr>
      <w:r w:rsidRPr="001A77D4">
        <w:rPr>
          <w:rFonts w:cs="Times New Roman"/>
          <w:szCs w:val="24"/>
        </w:rPr>
        <w:lastRenderedPageBreak/>
        <w:t>SECTION-D</w:t>
      </w:r>
    </w:p>
    <w:p w14:paraId="5128936A" w14:textId="77777777" w:rsidR="009E4DF3" w:rsidRPr="001A77D4" w:rsidRDefault="009E4DF3" w:rsidP="009E4DF3">
      <w:pPr>
        <w:spacing w:before="0" w:after="0" w:line="240" w:lineRule="auto"/>
        <w:rPr>
          <w:rFonts w:cstheme="minorHAnsi"/>
          <w:szCs w:val="24"/>
        </w:rPr>
      </w:pPr>
      <w:r w:rsidRPr="001A77D4">
        <w:rPr>
          <w:rFonts w:cstheme="minorHAnsi"/>
          <w:szCs w:val="24"/>
        </w:rPr>
        <w:t>Unit 6- Parler des saisons et demander l’heure</w:t>
      </w:r>
    </w:p>
    <w:p w14:paraId="1CAC23A6" w14:textId="77777777" w:rsidR="009E4DF3" w:rsidRPr="001A77D4" w:rsidRDefault="009E4DF3" w:rsidP="009E4DF3">
      <w:pPr>
        <w:shd w:val="clear" w:color="auto" w:fill="FFFFFF" w:themeFill="background1"/>
        <w:spacing w:before="0" w:after="0" w:line="240" w:lineRule="auto"/>
        <w:rPr>
          <w:rFonts w:cstheme="minorHAnsi"/>
          <w:szCs w:val="24"/>
          <w:shd w:val="clear" w:color="auto" w:fill="FF9900"/>
        </w:rPr>
      </w:pPr>
      <w:r w:rsidRPr="001A77D4">
        <w:rPr>
          <w:rFonts w:cstheme="minorHAnsi"/>
          <w:szCs w:val="24"/>
        </w:rPr>
        <w:t xml:space="preserve">6.1 </w:t>
      </w:r>
      <w:r w:rsidRPr="001A77D4">
        <w:rPr>
          <w:rFonts w:cstheme="minorHAnsi"/>
          <w:szCs w:val="24"/>
          <w:shd w:val="clear" w:color="auto" w:fill="FFFFFF" w:themeFill="background1"/>
        </w:rPr>
        <w:t>Time</w:t>
      </w:r>
    </w:p>
    <w:p w14:paraId="12E069F4" w14:textId="77777777" w:rsidR="009E4DF3" w:rsidRPr="001A77D4" w:rsidRDefault="009E4DF3" w:rsidP="009E4DF3">
      <w:pPr>
        <w:shd w:val="clear" w:color="auto" w:fill="FFFFFF" w:themeFill="background1"/>
        <w:spacing w:before="0" w:after="0" w:line="240" w:lineRule="auto"/>
        <w:rPr>
          <w:rFonts w:cstheme="minorHAnsi"/>
          <w:szCs w:val="24"/>
          <w:shd w:val="clear" w:color="auto" w:fill="FF9900"/>
        </w:rPr>
      </w:pPr>
      <w:r w:rsidRPr="001A77D4">
        <w:rPr>
          <w:rFonts w:cstheme="minorHAnsi"/>
          <w:szCs w:val="24"/>
          <w:shd w:val="clear" w:color="auto" w:fill="FFFFFF" w:themeFill="background1"/>
        </w:rPr>
        <w:t>6.2 Weather</w:t>
      </w:r>
    </w:p>
    <w:p w14:paraId="12210A5E" w14:textId="464D7687" w:rsidR="00977F74" w:rsidRPr="00750471" w:rsidRDefault="009E4DF3" w:rsidP="009E4DF3">
      <w:pPr>
        <w:tabs>
          <w:tab w:val="left" w:pos="270"/>
        </w:tabs>
        <w:spacing w:before="0" w:after="0" w:line="240" w:lineRule="auto"/>
        <w:rPr>
          <w:rFonts w:cs="Times New Roman"/>
          <w:szCs w:val="24"/>
        </w:rPr>
      </w:pPr>
      <w:r w:rsidRPr="001A77D4">
        <w:rPr>
          <w:rFonts w:cstheme="minorHAnsi"/>
          <w:szCs w:val="24"/>
        </w:rPr>
        <w:t>6.3 Unseen Passage</w:t>
      </w:r>
    </w:p>
    <w:p w14:paraId="63B4CE71" w14:textId="77777777" w:rsidR="00A35F10" w:rsidRDefault="00A35F10" w:rsidP="00F373BE">
      <w:pPr>
        <w:tabs>
          <w:tab w:val="left" w:pos="270"/>
        </w:tabs>
        <w:spacing w:before="0" w:after="0" w:line="240" w:lineRule="auto"/>
        <w:rPr>
          <w:rFonts w:cs="Times New Roman"/>
          <w:szCs w:val="24"/>
        </w:rPr>
      </w:pPr>
      <w:bookmarkStart w:id="28" w:name="_Hlk127209462"/>
    </w:p>
    <w:p w14:paraId="18977AEA" w14:textId="523C05BC"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Text Books/Reference Books/ Suggested Readings:</w:t>
      </w:r>
    </w:p>
    <w:p w14:paraId="0653106B" w14:textId="77777777" w:rsidR="00977F74" w:rsidRPr="00750471" w:rsidRDefault="00977F74" w:rsidP="00F373BE">
      <w:pPr>
        <w:numPr>
          <w:ilvl w:val="0"/>
          <w:numId w:val="295"/>
        </w:numPr>
        <w:pBdr>
          <w:top w:val="nil"/>
          <w:left w:val="nil"/>
          <w:bottom w:val="nil"/>
          <w:right w:val="nil"/>
          <w:between w:val="nil"/>
        </w:pBdr>
        <w:tabs>
          <w:tab w:val="left" w:pos="270"/>
        </w:tabs>
        <w:spacing w:before="0" w:after="0" w:line="276" w:lineRule="auto"/>
        <w:jc w:val="left"/>
        <w:rPr>
          <w:rFonts w:cs="Times New Roman"/>
          <w:szCs w:val="24"/>
        </w:rPr>
      </w:pPr>
      <w:r w:rsidRPr="00750471">
        <w:rPr>
          <w:rFonts w:cs="Times New Roman"/>
          <w:szCs w:val="24"/>
        </w:rPr>
        <w:t xml:space="preserve">Alter Ego Level One Textbook, Annie Berthet, Catherine Hugot, Hachette Publications </w:t>
      </w:r>
    </w:p>
    <w:p w14:paraId="3BA98F32" w14:textId="00BBFFD7" w:rsidR="00977F74" w:rsidRPr="00750471" w:rsidRDefault="00977F74" w:rsidP="00F373BE">
      <w:pPr>
        <w:numPr>
          <w:ilvl w:val="0"/>
          <w:numId w:val="295"/>
        </w:numPr>
        <w:pBdr>
          <w:top w:val="nil"/>
          <w:left w:val="nil"/>
          <w:bottom w:val="nil"/>
          <w:right w:val="nil"/>
          <w:between w:val="nil"/>
        </w:pBdr>
        <w:tabs>
          <w:tab w:val="left" w:pos="270"/>
        </w:tabs>
        <w:spacing w:before="0" w:after="0" w:line="276" w:lineRule="auto"/>
        <w:jc w:val="left"/>
        <w:rPr>
          <w:rFonts w:cs="Times New Roman"/>
          <w:szCs w:val="24"/>
        </w:rPr>
      </w:pPr>
      <w:r w:rsidRPr="00750471">
        <w:rPr>
          <w:rFonts w:cs="Times New Roman"/>
          <w:szCs w:val="24"/>
        </w:rPr>
        <w:t xml:space="preserve">Apprenons Le Francais II </w:t>
      </w:r>
      <w:r w:rsidR="002462BF">
        <w:rPr>
          <w:rFonts w:cs="Times New Roman"/>
          <w:szCs w:val="24"/>
        </w:rPr>
        <w:t>and</w:t>
      </w:r>
      <w:r w:rsidRPr="00750471">
        <w:rPr>
          <w:rFonts w:cs="Times New Roman"/>
          <w:szCs w:val="24"/>
        </w:rPr>
        <w:t xml:space="preserve"> III, </w:t>
      </w:r>
      <w:hyperlink r:id="rId18">
        <w:r w:rsidRPr="00750471">
          <w:rPr>
            <w:rFonts w:cs="Times New Roman"/>
            <w:szCs w:val="24"/>
          </w:rPr>
          <w:t>Mahitha Ranjit</w:t>
        </w:r>
      </w:hyperlink>
      <w:r w:rsidRPr="00750471">
        <w:rPr>
          <w:rFonts w:cs="Times New Roman"/>
          <w:szCs w:val="24"/>
        </w:rPr>
        <w:t>, 2017, Saraswati Publications</w:t>
      </w:r>
    </w:p>
    <w:p w14:paraId="5BDB5309" w14:textId="77777777" w:rsidR="00A35F10" w:rsidRDefault="00A35F10" w:rsidP="00F373BE">
      <w:pPr>
        <w:tabs>
          <w:tab w:val="left" w:pos="270"/>
        </w:tabs>
        <w:spacing w:before="0" w:after="0" w:line="240" w:lineRule="auto"/>
        <w:rPr>
          <w:rFonts w:cs="Times New Roman"/>
          <w:szCs w:val="24"/>
        </w:rPr>
      </w:pPr>
    </w:p>
    <w:p w14:paraId="72E73F16" w14:textId="2A60BA64"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Weblinks:</w:t>
      </w:r>
    </w:p>
    <w:p w14:paraId="2C6C2B99"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www.bonjourfrance.com</w:t>
      </w:r>
    </w:p>
    <w:p w14:paraId="4CD1691E" w14:textId="77777777" w:rsidR="00977F74" w:rsidRPr="00750471" w:rsidRDefault="00000000" w:rsidP="00F373BE">
      <w:pPr>
        <w:tabs>
          <w:tab w:val="left" w:pos="270"/>
        </w:tabs>
        <w:spacing w:before="0" w:after="0" w:line="240" w:lineRule="auto"/>
        <w:rPr>
          <w:rFonts w:cs="Times New Roman"/>
          <w:szCs w:val="24"/>
        </w:rPr>
      </w:pPr>
      <w:hyperlink r:id="rId19">
        <w:r w:rsidR="00977F74" w:rsidRPr="00750471">
          <w:rPr>
            <w:rFonts w:cs="Times New Roman"/>
            <w:szCs w:val="24"/>
            <w:u w:val="single"/>
          </w:rPr>
          <w:t>www.allabout.com</w:t>
        </w:r>
      </w:hyperlink>
    </w:p>
    <w:bookmarkEnd w:id="28"/>
    <w:p w14:paraId="18BA8A41"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770"/>
        <w:gridCol w:w="1658"/>
        <w:gridCol w:w="1526"/>
        <w:gridCol w:w="722"/>
        <w:gridCol w:w="722"/>
        <w:gridCol w:w="722"/>
        <w:gridCol w:w="722"/>
        <w:gridCol w:w="722"/>
        <w:gridCol w:w="722"/>
        <w:gridCol w:w="722"/>
        <w:gridCol w:w="722"/>
        <w:gridCol w:w="722"/>
        <w:gridCol w:w="888"/>
        <w:gridCol w:w="854"/>
        <w:gridCol w:w="854"/>
      </w:tblGrid>
      <w:tr w:rsidR="004D7AC4" w:rsidRPr="00DB0A9F" w14:paraId="12E7853D" w14:textId="77777777" w:rsidTr="00C84754">
        <w:trPr>
          <w:trHeight w:val="20"/>
        </w:trPr>
        <w:tc>
          <w:tcPr>
            <w:tcW w:w="630"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55DD815E" w14:textId="6937CA49" w:rsidR="004D7AC4" w:rsidRPr="00DB0A9F" w:rsidRDefault="00977F74" w:rsidP="00C84754">
            <w:pPr>
              <w:spacing w:after="0"/>
              <w:jc w:val="center"/>
              <w:rPr>
                <w:rFonts w:cs="Arial"/>
                <w:bCs/>
                <w:szCs w:val="24"/>
              </w:rPr>
            </w:pPr>
            <w:r w:rsidRPr="00750471">
              <w:rPr>
                <w:rFonts w:cs="Times New Roman"/>
                <w:szCs w:val="24"/>
              </w:rPr>
              <w:br w:type="page"/>
            </w:r>
            <w:r w:rsidR="004D7AC4" w:rsidRPr="00DB0A9F">
              <w:rPr>
                <w:rFonts w:cs="Arial"/>
                <w:bCs/>
                <w:szCs w:val="24"/>
              </w:rPr>
              <w:t>Course</w:t>
            </w:r>
          </w:p>
        </w:tc>
        <w:tc>
          <w:tcPr>
            <w:tcW w:w="590"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2DB8E1D2" w14:textId="77777777" w:rsidR="004D7AC4" w:rsidRPr="00DB0A9F" w:rsidRDefault="004D7AC4" w:rsidP="00C84754">
            <w:pPr>
              <w:spacing w:after="0"/>
              <w:jc w:val="center"/>
              <w:rPr>
                <w:rFonts w:cs="Arial"/>
                <w:bCs/>
                <w:szCs w:val="24"/>
              </w:rPr>
            </w:pPr>
            <w:r w:rsidRPr="00DB0A9F">
              <w:rPr>
                <w:rFonts w:cs="Arial"/>
                <w:bCs/>
                <w:szCs w:val="24"/>
              </w:rPr>
              <w:t>Course Code</w:t>
            </w:r>
          </w:p>
        </w:tc>
        <w:tc>
          <w:tcPr>
            <w:tcW w:w="54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8BBF3A2" w14:textId="77777777" w:rsidR="004D7AC4" w:rsidRPr="00DB0A9F" w:rsidRDefault="004D7AC4" w:rsidP="00C84754">
            <w:pPr>
              <w:spacing w:after="0"/>
              <w:jc w:val="center"/>
              <w:rPr>
                <w:rFonts w:cs="Arial"/>
                <w:bCs/>
                <w:szCs w:val="24"/>
              </w:rPr>
            </w:pPr>
            <w:r w:rsidRPr="00DB0A9F">
              <w:rPr>
                <w:rFonts w:cs="Arial"/>
                <w:bCs/>
                <w:szCs w:val="24"/>
              </w:rPr>
              <w:t>Course Outcome</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7E461F" w14:textId="77777777" w:rsidR="004D7AC4" w:rsidRPr="00DB0A9F" w:rsidRDefault="004D7AC4" w:rsidP="00C84754">
            <w:pPr>
              <w:spacing w:after="0"/>
              <w:jc w:val="center"/>
              <w:rPr>
                <w:rFonts w:cs="Arial"/>
                <w:szCs w:val="24"/>
              </w:rPr>
            </w:pPr>
            <w:r w:rsidRPr="00DB0A9F">
              <w:rPr>
                <w:rFonts w:cs="Arial"/>
                <w:szCs w:val="24"/>
              </w:rPr>
              <w:t>PO1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54FCEA" w14:textId="77777777" w:rsidR="004D7AC4" w:rsidRPr="00DB0A9F" w:rsidRDefault="004D7AC4" w:rsidP="00C84754">
            <w:pPr>
              <w:spacing w:after="0"/>
              <w:jc w:val="center"/>
              <w:rPr>
                <w:rFonts w:cs="Arial"/>
                <w:szCs w:val="24"/>
              </w:rPr>
            </w:pPr>
            <w:r w:rsidRPr="00DB0A9F">
              <w:rPr>
                <w:rFonts w:cs="Arial"/>
                <w:szCs w:val="24"/>
              </w:rPr>
              <w:t>PO2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7754D4" w14:textId="77777777" w:rsidR="004D7AC4" w:rsidRPr="00DB0A9F" w:rsidRDefault="004D7AC4" w:rsidP="00C84754">
            <w:pPr>
              <w:spacing w:after="0"/>
              <w:jc w:val="center"/>
              <w:rPr>
                <w:rFonts w:cs="Arial"/>
                <w:szCs w:val="24"/>
              </w:rPr>
            </w:pPr>
            <w:r w:rsidRPr="00DB0A9F">
              <w:rPr>
                <w:rFonts w:cs="Arial"/>
                <w:szCs w:val="24"/>
              </w:rPr>
              <w:t>PO3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FE2F39" w14:textId="77777777" w:rsidR="004D7AC4" w:rsidRPr="00DB0A9F" w:rsidRDefault="004D7AC4" w:rsidP="00C84754">
            <w:pPr>
              <w:spacing w:after="0"/>
              <w:jc w:val="center"/>
              <w:rPr>
                <w:rFonts w:cs="Arial"/>
                <w:szCs w:val="24"/>
              </w:rPr>
            </w:pPr>
            <w:r w:rsidRPr="00DB0A9F">
              <w:rPr>
                <w:rFonts w:cs="Arial"/>
                <w:szCs w:val="24"/>
              </w:rPr>
              <w:t>PO4</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665648" w14:textId="77777777" w:rsidR="004D7AC4" w:rsidRPr="00DB0A9F" w:rsidRDefault="004D7AC4" w:rsidP="00C84754">
            <w:pPr>
              <w:spacing w:after="0"/>
              <w:jc w:val="center"/>
              <w:rPr>
                <w:rFonts w:cs="Arial"/>
                <w:szCs w:val="24"/>
              </w:rPr>
            </w:pPr>
            <w:r w:rsidRPr="00DB0A9F">
              <w:rPr>
                <w:rFonts w:cs="Arial"/>
                <w:szCs w:val="24"/>
              </w:rPr>
              <w:t>PO5</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8C0F4" w14:textId="77777777" w:rsidR="004D7AC4" w:rsidRPr="00DB0A9F" w:rsidRDefault="004D7AC4" w:rsidP="00C84754">
            <w:pPr>
              <w:spacing w:after="0"/>
              <w:jc w:val="center"/>
              <w:rPr>
                <w:rFonts w:cs="Arial"/>
                <w:szCs w:val="24"/>
              </w:rPr>
            </w:pPr>
            <w:r w:rsidRPr="00DB0A9F">
              <w:rPr>
                <w:rFonts w:cs="Arial"/>
                <w:szCs w:val="24"/>
              </w:rPr>
              <w:t>PO6</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DF1E58" w14:textId="77777777" w:rsidR="004D7AC4" w:rsidRPr="00DB0A9F" w:rsidRDefault="004D7AC4" w:rsidP="00C84754">
            <w:pPr>
              <w:spacing w:after="0"/>
              <w:jc w:val="center"/>
              <w:rPr>
                <w:rFonts w:cs="Arial"/>
                <w:szCs w:val="24"/>
              </w:rPr>
            </w:pPr>
            <w:r w:rsidRPr="00DB0A9F">
              <w:rPr>
                <w:rFonts w:cs="Arial"/>
                <w:szCs w:val="24"/>
              </w:rPr>
              <w:t>PO7</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9BD74F" w14:textId="77777777" w:rsidR="004D7AC4" w:rsidRPr="00DB0A9F" w:rsidRDefault="004D7AC4" w:rsidP="00C84754">
            <w:pPr>
              <w:spacing w:after="0"/>
              <w:jc w:val="center"/>
              <w:rPr>
                <w:rFonts w:cs="Arial"/>
                <w:szCs w:val="24"/>
              </w:rPr>
            </w:pPr>
            <w:r w:rsidRPr="00DB0A9F">
              <w:rPr>
                <w:rFonts w:cs="Arial"/>
                <w:szCs w:val="24"/>
              </w:rPr>
              <w:t>PO8</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9FB42A" w14:textId="77777777" w:rsidR="004D7AC4" w:rsidRPr="00DB0A9F" w:rsidRDefault="004D7AC4" w:rsidP="00C84754">
            <w:pPr>
              <w:spacing w:after="0"/>
              <w:jc w:val="center"/>
              <w:rPr>
                <w:rFonts w:cs="Arial"/>
                <w:szCs w:val="24"/>
              </w:rPr>
            </w:pPr>
            <w:r w:rsidRPr="00DB0A9F">
              <w:rPr>
                <w:rFonts w:cs="Arial"/>
                <w:szCs w:val="24"/>
              </w:rPr>
              <w:t>PO9</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CF6728" w14:textId="77777777" w:rsidR="004D7AC4" w:rsidRPr="00DB0A9F" w:rsidRDefault="004D7AC4" w:rsidP="00C84754">
            <w:pPr>
              <w:spacing w:after="0"/>
              <w:jc w:val="center"/>
              <w:rPr>
                <w:rFonts w:cs="Arial"/>
                <w:szCs w:val="24"/>
              </w:rPr>
            </w:pPr>
            <w:r w:rsidRPr="00DB0A9F">
              <w:rPr>
                <w:rFonts w:cs="Arial"/>
                <w:szCs w:val="24"/>
              </w:rPr>
              <w:t>PO10</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B53056" w14:textId="77777777" w:rsidR="004D7AC4" w:rsidRPr="00DB0A9F" w:rsidRDefault="004D7AC4" w:rsidP="00C84754">
            <w:pPr>
              <w:spacing w:after="0"/>
              <w:jc w:val="center"/>
              <w:rPr>
                <w:rFonts w:cs="Arial"/>
                <w:szCs w:val="24"/>
              </w:rPr>
            </w:pPr>
            <w:r w:rsidRPr="00DB0A9F">
              <w:rPr>
                <w:rFonts w:cs="Arial"/>
                <w:szCs w:val="24"/>
              </w:rPr>
              <w:t>PS01</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0C4609" w14:textId="77777777" w:rsidR="004D7AC4" w:rsidRPr="00DB0A9F" w:rsidRDefault="004D7AC4" w:rsidP="00C84754">
            <w:pPr>
              <w:spacing w:after="0"/>
              <w:jc w:val="center"/>
              <w:rPr>
                <w:rFonts w:cs="Arial"/>
                <w:szCs w:val="24"/>
              </w:rPr>
            </w:pPr>
            <w:r w:rsidRPr="00DB0A9F">
              <w:rPr>
                <w:rFonts w:cs="Arial"/>
                <w:szCs w:val="24"/>
              </w:rPr>
              <w:t>PS02</w:t>
            </w:r>
          </w:p>
        </w:tc>
      </w:tr>
      <w:tr w:rsidR="004C2DA3" w:rsidRPr="00DB0A9F" w14:paraId="1A2472DD" w14:textId="77777777" w:rsidTr="00943DCD">
        <w:trPr>
          <w:trHeight w:val="20"/>
        </w:trPr>
        <w:tc>
          <w:tcPr>
            <w:tcW w:w="630" w:type="pct"/>
            <w:vMerge w:val="restart"/>
            <w:tcBorders>
              <w:top w:val="single" w:sz="4" w:space="0" w:color="auto"/>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56EF30F4" w14:textId="77777777" w:rsidR="004C2DA3" w:rsidRPr="00DB0A9F" w:rsidRDefault="004C2DA3" w:rsidP="004C2DA3">
            <w:pPr>
              <w:spacing w:after="0"/>
              <w:jc w:val="center"/>
              <w:rPr>
                <w:rFonts w:cs="Arial"/>
                <w:bCs/>
                <w:szCs w:val="24"/>
              </w:rPr>
            </w:pPr>
            <w:r w:rsidRPr="00DB0A9F">
              <w:rPr>
                <w:rFonts w:cs="Arial"/>
                <w:bCs/>
                <w:szCs w:val="24"/>
              </w:rPr>
              <w:t>French-I</w:t>
            </w:r>
          </w:p>
        </w:tc>
        <w:tc>
          <w:tcPr>
            <w:tcW w:w="590" w:type="pct"/>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135D888" w14:textId="77777777" w:rsidR="004C2DA3" w:rsidRPr="00DB0A9F" w:rsidRDefault="004C2DA3" w:rsidP="004C2DA3">
            <w:pPr>
              <w:spacing w:after="0"/>
              <w:jc w:val="center"/>
              <w:rPr>
                <w:rFonts w:cs="Arial"/>
                <w:bCs/>
                <w:szCs w:val="24"/>
              </w:rPr>
            </w:pPr>
            <w:r w:rsidRPr="00DB0A9F">
              <w:rPr>
                <w:rFonts w:cs="Arial"/>
                <w:bCs/>
                <w:szCs w:val="24"/>
              </w:rPr>
              <w:t>FLS103</w:t>
            </w:r>
          </w:p>
        </w:tc>
        <w:tc>
          <w:tcPr>
            <w:tcW w:w="543" w:type="pct"/>
            <w:tcBorders>
              <w:top w:val="single" w:sz="6" w:space="0" w:color="000000"/>
              <w:left w:val="single" w:sz="4" w:space="0" w:color="auto"/>
              <w:bottom w:val="single" w:sz="6" w:space="0" w:color="000000"/>
              <w:right w:val="single" w:sz="6" w:space="0" w:color="CCCCCC"/>
            </w:tcBorders>
            <w:tcMar>
              <w:top w:w="30" w:type="dxa"/>
              <w:left w:w="45" w:type="dxa"/>
              <w:bottom w:w="30" w:type="dxa"/>
              <w:right w:w="45" w:type="dxa"/>
            </w:tcMar>
            <w:vAlign w:val="center"/>
          </w:tcPr>
          <w:p w14:paraId="79C0B5B7" w14:textId="506DCDFB" w:rsidR="004C2DA3" w:rsidRPr="00DB0A9F" w:rsidRDefault="004C2DA3" w:rsidP="004C2DA3">
            <w:pPr>
              <w:spacing w:after="0"/>
              <w:jc w:val="center"/>
              <w:rPr>
                <w:rFonts w:cs="Arial"/>
                <w:bCs/>
                <w:szCs w:val="24"/>
              </w:rPr>
            </w:pPr>
            <w:r w:rsidRPr="007701D9">
              <w:rPr>
                <w:rFonts w:cs="Arial"/>
                <w:b/>
                <w:bCs/>
                <w:szCs w:val="24"/>
              </w:rPr>
              <w:t>CO1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08254A" w14:textId="24AFDB70" w:rsidR="004C2DA3" w:rsidRPr="00DB0A9F" w:rsidRDefault="004C2DA3" w:rsidP="004C2DA3">
            <w:pPr>
              <w:spacing w:after="0"/>
              <w:jc w:val="center"/>
              <w:rPr>
                <w:rFonts w:cs="Arial"/>
                <w:szCs w:val="24"/>
              </w:rPr>
            </w:pPr>
            <w:r w:rsidRPr="007701D9">
              <w:rPr>
                <w:rFonts w:cs="Arial"/>
                <w:szCs w:val="24"/>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8B72CE" w14:textId="60D5AF2E" w:rsidR="004C2DA3" w:rsidRPr="00DB0A9F" w:rsidRDefault="004C2DA3" w:rsidP="004C2DA3">
            <w:pPr>
              <w:spacing w:after="0"/>
              <w:jc w:val="center"/>
              <w:rPr>
                <w:rFonts w:cs="Arial"/>
                <w:szCs w:val="24"/>
              </w:rPr>
            </w:pPr>
            <w:r w:rsidRPr="007701D9">
              <w:rPr>
                <w:rFonts w:cs="Arial"/>
                <w:szCs w:val="24"/>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C02A77" w14:textId="3F32A994" w:rsidR="004C2DA3" w:rsidRPr="00DB0A9F" w:rsidRDefault="004C2DA3" w:rsidP="004C2DA3">
            <w:pPr>
              <w:spacing w:after="0"/>
              <w:jc w:val="center"/>
              <w:rPr>
                <w:rFonts w:cs="Arial"/>
                <w:szCs w:val="24"/>
              </w:rPr>
            </w:pPr>
            <w:r w:rsidRPr="007701D9">
              <w:rPr>
                <w:rFonts w:cs="Arial"/>
                <w:szCs w:val="24"/>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2A0B12" w14:textId="45B59BFB"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F78456" w14:textId="6D520E84"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9CA611" w14:textId="2ABFCC49"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9BB751" w14:textId="54060F6F"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D4496F" w14:textId="77B403A6"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120B35" w14:textId="377EFEAA" w:rsidR="004C2DA3" w:rsidRPr="00DB0A9F" w:rsidRDefault="004C2DA3" w:rsidP="004C2DA3">
            <w:pPr>
              <w:spacing w:after="0"/>
              <w:jc w:val="center"/>
              <w:rPr>
                <w:rFonts w:cs="Arial"/>
                <w:szCs w:val="24"/>
              </w:rPr>
            </w:pPr>
            <w:r w:rsidRPr="007701D9">
              <w:rPr>
                <w:rFonts w:cs="Arial"/>
                <w:szCs w:val="24"/>
              </w:rPr>
              <w:t>_</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4B437" w14:textId="7B5E99A0" w:rsidR="004C2DA3" w:rsidRPr="00DB0A9F" w:rsidRDefault="004C2DA3" w:rsidP="004C2DA3">
            <w:pPr>
              <w:spacing w:after="0"/>
              <w:jc w:val="center"/>
              <w:rPr>
                <w:rFonts w:cs="Arial"/>
                <w:szCs w:val="24"/>
              </w:rPr>
            </w:pPr>
            <w:r w:rsidRPr="007701D9">
              <w:rPr>
                <w:rFonts w:cs="Arial"/>
                <w:szCs w:val="24"/>
              </w:rPr>
              <w:t>_</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C27227" w14:textId="501038FD" w:rsidR="004C2DA3" w:rsidRPr="00DB0A9F" w:rsidRDefault="004C2DA3" w:rsidP="004C2DA3">
            <w:pPr>
              <w:spacing w:after="0"/>
              <w:jc w:val="center"/>
              <w:rPr>
                <w:rFonts w:cs="Arial"/>
                <w:szCs w:val="24"/>
              </w:rPr>
            </w:pPr>
            <w:r w:rsidRPr="007701D9">
              <w:rPr>
                <w:rFonts w:cs="Arial"/>
                <w:szCs w:val="24"/>
              </w:rPr>
              <w:t>_</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A229A5" w14:textId="2491DB8F" w:rsidR="004C2DA3" w:rsidRPr="00DB0A9F" w:rsidRDefault="004C2DA3" w:rsidP="004C2DA3">
            <w:pPr>
              <w:spacing w:after="0"/>
              <w:jc w:val="center"/>
              <w:rPr>
                <w:rFonts w:cs="Arial"/>
                <w:szCs w:val="24"/>
              </w:rPr>
            </w:pPr>
            <w:r w:rsidRPr="007701D9">
              <w:rPr>
                <w:rFonts w:cs="Arial"/>
                <w:szCs w:val="24"/>
              </w:rPr>
              <w:t>_</w:t>
            </w:r>
          </w:p>
        </w:tc>
      </w:tr>
      <w:tr w:rsidR="004C2DA3" w:rsidRPr="00DB0A9F" w14:paraId="518A2F9F" w14:textId="77777777" w:rsidTr="00943DCD">
        <w:trPr>
          <w:trHeight w:val="20"/>
        </w:trPr>
        <w:tc>
          <w:tcPr>
            <w:tcW w:w="630" w:type="pct"/>
            <w:vMerge/>
            <w:tcBorders>
              <w:top w:val="single" w:sz="6" w:space="0" w:color="000000"/>
              <w:left w:val="single" w:sz="6" w:space="0" w:color="000000"/>
              <w:bottom w:val="single" w:sz="6" w:space="0" w:color="000000"/>
              <w:right w:val="single" w:sz="4" w:space="0" w:color="auto"/>
            </w:tcBorders>
            <w:vAlign w:val="center"/>
            <w:hideMark/>
          </w:tcPr>
          <w:p w14:paraId="03574C8D" w14:textId="77777777" w:rsidR="004C2DA3" w:rsidRPr="00DB0A9F" w:rsidRDefault="004C2DA3" w:rsidP="004C2DA3">
            <w:pPr>
              <w:spacing w:after="0"/>
              <w:jc w:val="center"/>
              <w:rPr>
                <w:rFonts w:cs="Arial"/>
                <w:bCs/>
                <w:szCs w:val="24"/>
              </w:rPr>
            </w:pPr>
          </w:p>
        </w:tc>
        <w:tc>
          <w:tcPr>
            <w:tcW w:w="590" w:type="pct"/>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7205C8B" w14:textId="77777777" w:rsidR="004C2DA3" w:rsidRPr="00DB0A9F" w:rsidRDefault="004C2DA3" w:rsidP="004C2DA3">
            <w:pPr>
              <w:spacing w:after="0"/>
              <w:jc w:val="center"/>
              <w:rPr>
                <w:rFonts w:cs="Arial"/>
                <w:bCs/>
                <w:szCs w:val="24"/>
              </w:rPr>
            </w:pPr>
          </w:p>
        </w:tc>
        <w:tc>
          <w:tcPr>
            <w:tcW w:w="543" w:type="pct"/>
            <w:tcBorders>
              <w:top w:val="single" w:sz="6" w:space="0" w:color="CCCCCC"/>
              <w:left w:val="single" w:sz="4" w:space="0" w:color="auto"/>
              <w:bottom w:val="single" w:sz="6" w:space="0" w:color="000000"/>
              <w:right w:val="single" w:sz="6" w:space="0" w:color="CCCCCC"/>
            </w:tcBorders>
            <w:tcMar>
              <w:top w:w="30" w:type="dxa"/>
              <w:left w:w="45" w:type="dxa"/>
              <w:bottom w:w="30" w:type="dxa"/>
              <w:right w:w="45" w:type="dxa"/>
            </w:tcMar>
            <w:vAlign w:val="center"/>
          </w:tcPr>
          <w:p w14:paraId="3F8B177D" w14:textId="57291762" w:rsidR="004C2DA3" w:rsidRPr="00DB0A9F" w:rsidRDefault="004C2DA3" w:rsidP="004C2DA3">
            <w:pPr>
              <w:spacing w:after="0"/>
              <w:jc w:val="center"/>
              <w:rPr>
                <w:rFonts w:cs="Arial"/>
                <w:bCs/>
                <w:szCs w:val="24"/>
              </w:rPr>
            </w:pPr>
            <w:r w:rsidRPr="007701D9">
              <w:rPr>
                <w:rFonts w:cs="Arial"/>
                <w:b/>
                <w:bCs/>
                <w:szCs w:val="24"/>
              </w:rPr>
              <w:t>CO2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10EBD4" w14:textId="783F99E4" w:rsidR="004C2DA3" w:rsidRPr="00DB0A9F" w:rsidRDefault="004C2DA3" w:rsidP="004C2DA3">
            <w:pPr>
              <w:spacing w:after="0"/>
              <w:jc w:val="center"/>
              <w:rPr>
                <w:rFonts w:cs="Arial"/>
                <w:szCs w:val="24"/>
              </w:rPr>
            </w:pPr>
            <w:r w:rsidRPr="007701D9">
              <w:rPr>
                <w:rFonts w:cs="Arial"/>
                <w:szCs w:val="24"/>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34008D" w14:textId="021A71C7" w:rsidR="004C2DA3" w:rsidRPr="00DB0A9F" w:rsidRDefault="004C2DA3" w:rsidP="004C2DA3">
            <w:pPr>
              <w:spacing w:after="0"/>
              <w:jc w:val="center"/>
              <w:rPr>
                <w:rFonts w:cs="Arial"/>
                <w:szCs w:val="24"/>
              </w:rPr>
            </w:pPr>
            <w:r w:rsidRPr="007701D9">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060794" w14:textId="41966341" w:rsidR="004C2DA3" w:rsidRPr="00DB0A9F" w:rsidRDefault="004C2DA3" w:rsidP="004C2DA3">
            <w:pPr>
              <w:spacing w:after="0"/>
              <w:jc w:val="center"/>
              <w:rPr>
                <w:rFonts w:cs="Arial"/>
                <w:szCs w:val="24"/>
              </w:rPr>
            </w:pPr>
            <w:r w:rsidRPr="007701D9">
              <w:rPr>
                <w:rFonts w:cs="Arial"/>
                <w:szCs w:val="24"/>
              </w:rPr>
              <w:t>1</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5D70E4" w14:textId="2EFC146B"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C0902D" w14:textId="27B6F33E"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68026E" w14:textId="43B59811"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3215CB" w14:textId="5C9E453A"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7AF2CD" w14:textId="314F4456"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C16515" w14:textId="393C3A1A" w:rsidR="004C2DA3" w:rsidRPr="00DB0A9F" w:rsidRDefault="004C2DA3" w:rsidP="004C2DA3">
            <w:pPr>
              <w:spacing w:after="0"/>
              <w:jc w:val="center"/>
              <w:rPr>
                <w:rFonts w:cs="Arial"/>
                <w:szCs w:val="24"/>
              </w:rPr>
            </w:pPr>
            <w:r w:rsidRPr="007701D9">
              <w:rPr>
                <w:rFonts w:cs="Arial"/>
                <w:szCs w:val="24"/>
              </w:rPr>
              <w:t>_</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4FC2D4" w14:textId="17C584AA" w:rsidR="004C2DA3" w:rsidRPr="00DB0A9F" w:rsidRDefault="004C2DA3" w:rsidP="004C2DA3">
            <w:pPr>
              <w:spacing w:after="0"/>
              <w:jc w:val="center"/>
              <w:rPr>
                <w:rFonts w:cs="Arial"/>
                <w:szCs w:val="24"/>
              </w:rPr>
            </w:pPr>
            <w:r w:rsidRPr="007701D9">
              <w:rPr>
                <w:rFonts w:cs="Arial"/>
                <w:szCs w:val="24"/>
              </w:rPr>
              <w:t>_</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F1FD95" w14:textId="1A22585F" w:rsidR="004C2DA3" w:rsidRPr="00DB0A9F" w:rsidRDefault="004C2DA3" w:rsidP="004C2DA3">
            <w:pPr>
              <w:spacing w:after="0"/>
              <w:jc w:val="center"/>
              <w:rPr>
                <w:rFonts w:cs="Arial"/>
                <w:szCs w:val="24"/>
              </w:rPr>
            </w:pPr>
            <w:r w:rsidRPr="007701D9">
              <w:rPr>
                <w:rFonts w:cs="Arial"/>
                <w:szCs w:val="24"/>
              </w:rPr>
              <w:t>_</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9A0A4F" w14:textId="7AA6EF1D" w:rsidR="004C2DA3" w:rsidRPr="00DB0A9F" w:rsidRDefault="004C2DA3" w:rsidP="004C2DA3">
            <w:pPr>
              <w:spacing w:after="0"/>
              <w:jc w:val="center"/>
              <w:rPr>
                <w:rFonts w:cs="Arial"/>
                <w:szCs w:val="24"/>
              </w:rPr>
            </w:pPr>
            <w:r w:rsidRPr="007701D9">
              <w:rPr>
                <w:rFonts w:cs="Arial"/>
                <w:szCs w:val="24"/>
              </w:rPr>
              <w:t>_</w:t>
            </w:r>
          </w:p>
        </w:tc>
      </w:tr>
      <w:tr w:rsidR="004C2DA3" w:rsidRPr="00DB0A9F" w14:paraId="434AC524" w14:textId="77777777" w:rsidTr="00943DCD">
        <w:trPr>
          <w:trHeight w:val="20"/>
        </w:trPr>
        <w:tc>
          <w:tcPr>
            <w:tcW w:w="630" w:type="pct"/>
            <w:vMerge/>
            <w:tcBorders>
              <w:top w:val="single" w:sz="6" w:space="0" w:color="000000"/>
              <w:left w:val="single" w:sz="6" w:space="0" w:color="000000"/>
              <w:bottom w:val="single" w:sz="6" w:space="0" w:color="000000"/>
              <w:right w:val="single" w:sz="4" w:space="0" w:color="auto"/>
            </w:tcBorders>
            <w:vAlign w:val="center"/>
            <w:hideMark/>
          </w:tcPr>
          <w:p w14:paraId="3D51C612" w14:textId="77777777" w:rsidR="004C2DA3" w:rsidRPr="00DB0A9F" w:rsidRDefault="004C2DA3" w:rsidP="004C2DA3">
            <w:pPr>
              <w:spacing w:after="0"/>
              <w:jc w:val="center"/>
              <w:rPr>
                <w:rFonts w:cs="Arial"/>
                <w:bCs/>
                <w:szCs w:val="24"/>
              </w:rPr>
            </w:pPr>
          </w:p>
        </w:tc>
        <w:tc>
          <w:tcPr>
            <w:tcW w:w="590" w:type="pct"/>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5287C2E" w14:textId="77777777" w:rsidR="004C2DA3" w:rsidRPr="00DB0A9F" w:rsidRDefault="004C2DA3" w:rsidP="004C2DA3">
            <w:pPr>
              <w:spacing w:after="0"/>
              <w:jc w:val="center"/>
              <w:rPr>
                <w:rFonts w:cs="Arial"/>
                <w:bCs/>
                <w:szCs w:val="24"/>
              </w:rPr>
            </w:pPr>
          </w:p>
        </w:tc>
        <w:tc>
          <w:tcPr>
            <w:tcW w:w="543" w:type="pct"/>
            <w:tcBorders>
              <w:top w:val="single" w:sz="6" w:space="0" w:color="CCCCCC"/>
              <w:left w:val="single" w:sz="4" w:space="0" w:color="auto"/>
              <w:bottom w:val="single" w:sz="6" w:space="0" w:color="000000"/>
              <w:right w:val="single" w:sz="6" w:space="0" w:color="CCCCCC"/>
            </w:tcBorders>
            <w:tcMar>
              <w:top w:w="30" w:type="dxa"/>
              <w:left w:w="45" w:type="dxa"/>
              <w:bottom w:w="30" w:type="dxa"/>
              <w:right w:w="45" w:type="dxa"/>
            </w:tcMar>
            <w:vAlign w:val="center"/>
          </w:tcPr>
          <w:p w14:paraId="7D30A9CE" w14:textId="607DBE3B" w:rsidR="004C2DA3" w:rsidRPr="00DB0A9F" w:rsidRDefault="004C2DA3" w:rsidP="004C2DA3">
            <w:pPr>
              <w:spacing w:after="0"/>
              <w:jc w:val="center"/>
              <w:rPr>
                <w:rFonts w:cs="Arial"/>
                <w:bCs/>
                <w:szCs w:val="24"/>
              </w:rPr>
            </w:pPr>
            <w:r w:rsidRPr="007701D9">
              <w:rPr>
                <w:rFonts w:cs="Arial"/>
                <w:b/>
                <w:bCs/>
                <w:szCs w:val="24"/>
              </w:rPr>
              <w:t>CO3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EF2D69" w14:textId="0946902B" w:rsidR="004C2DA3" w:rsidRPr="00DB0A9F" w:rsidRDefault="004C2DA3" w:rsidP="004C2DA3">
            <w:pPr>
              <w:spacing w:after="0"/>
              <w:jc w:val="center"/>
              <w:rPr>
                <w:rFonts w:cs="Arial"/>
                <w:szCs w:val="24"/>
              </w:rPr>
            </w:pPr>
            <w:r w:rsidRPr="007701D9">
              <w:rPr>
                <w:rFonts w:cs="Arial"/>
                <w:szCs w:val="24"/>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ADEC70" w14:textId="1870DACF" w:rsidR="004C2DA3" w:rsidRPr="00DB0A9F" w:rsidRDefault="004C2DA3" w:rsidP="004C2DA3">
            <w:pPr>
              <w:spacing w:after="0"/>
              <w:jc w:val="center"/>
              <w:rPr>
                <w:rFonts w:cs="Arial"/>
                <w:szCs w:val="24"/>
              </w:rPr>
            </w:pPr>
            <w:r w:rsidRPr="007701D9">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544F9D" w14:textId="21D11EE6" w:rsidR="004C2DA3" w:rsidRPr="00DB0A9F" w:rsidRDefault="004C2DA3" w:rsidP="004C2DA3">
            <w:pPr>
              <w:spacing w:after="0"/>
              <w:jc w:val="center"/>
              <w:rPr>
                <w:rFonts w:cs="Arial"/>
                <w:szCs w:val="24"/>
              </w:rPr>
            </w:pPr>
            <w:r w:rsidRPr="007701D9">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7F2C73" w14:textId="4E3F6DB3"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D91FA0" w14:textId="710C36D6"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9F33E4" w14:textId="3ADE306C"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96618F" w14:textId="53A238EC"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29797A" w14:textId="59CBC8F8"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25FE95" w14:textId="16D16657" w:rsidR="004C2DA3" w:rsidRPr="00DB0A9F" w:rsidRDefault="004C2DA3" w:rsidP="004C2DA3">
            <w:pPr>
              <w:spacing w:after="0"/>
              <w:jc w:val="center"/>
              <w:rPr>
                <w:rFonts w:cs="Arial"/>
                <w:szCs w:val="24"/>
              </w:rPr>
            </w:pPr>
            <w:r w:rsidRPr="007701D9">
              <w:rPr>
                <w:rFonts w:cs="Arial"/>
                <w:szCs w:val="24"/>
              </w:rPr>
              <w:t>_</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A47BFC" w14:textId="64A719D9" w:rsidR="004C2DA3" w:rsidRPr="00DB0A9F" w:rsidRDefault="004C2DA3" w:rsidP="004C2DA3">
            <w:pPr>
              <w:spacing w:after="0"/>
              <w:jc w:val="center"/>
              <w:rPr>
                <w:rFonts w:cs="Arial"/>
                <w:szCs w:val="24"/>
              </w:rPr>
            </w:pPr>
            <w:r w:rsidRPr="007701D9">
              <w:rPr>
                <w:rFonts w:cs="Arial"/>
                <w:szCs w:val="24"/>
              </w:rPr>
              <w:t>_</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3554ED" w14:textId="444E475C" w:rsidR="004C2DA3" w:rsidRPr="00DB0A9F" w:rsidRDefault="004C2DA3" w:rsidP="004C2DA3">
            <w:pPr>
              <w:spacing w:after="0"/>
              <w:jc w:val="center"/>
              <w:rPr>
                <w:rFonts w:cs="Arial"/>
                <w:szCs w:val="24"/>
              </w:rPr>
            </w:pPr>
            <w:r w:rsidRPr="007701D9">
              <w:rPr>
                <w:rFonts w:cs="Arial"/>
                <w:szCs w:val="24"/>
              </w:rPr>
              <w:t>_</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07F4E4" w14:textId="4E244302" w:rsidR="004C2DA3" w:rsidRPr="00DB0A9F" w:rsidRDefault="004C2DA3" w:rsidP="004C2DA3">
            <w:pPr>
              <w:spacing w:after="0"/>
              <w:jc w:val="center"/>
              <w:rPr>
                <w:rFonts w:cs="Arial"/>
                <w:szCs w:val="24"/>
              </w:rPr>
            </w:pPr>
            <w:r w:rsidRPr="007701D9">
              <w:rPr>
                <w:rFonts w:cs="Arial"/>
                <w:szCs w:val="24"/>
              </w:rPr>
              <w:t>_</w:t>
            </w:r>
          </w:p>
        </w:tc>
      </w:tr>
      <w:tr w:rsidR="004C2DA3" w:rsidRPr="00DB0A9F" w14:paraId="480A3629" w14:textId="77777777" w:rsidTr="00943DCD">
        <w:trPr>
          <w:trHeight w:val="20"/>
        </w:trPr>
        <w:tc>
          <w:tcPr>
            <w:tcW w:w="630" w:type="pct"/>
            <w:vMerge/>
            <w:tcBorders>
              <w:top w:val="single" w:sz="6" w:space="0" w:color="000000"/>
              <w:left w:val="single" w:sz="6" w:space="0" w:color="000000"/>
              <w:bottom w:val="single" w:sz="6" w:space="0" w:color="000000"/>
              <w:right w:val="single" w:sz="4" w:space="0" w:color="auto"/>
            </w:tcBorders>
            <w:vAlign w:val="center"/>
            <w:hideMark/>
          </w:tcPr>
          <w:p w14:paraId="2679C8A7" w14:textId="77777777" w:rsidR="004C2DA3" w:rsidRPr="00DB0A9F" w:rsidRDefault="004C2DA3" w:rsidP="004C2DA3">
            <w:pPr>
              <w:spacing w:after="0"/>
              <w:jc w:val="center"/>
              <w:rPr>
                <w:rFonts w:cs="Arial"/>
                <w:bCs/>
                <w:szCs w:val="24"/>
              </w:rPr>
            </w:pPr>
          </w:p>
        </w:tc>
        <w:tc>
          <w:tcPr>
            <w:tcW w:w="590" w:type="pct"/>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9136897" w14:textId="77777777" w:rsidR="004C2DA3" w:rsidRPr="00DB0A9F" w:rsidRDefault="004C2DA3" w:rsidP="004C2DA3">
            <w:pPr>
              <w:spacing w:after="0"/>
              <w:jc w:val="center"/>
              <w:rPr>
                <w:rFonts w:cs="Arial"/>
                <w:bCs/>
                <w:szCs w:val="24"/>
              </w:rPr>
            </w:pPr>
          </w:p>
        </w:tc>
        <w:tc>
          <w:tcPr>
            <w:tcW w:w="543" w:type="pct"/>
            <w:tcBorders>
              <w:top w:val="single" w:sz="6" w:space="0" w:color="CCCCCC"/>
              <w:left w:val="single" w:sz="4" w:space="0" w:color="auto"/>
              <w:bottom w:val="single" w:sz="6" w:space="0" w:color="000000"/>
              <w:right w:val="single" w:sz="6" w:space="0" w:color="CCCCCC"/>
            </w:tcBorders>
            <w:tcMar>
              <w:top w:w="30" w:type="dxa"/>
              <w:left w:w="45" w:type="dxa"/>
              <w:bottom w:w="30" w:type="dxa"/>
              <w:right w:w="45" w:type="dxa"/>
            </w:tcMar>
            <w:vAlign w:val="center"/>
          </w:tcPr>
          <w:p w14:paraId="68A02BFD" w14:textId="0285126F" w:rsidR="004C2DA3" w:rsidRPr="00DB0A9F" w:rsidRDefault="004C2DA3" w:rsidP="004C2DA3">
            <w:pPr>
              <w:spacing w:after="0"/>
              <w:jc w:val="center"/>
              <w:rPr>
                <w:rFonts w:cs="Arial"/>
                <w:bCs/>
                <w:szCs w:val="24"/>
              </w:rPr>
            </w:pPr>
            <w:r w:rsidRPr="007701D9">
              <w:rPr>
                <w:rFonts w:cs="Arial"/>
                <w:b/>
                <w:bCs/>
                <w:szCs w:val="24"/>
              </w:rPr>
              <w:t>CO4</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C47F85" w14:textId="761F8E2E" w:rsidR="004C2DA3" w:rsidRPr="00DB0A9F" w:rsidRDefault="004C2DA3" w:rsidP="004C2DA3">
            <w:pPr>
              <w:spacing w:after="0"/>
              <w:jc w:val="center"/>
              <w:rPr>
                <w:rFonts w:cs="Arial"/>
                <w:szCs w:val="24"/>
              </w:rPr>
            </w:pPr>
            <w:r w:rsidRPr="007701D9">
              <w:rPr>
                <w:rFonts w:cs="Arial"/>
                <w:szCs w:val="24"/>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5CFFC4" w14:textId="5EB0B947" w:rsidR="004C2DA3" w:rsidRPr="00DB0A9F" w:rsidRDefault="004C2DA3" w:rsidP="004C2DA3">
            <w:pPr>
              <w:spacing w:after="0"/>
              <w:jc w:val="center"/>
              <w:rPr>
                <w:rFonts w:cs="Arial"/>
                <w:szCs w:val="24"/>
              </w:rPr>
            </w:pPr>
            <w:r w:rsidRPr="007701D9">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CCABA3" w14:textId="49CDC8CA" w:rsidR="004C2DA3" w:rsidRPr="00DB0A9F" w:rsidRDefault="004C2DA3" w:rsidP="004C2DA3">
            <w:pPr>
              <w:spacing w:after="0"/>
              <w:jc w:val="center"/>
              <w:rPr>
                <w:rFonts w:cs="Arial"/>
                <w:szCs w:val="24"/>
              </w:rPr>
            </w:pPr>
            <w:r w:rsidRPr="007701D9">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E17737" w14:textId="7557A11D"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A73B24" w14:textId="728D2F4E"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94BCD3" w14:textId="5AA0F8A2"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1CE84E" w14:textId="062B9E72"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08E9A0" w14:textId="4DB57C96" w:rsidR="004C2DA3" w:rsidRPr="00DB0A9F" w:rsidRDefault="004C2DA3" w:rsidP="004C2DA3">
            <w:pPr>
              <w:spacing w:after="0"/>
              <w:jc w:val="center"/>
              <w:rPr>
                <w:rFonts w:cs="Arial"/>
                <w:szCs w:val="24"/>
              </w:rPr>
            </w:pPr>
            <w:r w:rsidRPr="007701D9">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F79189" w14:textId="3B8DD63D" w:rsidR="004C2DA3" w:rsidRPr="00DB0A9F" w:rsidRDefault="004C2DA3" w:rsidP="004C2DA3">
            <w:pPr>
              <w:spacing w:after="0"/>
              <w:jc w:val="center"/>
              <w:rPr>
                <w:rFonts w:cs="Arial"/>
                <w:szCs w:val="24"/>
              </w:rPr>
            </w:pPr>
            <w:r w:rsidRPr="007701D9">
              <w:rPr>
                <w:rFonts w:cs="Arial"/>
                <w:szCs w:val="24"/>
              </w:rPr>
              <w:t>_</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9742FB" w14:textId="57E86B61" w:rsidR="004C2DA3" w:rsidRPr="00DB0A9F" w:rsidRDefault="004C2DA3" w:rsidP="004C2DA3">
            <w:pPr>
              <w:spacing w:after="0"/>
              <w:jc w:val="center"/>
              <w:rPr>
                <w:rFonts w:cs="Arial"/>
                <w:szCs w:val="24"/>
              </w:rPr>
            </w:pPr>
            <w:r w:rsidRPr="007701D9">
              <w:rPr>
                <w:rFonts w:cs="Arial"/>
                <w:szCs w:val="24"/>
              </w:rPr>
              <w:t>_</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F18E18" w14:textId="7857B21B" w:rsidR="004C2DA3" w:rsidRPr="00DB0A9F" w:rsidRDefault="004C2DA3" w:rsidP="004C2DA3">
            <w:pPr>
              <w:spacing w:after="0"/>
              <w:jc w:val="center"/>
              <w:rPr>
                <w:rFonts w:cs="Arial"/>
                <w:szCs w:val="24"/>
              </w:rPr>
            </w:pPr>
            <w:r w:rsidRPr="007701D9">
              <w:rPr>
                <w:rFonts w:cs="Arial"/>
                <w:szCs w:val="24"/>
              </w:rPr>
              <w:t>_</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E512AD" w14:textId="7DA24CFE" w:rsidR="004C2DA3" w:rsidRPr="00DB0A9F" w:rsidRDefault="004C2DA3" w:rsidP="004C2DA3">
            <w:pPr>
              <w:spacing w:after="0"/>
              <w:jc w:val="center"/>
              <w:rPr>
                <w:rFonts w:cs="Arial"/>
                <w:szCs w:val="24"/>
              </w:rPr>
            </w:pPr>
            <w:r w:rsidRPr="007701D9">
              <w:rPr>
                <w:rFonts w:cs="Arial"/>
                <w:szCs w:val="24"/>
              </w:rPr>
              <w:t>_</w:t>
            </w:r>
          </w:p>
        </w:tc>
      </w:tr>
    </w:tbl>
    <w:p w14:paraId="4D359C38" w14:textId="4CCDFC8A" w:rsidR="00977F74" w:rsidRPr="00750471" w:rsidRDefault="00977F74" w:rsidP="00F373BE">
      <w:pPr>
        <w:tabs>
          <w:tab w:val="left" w:pos="270"/>
        </w:tabs>
        <w:spacing w:before="0" w:after="0" w:line="240" w:lineRule="auto"/>
        <w:rPr>
          <w:rFonts w:cs="Times New Roman"/>
          <w:szCs w:val="24"/>
        </w:rPr>
      </w:pPr>
    </w:p>
    <w:p w14:paraId="3CAC6973" w14:textId="77777777" w:rsidR="004C2DA3" w:rsidRDefault="004C2DA3">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0"/>
        <w:gridCol w:w="12184"/>
      </w:tblGrid>
      <w:tr w:rsidR="00977F74" w:rsidRPr="00750471" w14:paraId="437B4277" w14:textId="77777777" w:rsidTr="00977F74">
        <w:trPr>
          <w:cantSplit/>
          <w:trHeight w:val="20"/>
          <w:tblHeader/>
        </w:trPr>
        <w:tc>
          <w:tcPr>
            <w:tcW w:w="702" w:type="pct"/>
            <w:vAlign w:val="center"/>
          </w:tcPr>
          <w:p w14:paraId="1CB6E8B0" w14:textId="5670B3BE" w:rsidR="00977F74" w:rsidRPr="00750471" w:rsidRDefault="00977F74" w:rsidP="00F373BE">
            <w:pPr>
              <w:tabs>
                <w:tab w:val="left" w:pos="270"/>
              </w:tabs>
              <w:spacing w:before="0" w:after="0" w:line="240" w:lineRule="auto"/>
              <w:jc w:val="center"/>
              <w:rPr>
                <w:rFonts w:cs="Times New Roman"/>
                <w:szCs w:val="24"/>
              </w:rPr>
            </w:pPr>
          </w:p>
          <w:p w14:paraId="30096155"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Title/ Code</w:t>
            </w:r>
          </w:p>
        </w:tc>
        <w:tc>
          <w:tcPr>
            <w:tcW w:w="4298" w:type="pct"/>
            <w:vAlign w:val="center"/>
          </w:tcPr>
          <w:p w14:paraId="72E7D8F6"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German-I (FLS102)</w:t>
            </w:r>
          </w:p>
        </w:tc>
      </w:tr>
      <w:tr w:rsidR="00977F74" w:rsidRPr="00750471" w14:paraId="18C213C0" w14:textId="77777777" w:rsidTr="00977F74">
        <w:trPr>
          <w:cantSplit/>
          <w:trHeight w:val="20"/>
          <w:tblHeader/>
        </w:trPr>
        <w:tc>
          <w:tcPr>
            <w:tcW w:w="702" w:type="pct"/>
            <w:vAlign w:val="center"/>
          </w:tcPr>
          <w:p w14:paraId="6AB194B0"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Type:</w:t>
            </w:r>
          </w:p>
        </w:tc>
        <w:tc>
          <w:tcPr>
            <w:tcW w:w="4298" w:type="pct"/>
            <w:vAlign w:val="center"/>
          </w:tcPr>
          <w:p w14:paraId="39A20C63"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Allied Elective</w:t>
            </w:r>
          </w:p>
        </w:tc>
      </w:tr>
      <w:tr w:rsidR="00977F74" w:rsidRPr="00750471" w14:paraId="2B939C1E" w14:textId="77777777" w:rsidTr="00977F74">
        <w:trPr>
          <w:cantSplit/>
          <w:trHeight w:val="20"/>
          <w:tblHeader/>
        </w:trPr>
        <w:tc>
          <w:tcPr>
            <w:tcW w:w="702" w:type="pct"/>
            <w:vAlign w:val="center"/>
          </w:tcPr>
          <w:p w14:paraId="687C61CC"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L-T-P Structure</w:t>
            </w:r>
          </w:p>
        </w:tc>
        <w:tc>
          <w:tcPr>
            <w:tcW w:w="4298" w:type="pct"/>
            <w:vAlign w:val="center"/>
          </w:tcPr>
          <w:p w14:paraId="06C0C008"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(2-0-0)</w:t>
            </w:r>
          </w:p>
        </w:tc>
      </w:tr>
      <w:tr w:rsidR="00977F74" w:rsidRPr="00750471" w14:paraId="00FB1FBD" w14:textId="77777777" w:rsidTr="00977F74">
        <w:trPr>
          <w:cantSplit/>
          <w:trHeight w:val="20"/>
          <w:tblHeader/>
        </w:trPr>
        <w:tc>
          <w:tcPr>
            <w:tcW w:w="702" w:type="pct"/>
            <w:vAlign w:val="center"/>
          </w:tcPr>
          <w:p w14:paraId="58D900FD"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Credits</w:t>
            </w:r>
          </w:p>
        </w:tc>
        <w:tc>
          <w:tcPr>
            <w:tcW w:w="4298" w:type="pct"/>
            <w:vAlign w:val="center"/>
          </w:tcPr>
          <w:p w14:paraId="1807DECD"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2</w:t>
            </w:r>
          </w:p>
        </w:tc>
      </w:tr>
      <w:tr w:rsidR="00977F74" w:rsidRPr="00750471" w14:paraId="0F3D1E1F" w14:textId="77777777" w:rsidTr="00977F74">
        <w:trPr>
          <w:cantSplit/>
          <w:trHeight w:val="20"/>
          <w:tblHeader/>
        </w:trPr>
        <w:tc>
          <w:tcPr>
            <w:tcW w:w="702" w:type="pct"/>
            <w:vAlign w:val="center"/>
          </w:tcPr>
          <w:p w14:paraId="3CFD5127"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Prerequisite</w:t>
            </w:r>
          </w:p>
        </w:tc>
        <w:tc>
          <w:tcPr>
            <w:tcW w:w="4298" w:type="pct"/>
            <w:vAlign w:val="center"/>
          </w:tcPr>
          <w:p w14:paraId="5D1F278C"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Basic knowledge of grammatical structure, syntax, and vocabulary of English and/or Hindi.</w:t>
            </w:r>
          </w:p>
        </w:tc>
      </w:tr>
      <w:tr w:rsidR="00977F74" w:rsidRPr="00750471" w14:paraId="78D9DB62" w14:textId="77777777" w:rsidTr="00977F74">
        <w:trPr>
          <w:cantSplit/>
          <w:trHeight w:val="20"/>
          <w:tblHeader/>
        </w:trPr>
        <w:tc>
          <w:tcPr>
            <w:tcW w:w="702" w:type="pct"/>
            <w:vAlign w:val="center"/>
          </w:tcPr>
          <w:p w14:paraId="36B95332"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Objectives</w:t>
            </w:r>
          </w:p>
        </w:tc>
        <w:tc>
          <w:tcPr>
            <w:tcW w:w="4298" w:type="pct"/>
            <w:vAlign w:val="center"/>
          </w:tcPr>
          <w:p w14:paraId="7EB96706"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At the end of the course, students will be able to</w:t>
            </w:r>
          </w:p>
          <w:p w14:paraId="29B2446C" w14:textId="77777777" w:rsidR="00977F74" w:rsidRPr="00750471" w:rsidRDefault="00977F74" w:rsidP="00F373BE">
            <w:pPr>
              <w:numPr>
                <w:ilvl w:val="0"/>
                <w:numId w:val="28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Exchange greetings and do introductions using formal and informal expressions</w:t>
            </w:r>
          </w:p>
          <w:p w14:paraId="36F7A4CC" w14:textId="77777777" w:rsidR="00977F74" w:rsidRPr="00750471" w:rsidRDefault="00977F74" w:rsidP="00F373BE">
            <w:pPr>
              <w:numPr>
                <w:ilvl w:val="0"/>
                <w:numId w:val="28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Understand and use interrogative and answer simple questions</w:t>
            </w:r>
          </w:p>
          <w:p w14:paraId="5579FD7A" w14:textId="77777777" w:rsidR="00977F74" w:rsidRPr="00750471" w:rsidRDefault="00977F74" w:rsidP="00F373BE">
            <w:pPr>
              <w:numPr>
                <w:ilvl w:val="0"/>
                <w:numId w:val="28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Learn Basic vocabulary that can be used to discuss everyday life and daily routines, using simple sentences and familiar vocabulary</w:t>
            </w:r>
          </w:p>
          <w:p w14:paraId="43FE0338" w14:textId="77777777" w:rsidR="00977F74" w:rsidRPr="00750471" w:rsidRDefault="00977F74" w:rsidP="00F373BE">
            <w:pPr>
              <w:numPr>
                <w:ilvl w:val="0"/>
                <w:numId w:val="28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Express their likes and dislikes. Also will have understanding of simple conversations about familiar topics (e.g., greetings, weather and daily activities,) with repetition when needed</w:t>
            </w:r>
          </w:p>
          <w:p w14:paraId="02CE4347" w14:textId="77777777" w:rsidR="00977F74" w:rsidRPr="00750471" w:rsidRDefault="00977F74" w:rsidP="00F373BE">
            <w:pPr>
              <w:numPr>
                <w:ilvl w:val="0"/>
                <w:numId w:val="28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Identify key details in a short, highly-contextualized audio text dealing with a familiar topic, relying on repetition and extra linguistic support when needed.</w:t>
            </w:r>
          </w:p>
          <w:p w14:paraId="3DF7BCA8" w14:textId="77777777" w:rsidR="00977F74" w:rsidRPr="00750471" w:rsidRDefault="00977F74" w:rsidP="00F373BE">
            <w:pPr>
              <w:numPr>
                <w:ilvl w:val="0"/>
                <w:numId w:val="28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Describe themselves, other people, familiar places and objects in short discourse using simple sentences and basic vocabulary</w:t>
            </w:r>
          </w:p>
          <w:p w14:paraId="640D45E8" w14:textId="77777777" w:rsidR="00977F74" w:rsidRPr="00750471" w:rsidRDefault="00977F74" w:rsidP="00F373BE">
            <w:pPr>
              <w:numPr>
                <w:ilvl w:val="0"/>
                <w:numId w:val="28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Provide basic information about familiar situations and topics of interest</w:t>
            </w:r>
          </w:p>
          <w:p w14:paraId="6C3FD40F" w14:textId="77777777" w:rsidR="00977F74" w:rsidRPr="00750471" w:rsidRDefault="00977F74" w:rsidP="00F373BE">
            <w:pPr>
              <w:numPr>
                <w:ilvl w:val="0"/>
                <w:numId w:val="28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Express or/and justify opinions using equivalents of different verbs</w:t>
            </w:r>
          </w:p>
          <w:p w14:paraId="67B72A2C" w14:textId="77777777" w:rsidR="00977F74" w:rsidRPr="00750471" w:rsidRDefault="00977F74" w:rsidP="00F373BE">
            <w:pPr>
              <w:numPr>
                <w:ilvl w:val="0"/>
                <w:numId w:val="28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Differentiate certain patterns of behavior in the cultures of the French-speaking world and the student’s native culture</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2F3EC186" w14:textId="77777777" w:rsidTr="00502FBC">
        <w:trPr>
          <w:trHeight w:val="20"/>
        </w:trPr>
        <w:tc>
          <w:tcPr>
            <w:tcW w:w="3333" w:type="pct"/>
            <w:gridSpan w:val="2"/>
            <w:vAlign w:val="center"/>
          </w:tcPr>
          <w:p w14:paraId="58C2330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2D2CEAF7" w14:textId="5463E30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666476" w:rsidRPr="00750471" w14:paraId="07EB37EE" w14:textId="77777777" w:rsidTr="00D84D9E">
        <w:trPr>
          <w:trHeight w:val="20"/>
        </w:trPr>
        <w:tc>
          <w:tcPr>
            <w:tcW w:w="874" w:type="pct"/>
            <w:vAlign w:val="center"/>
          </w:tcPr>
          <w:p w14:paraId="15930993" w14:textId="77777777" w:rsidR="00666476" w:rsidRPr="00750471" w:rsidRDefault="00666476" w:rsidP="00666476">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bottom"/>
          </w:tcPr>
          <w:p w14:paraId="44E3025A" w14:textId="7D255232" w:rsidR="00666476" w:rsidRPr="00750471" w:rsidRDefault="00666476" w:rsidP="00666476">
            <w:pPr>
              <w:tabs>
                <w:tab w:val="left" w:pos="270"/>
                <w:tab w:val="left" w:pos="8580"/>
              </w:tabs>
              <w:spacing w:before="0" w:after="0" w:line="240" w:lineRule="auto"/>
              <w:jc w:val="center"/>
              <w:rPr>
                <w:rFonts w:cs="Times New Roman"/>
                <w:szCs w:val="24"/>
              </w:rPr>
            </w:pPr>
            <w:r w:rsidRPr="0053489E">
              <w:rPr>
                <w:rFonts w:cstheme="minorHAnsi"/>
                <w:color w:val="000000"/>
                <w:szCs w:val="24"/>
              </w:rPr>
              <w:t>Exchange greetings and do introductions using formal and informal expressions. Understand and use interrogative and answer simple questions.</w:t>
            </w:r>
          </w:p>
        </w:tc>
        <w:tc>
          <w:tcPr>
            <w:tcW w:w="1667" w:type="pct"/>
          </w:tcPr>
          <w:p w14:paraId="53DE0824" w14:textId="7BB03D87" w:rsidR="00666476" w:rsidRPr="00750471" w:rsidRDefault="00666476" w:rsidP="00666476">
            <w:pPr>
              <w:tabs>
                <w:tab w:val="left" w:pos="270"/>
                <w:tab w:val="left" w:pos="8580"/>
              </w:tabs>
              <w:spacing w:before="0" w:after="0" w:line="240" w:lineRule="auto"/>
              <w:jc w:val="center"/>
              <w:rPr>
                <w:rFonts w:cs="Times New Roman"/>
                <w:szCs w:val="24"/>
              </w:rPr>
            </w:pPr>
            <w:r w:rsidRPr="0053489E">
              <w:rPr>
                <w:rFonts w:cstheme="minorHAnsi"/>
                <w:color w:val="000000"/>
                <w:szCs w:val="24"/>
              </w:rPr>
              <w:t>Employability, Skill Development</w:t>
            </w:r>
          </w:p>
        </w:tc>
      </w:tr>
      <w:tr w:rsidR="00666476" w:rsidRPr="00750471" w14:paraId="6F769A50" w14:textId="77777777" w:rsidTr="00D84D9E">
        <w:trPr>
          <w:trHeight w:val="20"/>
        </w:trPr>
        <w:tc>
          <w:tcPr>
            <w:tcW w:w="874" w:type="pct"/>
            <w:vAlign w:val="center"/>
          </w:tcPr>
          <w:p w14:paraId="65CD59AF" w14:textId="77777777" w:rsidR="00666476" w:rsidRPr="00750471" w:rsidRDefault="00666476" w:rsidP="00666476">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bottom"/>
          </w:tcPr>
          <w:p w14:paraId="11F67F92" w14:textId="21D7FC1F" w:rsidR="00666476" w:rsidRPr="00750471" w:rsidRDefault="00666476" w:rsidP="00666476">
            <w:pPr>
              <w:spacing w:before="0" w:after="0" w:line="240" w:lineRule="auto"/>
              <w:jc w:val="center"/>
              <w:rPr>
                <w:rFonts w:cs="Times New Roman"/>
                <w:szCs w:val="24"/>
              </w:rPr>
            </w:pPr>
            <w:r w:rsidRPr="0053489E">
              <w:rPr>
                <w:rFonts w:cstheme="minorHAnsi"/>
                <w:color w:val="000000"/>
                <w:szCs w:val="24"/>
              </w:rPr>
              <w:t>Learn Basic vocabulary that can be used to discuss everyday life and daily routines, using simple sentences and familiar vocabulary.</w:t>
            </w:r>
          </w:p>
        </w:tc>
        <w:tc>
          <w:tcPr>
            <w:tcW w:w="1667" w:type="pct"/>
          </w:tcPr>
          <w:p w14:paraId="3888B438" w14:textId="12A4F01D" w:rsidR="00666476" w:rsidRPr="00750471" w:rsidRDefault="00666476" w:rsidP="00666476">
            <w:pPr>
              <w:spacing w:before="0" w:after="0" w:line="240" w:lineRule="auto"/>
              <w:jc w:val="center"/>
              <w:rPr>
                <w:rFonts w:cs="Times New Roman"/>
                <w:szCs w:val="24"/>
              </w:rPr>
            </w:pPr>
            <w:r w:rsidRPr="0053489E">
              <w:rPr>
                <w:rFonts w:cstheme="minorHAnsi"/>
                <w:color w:val="000000"/>
                <w:szCs w:val="24"/>
              </w:rPr>
              <w:t>Employability</w:t>
            </w:r>
          </w:p>
        </w:tc>
      </w:tr>
      <w:tr w:rsidR="00666476" w:rsidRPr="00750471" w14:paraId="571DB437" w14:textId="77777777" w:rsidTr="00D84D9E">
        <w:trPr>
          <w:trHeight w:val="20"/>
        </w:trPr>
        <w:tc>
          <w:tcPr>
            <w:tcW w:w="874" w:type="pct"/>
            <w:vAlign w:val="center"/>
          </w:tcPr>
          <w:p w14:paraId="340AE454" w14:textId="77777777" w:rsidR="00666476" w:rsidRPr="00750471" w:rsidRDefault="00666476" w:rsidP="00666476">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bottom"/>
          </w:tcPr>
          <w:p w14:paraId="20E62855" w14:textId="740FAA38" w:rsidR="00666476" w:rsidRPr="00750471" w:rsidRDefault="00666476" w:rsidP="00666476">
            <w:pPr>
              <w:tabs>
                <w:tab w:val="left" w:pos="270"/>
                <w:tab w:val="left" w:pos="8580"/>
              </w:tabs>
              <w:spacing w:before="0" w:after="0" w:line="240" w:lineRule="auto"/>
              <w:jc w:val="center"/>
              <w:rPr>
                <w:rFonts w:cs="Times New Roman"/>
                <w:szCs w:val="24"/>
              </w:rPr>
            </w:pPr>
            <w:r w:rsidRPr="0053489E">
              <w:rPr>
                <w:rFonts w:cstheme="minorHAnsi"/>
                <w:color w:val="000000"/>
                <w:szCs w:val="24"/>
              </w:rPr>
              <w:t>Describe themselves, other people, familiar places and objects in short discourse using simple sentences and basic vocabulary.</w:t>
            </w:r>
          </w:p>
        </w:tc>
        <w:tc>
          <w:tcPr>
            <w:tcW w:w="1667" w:type="pct"/>
          </w:tcPr>
          <w:p w14:paraId="38A61919" w14:textId="256B1C29" w:rsidR="00666476" w:rsidRPr="00750471" w:rsidRDefault="00666476" w:rsidP="00666476">
            <w:pPr>
              <w:tabs>
                <w:tab w:val="left" w:pos="270"/>
                <w:tab w:val="left" w:pos="8580"/>
              </w:tabs>
              <w:spacing w:before="0" w:after="0" w:line="240" w:lineRule="auto"/>
              <w:jc w:val="center"/>
              <w:rPr>
                <w:rFonts w:cs="Times New Roman"/>
                <w:szCs w:val="24"/>
              </w:rPr>
            </w:pPr>
            <w:r w:rsidRPr="0053489E">
              <w:rPr>
                <w:rFonts w:cstheme="minorHAnsi"/>
                <w:color w:val="000000"/>
                <w:szCs w:val="24"/>
              </w:rPr>
              <w:t>Employability, Skill Development</w:t>
            </w:r>
          </w:p>
        </w:tc>
      </w:tr>
      <w:tr w:rsidR="00666476" w:rsidRPr="00750471" w14:paraId="30CFEB5E" w14:textId="77777777" w:rsidTr="00D84D9E">
        <w:trPr>
          <w:trHeight w:val="20"/>
        </w:trPr>
        <w:tc>
          <w:tcPr>
            <w:tcW w:w="874" w:type="pct"/>
            <w:vAlign w:val="center"/>
          </w:tcPr>
          <w:p w14:paraId="29977D8B" w14:textId="77777777" w:rsidR="00666476" w:rsidRPr="00750471" w:rsidRDefault="00666476" w:rsidP="00666476">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bottom"/>
          </w:tcPr>
          <w:p w14:paraId="33B815FD" w14:textId="186C03CB" w:rsidR="00666476" w:rsidRPr="00750471" w:rsidRDefault="00666476" w:rsidP="00666476">
            <w:pPr>
              <w:tabs>
                <w:tab w:val="left" w:pos="270"/>
                <w:tab w:val="left" w:pos="8580"/>
              </w:tabs>
              <w:spacing w:before="0" w:after="0" w:line="240" w:lineRule="auto"/>
              <w:jc w:val="center"/>
              <w:rPr>
                <w:rFonts w:cs="Times New Roman"/>
                <w:szCs w:val="24"/>
              </w:rPr>
            </w:pPr>
            <w:r w:rsidRPr="0053489E">
              <w:rPr>
                <w:rFonts w:cstheme="minorHAnsi"/>
                <w:color w:val="000000"/>
                <w:szCs w:val="24"/>
              </w:rPr>
              <w:t>Students will be able to understand audio text and comprehend to the same. They will be able to form paragraph using auxilary verb and basic verbs.</w:t>
            </w:r>
          </w:p>
        </w:tc>
        <w:tc>
          <w:tcPr>
            <w:tcW w:w="1667" w:type="pct"/>
          </w:tcPr>
          <w:p w14:paraId="3830523E" w14:textId="0CA6291C" w:rsidR="00666476" w:rsidRPr="00750471" w:rsidRDefault="00666476" w:rsidP="00666476">
            <w:pPr>
              <w:tabs>
                <w:tab w:val="left" w:pos="270"/>
                <w:tab w:val="left" w:pos="8580"/>
              </w:tabs>
              <w:spacing w:before="0" w:after="0" w:line="240" w:lineRule="auto"/>
              <w:jc w:val="center"/>
              <w:rPr>
                <w:rFonts w:cs="Times New Roman"/>
                <w:szCs w:val="24"/>
              </w:rPr>
            </w:pPr>
            <w:r w:rsidRPr="0053489E">
              <w:rPr>
                <w:rFonts w:cstheme="minorHAnsi"/>
                <w:color w:val="000000"/>
                <w:szCs w:val="24"/>
              </w:rPr>
              <w:t>Employability, Skill Development</w:t>
            </w:r>
          </w:p>
        </w:tc>
      </w:tr>
      <w:tr w:rsidR="00F4697D" w:rsidRPr="00750471" w14:paraId="455EA91A" w14:textId="77777777" w:rsidTr="00F4697D">
        <w:trPr>
          <w:trHeight w:val="20"/>
        </w:trPr>
        <w:tc>
          <w:tcPr>
            <w:tcW w:w="3333" w:type="pct"/>
            <w:gridSpan w:val="2"/>
            <w:vAlign w:val="center"/>
          </w:tcPr>
          <w:p w14:paraId="1793FD13"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lastRenderedPageBreak/>
              <w:t>Prerequisites (if any)</w:t>
            </w:r>
          </w:p>
        </w:tc>
        <w:tc>
          <w:tcPr>
            <w:tcW w:w="1667" w:type="pct"/>
            <w:vAlign w:val="center"/>
          </w:tcPr>
          <w:p w14:paraId="23606DBD"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5B8A222F" w14:textId="77777777" w:rsidR="00977F74" w:rsidRPr="00750471" w:rsidRDefault="00977F74" w:rsidP="00F373BE">
      <w:pPr>
        <w:tabs>
          <w:tab w:val="left" w:pos="270"/>
        </w:tabs>
        <w:spacing w:before="0" w:after="0" w:line="240" w:lineRule="auto"/>
        <w:rPr>
          <w:rFonts w:cs="Times New Roman"/>
          <w:szCs w:val="24"/>
        </w:rPr>
      </w:pPr>
    </w:p>
    <w:p w14:paraId="5D4E59D0"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SECTION-A</w:t>
      </w:r>
    </w:p>
    <w:p w14:paraId="68239BC5" w14:textId="77777777" w:rsidR="00C10FD0" w:rsidRPr="00C10FD0" w:rsidRDefault="00C10FD0" w:rsidP="00C10FD0">
      <w:pPr>
        <w:tabs>
          <w:tab w:val="left" w:pos="270"/>
        </w:tabs>
        <w:spacing w:before="0" w:after="0" w:line="276" w:lineRule="auto"/>
        <w:rPr>
          <w:rFonts w:eastAsia="Times New Roman" w:cs="Times New Roman"/>
          <w:szCs w:val="24"/>
          <w:lang w:val="en-US"/>
        </w:rPr>
      </w:pPr>
      <w:r w:rsidRPr="00C10FD0">
        <w:rPr>
          <w:rFonts w:eastAsia="Times New Roman" w:cs="Times New Roman"/>
          <w:szCs w:val="24"/>
          <w:lang w:val="en-US"/>
        </w:rPr>
        <w:t>Unit-1: Begrüßungen</w:t>
      </w:r>
    </w:p>
    <w:p w14:paraId="391BD0CC" w14:textId="77777777" w:rsidR="00C10FD0" w:rsidRPr="00C10FD0" w:rsidRDefault="00C10FD0" w:rsidP="00C10FD0">
      <w:pPr>
        <w:tabs>
          <w:tab w:val="left" w:pos="270"/>
        </w:tabs>
        <w:spacing w:before="0" w:after="0" w:line="276" w:lineRule="auto"/>
        <w:rPr>
          <w:rFonts w:eastAsia="Times New Roman" w:cs="Times New Roman"/>
          <w:szCs w:val="24"/>
          <w:lang w:val="en-US"/>
        </w:rPr>
      </w:pPr>
      <w:r w:rsidRPr="00C10FD0">
        <w:rPr>
          <w:rFonts w:eastAsia="Times New Roman" w:cs="Times New Roman"/>
          <w:szCs w:val="24"/>
          <w:lang w:val="en-US"/>
        </w:rPr>
        <w:t>1.1 Salutations/Greetings</w:t>
      </w:r>
    </w:p>
    <w:p w14:paraId="7B260217" w14:textId="77777777" w:rsidR="00C10FD0" w:rsidRPr="00C10FD0" w:rsidRDefault="00C10FD0" w:rsidP="00C10FD0">
      <w:pPr>
        <w:tabs>
          <w:tab w:val="left" w:pos="270"/>
        </w:tabs>
        <w:spacing w:before="0" w:after="0" w:line="276" w:lineRule="auto"/>
        <w:rPr>
          <w:rFonts w:eastAsia="Times New Roman" w:cs="Times New Roman"/>
          <w:szCs w:val="24"/>
          <w:lang w:val="en-US"/>
        </w:rPr>
      </w:pPr>
      <w:r w:rsidRPr="00C10FD0">
        <w:rPr>
          <w:rFonts w:eastAsia="Times New Roman" w:cs="Times New Roman"/>
          <w:szCs w:val="24"/>
          <w:lang w:val="en-US"/>
        </w:rPr>
        <w:t>1.2 Introduction</w:t>
      </w:r>
    </w:p>
    <w:p w14:paraId="7C2B2057" w14:textId="77777777" w:rsidR="00C10FD0" w:rsidRPr="00C10FD0" w:rsidRDefault="00C10FD0" w:rsidP="00C10FD0">
      <w:pPr>
        <w:tabs>
          <w:tab w:val="left" w:pos="270"/>
        </w:tabs>
        <w:spacing w:before="0" w:after="0" w:line="276" w:lineRule="auto"/>
        <w:rPr>
          <w:rFonts w:eastAsia="Times New Roman" w:cs="Times New Roman"/>
          <w:szCs w:val="24"/>
          <w:lang w:val="en-US"/>
        </w:rPr>
      </w:pPr>
      <w:r w:rsidRPr="00C10FD0">
        <w:rPr>
          <w:rFonts w:eastAsia="Times New Roman" w:cs="Times New Roman"/>
          <w:szCs w:val="24"/>
          <w:lang w:val="en-US"/>
        </w:rPr>
        <w:t>Unit-2: sich vorstellen und Zahlen</w:t>
      </w:r>
    </w:p>
    <w:p w14:paraId="1D84B0B4" w14:textId="77777777" w:rsidR="00C10FD0" w:rsidRPr="00C10FD0" w:rsidRDefault="00C10FD0" w:rsidP="00C10FD0">
      <w:pPr>
        <w:tabs>
          <w:tab w:val="left" w:pos="270"/>
        </w:tabs>
        <w:spacing w:before="0" w:after="0" w:line="276" w:lineRule="auto"/>
        <w:rPr>
          <w:rFonts w:eastAsia="Times New Roman" w:cs="Times New Roman"/>
          <w:szCs w:val="24"/>
          <w:lang w:val="en-US"/>
        </w:rPr>
      </w:pPr>
      <w:r w:rsidRPr="00C10FD0">
        <w:rPr>
          <w:rFonts w:eastAsia="Times New Roman" w:cs="Times New Roman"/>
          <w:szCs w:val="24"/>
          <w:lang w:val="en-US"/>
        </w:rPr>
        <w:t xml:space="preserve">2.1 Introduction </w:t>
      </w:r>
    </w:p>
    <w:p w14:paraId="067BB00D" w14:textId="77777777" w:rsidR="00C10FD0" w:rsidRPr="00C10FD0" w:rsidRDefault="00C10FD0" w:rsidP="00C10FD0">
      <w:pPr>
        <w:tabs>
          <w:tab w:val="left" w:pos="270"/>
        </w:tabs>
        <w:spacing w:before="0" w:after="0" w:line="276" w:lineRule="auto"/>
        <w:rPr>
          <w:rFonts w:eastAsia="Times New Roman" w:cs="Times New Roman"/>
          <w:szCs w:val="24"/>
          <w:lang w:val="en-US"/>
        </w:rPr>
      </w:pPr>
      <w:r w:rsidRPr="00C10FD0">
        <w:rPr>
          <w:rFonts w:eastAsia="Times New Roman" w:cs="Times New Roman"/>
          <w:szCs w:val="24"/>
          <w:lang w:val="en-US"/>
        </w:rPr>
        <w:t>2.2 Alphabets</w:t>
      </w:r>
    </w:p>
    <w:p w14:paraId="58C10BFE" w14:textId="521DA136" w:rsidR="00977F74" w:rsidRPr="00750471" w:rsidRDefault="00C10FD0" w:rsidP="00C10FD0">
      <w:pPr>
        <w:tabs>
          <w:tab w:val="left" w:pos="270"/>
        </w:tabs>
        <w:spacing w:before="0" w:line="240" w:lineRule="auto"/>
        <w:rPr>
          <w:rFonts w:cs="Times New Roman"/>
          <w:szCs w:val="24"/>
        </w:rPr>
      </w:pPr>
      <w:r w:rsidRPr="00C10FD0">
        <w:rPr>
          <w:rFonts w:eastAsia="Times New Roman" w:cs="Times New Roman"/>
          <w:szCs w:val="24"/>
          <w:lang w:val="en-US"/>
        </w:rPr>
        <w:t>2.3 Numbers 1-20</w:t>
      </w:r>
    </w:p>
    <w:p w14:paraId="00F60703"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SECTION-B</w:t>
      </w:r>
    </w:p>
    <w:p w14:paraId="4C5C419C" w14:textId="77777777" w:rsidR="00C10FD0" w:rsidRPr="00C10FD0" w:rsidRDefault="00C10FD0" w:rsidP="00C10FD0">
      <w:pPr>
        <w:tabs>
          <w:tab w:val="left" w:pos="270"/>
        </w:tabs>
        <w:spacing w:before="0" w:after="0" w:line="276" w:lineRule="auto"/>
        <w:rPr>
          <w:rFonts w:eastAsia="Times New Roman" w:cs="Times New Roman"/>
          <w:szCs w:val="24"/>
          <w:lang w:val="en-US"/>
        </w:rPr>
      </w:pPr>
      <w:r w:rsidRPr="00C10FD0">
        <w:rPr>
          <w:rFonts w:eastAsia="Times New Roman" w:cs="Times New Roman"/>
          <w:szCs w:val="24"/>
          <w:lang w:val="en-US"/>
        </w:rPr>
        <w:t>Unit-3: Berufe/ Pronomen</w:t>
      </w:r>
    </w:p>
    <w:p w14:paraId="0A4DCAED" w14:textId="77777777" w:rsidR="00C10FD0" w:rsidRPr="00C10FD0" w:rsidRDefault="00C10FD0" w:rsidP="00C10FD0">
      <w:pPr>
        <w:tabs>
          <w:tab w:val="left" w:pos="270"/>
        </w:tabs>
        <w:spacing w:before="0" w:after="0" w:line="276" w:lineRule="auto"/>
        <w:rPr>
          <w:rFonts w:eastAsia="Times New Roman" w:cs="Times New Roman"/>
          <w:szCs w:val="24"/>
          <w:lang w:val="en-US"/>
        </w:rPr>
      </w:pPr>
      <w:r w:rsidRPr="00C10FD0">
        <w:rPr>
          <w:rFonts w:eastAsia="Times New Roman" w:cs="Times New Roman"/>
          <w:szCs w:val="24"/>
          <w:lang w:val="en-US"/>
        </w:rPr>
        <w:t xml:space="preserve">3.1 Personal pronouns </w:t>
      </w:r>
    </w:p>
    <w:p w14:paraId="1BF17D9D" w14:textId="656EA3FD" w:rsidR="00977F74" w:rsidRPr="00750471" w:rsidRDefault="00C10FD0" w:rsidP="00C10FD0">
      <w:pPr>
        <w:tabs>
          <w:tab w:val="left" w:pos="270"/>
        </w:tabs>
        <w:spacing w:before="0" w:line="240" w:lineRule="auto"/>
        <w:rPr>
          <w:rFonts w:cs="Times New Roman"/>
          <w:szCs w:val="24"/>
        </w:rPr>
      </w:pPr>
      <w:r w:rsidRPr="00C10FD0">
        <w:rPr>
          <w:rFonts w:eastAsia="Times New Roman" w:cs="Times New Roman"/>
          <w:szCs w:val="24"/>
          <w:lang w:val="en-US"/>
        </w:rPr>
        <w:t>3.2 Hobbies and professions</w:t>
      </w:r>
    </w:p>
    <w:p w14:paraId="1A6CA2B1"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SECTION-C</w:t>
      </w:r>
    </w:p>
    <w:p w14:paraId="186BB9A8" w14:textId="77777777" w:rsidR="00811CC5" w:rsidRPr="00811CC5" w:rsidRDefault="00811CC5" w:rsidP="00811CC5">
      <w:pPr>
        <w:tabs>
          <w:tab w:val="left" w:pos="270"/>
        </w:tabs>
        <w:spacing w:before="0" w:after="0" w:line="276" w:lineRule="auto"/>
        <w:rPr>
          <w:rFonts w:eastAsia="Times New Roman" w:cs="Times New Roman"/>
          <w:szCs w:val="24"/>
          <w:lang w:val="en-US"/>
        </w:rPr>
      </w:pPr>
      <w:r w:rsidRPr="00811CC5">
        <w:rPr>
          <w:rFonts w:eastAsia="Times New Roman" w:cs="Times New Roman"/>
          <w:szCs w:val="24"/>
          <w:lang w:val="en-US"/>
        </w:rPr>
        <w:t>Unit-4:Café</w:t>
      </w:r>
    </w:p>
    <w:p w14:paraId="77BE1DD2" w14:textId="77777777" w:rsidR="00811CC5" w:rsidRPr="00811CC5" w:rsidRDefault="00811CC5" w:rsidP="00811CC5">
      <w:pPr>
        <w:tabs>
          <w:tab w:val="left" w:pos="270"/>
        </w:tabs>
        <w:spacing w:before="0" w:after="0" w:line="276" w:lineRule="auto"/>
        <w:rPr>
          <w:rFonts w:eastAsia="Times New Roman" w:cs="Times New Roman"/>
          <w:szCs w:val="24"/>
          <w:lang w:val="en-US"/>
        </w:rPr>
      </w:pPr>
      <w:r w:rsidRPr="00811CC5">
        <w:rPr>
          <w:rFonts w:eastAsia="Times New Roman" w:cs="Times New Roman"/>
          <w:szCs w:val="24"/>
          <w:lang w:val="en-US"/>
        </w:rPr>
        <w:t>4.1 Café related vocabulary and dialogues</w:t>
      </w:r>
    </w:p>
    <w:p w14:paraId="538AFF8B" w14:textId="77777777" w:rsidR="00811CC5" w:rsidRPr="00811CC5" w:rsidRDefault="00811CC5" w:rsidP="00811CC5">
      <w:pPr>
        <w:tabs>
          <w:tab w:val="left" w:pos="270"/>
        </w:tabs>
        <w:spacing w:before="0" w:after="0" w:line="276" w:lineRule="auto"/>
        <w:rPr>
          <w:rFonts w:eastAsia="Times New Roman" w:cs="Times New Roman"/>
          <w:szCs w:val="24"/>
          <w:lang w:val="en-US"/>
        </w:rPr>
      </w:pPr>
      <w:r w:rsidRPr="00811CC5">
        <w:rPr>
          <w:rFonts w:eastAsia="Times New Roman" w:cs="Times New Roman"/>
          <w:szCs w:val="24"/>
          <w:lang w:val="en-US"/>
        </w:rPr>
        <w:t>4.2 Revision personal pronouns</w:t>
      </w:r>
    </w:p>
    <w:p w14:paraId="167A53E3" w14:textId="77777777" w:rsidR="00811CC5" w:rsidRPr="00811CC5" w:rsidRDefault="00811CC5" w:rsidP="00811CC5">
      <w:pPr>
        <w:tabs>
          <w:tab w:val="left" w:pos="270"/>
        </w:tabs>
        <w:spacing w:before="0" w:after="0" w:line="276" w:lineRule="auto"/>
        <w:rPr>
          <w:rFonts w:eastAsia="Times New Roman" w:cs="Times New Roman"/>
          <w:szCs w:val="24"/>
          <w:lang w:val="en-US"/>
        </w:rPr>
      </w:pPr>
      <w:r w:rsidRPr="00811CC5">
        <w:rPr>
          <w:rFonts w:eastAsia="Times New Roman" w:cs="Times New Roman"/>
          <w:szCs w:val="24"/>
          <w:lang w:val="en-US"/>
        </w:rPr>
        <w:t>Unit-5: Café dialog</w:t>
      </w:r>
    </w:p>
    <w:p w14:paraId="6DF0DD84" w14:textId="77777777" w:rsidR="00811CC5" w:rsidRPr="00811CC5" w:rsidRDefault="00811CC5" w:rsidP="00811CC5">
      <w:pPr>
        <w:tabs>
          <w:tab w:val="left" w:pos="270"/>
        </w:tabs>
        <w:spacing w:before="0" w:after="0" w:line="276" w:lineRule="auto"/>
        <w:rPr>
          <w:rFonts w:eastAsia="Times New Roman" w:cs="Times New Roman"/>
          <w:szCs w:val="24"/>
          <w:lang w:val="en-US"/>
        </w:rPr>
      </w:pPr>
      <w:r w:rsidRPr="00811CC5">
        <w:rPr>
          <w:rFonts w:eastAsia="Times New Roman" w:cs="Times New Roman"/>
          <w:szCs w:val="24"/>
          <w:lang w:val="en-US"/>
        </w:rPr>
        <w:t>5.1 Café related vocabulary and dialogues</w:t>
      </w:r>
    </w:p>
    <w:p w14:paraId="3A1F2461" w14:textId="4C6EF7AE" w:rsidR="00977F74" w:rsidRPr="00750471" w:rsidRDefault="00811CC5" w:rsidP="00811CC5">
      <w:pPr>
        <w:tabs>
          <w:tab w:val="left" w:pos="270"/>
        </w:tabs>
        <w:spacing w:before="0" w:line="240" w:lineRule="auto"/>
        <w:rPr>
          <w:rFonts w:cs="Times New Roman"/>
          <w:szCs w:val="24"/>
        </w:rPr>
      </w:pPr>
      <w:r w:rsidRPr="00811CC5">
        <w:rPr>
          <w:rFonts w:eastAsia="Times New Roman" w:cs="Times New Roman"/>
          <w:szCs w:val="24"/>
          <w:lang w:val="en-US"/>
        </w:rPr>
        <w:t>5.2 Common verbs and their conjugations</w:t>
      </w:r>
    </w:p>
    <w:p w14:paraId="57C36205"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SECTION-D</w:t>
      </w:r>
    </w:p>
    <w:p w14:paraId="4F08BF74" w14:textId="77777777" w:rsidR="00811CC5" w:rsidRPr="00811CC5" w:rsidRDefault="00811CC5" w:rsidP="00811CC5">
      <w:pPr>
        <w:tabs>
          <w:tab w:val="left" w:pos="270"/>
        </w:tabs>
        <w:spacing w:before="0" w:after="0" w:line="276" w:lineRule="auto"/>
        <w:rPr>
          <w:rFonts w:eastAsia="Times New Roman" w:cs="Times New Roman"/>
          <w:szCs w:val="24"/>
          <w:lang w:val="en-US"/>
        </w:rPr>
      </w:pPr>
      <w:r w:rsidRPr="00811CC5">
        <w:rPr>
          <w:rFonts w:eastAsia="Times New Roman" w:cs="Times New Roman"/>
          <w:szCs w:val="24"/>
          <w:lang w:val="en-US"/>
        </w:rPr>
        <w:t>Unit-6: Zeit und Monate</w:t>
      </w:r>
    </w:p>
    <w:p w14:paraId="1DA5B084" w14:textId="77777777" w:rsidR="00811CC5" w:rsidRPr="00811CC5" w:rsidRDefault="00811CC5" w:rsidP="00811CC5">
      <w:pPr>
        <w:tabs>
          <w:tab w:val="left" w:pos="270"/>
        </w:tabs>
        <w:spacing w:before="0" w:after="0" w:line="276" w:lineRule="auto"/>
        <w:rPr>
          <w:rFonts w:eastAsia="Times New Roman" w:cs="Times New Roman"/>
          <w:szCs w:val="24"/>
          <w:lang w:val="en-US"/>
        </w:rPr>
      </w:pPr>
      <w:r w:rsidRPr="00811CC5">
        <w:rPr>
          <w:rFonts w:eastAsia="Times New Roman" w:cs="Times New Roman"/>
          <w:szCs w:val="24"/>
          <w:lang w:val="en-US"/>
        </w:rPr>
        <w:t>6.1 Time</w:t>
      </w:r>
    </w:p>
    <w:p w14:paraId="78717697" w14:textId="77777777" w:rsidR="00811CC5" w:rsidRPr="00811CC5" w:rsidRDefault="00811CC5" w:rsidP="00811CC5">
      <w:pPr>
        <w:tabs>
          <w:tab w:val="left" w:pos="270"/>
        </w:tabs>
        <w:spacing w:before="0" w:after="0" w:line="276" w:lineRule="auto"/>
        <w:rPr>
          <w:rFonts w:eastAsia="Times New Roman" w:cs="Times New Roman"/>
          <w:szCs w:val="24"/>
          <w:lang w:val="en-US"/>
        </w:rPr>
      </w:pPr>
      <w:r w:rsidRPr="00811CC5">
        <w:rPr>
          <w:rFonts w:eastAsia="Times New Roman" w:cs="Times New Roman"/>
          <w:szCs w:val="24"/>
          <w:lang w:val="en-US"/>
        </w:rPr>
        <w:t>6.2 Days</w:t>
      </w:r>
    </w:p>
    <w:p w14:paraId="71C52B56" w14:textId="33DF795D" w:rsidR="00977F74" w:rsidRPr="00750471" w:rsidRDefault="00811CC5" w:rsidP="00811CC5">
      <w:pPr>
        <w:tabs>
          <w:tab w:val="left" w:pos="270"/>
        </w:tabs>
        <w:spacing w:before="0" w:line="240" w:lineRule="auto"/>
        <w:rPr>
          <w:rFonts w:cs="Times New Roman"/>
          <w:szCs w:val="24"/>
        </w:rPr>
      </w:pPr>
      <w:r w:rsidRPr="00811CC5">
        <w:rPr>
          <w:rFonts w:eastAsia="Times New Roman" w:cs="Times New Roman"/>
          <w:szCs w:val="24"/>
          <w:lang w:val="en-US"/>
        </w:rPr>
        <w:t>6.3 Months</w:t>
      </w:r>
    </w:p>
    <w:p w14:paraId="341C71D0" w14:textId="77777777" w:rsidR="00977F74" w:rsidRPr="00750471" w:rsidRDefault="00977F74" w:rsidP="00F373BE">
      <w:pPr>
        <w:tabs>
          <w:tab w:val="left" w:pos="270"/>
        </w:tabs>
        <w:spacing w:before="0" w:after="0" w:line="240" w:lineRule="auto"/>
        <w:rPr>
          <w:rFonts w:cs="Times New Roman"/>
          <w:szCs w:val="24"/>
        </w:rPr>
      </w:pPr>
      <w:bookmarkStart w:id="29" w:name="_Hlk127209491"/>
      <w:r w:rsidRPr="00750471">
        <w:rPr>
          <w:rFonts w:cs="Times New Roman"/>
          <w:szCs w:val="24"/>
        </w:rPr>
        <w:lastRenderedPageBreak/>
        <w:t>Text Books/Reference Books:</w:t>
      </w:r>
    </w:p>
    <w:p w14:paraId="4246FDDF" w14:textId="77777777" w:rsidR="00977F74" w:rsidRPr="00750471" w:rsidRDefault="00977F74" w:rsidP="00F373BE">
      <w:pPr>
        <w:numPr>
          <w:ilvl w:val="0"/>
          <w:numId w:val="280"/>
        </w:numPr>
        <w:pBdr>
          <w:top w:val="nil"/>
          <w:left w:val="nil"/>
          <w:bottom w:val="nil"/>
          <w:right w:val="nil"/>
          <w:between w:val="nil"/>
        </w:pBdr>
        <w:tabs>
          <w:tab w:val="left" w:pos="270"/>
        </w:tabs>
        <w:spacing w:before="0" w:after="0" w:line="276" w:lineRule="auto"/>
        <w:jc w:val="left"/>
        <w:rPr>
          <w:rFonts w:cs="Times New Roman"/>
          <w:szCs w:val="24"/>
        </w:rPr>
      </w:pPr>
      <w:r w:rsidRPr="00750471">
        <w:rPr>
          <w:rFonts w:cs="Times New Roman"/>
          <w:szCs w:val="24"/>
        </w:rPr>
        <w:t>Studio D A1, Hermann Funk, 2011, Cornelson Publication</w:t>
      </w:r>
    </w:p>
    <w:p w14:paraId="38862E87" w14:textId="512590E7" w:rsidR="00977F74" w:rsidRPr="00750471" w:rsidRDefault="00977F74" w:rsidP="00F373BE">
      <w:pPr>
        <w:numPr>
          <w:ilvl w:val="0"/>
          <w:numId w:val="280"/>
        </w:numPr>
        <w:pBdr>
          <w:top w:val="nil"/>
          <w:left w:val="nil"/>
          <w:bottom w:val="nil"/>
          <w:right w:val="nil"/>
          <w:between w:val="nil"/>
        </w:pBdr>
        <w:tabs>
          <w:tab w:val="left" w:pos="270"/>
        </w:tabs>
        <w:spacing w:before="0" w:after="0" w:line="276" w:lineRule="auto"/>
        <w:jc w:val="left"/>
        <w:rPr>
          <w:rFonts w:cs="Times New Roman"/>
          <w:szCs w:val="24"/>
        </w:rPr>
      </w:pPr>
      <w:r w:rsidRPr="00750471">
        <w:rPr>
          <w:rFonts w:cs="Times New Roman"/>
          <w:szCs w:val="24"/>
        </w:rPr>
        <w:t xml:space="preserve">Tangaram Aktuell A1, Kursbuch </w:t>
      </w:r>
      <w:r w:rsidR="002462BF">
        <w:rPr>
          <w:rFonts w:cs="Times New Roman"/>
          <w:szCs w:val="24"/>
        </w:rPr>
        <w:t>and</w:t>
      </w:r>
      <w:r w:rsidRPr="00750471">
        <w:rPr>
          <w:rFonts w:cs="Times New Roman"/>
          <w:szCs w:val="24"/>
        </w:rPr>
        <w:t xml:space="preserve"> Arbeitsbuch, 2011, Hueber</w:t>
      </w:r>
    </w:p>
    <w:p w14:paraId="0EB3B4B5" w14:textId="77777777" w:rsidR="00977F74" w:rsidRPr="00750471" w:rsidRDefault="00977F74" w:rsidP="00F373BE">
      <w:pPr>
        <w:numPr>
          <w:ilvl w:val="0"/>
          <w:numId w:val="280"/>
        </w:numPr>
        <w:pBdr>
          <w:top w:val="nil"/>
          <w:left w:val="nil"/>
          <w:bottom w:val="nil"/>
          <w:right w:val="nil"/>
          <w:between w:val="nil"/>
        </w:pBdr>
        <w:tabs>
          <w:tab w:val="left" w:pos="270"/>
        </w:tabs>
        <w:spacing w:before="0" w:line="276" w:lineRule="auto"/>
        <w:jc w:val="left"/>
        <w:rPr>
          <w:rFonts w:cs="Times New Roman"/>
          <w:szCs w:val="24"/>
        </w:rPr>
      </w:pPr>
      <w:r w:rsidRPr="00750471">
        <w:rPr>
          <w:rFonts w:cs="Times New Roman"/>
          <w:szCs w:val="24"/>
        </w:rPr>
        <w:t>Netzwerk, Stefanie Dengler, Paul Rusch et. Al, 2011, Klett</w:t>
      </w:r>
    </w:p>
    <w:p w14:paraId="1F28380E"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Weblinks:</w:t>
      </w:r>
    </w:p>
    <w:p w14:paraId="64FB42AE" w14:textId="77777777" w:rsidR="00977F74" w:rsidRPr="00750471" w:rsidRDefault="00977F74" w:rsidP="00F373BE">
      <w:pPr>
        <w:tabs>
          <w:tab w:val="left" w:pos="270"/>
        </w:tabs>
        <w:spacing w:before="0" w:after="0" w:line="240" w:lineRule="auto"/>
        <w:rPr>
          <w:rFonts w:cs="Times New Roman"/>
          <w:szCs w:val="24"/>
          <w:u w:val="single"/>
        </w:rPr>
      </w:pPr>
      <w:r w:rsidRPr="00750471">
        <w:rPr>
          <w:rFonts w:cs="Times New Roman"/>
          <w:szCs w:val="24"/>
          <w:u w:val="single"/>
        </w:rPr>
        <w:t>http://www.nthuleen.com/</w:t>
      </w:r>
    </w:p>
    <w:bookmarkEnd w:id="29"/>
    <w:p w14:paraId="163A0600" w14:textId="77777777" w:rsidR="00977F74" w:rsidRPr="00750471" w:rsidRDefault="00977F74" w:rsidP="00F373BE">
      <w:pPr>
        <w:autoSpaceDE w:val="0"/>
        <w:autoSpaceDN w:val="0"/>
        <w:adjustRightInd w:val="0"/>
        <w:spacing w:before="0" w:after="0" w:line="276" w:lineRule="auto"/>
        <w:ind w:left="360"/>
        <w:contextualSpacing/>
        <w:jc w:val="left"/>
        <w:rPr>
          <w:rFonts w:eastAsia="Times New Roman" w:cstheme="minorHAnsi"/>
          <w:bCs/>
          <w:szCs w:val="24"/>
          <w:u w:val="single"/>
          <w:lang w:val="en-US" w:eastAsia="en-IN"/>
        </w:rPr>
      </w:pPr>
    </w:p>
    <w:p w14:paraId="4B04D9FC" w14:textId="77777777" w:rsidR="00977F74" w:rsidRPr="00750471" w:rsidRDefault="00977F74" w:rsidP="00F373BE">
      <w:pPr>
        <w:autoSpaceDE w:val="0"/>
        <w:autoSpaceDN w:val="0"/>
        <w:adjustRightInd w:val="0"/>
        <w:spacing w:before="0" w:after="0" w:line="276" w:lineRule="auto"/>
        <w:ind w:left="360"/>
        <w:contextualSpacing/>
        <w:jc w:val="center"/>
        <w:rPr>
          <w:rFonts w:eastAsia="Times New Roman" w:cstheme="minorHAnsi"/>
          <w:bCs/>
          <w:szCs w:val="24"/>
          <w:u w:val="single"/>
          <w:lang w:val="en-US" w:eastAsia="en-IN"/>
        </w:rPr>
      </w:pPr>
      <w:r w:rsidRPr="00750471">
        <w:rPr>
          <w:rFonts w:eastAsia="Times New Roman" w:cstheme="minorHAnsi"/>
          <w:bCs/>
          <w:szCs w:val="24"/>
          <w:u w:val="single"/>
          <w:lang w:val="en-US" w:eastAsia="en-IN"/>
        </w:rPr>
        <w:t>CO-PO MAPPING</w:t>
      </w:r>
    </w:p>
    <w:tbl>
      <w:tblPr>
        <w:tblW w:w="5000" w:type="pct"/>
        <w:tblCellMar>
          <w:left w:w="0" w:type="dxa"/>
          <w:right w:w="0" w:type="dxa"/>
        </w:tblCellMar>
        <w:tblLook w:val="04A0" w:firstRow="1" w:lastRow="0" w:firstColumn="1" w:lastColumn="0" w:noHBand="0" w:noVBand="1"/>
      </w:tblPr>
      <w:tblGrid>
        <w:gridCol w:w="1747"/>
        <w:gridCol w:w="1559"/>
        <w:gridCol w:w="1801"/>
        <w:gridCol w:w="711"/>
        <w:gridCol w:w="711"/>
        <w:gridCol w:w="711"/>
        <w:gridCol w:w="711"/>
        <w:gridCol w:w="711"/>
        <w:gridCol w:w="711"/>
        <w:gridCol w:w="711"/>
        <w:gridCol w:w="711"/>
        <w:gridCol w:w="711"/>
        <w:gridCol w:w="871"/>
        <w:gridCol w:w="837"/>
        <w:gridCol w:w="834"/>
      </w:tblGrid>
      <w:tr w:rsidR="00811CC5" w:rsidRPr="00750471" w14:paraId="6835AE29" w14:textId="77777777" w:rsidTr="00811CC5">
        <w:trPr>
          <w:trHeight w:val="20"/>
        </w:trPr>
        <w:tc>
          <w:tcPr>
            <w:tcW w:w="622"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142B63EE" w14:textId="59B24EFF" w:rsidR="00811CC5" w:rsidRPr="00750471" w:rsidRDefault="00811CC5" w:rsidP="00811CC5">
            <w:pPr>
              <w:spacing w:before="0" w:after="0" w:line="240" w:lineRule="auto"/>
              <w:jc w:val="center"/>
              <w:rPr>
                <w:rFonts w:cs="Arial"/>
                <w:bCs/>
                <w:szCs w:val="24"/>
              </w:rPr>
            </w:pPr>
            <w:r w:rsidRPr="00DB0A9F">
              <w:rPr>
                <w:rFonts w:cs="Arial"/>
                <w:bCs/>
                <w:szCs w:val="24"/>
              </w:rPr>
              <w:t>Course</w:t>
            </w:r>
          </w:p>
        </w:tc>
        <w:tc>
          <w:tcPr>
            <w:tcW w:w="5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A54A98" w14:textId="553395E3" w:rsidR="00811CC5" w:rsidRPr="00750471" w:rsidRDefault="00811CC5" w:rsidP="00811CC5">
            <w:pPr>
              <w:spacing w:before="0" w:after="0" w:line="240" w:lineRule="auto"/>
              <w:jc w:val="center"/>
              <w:rPr>
                <w:rFonts w:cs="Arial"/>
                <w:bCs/>
                <w:szCs w:val="24"/>
              </w:rPr>
            </w:pPr>
            <w:r w:rsidRPr="00DB0A9F">
              <w:rPr>
                <w:rFonts w:cs="Arial"/>
                <w:bCs/>
                <w:szCs w:val="24"/>
              </w:rPr>
              <w:t>Course Code</w:t>
            </w:r>
          </w:p>
        </w:tc>
        <w:tc>
          <w:tcPr>
            <w:tcW w:w="64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32B9EB4" w14:textId="15496860" w:rsidR="00811CC5" w:rsidRPr="00750471" w:rsidRDefault="00811CC5" w:rsidP="00811CC5">
            <w:pPr>
              <w:spacing w:before="0" w:after="0" w:line="240" w:lineRule="auto"/>
              <w:jc w:val="center"/>
              <w:rPr>
                <w:rFonts w:cs="Arial"/>
                <w:bCs/>
                <w:szCs w:val="24"/>
              </w:rPr>
            </w:pPr>
            <w:r w:rsidRPr="00DB0A9F">
              <w:rPr>
                <w:rFonts w:cs="Arial"/>
                <w:bCs/>
                <w:szCs w:val="24"/>
              </w:rPr>
              <w:t>Course Outcome</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745867" w14:textId="785E02D9" w:rsidR="00811CC5" w:rsidRPr="00750471" w:rsidRDefault="00811CC5" w:rsidP="00811CC5">
            <w:pPr>
              <w:spacing w:before="0" w:after="0" w:line="240" w:lineRule="auto"/>
              <w:jc w:val="center"/>
              <w:rPr>
                <w:rFonts w:cs="Arial"/>
                <w:szCs w:val="24"/>
              </w:rPr>
            </w:pPr>
            <w:r w:rsidRPr="00DB0A9F">
              <w:rPr>
                <w:rFonts w:cs="Arial"/>
                <w:szCs w:val="24"/>
              </w:rPr>
              <w:t>PO1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70284E" w14:textId="23BBCCBA" w:rsidR="00811CC5" w:rsidRPr="00750471" w:rsidRDefault="00811CC5" w:rsidP="00811CC5">
            <w:pPr>
              <w:spacing w:before="0" w:after="0" w:line="240" w:lineRule="auto"/>
              <w:jc w:val="center"/>
              <w:rPr>
                <w:rFonts w:cs="Arial"/>
                <w:szCs w:val="24"/>
              </w:rPr>
            </w:pPr>
            <w:r w:rsidRPr="00DB0A9F">
              <w:rPr>
                <w:rFonts w:cs="Arial"/>
                <w:szCs w:val="24"/>
              </w:rPr>
              <w:t>PO2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C71DB7" w14:textId="673A0AB1" w:rsidR="00811CC5" w:rsidRPr="00750471" w:rsidRDefault="00811CC5" w:rsidP="00811CC5">
            <w:pPr>
              <w:spacing w:before="0" w:after="0" w:line="240" w:lineRule="auto"/>
              <w:jc w:val="center"/>
              <w:rPr>
                <w:rFonts w:cs="Arial"/>
                <w:szCs w:val="24"/>
              </w:rPr>
            </w:pPr>
            <w:r w:rsidRPr="00DB0A9F">
              <w:rPr>
                <w:rFonts w:cs="Arial"/>
                <w:szCs w:val="24"/>
              </w:rPr>
              <w:t>PO3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CBC61A" w14:textId="30C140A4" w:rsidR="00811CC5" w:rsidRPr="00750471" w:rsidRDefault="00811CC5" w:rsidP="00811CC5">
            <w:pPr>
              <w:spacing w:before="0" w:after="0" w:line="240" w:lineRule="auto"/>
              <w:jc w:val="center"/>
              <w:rPr>
                <w:rFonts w:cs="Arial"/>
                <w:szCs w:val="24"/>
              </w:rPr>
            </w:pPr>
            <w:r w:rsidRPr="00DB0A9F">
              <w:rPr>
                <w:rFonts w:cs="Arial"/>
                <w:szCs w:val="24"/>
              </w:rPr>
              <w:t>PO4</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7BBE5E" w14:textId="3A06F1BC" w:rsidR="00811CC5" w:rsidRPr="00750471" w:rsidRDefault="00811CC5" w:rsidP="00811CC5">
            <w:pPr>
              <w:spacing w:before="0" w:after="0" w:line="240" w:lineRule="auto"/>
              <w:jc w:val="center"/>
              <w:rPr>
                <w:rFonts w:cs="Arial"/>
                <w:szCs w:val="24"/>
              </w:rPr>
            </w:pPr>
            <w:r w:rsidRPr="00DB0A9F">
              <w:rPr>
                <w:rFonts w:cs="Arial"/>
                <w:szCs w:val="24"/>
              </w:rPr>
              <w:t>PO5</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42FDC8" w14:textId="0B46A4FF" w:rsidR="00811CC5" w:rsidRPr="00750471" w:rsidRDefault="00811CC5" w:rsidP="00811CC5">
            <w:pPr>
              <w:spacing w:before="0" w:after="0" w:line="240" w:lineRule="auto"/>
              <w:jc w:val="center"/>
              <w:rPr>
                <w:rFonts w:cs="Arial"/>
                <w:szCs w:val="24"/>
              </w:rPr>
            </w:pPr>
            <w:r w:rsidRPr="00DB0A9F">
              <w:rPr>
                <w:rFonts w:cs="Arial"/>
                <w:szCs w:val="24"/>
              </w:rPr>
              <w:t>PO6</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0EAF23" w14:textId="69A30706" w:rsidR="00811CC5" w:rsidRPr="00750471" w:rsidRDefault="00811CC5" w:rsidP="00811CC5">
            <w:pPr>
              <w:spacing w:before="0" w:after="0" w:line="240" w:lineRule="auto"/>
              <w:jc w:val="center"/>
              <w:rPr>
                <w:rFonts w:cs="Arial"/>
                <w:szCs w:val="24"/>
              </w:rPr>
            </w:pPr>
            <w:r w:rsidRPr="00DB0A9F">
              <w:rPr>
                <w:rFonts w:cs="Arial"/>
                <w:szCs w:val="24"/>
              </w:rPr>
              <w:t>PO7</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617E25" w14:textId="01CB9891" w:rsidR="00811CC5" w:rsidRPr="00750471" w:rsidRDefault="00811CC5" w:rsidP="00811CC5">
            <w:pPr>
              <w:spacing w:before="0" w:after="0" w:line="240" w:lineRule="auto"/>
              <w:jc w:val="center"/>
              <w:rPr>
                <w:rFonts w:cs="Arial"/>
                <w:szCs w:val="24"/>
              </w:rPr>
            </w:pPr>
            <w:r w:rsidRPr="00DB0A9F">
              <w:rPr>
                <w:rFonts w:cs="Arial"/>
                <w:szCs w:val="24"/>
              </w:rPr>
              <w:t>PO8</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3146A1" w14:textId="33A49037" w:rsidR="00811CC5" w:rsidRPr="00750471" w:rsidRDefault="00811CC5" w:rsidP="00811CC5">
            <w:pPr>
              <w:spacing w:before="0" w:after="0" w:line="240" w:lineRule="auto"/>
              <w:jc w:val="center"/>
              <w:rPr>
                <w:rFonts w:cs="Arial"/>
                <w:szCs w:val="24"/>
              </w:rPr>
            </w:pPr>
            <w:r w:rsidRPr="00DB0A9F">
              <w:rPr>
                <w:rFonts w:cs="Arial"/>
                <w:szCs w:val="24"/>
              </w:rPr>
              <w:t>PO9</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6F6B9F" w14:textId="0974E6A0" w:rsidR="00811CC5" w:rsidRPr="00750471" w:rsidRDefault="00811CC5" w:rsidP="00811CC5">
            <w:pPr>
              <w:spacing w:before="0" w:after="0" w:line="240" w:lineRule="auto"/>
              <w:jc w:val="center"/>
              <w:rPr>
                <w:rFonts w:cs="Arial"/>
                <w:szCs w:val="24"/>
              </w:rPr>
            </w:pPr>
            <w:r w:rsidRPr="00DB0A9F">
              <w:rPr>
                <w:rFonts w:cs="Arial"/>
                <w:szCs w:val="24"/>
              </w:rPr>
              <w:t>PO10</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80AA80" w14:textId="3F1A04D7" w:rsidR="00811CC5" w:rsidRPr="00750471" w:rsidRDefault="00811CC5" w:rsidP="00811CC5">
            <w:pPr>
              <w:spacing w:before="0" w:after="0" w:line="240" w:lineRule="auto"/>
              <w:jc w:val="center"/>
              <w:rPr>
                <w:rFonts w:cs="Arial"/>
                <w:szCs w:val="24"/>
              </w:rPr>
            </w:pPr>
            <w:r w:rsidRPr="00DB0A9F">
              <w:rPr>
                <w:rFonts w:cs="Arial"/>
                <w:szCs w:val="24"/>
              </w:rPr>
              <w:t>PS01</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19AE05" w14:textId="66CAEE58" w:rsidR="00811CC5" w:rsidRPr="00750471" w:rsidRDefault="00811CC5" w:rsidP="00811CC5">
            <w:pPr>
              <w:spacing w:before="0" w:after="0" w:line="240" w:lineRule="auto"/>
              <w:jc w:val="center"/>
              <w:rPr>
                <w:rFonts w:cs="Arial"/>
                <w:szCs w:val="24"/>
              </w:rPr>
            </w:pPr>
            <w:r w:rsidRPr="00DB0A9F">
              <w:rPr>
                <w:rFonts w:cs="Arial"/>
                <w:szCs w:val="24"/>
              </w:rPr>
              <w:t>PS02</w:t>
            </w:r>
          </w:p>
        </w:tc>
      </w:tr>
      <w:tr w:rsidR="004C2DA3" w:rsidRPr="00750471" w14:paraId="53A44E47" w14:textId="77777777" w:rsidTr="000C7D0C">
        <w:trPr>
          <w:trHeight w:val="20"/>
        </w:trPr>
        <w:tc>
          <w:tcPr>
            <w:tcW w:w="62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674B82" w14:textId="6C801D29" w:rsidR="004C2DA3" w:rsidRPr="00750471" w:rsidRDefault="004C2DA3" w:rsidP="004C2DA3">
            <w:pPr>
              <w:spacing w:before="0" w:after="0" w:line="240" w:lineRule="auto"/>
              <w:jc w:val="center"/>
              <w:rPr>
                <w:rFonts w:cs="Arial"/>
                <w:bCs/>
                <w:szCs w:val="24"/>
              </w:rPr>
            </w:pPr>
            <w:r w:rsidRPr="00DB0A9F">
              <w:rPr>
                <w:rFonts w:cs="Arial"/>
                <w:bCs/>
                <w:szCs w:val="24"/>
              </w:rPr>
              <w:t>German-I</w:t>
            </w:r>
          </w:p>
        </w:tc>
        <w:tc>
          <w:tcPr>
            <w:tcW w:w="555" w:type="pct"/>
            <w:vMerge w:val="restar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0BC8BAA8" w14:textId="2C91FFBC" w:rsidR="004C2DA3" w:rsidRPr="00750471" w:rsidRDefault="004C2DA3" w:rsidP="004C2DA3">
            <w:pPr>
              <w:spacing w:before="0" w:after="0" w:line="240" w:lineRule="auto"/>
              <w:jc w:val="center"/>
              <w:rPr>
                <w:rFonts w:cs="Arial"/>
                <w:bCs/>
                <w:szCs w:val="24"/>
              </w:rPr>
            </w:pPr>
            <w:r w:rsidRPr="00DB0A9F">
              <w:rPr>
                <w:rFonts w:cs="Arial"/>
                <w:bCs/>
                <w:szCs w:val="24"/>
              </w:rPr>
              <w:t>FLS102</w:t>
            </w:r>
          </w:p>
        </w:tc>
        <w:tc>
          <w:tcPr>
            <w:tcW w:w="64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EAD7F65" w14:textId="1582BAC4" w:rsidR="004C2DA3" w:rsidRPr="00750471" w:rsidRDefault="004C2DA3" w:rsidP="004C2DA3">
            <w:pPr>
              <w:spacing w:before="0" w:after="0" w:line="240" w:lineRule="auto"/>
              <w:jc w:val="center"/>
              <w:rPr>
                <w:rFonts w:cs="Arial"/>
                <w:bCs/>
                <w:szCs w:val="24"/>
              </w:rPr>
            </w:pPr>
            <w:r w:rsidRPr="00DB0A9F">
              <w:rPr>
                <w:rFonts w:cs="Arial"/>
                <w:bCs/>
                <w:szCs w:val="24"/>
              </w:rPr>
              <w:t>CO1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FD20A7" w14:textId="76A025BB" w:rsidR="004C2DA3" w:rsidRPr="00750471" w:rsidRDefault="004C2DA3" w:rsidP="004C2DA3">
            <w:pPr>
              <w:spacing w:before="0" w:after="0" w:line="240" w:lineRule="auto"/>
              <w:jc w:val="center"/>
              <w:rPr>
                <w:rFonts w:cs="Arial"/>
                <w:szCs w:val="24"/>
              </w:rPr>
            </w:pPr>
            <w:r w:rsidRPr="007701D9">
              <w:rPr>
                <w:rFonts w:cs="Arial"/>
                <w:szCs w:val="24"/>
              </w:rPr>
              <w:t>-</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DA9424" w14:textId="0ABA4227" w:rsidR="004C2DA3" w:rsidRPr="00750471" w:rsidRDefault="004C2DA3" w:rsidP="004C2DA3">
            <w:pPr>
              <w:spacing w:before="0" w:after="0" w:line="240" w:lineRule="auto"/>
              <w:jc w:val="center"/>
              <w:rPr>
                <w:rFonts w:cs="Arial"/>
                <w:szCs w:val="24"/>
              </w:rPr>
            </w:pPr>
            <w:r w:rsidRPr="007701D9">
              <w:rPr>
                <w:rFonts w:cs="Arial"/>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71EB03" w14:textId="60FFBFA4"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1CC4C" w14:textId="0505ED3F"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176356" w14:textId="608565CD"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4AD160" w14:textId="11985DB8"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4F48E3" w14:textId="254B78BC"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ABED6E" w14:textId="17603A45"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C05AF2" w14:textId="0A924434" w:rsidR="004C2DA3" w:rsidRPr="00750471" w:rsidRDefault="004C2DA3" w:rsidP="004C2DA3">
            <w:pPr>
              <w:spacing w:before="0" w:after="0" w:line="240" w:lineRule="auto"/>
              <w:jc w:val="center"/>
              <w:rPr>
                <w:rFonts w:cs="Arial"/>
                <w:szCs w:val="24"/>
              </w:rPr>
            </w:pPr>
            <w:r w:rsidRPr="007701D9">
              <w:rPr>
                <w:rFonts w:cs="Arial"/>
                <w:szCs w:val="24"/>
              </w:rPr>
              <w:t>_</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6DC26B" w14:textId="03853838" w:rsidR="004C2DA3" w:rsidRPr="00750471" w:rsidRDefault="004C2DA3" w:rsidP="004C2DA3">
            <w:pPr>
              <w:spacing w:before="0" w:after="0" w:line="240" w:lineRule="auto"/>
              <w:jc w:val="center"/>
              <w:rPr>
                <w:rFonts w:cs="Arial"/>
                <w:szCs w:val="24"/>
              </w:rPr>
            </w:pPr>
            <w:r w:rsidRPr="007701D9">
              <w:rPr>
                <w:rFonts w:cs="Arial"/>
                <w:szCs w:val="24"/>
              </w:rPr>
              <w:t>_</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C847CF" w14:textId="7792AF95" w:rsidR="004C2DA3" w:rsidRPr="00750471" w:rsidRDefault="004C2DA3" w:rsidP="004C2DA3">
            <w:pPr>
              <w:spacing w:before="0" w:after="0" w:line="240" w:lineRule="auto"/>
              <w:jc w:val="center"/>
              <w:rPr>
                <w:rFonts w:cs="Arial"/>
                <w:szCs w:val="24"/>
              </w:rPr>
            </w:pPr>
            <w:r w:rsidRPr="007701D9">
              <w:rPr>
                <w:rFonts w:cs="Arial"/>
                <w:szCs w:val="24"/>
              </w:rPr>
              <w:t>_</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7787E0" w14:textId="70A65D93" w:rsidR="004C2DA3" w:rsidRPr="00750471" w:rsidRDefault="004C2DA3" w:rsidP="004C2DA3">
            <w:pPr>
              <w:spacing w:before="0" w:after="0" w:line="240" w:lineRule="auto"/>
              <w:jc w:val="center"/>
              <w:rPr>
                <w:rFonts w:cs="Arial"/>
                <w:szCs w:val="24"/>
              </w:rPr>
            </w:pPr>
            <w:r w:rsidRPr="007701D9">
              <w:rPr>
                <w:rFonts w:cs="Arial"/>
                <w:szCs w:val="24"/>
              </w:rPr>
              <w:t>_</w:t>
            </w:r>
          </w:p>
        </w:tc>
      </w:tr>
      <w:tr w:rsidR="004C2DA3" w:rsidRPr="00750471" w14:paraId="0B94726C" w14:textId="77777777" w:rsidTr="000C7D0C">
        <w:trPr>
          <w:trHeight w:val="20"/>
        </w:trPr>
        <w:tc>
          <w:tcPr>
            <w:tcW w:w="622" w:type="pct"/>
            <w:vMerge/>
            <w:tcBorders>
              <w:top w:val="single" w:sz="6" w:space="0" w:color="000000"/>
              <w:left w:val="single" w:sz="6" w:space="0" w:color="000000"/>
              <w:bottom w:val="single" w:sz="6" w:space="0" w:color="000000"/>
              <w:right w:val="single" w:sz="6" w:space="0" w:color="000000"/>
            </w:tcBorders>
            <w:vAlign w:val="center"/>
            <w:hideMark/>
          </w:tcPr>
          <w:p w14:paraId="615BD295" w14:textId="77777777" w:rsidR="004C2DA3" w:rsidRPr="00750471" w:rsidRDefault="004C2DA3" w:rsidP="004C2DA3">
            <w:pPr>
              <w:spacing w:before="0" w:after="0" w:line="240" w:lineRule="auto"/>
              <w:jc w:val="center"/>
              <w:rPr>
                <w:rFonts w:cs="Arial"/>
                <w:bCs/>
                <w:szCs w:val="24"/>
              </w:rPr>
            </w:pPr>
          </w:p>
        </w:tc>
        <w:tc>
          <w:tcPr>
            <w:tcW w:w="555" w:type="pct"/>
            <w:vMerge/>
            <w:tcBorders>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1AAA8156" w14:textId="77777777" w:rsidR="004C2DA3" w:rsidRPr="00750471" w:rsidRDefault="004C2DA3" w:rsidP="004C2DA3">
            <w:pPr>
              <w:spacing w:before="0" w:after="0" w:line="240" w:lineRule="auto"/>
              <w:jc w:val="center"/>
              <w:rPr>
                <w:rFonts w:cs="Arial"/>
                <w:bCs/>
                <w:szCs w:val="24"/>
              </w:rPr>
            </w:pPr>
          </w:p>
        </w:tc>
        <w:tc>
          <w:tcPr>
            <w:tcW w:w="6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A30869A" w14:textId="6DB13ECB" w:rsidR="004C2DA3" w:rsidRPr="00750471" w:rsidRDefault="004C2DA3" w:rsidP="004C2DA3">
            <w:pPr>
              <w:spacing w:before="0" w:after="0" w:line="240" w:lineRule="auto"/>
              <w:jc w:val="center"/>
              <w:rPr>
                <w:rFonts w:cs="Arial"/>
                <w:bCs/>
                <w:szCs w:val="24"/>
              </w:rPr>
            </w:pPr>
            <w:r w:rsidRPr="00DB0A9F">
              <w:rPr>
                <w:rFonts w:cs="Arial"/>
                <w:bCs/>
                <w:szCs w:val="24"/>
              </w:rPr>
              <w:t>CO2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A88AED" w14:textId="526079C8" w:rsidR="004C2DA3" w:rsidRPr="00750471" w:rsidRDefault="004C2DA3" w:rsidP="004C2DA3">
            <w:pPr>
              <w:spacing w:before="0" w:after="0" w:line="240" w:lineRule="auto"/>
              <w:jc w:val="center"/>
              <w:rPr>
                <w:rFonts w:cs="Arial"/>
                <w:szCs w:val="24"/>
              </w:rPr>
            </w:pPr>
            <w:r w:rsidRPr="007701D9">
              <w:rPr>
                <w:rFonts w:cs="Arial"/>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E67CCB" w14:textId="03DCBA14" w:rsidR="004C2DA3" w:rsidRPr="00750471" w:rsidRDefault="004C2DA3" w:rsidP="004C2DA3">
            <w:pPr>
              <w:spacing w:before="0" w:after="0" w:line="240" w:lineRule="auto"/>
              <w:jc w:val="center"/>
              <w:rPr>
                <w:rFonts w:cs="Arial"/>
                <w:szCs w:val="24"/>
              </w:rPr>
            </w:pPr>
            <w:r w:rsidRPr="007701D9">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4E314A" w14:textId="085359EA" w:rsidR="004C2DA3" w:rsidRPr="00750471" w:rsidRDefault="004C2DA3" w:rsidP="004C2DA3">
            <w:pPr>
              <w:spacing w:before="0" w:after="0" w:line="240" w:lineRule="auto"/>
              <w:jc w:val="center"/>
              <w:rPr>
                <w:rFonts w:cs="Arial"/>
                <w:szCs w:val="24"/>
              </w:rPr>
            </w:pPr>
            <w:r w:rsidRPr="007701D9">
              <w:rPr>
                <w:rFonts w:cs="Arial"/>
                <w:szCs w:val="24"/>
              </w:rPr>
              <w:t>1</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C5D0E8" w14:textId="0BCB9AD1"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EC12D8" w14:textId="7DC1D7F0"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9BDC01" w14:textId="049FEF68"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541604" w14:textId="2B029B21"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DD5079" w14:textId="665DA0F1"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651490" w14:textId="2351198A" w:rsidR="004C2DA3" w:rsidRPr="00750471" w:rsidRDefault="004C2DA3" w:rsidP="004C2DA3">
            <w:pPr>
              <w:spacing w:before="0" w:after="0" w:line="240" w:lineRule="auto"/>
              <w:jc w:val="center"/>
              <w:rPr>
                <w:rFonts w:cs="Arial"/>
                <w:szCs w:val="24"/>
              </w:rPr>
            </w:pPr>
            <w:r w:rsidRPr="007701D9">
              <w:rPr>
                <w:rFonts w:cs="Arial"/>
                <w:szCs w:val="24"/>
              </w:rPr>
              <w:t>_</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D2B3A7" w14:textId="2F0ACAF8" w:rsidR="004C2DA3" w:rsidRPr="00750471" w:rsidRDefault="004C2DA3" w:rsidP="004C2DA3">
            <w:pPr>
              <w:spacing w:before="0" w:after="0" w:line="240" w:lineRule="auto"/>
              <w:jc w:val="center"/>
              <w:rPr>
                <w:rFonts w:cs="Arial"/>
                <w:szCs w:val="24"/>
              </w:rPr>
            </w:pPr>
            <w:r w:rsidRPr="007701D9">
              <w:rPr>
                <w:rFonts w:cs="Arial"/>
                <w:szCs w:val="24"/>
              </w:rPr>
              <w:t>_</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42D142" w14:textId="0517D71F" w:rsidR="004C2DA3" w:rsidRPr="00750471" w:rsidRDefault="004C2DA3" w:rsidP="004C2DA3">
            <w:pPr>
              <w:spacing w:before="0" w:after="0" w:line="240" w:lineRule="auto"/>
              <w:jc w:val="center"/>
              <w:rPr>
                <w:rFonts w:cs="Arial"/>
                <w:szCs w:val="24"/>
              </w:rPr>
            </w:pPr>
            <w:r w:rsidRPr="007701D9">
              <w:rPr>
                <w:rFonts w:cs="Arial"/>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627E50" w14:textId="05F32B98" w:rsidR="004C2DA3" w:rsidRPr="00750471" w:rsidRDefault="004C2DA3" w:rsidP="004C2DA3">
            <w:pPr>
              <w:spacing w:before="0" w:after="0" w:line="240" w:lineRule="auto"/>
              <w:jc w:val="center"/>
              <w:rPr>
                <w:rFonts w:cs="Arial"/>
                <w:szCs w:val="24"/>
              </w:rPr>
            </w:pPr>
            <w:r w:rsidRPr="007701D9">
              <w:rPr>
                <w:rFonts w:cs="Arial"/>
                <w:szCs w:val="24"/>
              </w:rPr>
              <w:t>_</w:t>
            </w:r>
          </w:p>
        </w:tc>
      </w:tr>
      <w:tr w:rsidR="004C2DA3" w:rsidRPr="00750471" w14:paraId="7341D81F" w14:textId="77777777" w:rsidTr="000C7D0C">
        <w:trPr>
          <w:trHeight w:val="20"/>
        </w:trPr>
        <w:tc>
          <w:tcPr>
            <w:tcW w:w="622" w:type="pct"/>
            <w:vMerge/>
            <w:tcBorders>
              <w:top w:val="single" w:sz="6" w:space="0" w:color="000000"/>
              <w:left w:val="single" w:sz="6" w:space="0" w:color="000000"/>
              <w:bottom w:val="single" w:sz="6" w:space="0" w:color="000000"/>
              <w:right w:val="single" w:sz="6" w:space="0" w:color="000000"/>
            </w:tcBorders>
            <w:vAlign w:val="center"/>
            <w:hideMark/>
          </w:tcPr>
          <w:p w14:paraId="58F644EB" w14:textId="77777777" w:rsidR="004C2DA3" w:rsidRPr="00750471" w:rsidRDefault="004C2DA3" w:rsidP="004C2DA3">
            <w:pPr>
              <w:spacing w:before="0" w:after="0" w:line="240" w:lineRule="auto"/>
              <w:jc w:val="center"/>
              <w:rPr>
                <w:rFonts w:cs="Arial"/>
                <w:bCs/>
                <w:szCs w:val="24"/>
              </w:rPr>
            </w:pPr>
          </w:p>
        </w:tc>
        <w:tc>
          <w:tcPr>
            <w:tcW w:w="555" w:type="pct"/>
            <w:vMerge/>
            <w:tcBorders>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7ABEC13C" w14:textId="77777777" w:rsidR="004C2DA3" w:rsidRPr="00750471" w:rsidRDefault="004C2DA3" w:rsidP="004C2DA3">
            <w:pPr>
              <w:spacing w:before="0" w:after="0" w:line="240" w:lineRule="auto"/>
              <w:jc w:val="center"/>
              <w:rPr>
                <w:rFonts w:cs="Arial"/>
                <w:bCs/>
                <w:szCs w:val="24"/>
              </w:rPr>
            </w:pPr>
          </w:p>
        </w:tc>
        <w:tc>
          <w:tcPr>
            <w:tcW w:w="6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3082126" w14:textId="1328CF74" w:rsidR="004C2DA3" w:rsidRPr="00750471" w:rsidRDefault="004C2DA3" w:rsidP="004C2DA3">
            <w:pPr>
              <w:spacing w:before="0" w:after="0" w:line="240" w:lineRule="auto"/>
              <w:jc w:val="center"/>
              <w:rPr>
                <w:rFonts w:cs="Arial"/>
                <w:bCs/>
                <w:szCs w:val="24"/>
              </w:rPr>
            </w:pPr>
            <w:r w:rsidRPr="00DB0A9F">
              <w:rPr>
                <w:rFonts w:cs="Arial"/>
                <w:bCs/>
                <w:szCs w:val="24"/>
              </w:rPr>
              <w:t>CO3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EC5624" w14:textId="03FD85E4" w:rsidR="004C2DA3" w:rsidRPr="00750471" w:rsidRDefault="004C2DA3" w:rsidP="004C2DA3">
            <w:pPr>
              <w:spacing w:before="0" w:after="0" w:line="240" w:lineRule="auto"/>
              <w:jc w:val="center"/>
              <w:rPr>
                <w:rFonts w:cs="Arial"/>
                <w:szCs w:val="24"/>
              </w:rPr>
            </w:pPr>
            <w:r w:rsidRPr="007701D9">
              <w:rPr>
                <w:rFonts w:cs="Arial"/>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B18AC8" w14:textId="77436129" w:rsidR="004C2DA3" w:rsidRPr="00750471" w:rsidRDefault="004C2DA3" w:rsidP="004C2DA3">
            <w:pPr>
              <w:spacing w:before="0" w:after="0" w:line="240" w:lineRule="auto"/>
              <w:jc w:val="center"/>
              <w:rPr>
                <w:rFonts w:cs="Arial"/>
                <w:szCs w:val="24"/>
              </w:rPr>
            </w:pPr>
            <w:r w:rsidRPr="007701D9">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25F41E" w14:textId="0A85A524" w:rsidR="004C2DA3" w:rsidRPr="00750471" w:rsidRDefault="004C2DA3" w:rsidP="004C2DA3">
            <w:pPr>
              <w:spacing w:before="0" w:after="0" w:line="240" w:lineRule="auto"/>
              <w:jc w:val="center"/>
              <w:rPr>
                <w:rFonts w:cs="Arial"/>
                <w:szCs w:val="24"/>
              </w:rPr>
            </w:pPr>
            <w:r w:rsidRPr="007701D9">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31E74" w14:textId="2B93C0C6"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843635" w14:textId="5236C99B"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2088F0" w14:textId="46D9AC22"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2386E" w14:textId="453ACA86"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AB943F" w14:textId="4F546B68"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632F40" w14:textId="1CE10AF5" w:rsidR="004C2DA3" w:rsidRPr="00750471" w:rsidRDefault="004C2DA3" w:rsidP="004C2DA3">
            <w:pPr>
              <w:spacing w:before="0" w:after="0" w:line="240" w:lineRule="auto"/>
              <w:jc w:val="center"/>
              <w:rPr>
                <w:rFonts w:cs="Arial"/>
                <w:szCs w:val="24"/>
              </w:rPr>
            </w:pPr>
            <w:r w:rsidRPr="007701D9">
              <w:rPr>
                <w:rFonts w:cs="Arial"/>
                <w:szCs w:val="24"/>
              </w:rPr>
              <w:t>_</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185ABA" w14:textId="1835241E" w:rsidR="004C2DA3" w:rsidRPr="00750471" w:rsidRDefault="004C2DA3" w:rsidP="004C2DA3">
            <w:pPr>
              <w:spacing w:before="0" w:after="0" w:line="240" w:lineRule="auto"/>
              <w:jc w:val="center"/>
              <w:rPr>
                <w:rFonts w:cs="Arial"/>
                <w:szCs w:val="24"/>
              </w:rPr>
            </w:pPr>
            <w:r w:rsidRPr="007701D9">
              <w:rPr>
                <w:rFonts w:cs="Arial"/>
                <w:szCs w:val="24"/>
              </w:rPr>
              <w:t>_</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5D7F6A" w14:textId="1991D157" w:rsidR="004C2DA3" w:rsidRPr="00750471" w:rsidRDefault="004C2DA3" w:rsidP="004C2DA3">
            <w:pPr>
              <w:spacing w:before="0" w:after="0" w:line="240" w:lineRule="auto"/>
              <w:jc w:val="center"/>
              <w:rPr>
                <w:rFonts w:cs="Arial"/>
                <w:szCs w:val="24"/>
              </w:rPr>
            </w:pPr>
            <w:r w:rsidRPr="007701D9">
              <w:rPr>
                <w:rFonts w:cs="Arial"/>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EDEA49" w14:textId="724136C5" w:rsidR="004C2DA3" w:rsidRPr="00750471" w:rsidRDefault="004C2DA3" w:rsidP="004C2DA3">
            <w:pPr>
              <w:spacing w:before="0" w:after="0" w:line="240" w:lineRule="auto"/>
              <w:jc w:val="center"/>
              <w:rPr>
                <w:rFonts w:cs="Arial"/>
                <w:szCs w:val="24"/>
              </w:rPr>
            </w:pPr>
            <w:r w:rsidRPr="007701D9">
              <w:rPr>
                <w:rFonts w:cs="Arial"/>
                <w:szCs w:val="24"/>
              </w:rPr>
              <w:t>_</w:t>
            </w:r>
          </w:p>
        </w:tc>
      </w:tr>
      <w:tr w:rsidR="004C2DA3" w:rsidRPr="00750471" w14:paraId="6BD1CED7" w14:textId="77777777" w:rsidTr="000C7D0C">
        <w:trPr>
          <w:trHeight w:val="20"/>
        </w:trPr>
        <w:tc>
          <w:tcPr>
            <w:tcW w:w="622" w:type="pct"/>
            <w:vMerge/>
            <w:tcBorders>
              <w:top w:val="single" w:sz="6" w:space="0" w:color="000000"/>
              <w:left w:val="single" w:sz="6" w:space="0" w:color="000000"/>
              <w:bottom w:val="single" w:sz="6" w:space="0" w:color="000000"/>
              <w:right w:val="single" w:sz="6" w:space="0" w:color="000000"/>
            </w:tcBorders>
            <w:vAlign w:val="center"/>
            <w:hideMark/>
          </w:tcPr>
          <w:p w14:paraId="400D02CA" w14:textId="77777777" w:rsidR="004C2DA3" w:rsidRPr="00750471" w:rsidRDefault="004C2DA3" w:rsidP="004C2DA3">
            <w:pPr>
              <w:spacing w:before="0" w:after="0" w:line="240" w:lineRule="auto"/>
              <w:jc w:val="center"/>
              <w:rPr>
                <w:rFonts w:cs="Arial"/>
                <w:bCs/>
                <w:szCs w:val="24"/>
              </w:rPr>
            </w:pPr>
          </w:p>
        </w:tc>
        <w:tc>
          <w:tcPr>
            <w:tcW w:w="555" w:type="pct"/>
            <w:vMerge/>
            <w:tcBorders>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4E30DE04" w14:textId="77777777" w:rsidR="004C2DA3" w:rsidRPr="00750471" w:rsidRDefault="004C2DA3" w:rsidP="004C2DA3">
            <w:pPr>
              <w:spacing w:before="0" w:after="0" w:line="240" w:lineRule="auto"/>
              <w:jc w:val="center"/>
              <w:rPr>
                <w:rFonts w:cs="Arial"/>
                <w:bCs/>
                <w:szCs w:val="24"/>
              </w:rPr>
            </w:pPr>
          </w:p>
        </w:tc>
        <w:tc>
          <w:tcPr>
            <w:tcW w:w="6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3C2291A" w14:textId="2CABF46A" w:rsidR="004C2DA3" w:rsidRPr="00750471" w:rsidRDefault="004C2DA3" w:rsidP="004C2DA3">
            <w:pPr>
              <w:spacing w:before="0" w:after="0" w:line="240" w:lineRule="auto"/>
              <w:jc w:val="center"/>
              <w:rPr>
                <w:rFonts w:cs="Arial"/>
                <w:bCs/>
                <w:szCs w:val="24"/>
              </w:rPr>
            </w:pPr>
            <w:r w:rsidRPr="00DB0A9F">
              <w:rPr>
                <w:rFonts w:cs="Arial"/>
                <w:bCs/>
                <w:szCs w:val="24"/>
              </w:rPr>
              <w:t>CO4</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AFA8A2" w14:textId="696F9C26" w:rsidR="004C2DA3" w:rsidRPr="00750471" w:rsidRDefault="004C2DA3" w:rsidP="004C2DA3">
            <w:pPr>
              <w:spacing w:before="0" w:after="0" w:line="240" w:lineRule="auto"/>
              <w:jc w:val="center"/>
              <w:rPr>
                <w:rFonts w:cs="Arial"/>
                <w:szCs w:val="24"/>
              </w:rPr>
            </w:pPr>
            <w:r w:rsidRPr="007701D9">
              <w:rPr>
                <w:rFonts w:cs="Arial"/>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E50EB2" w14:textId="45069E77" w:rsidR="004C2DA3" w:rsidRPr="00750471" w:rsidRDefault="004C2DA3" w:rsidP="004C2DA3">
            <w:pPr>
              <w:spacing w:before="0" w:after="0" w:line="240" w:lineRule="auto"/>
              <w:jc w:val="center"/>
              <w:rPr>
                <w:rFonts w:cs="Arial"/>
                <w:szCs w:val="24"/>
              </w:rPr>
            </w:pPr>
            <w:r w:rsidRPr="007701D9">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716CD9" w14:textId="7B4ED677" w:rsidR="004C2DA3" w:rsidRPr="00750471" w:rsidRDefault="004C2DA3" w:rsidP="004C2DA3">
            <w:pPr>
              <w:spacing w:before="0" w:after="0" w:line="240" w:lineRule="auto"/>
              <w:jc w:val="center"/>
              <w:rPr>
                <w:rFonts w:cs="Arial"/>
                <w:szCs w:val="24"/>
              </w:rPr>
            </w:pPr>
            <w:r w:rsidRPr="007701D9">
              <w:rPr>
                <w:rFonts w:cs="Arial"/>
                <w:szCs w:val="24"/>
              </w:rPr>
              <w:t>1</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69A4C9" w14:textId="36576C25"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E398B3" w14:textId="7166E3E4"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5D129" w14:textId="56904E7C"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15EC55" w14:textId="53F91CD1"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185BEF" w14:textId="446D90CA" w:rsidR="004C2DA3" w:rsidRPr="00750471" w:rsidRDefault="004C2DA3" w:rsidP="004C2DA3">
            <w:pPr>
              <w:spacing w:before="0" w:after="0" w:line="240" w:lineRule="auto"/>
              <w:jc w:val="center"/>
              <w:rPr>
                <w:rFonts w:cs="Arial"/>
                <w:szCs w:val="24"/>
              </w:rPr>
            </w:pPr>
            <w:r w:rsidRPr="007701D9">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8BBE9C" w14:textId="6E172AB8" w:rsidR="004C2DA3" w:rsidRPr="00750471" w:rsidRDefault="004C2DA3" w:rsidP="004C2DA3">
            <w:pPr>
              <w:spacing w:before="0" w:after="0" w:line="240" w:lineRule="auto"/>
              <w:jc w:val="center"/>
              <w:rPr>
                <w:rFonts w:cs="Arial"/>
                <w:szCs w:val="24"/>
              </w:rPr>
            </w:pPr>
            <w:r w:rsidRPr="007701D9">
              <w:rPr>
                <w:rFonts w:cs="Arial"/>
                <w:szCs w:val="24"/>
              </w:rPr>
              <w:t>_</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1C37E5" w14:textId="5F823716" w:rsidR="004C2DA3" w:rsidRPr="00750471" w:rsidRDefault="004C2DA3" w:rsidP="004C2DA3">
            <w:pPr>
              <w:spacing w:before="0" w:after="0" w:line="240" w:lineRule="auto"/>
              <w:jc w:val="center"/>
              <w:rPr>
                <w:rFonts w:cs="Arial"/>
                <w:szCs w:val="24"/>
              </w:rPr>
            </w:pPr>
            <w:r w:rsidRPr="007701D9">
              <w:rPr>
                <w:rFonts w:cs="Arial"/>
                <w:szCs w:val="24"/>
              </w:rPr>
              <w:t>_</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92223" w14:textId="014E9B4D" w:rsidR="004C2DA3" w:rsidRPr="00750471" w:rsidRDefault="004C2DA3" w:rsidP="004C2DA3">
            <w:pPr>
              <w:spacing w:before="0" w:after="0" w:line="240" w:lineRule="auto"/>
              <w:jc w:val="center"/>
              <w:rPr>
                <w:rFonts w:cs="Arial"/>
                <w:szCs w:val="24"/>
              </w:rPr>
            </w:pPr>
            <w:r w:rsidRPr="007701D9">
              <w:rPr>
                <w:rFonts w:cs="Arial"/>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BF594D" w14:textId="3FD90CAF" w:rsidR="004C2DA3" w:rsidRPr="00750471" w:rsidRDefault="004C2DA3" w:rsidP="004C2DA3">
            <w:pPr>
              <w:spacing w:before="0" w:after="0" w:line="240" w:lineRule="auto"/>
              <w:jc w:val="center"/>
              <w:rPr>
                <w:rFonts w:cs="Arial"/>
                <w:szCs w:val="24"/>
              </w:rPr>
            </w:pPr>
            <w:r w:rsidRPr="007701D9">
              <w:rPr>
                <w:rFonts w:cs="Arial"/>
                <w:szCs w:val="24"/>
              </w:rPr>
              <w:t>_</w:t>
            </w:r>
          </w:p>
        </w:tc>
      </w:tr>
    </w:tbl>
    <w:p w14:paraId="285FF292" w14:textId="77777777" w:rsidR="00977F74" w:rsidRPr="00750471" w:rsidRDefault="00977F74" w:rsidP="00F373BE">
      <w:pPr>
        <w:tabs>
          <w:tab w:val="left" w:pos="270"/>
        </w:tabs>
        <w:spacing w:before="0" w:after="0" w:line="240" w:lineRule="auto"/>
        <w:rPr>
          <w:rFonts w:cs="Times New Roman"/>
          <w:szCs w:val="24"/>
          <w:u w:val="single"/>
        </w:rPr>
      </w:pPr>
    </w:p>
    <w:p w14:paraId="03E98989" w14:textId="77777777" w:rsidR="00977F74" w:rsidRPr="00750471" w:rsidRDefault="00977F74" w:rsidP="00F373BE">
      <w:pPr>
        <w:tabs>
          <w:tab w:val="left" w:pos="270"/>
        </w:tabs>
        <w:spacing w:before="0" w:after="0" w:line="240" w:lineRule="auto"/>
        <w:rPr>
          <w:rFonts w:cs="Times New Roman"/>
          <w:szCs w:val="24"/>
          <w:u w:val="single"/>
        </w:rPr>
      </w:pPr>
      <w:r w:rsidRPr="00750471">
        <w:rPr>
          <w:rFonts w:cs="Times New Roman"/>
          <w:szCs w:val="24"/>
          <w:u w:val="single"/>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0"/>
        <w:gridCol w:w="12184"/>
      </w:tblGrid>
      <w:tr w:rsidR="00977F74" w:rsidRPr="00750471" w14:paraId="04B75FB6" w14:textId="77777777" w:rsidTr="00977F74">
        <w:trPr>
          <w:cantSplit/>
          <w:trHeight w:val="20"/>
          <w:tblHeader/>
        </w:trPr>
        <w:tc>
          <w:tcPr>
            <w:tcW w:w="702" w:type="pct"/>
            <w:vAlign w:val="center"/>
          </w:tcPr>
          <w:p w14:paraId="314DEC9E" w14:textId="77777777" w:rsidR="00977F74" w:rsidRPr="00750471" w:rsidRDefault="00977F74" w:rsidP="00F373BE">
            <w:pPr>
              <w:tabs>
                <w:tab w:val="left" w:pos="270"/>
              </w:tabs>
              <w:spacing w:before="0" w:after="0" w:line="240" w:lineRule="auto"/>
              <w:jc w:val="center"/>
              <w:rPr>
                <w:rFonts w:cs="Times New Roman"/>
                <w:szCs w:val="24"/>
              </w:rPr>
            </w:pPr>
          </w:p>
          <w:p w14:paraId="157B2472"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Title/ Code</w:t>
            </w:r>
          </w:p>
        </w:tc>
        <w:tc>
          <w:tcPr>
            <w:tcW w:w="4298" w:type="pct"/>
            <w:vAlign w:val="center"/>
          </w:tcPr>
          <w:p w14:paraId="3031E1FC" w14:textId="79669943"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Spanish-I</w:t>
            </w:r>
            <w:r w:rsidR="00AD0EE8">
              <w:rPr>
                <w:rFonts w:cs="Times New Roman"/>
                <w:szCs w:val="24"/>
              </w:rPr>
              <w:t xml:space="preserve"> </w:t>
            </w:r>
            <w:r w:rsidRPr="00750471">
              <w:rPr>
                <w:rFonts w:cs="Times New Roman"/>
                <w:szCs w:val="24"/>
              </w:rPr>
              <w:t>(FLS101)</w:t>
            </w:r>
          </w:p>
        </w:tc>
      </w:tr>
      <w:tr w:rsidR="00977F74" w:rsidRPr="00750471" w14:paraId="3A2295EE" w14:textId="77777777" w:rsidTr="00977F74">
        <w:trPr>
          <w:cantSplit/>
          <w:trHeight w:val="20"/>
          <w:tblHeader/>
        </w:trPr>
        <w:tc>
          <w:tcPr>
            <w:tcW w:w="702" w:type="pct"/>
            <w:vAlign w:val="center"/>
          </w:tcPr>
          <w:p w14:paraId="09DF7075"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Type:</w:t>
            </w:r>
          </w:p>
        </w:tc>
        <w:tc>
          <w:tcPr>
            <w:tcW w:w="4298" w:type="pct"/>
            <w:vAlign w:val="center"/>
          </w:tcPr>
          <w:p w14:paraId="5BE9F9D7"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Allied Elective</w:t>
            </w:r>
          </w:p>
        </w:tc>
      </w:tr>
      <w:tr w:rsidR="00977F74" w:rsidRPr="00750471" w14:paraId="175B96E2" w14:textId="77777777" w:rsidTr="00977F74">
        <w:trPr>
          <w:cantSplit/>
          <w:trHeight w:val="20"/>
          <w:tblHeader/>
        </w:trPr>
        <w:tc>
          <w:tcPr>
            <w:tcW w:w="702" w:type="pct"/>
            <w:vAlign w:val="center"/>
          </w:tcPr>
          <w:p w14:paraId="5BDEA9B8"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L-T-P Structure</w:t>
            </w:r>
          </w:p>
        </w:tc>
        <w:tc>
          <w:tcPr>
            <w:tcW w:w="4298" w:type="pct"/>
            <w:vAlign w:val="center"/>
          </w:tcPr>
          <w:p w14:paraId="0821E505"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(2-0-0)</w:t>
            </w:r>
          </w:p>
        </w:tc>
      </w:tr>
      <w:tr w:rsidR="00977F74" w:rsidRPr="00750471" w14:paraId="02C6F4C6" w14:textId="77777777" w:rsidTr="00977F74">
        <w:trPr>
          <w:cantSplit/>
          <w:trHeight w:val="20"/>
          <w:tblHeader/>
        </w:trPr>
        <w:tc>
          <w:tcPr>
            <w:tcW w:w="702" w:type="pct"/>
            <w:vAlign w:val="center"/>
          </w:tcPr>
          <w:p w14:paraId="2FB81A12"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Credits</w:t>
            </w:r>
          </w:p>
        </w:tc>
        <w:tc>
          <w:tcPr>
            <w:tcW w:w="4298" w:type="pct"/>
            <w:vAlign w:val="center"/>
          </w:tcPr>
          <w:p w14:paraId="44CCE055"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2</w:t>
            </w:r>
          </w:p>
        </w:tc>
      </w:tr>
      <w:tr w:rsidR="00977F74" w:rsidRPr="00750471" w14:paraId="78B7BEEC" w14:textId="77777777" w:rsidTr="00977F74">
        <w:trPr>
          <w:cantSplit/>
          <w:trHeight w:val="20"/>
          <w:tblHeader/>
        </w:trPr>
        <w:tc>
          <w:tcPr>
            <w:tcW w:w="702" w:type="pct"/>
            <w:vAlign w:val="center"/>
          </w:tcPr>
          <w:p w14:paraId="25A905E1"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Prerequisite</w:t>
            </w:r>
          </w:p>
        </w:tc>
        <w:tc>
          <w:tcPr>
            <w:tcW w:w="4298" w:type="pct"/>
            <w:vAlign w:val="center"/>
          </w:tcPr>
          <w:p w14:paraId="60535A30"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Basic knowledge of grammatical structure, syntax, and vocabulary of English and/or Hindi.</w:t>
            </w:r>
          </w:p>
        </w:tc>
      </w:tr>
      <w:tr w:rsidR="00977F74" w:rsidRPr="00750471" w14:paraId="3F1D55BA" w14:textId="77777777" w:rsidTr="00977F74">
        <w:trPr>
          <w:cantSplit/>
          <w:trHeight w:val="20"/>
          <w:tblHeader/>
        </w:trPr>
        <w:tc>
          <w:tcPr>
            <w:tcW w:w="702" w:type="pct"/>
            <w:vAlign w:val="center"/>
          </w:tcPr>
          <w:p w14:paraId="3C245B9F"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Objectives</w:t>
            </w:r>
          </w:p>
        </w:tc>
        <w:tc>
          <w:tcPr>
            <w:tcW w:w="4298" w:type="pct"/>
            <w:vAlign w:val="center"/>
          </w:tcPr>
          <w:p w14:paraId="59DBAE37"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At the end of the course, students will be able to</w:t>
            </w:r>
          </w:p>
          <w:p w14:paraId="5BB74A72" w14:textId="77777777" w:rsidR="00977F74" w:rsidRPr="00750471" w:rsidRDefault="00977F74" w:rsidP="00F373BE">
            <w:pPr>
              <w:numPr>
                <w:ilvl w:val="0"/>
                <w:numId w:val="26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Exchange greetings and do introductions using formal and informal expressions</w:t>
            </w:r>
          </w:p>
          <w:p w14:paraId="21AFE8C8" w14:textId="77777777" w:rsidR="00977F74" w:rsidRPr="00750471" w:rsidRDefault="00977F74" w:rsidP="00F373BE">
            <w:pPr>
              <w:numPr>
                <w:ilvl w:val="0"/>
                <w:numId w:val="26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Understand and use interrogative and answer simple questions</w:t>
            </w:r>
          </w:p>
          <w:p w14:paraId="748213AD" w14:textId="77777777" w:rsidR="00977F74" w:rsidRPr="00750471" w:rsidRDefault="00977F74" w:rsidP="00F373BE">
            <w:pPr>
              <w:numPr>
                <w:ilvl w:val="0"/>
                <w:numId w:val="26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Learn Basic vocabulary that can be used to discuss everyday life and daily routines, using simple sentences and familiar vocabulary</w:t>
            </w:r>
          </w:p>
          <w:p w14:paraId="3D39B794" w14:textId="77777777" w:rsidR="00977F74" w:rsidRPr="00750471" w:rsidRDefault="00977F74" w:rsidP="00F373BE">
            <w:pPr>
              <w:numPr>
                <w:ilvl w:val="0"/>
                <w:numId w:val="26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Express their likes and dislikes. Also will have understanding of simple conversations about familiar topics (e.g., greetings, weather and daily activities,) with repetition when needed</w:t>
            </w:r>
          </w:p>
          <w:p w14:paraId="6A44799C" w14:textId="77777777" w:rsidR="00977F74" w:rsidRPr="00750471" w:rsidRDefault="00977F74" w:rsidP="00F373BE">
            <w:pPr>
              <w:numPr>
                <w:ilvl w:val="0"/>
                <w:numId w:val="26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Identify key details in a short, highly-contextualized audio text dealing with a familiar topic, relying on repetition and extra linguistic support when needed.</w:t>
            </w:r>
          </w:p>
          <w:p w14:paraId="5FFA557F" w14:textId="77777777" w:rsidR="00977F74" w:rsidRPr="00750471" w:rsidRDefault="00977F74" w:rsidP="00F373BE">
            <w:pPr>
              <w:numPr>
                <w:ilvl w:val="0"/>
                <w:numId w:val="26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Describe themselves, other people, familiar places and objects in short discourse using simple sentences and basic vocabulary</w:t>
            </w:r>
          </w:p>
          <w:p w14:paraId="21AEE4B2" w14:textId="77777777" w:rsidR="00977F74" w:rsidRPr="00750471" w:rsidRDefault="00977F74" w:rsidP="00F373BE">
            <w:pPr>
              <w:numPr>
                <w:ilvl w:val="0"/>
                <w:numId w:val="26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Provide basic information about familiar situations and topics of interest</w:t>
            </w:r>
          </w:p>
          <w:p w14:paraId="4D88484C" w14:textId="77777777" w:rsidR="00977F74" w:rsidRPr="00750471" w:rsidRDefault="00977F74" w:rsidP="00F373BE">
            <w:pPr>
              <w:numPr>
                <w:ilvl w:val="0"/>
                <w:numId w:val="26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Express or/and justify opinions using equivalents of different verbs</w:t>
            </w:r>
          </w:p>
          <w:p w14:paraId="004A57F7" w14:textId="77777777" w:rsidR="00977F74" w:rsidRPr="00750471" w:rsidRDefault="00977F74" w:rsidP="00F373BE">
            <w:pPr>
              <w:numPr>
                <w:ilvl w:val="0"/>
                <w:numId w:val="268"/>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Differentiate certain patterns of behavior in the cultures of the French-speaking world and the student’s native culture</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54D2DF55" w14:textId="77777777" w:rsidTr="00502FBC">
        <w:trPr>
          <w:trHeight w:val="20"/>
        </w:trPr>
        <w:tc>
          <w:tcPr>
            <w:tcW w:w="3333" w:type="pct"/>
            <w:gridSpan w:val="2"/>
            <w:vAlign w:val="center"/>
          </w:tcPr>
          <w:p w14:paraId="636EA6D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2703B8BD" w14:textId="5BEEBA2E"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B31B7B" w:rsidRPr="00750471" w14:paraId="3FC9342D" w14:textId="77777777" w:rsidTr="00502FBC">
        <w:trPr>
          <w:trHeight w:val="20"/>
        </w:trPr>
        <w:tc>
          <w:tcPr>
            <w:tcW w:w="874" w:type="pct"/>
            <w:vAlign w:val="center"/>
          </w:tcPr>
          <w:p w14:paraId="38CEB451" w14:textId="77777777" w:rsidR="00B31B7B" w:rsidRPr="00750471" w:rsidRDefault="00B31B7B" w:rsidP="00B31B7B">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6CE86B9A" w14:textId="43591174" w:rsidR="00B31B7B" w:rsidRPr="00750471" w:rsidRDefault="00B31B7B" w:rsidP="00B31B7B">
            <w:pPr>
              <w:tabs>
                <w:tab w:val="left" w:pos="270"/>
                <w:tab w:val="left" w:pos="8580"/>
              </w:tabs>
              <w:spacing w:before="0" w:after="0" w:line="240" w:lineRule="auto"/>
              <w:jc w:val="center"/>
              <w:rPr>
                <w:rFonts w:cs="Times New Roman"/>
                <w:szCs w:val="24"/>
              </w:rPr>
            </w:pPr>
            <w:r w:rsidRPr="00DB0A9F">
              <w:rPr>
                <w:rFonts w:cs="Times New Roman"/>
                <w:szCs w:val="24"/>
              </w:rPr>
              <w:t xml:space="preserve">To exchange greetings and introductions using formal and </w:t>
            </w:r>
            <w:r w:rsidRPr="00DB0A9F">
              <w:rPr>
                <w:rFonts w:cs="Times New Roman"/>
                <w:szCs w:val="24"/>
              </w:rPr>
              <w:br/>
              <w:t>informal expressions and students will be able to ask and answer simple questions.</w:t>
            </w:r>
          </w:p>
        </w:tc>
        <w:tc>
          <w:tcPr>
            <w:tcW w:w="1667" w:type="pct"/>
            <w:vAlign w:val="center"/>
          </w:tcPr>
          <w:p w14:paraId="2B74ED88" w14:textId="45793F30" w:rsidR="00B31B7B" w:rsidRPr="00750471" w:rsidRDefault="00B31B7B" w:rsidP="00B31B7B">
            <w:pPr>
              <w:tabs>
                <w:tab w:val="left" w:pos="270"/>
                <w:tab w:val="left" w:pos="8580"/>
              </w:tabs>
              <w:spacing w:before="0" w:after="0" w:line="240" w:lineRule="auto"/>
              <w:jc w:val="center"/>
              <w:rPr>
                <w:rFonts w:cs="Times New Roman"/>
                <w:szCs w:val="24"/>
              </w:rPr>
            </w:pPr>
            <w:r w:rsidRPr="00DB0A9F">
              <w:rPr>
                <w:rFonts w:cs="Times New Roman"/>
                <w:szCs w:val="24"/>
              </w:rPr>
              <w:t>Skill development</w:t>
            </w:r>
          </w:p>
        </w:tc>
      </w:tr>
      <w:tr w:rsidR="00B31B7B" w:rsidRPr="00750471" w14:paraId="2F0F5D34" w14:textId="77777777" w:rsidTr="00502FBC">
        <w:trPr>
          <w:trHeight w:val="20"/>
        </w:trPr>
        <w:tc>
          <w:tcPr>
            <w:tcW w:w="874" w:type="pct"/>
            <w:vAlign w:val="center"/>
          </w:tcPr>
          <w:p w14:paraId="24E37DE9" w14:textId="77777777" w:rsidR="00B31B7B" w:rsidRPr="00750471" w:rsidRDefault="00B31B7B" w:rsidP="00B31B7B">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46622C23" w14:textId="7D9CB59B" w:rsidR="00B31B7B" w:rsidRPr="00750471" w:rsidRDefault="00B31B7B" w:rsidP="00B31B7B">
            <w:pPr>
              <w:spacing w:before="0" w:after="0" w:line="240" w:lineRule="auto"/>
              <w:jc w:val="center"/>
              <w:rPr>
                <w:rFonts w:cs="Times New Roman"/>
                <w:szCs w:val="24"/>
              </w:rPr>
            </w:pPr>
            <w:r w:rsidRPr="00DB0A9F">
              <w:rPr>
                <w:rFonts w:cs="Times New Roman"/>
                <w:szCs w:val="24"/>
              </w:rPr>
              <w:t xml:space="preserve">To discuss everyday life and daily routines, using simple sentences and </w:t>
            </w:r>
            <w:r w:rsidRPr="00DB0A9F">
              <w:rPr>
                <w:rFonts w:cs="Times New Roman"/>
                <w:szCs w:val="24"/>
              </w:rPr>
              <w:br/>
              <w:t>familiar vocabulary and students will be able to discuss likes and dislikes understand simple conversations about familiar topics.</w:t>
            </w:r>
          </w:p>
        </w:tc>
        <w:tc>
          <w:tcPr>
            <w:tcW w:w="1667" w:type="pct"/>
            <w:vAlign w:val="center"/>
          </w:tcPr>
          <w:p w14:paraId="3F44020C" w14:textId="339C4D68" w:rsidR="00B31B7B" w:rsidRPr="00750471" w:rsidRDefault="00B31B7B" w:rsidP="00B31B7B">
            <w:pPr>
              <w:spacing w:before="0" w:after="0" w:line="240" w:lineRule="auto"/>
              <w:jc w:val="center"/>
              <w:rPr>
                <w:rFonts w:cs="Times New Roman"/>
                <w:szCs w:val="24"/>
              </w:rPr>
            </w:pPr>
            <w:r w:rsidRPr="00DB0A9F">
              <w:rPr>
                <w:rFonts w:cs="Times New Roman"/>
                <w:szCs w:val="24"/>
              </w:rPr>
              <w:t>Skill development</w:t>
            </w:r>
          </w:p>
        </w:tc>
      </w:tr>
      <w:tr w:rsidR="00B31B7B" w:rsidRPr="00750471" w14:paraId="1A579673" w14:textId="77777777" w:rsidTr="00502FBC">
        <w:trPr>
          <w:trHeight w:val="20"/>
        </w:trPr>
        <w:tc>
          <w:tcPr>
            <w:tcW w:w="874" w:type="pct"/>
            <w:vAlign w:val="center"/>
          </w:tcPr>
          <w:p w14:paraId="7B775B5E" w14:textId="77777777" w:rsidR="00B31B7B" w:rsidRPr="00750471" w:rsidRDefault="00B31B7B" w:rsidP="00B31B7B">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2CF9304B" w14:textId="078D8F94" w:rsidR="00B31B7B" w:rsidRPr="00750471" w:rsidRDefault="00B31B7B" w:rsidP="00B31B7B">
            <w:pPr>
              <w:tabs>
                <w:tab w:val="left" w:pos="270"/>
                <w:tab w:val="left" w:pos="8580"/>
              </w:tabs>
              <w:spacing w:before="0" w:after="0" w:line="240" w:lineRule="auto"/>
              <w:jc w:val="center"/>
              <w:rPr>
                <w:rFonts w:cs="Times New Roman"/>
                <w:szCs w:val="24"/>
              </w:rPr>
            </w:pPr>
            <w:r w:rsidRPr="00DB0A9F">
              <w:rPr>
                <w:rFonts w:cs="Times New Roman"/>
                <w:szCs w:val="24"/>
              </w:rPr>
              <w:t xml:space="preserve">To identify key details in a short, highly-contextualized audio text </w:t>
            </w:r>
            <w:r w:rsidRPr="00DB0A9F">
              <w:rPr>
                <w:rFonts w:cs="Times New Roman"/>
                <w:szCs w:val="24"/>
              </w:rPr>
              <w:br/>
              <w:t xml:space="preserve">dealing with a familiar topic, relying on repetition and extra linguistic support </w:t>
            </w:r>
            <w:r w:rsidRPr="00DB0A9F">
              <w:rPr>
                <w:rFonts w:cs="Times New Roman"/>
                <w:szCs w:val="24"/>
              </w:rPr>
              <w:lastRenderedPageBreak/>
              <w:t>when needed and students will be able to offer basic descriptions of self, other people, familiar places and objects in short discourse using simple sentences and basic vocabulary.</w:t>
            </w:r>
          </w:p>
        </w:tc>
        <w:tc>
          <w:tcPr>
            <w:tcW w:w="1667" w:type="pct"/>
            <w:vAlign w:val="center"/>
          </w:tcPr>
          <w:p w14:paraId="6EBE6C8F" w14:textId="47DFC92D" w:rsidR="00B31B7B" w:rsidRPr="00750471" w:rsidRDefault="00B31B7B" w:rsidP="00B31B7B">
            <w:pPr>
              <w:tabs>
                <w:tab w:val="left" w:pos="270"/>
                <w:tab w:val="left" w:pos="8580"/>
              </w:tabs>
              <w:spacing w:before="0" w:after="0" w:line="240" w:lineRule="auto"/>
              <w:jc w:val="center"/>
              <w:rPr>
                <w:rFonts w:cs="Times New Roman"/>
                <w:szCs w:val="24"/>
              </w:rPr>
            </w:pPr>
            <w:r w:rsidRPr="00DB0A9F">
              <w:rPr>
                <w:rFonts w:cs="Times New Roman"/>
                <w:szCs w:val="24"/>
              </w:rPr>
              <w:lastRenderedPageBreak/>
              <w:t>Skill development</w:t>
            </w:r>
          </w:p>
        </w:tc>
      </w:tr>
      <w:tr w:rsidR="00B31B7B" w:rsidRPr="00750471" w14:paraId="187EA77F" w14:textId="77777777" w:rsidTr="00502FBC">
        <w:trPr>
          <w:trHeight w:val="20"/>
        </w:trPr>
        <w:tc>
          <w:tcPr>
            <w:tcW w:w="874" w:type="pct"/>
            <w:vAlign w:val="center"/>
          </w:tcPr>
          <w:p w14:paraId="2D336DDB" w14:textId="77777777" w:rsidR="00B31B7B" w:rsidRPr="00750471" w:rsidRDefault="00B31B7B" w:rsidP="00B31B7B">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290A2741" w14:textId="761894E7" w:rsidR="00B31B7B" w:rsidRPr="00750471" w:rsidRDefault="00B31B7B" w:rsidP="00B31B7B">
            <w:pPr>
              <w:tabs>
                <w:tab w:val="left" w:pos="270"/>
                <w:tab w:val="left" w:pos="8580"/>
              </w:tabs>
              <w:spacing w:before="0" w:after="0" w:line="240" w:lineRule="auto"/>
              <w:jc w:val="center"/>
              <w:rPr>
                <w:rFonts w:cs="Times New Roman"/>
                <w:szCs w:val="24"/>
              </w:rPr>
            </w:pPr>
            <w:r w:rsidRPr="00DB0A9F">
              <w:rPr>
                <w:rFonts w:cs="Times New Roman"/>
                <w:szCs w:val="24"/>
              </w:rPr>
              <w:t xml:space="preserve">To provide basic information about familiar situations and topics </w:t>
            </w:r>
            <w:r w:rsidRPr="00DB0A9F">
              <w:rPr>
                <w:rFonts w:cs="Times New Roman"/>
                <w:szCs w:val="24"/>
              </w:rPr>
              <w:br/>
              <w:t>of interest and students will be able to express or/and justify opinions using equivalents of different verbs.</w:t>
            </w:r>
          </w:p>
        </w:tc>
        <w:tc>
          <w:tcPr>
            <w:tcW w:w="1667" w:type="pct"/>
            <w:vAlign w:val="center"/>
          </w:tcPr>
          <w:p w14:paraId="0590A10A" w14:textId="53573F91" w:rsidR="00B31B7B" w:rsidRPr="00750471" w:rsidRDefault="00B31B7B" w:rsidP="00B31B7B">
            <w:pPr>
              <w:tabs>
                <w:tab w:val="left" w:pos="270"/>
                <w:tab w:val="left" w:pos="8580"/>
              </w:tabs>
              <w:spacing w:before="0" w:after="0" w:line="240" w:lineRule="auto"/>
              <w:jc w:val="center"/>
              <w:rPr>
                <w:rFonts w:cs="Times New Roman"/>
                <w:szCs w:val="24"/>
              </w:rPr>
            </w:pPr>
            <w:r w:rsidRPr="00DB0A9F">
              <w:rPr>
                <w:rFonts w:cs="Times New Roman"/>
                <w:szCs w:val="24"/>
              </w:rPr>
              <w:t>Skill development</w:t>
            </w:r>
          </w:p>
        </w:tc>
      </w:tr>
      <w:tr w:rsidR="00B31B7B" w:rsidRPr="00750471" w14:paraId="4FDC9A20" w14:textId="77777777" w:rsidTr="00502FBC">
        <w:trPr>
          <w:trHeight w:val="20"/>
        </w:trPr>
        <w:tc>
          <w:tcPr>
            <w:tcW w:w="874" w:type="pct"/>
            <w:vAlign w:val="center"/>
          </w:tcPr>
          <w:p w14:paraId="4DEC62B7" w14:textId="77777777" w:rsidR="00B31B7B" w:rsidRPr="00750471" w:rsidRDefault="00B31B7B" w:rsidP="00B31B7B">
            <w:pPr>
              <w:tabs>
                <w:tab w:val="left" w:pos="270"/>
                <w:tab w:val="left" w:pos="8580"/>
              </w:tabs>
              <w:spacing w:before="0" w:after="0" w:line="240" w:lineRule="auto"/>
              <w:jc w:val="center"/>
              <w:rPr>
                <w:rFonts w:cs="Times New Roman"/>
                <w:szCs w:val="24"/>
              </w:rPr>
            </w:pPr>
            <w:r w:rsidRPr="00750471">
              <w:rPr>
                <w:rFonts w:cs="Times New Roman"/>
                <w:szCs w:val="24"/>
              </w:rPr>
              <w:t>CO5</w:t>
            </w:r>
          </w:p>
        </w:tc>
        <w:tc>
          <w:tcPr>
            <w:tcW w:w="2459" w:type="pct"/>
            <w:vAlign w:val="center"/>
          </w:tcPr>
          <w:p w14:paraId="0093ED70" w14:textId="71C2FF19" w:rsidR="00B31B7B" w:rsidRPr="00750471" w:rsidRDefault="00B31B7B" w:rsidP="00B31B7B">
            <w:pPr>
              <w:tabs>
                <w:tab w:val="left" w:pos="270"/>
                <w:tab w:val="left" w:pos="8580"/>
              </w:tabs>
              <w:spacing w:before="0" w:after="0" w:line="240" w:lineRule="auto"/>
              <w:jc w:val="center"/>
              <w:rPr>
                <w:rFonts w:cs="Times New Roman"/>
                <w:szCs w:val="24"/>
              </w:rPr>
            </w:pPr>
            <w:r w:rsidRPr="00DB0A9F">
              <w:rPr>
                <w:rFonts w:cs="Times New Roman"/>
                <w:szCs w:val="24"/>
              </w:rPr>
              <w:t>Spanish-speaking world and student’s native culture.</w:t>
            </w:r>
          </w:p>
        </w:tc>
        <w:tc>
          <w:tcPr>
            <w:tcW w:w="1667" w:type="pct"/>
            <w:vAlign w:val="center"/>
          </w:tcPr>
          <w:p w14:paraId="460884D4" w14:textId="741B50C0" w:rsidR="00B31B7B" w:rsidRPr="00750471" w:rsidRDefault="00B31B7B" w:rsidP="00B31B7B">
            <w:pPr>
              <w:tabs>
                <w:tab w:val="left" w:pos="270"/>
                <w:tab w:val="left" w:pos="8580"/>
              </w:tabs>
              <w:spacing w:before="0" w:after="0" w:line="240" w:lineRule="auto"/>
              <w:jc w:val="center"/>
              <w:rPr>
                <w:rFonts w:cs="Times New Roman"/>
                <w:szCs w:val="24"/>
              </w:rPr>
            </w:pPr>
            <w:r w:rsidRPr="00DB0A9F">
              <w:rPr>
                <w:rFonts w:cs="Times New Roman"/>
                <w:szCs w:val="24"/>
              </w:rPr>
              <w:t>Skill development</w:t>
            </w:r>
          </w:p>
        </w:tc>
      </w:tr>
      <w:tr w:rsidR="00B31B7B" w:rsidRPr="00750471" w14:paraId="5EEBDA4E" w14:textId="77777777" w:rsidTr="00502FBC">
        <w:trPr>
          <w:trHeight w:val="20"/>
        </w:trPr>
        <w:tc>
          <w:tcPr>
            <w:tcW w:w="874" w:type="pct"/>
            <w:vAlign w:val="center"/>
          </w:tcPr>
          <w:p w14:paraId="5D118C26" w14:textId="77777777" w:rsidR="00B31B7B" w:rsidRPr="00750471" w:rsidRDefault="00B31B7B" w:rsidP="00B31B7B">
            <w:pPr>
              <w:tabs>
                <w:tab w:val="left" w:pos="270"/>
                <w:tab w:val="left" w:pos="8580"/>
              </w:tabs>
              <w:spacing w:before="0" w:after="0" w:line="240" w:lineRule="auto"/>
              <w:jc w:val="center"/>
              <w:rPr>
                <w:rFonts w:cs="Times New Roman"/>
                <w:szCs w:val="24"/>
              </w:rPr>
            </w:pPr>
            <w:r w:rsidRPr="00750471">
              <w:rPr>
                <w:rFonts w:cs="Times New Roman"/>
                <w:szCs w:val="24"/>
              </w:rPr>
              <w:t>CO6</w:t>
            </w:r>
          </w:p>
        </w:tc>
        <w:tc>
          <w:tcPr>
            <w:tcW w:w="2459" w:type="pct"/>
            <w:vAlign w:val="center"/>
          </w:tcPr>
          <w:p w14:paraId="053A756F" w14:textId="30825EF0" w:rsidR="00B31B7B" w:rsidRPr="00750471" w:rsidRDefault="00B31B7B" w:rsidP="00B31B7B">
            <w:pPr>
              <w:tabs>
                <w:tab w:val="left" w:pos="270"/>
                <w:tab w:val="left" w:pos="8580"/>
              </w:tabs>
              <w:spacing w:before="0" w:after="0" w:line="240" w:lineRule="auto"/>
              <w:jc w:val="center"/>
              <w:rPr>
                <w:rFonts w:cs="Times New Roman"/>
                <w:szCs w:val="24"/>
              </w:rPr>
            </w:pPr>
            <w:r w:rsidRPr="00DB0A9F">
              <w:rPr>
                <w:rFonts w:cs="Times New Roman"/>
                <w:szCs w:val="24"/>
              </w:rPr>
              <w:t xml:space="preserve">To describe various places, location, themselves using simple sentences and </w:t>
            </w:r>
            <w:r w:rsidRPr="00DB0A9F">
              <w:rPr>
                <w:rFonts w:cs="Times New Roman"/>
                <w:szCs w:val="24"/>
              </w:rPr>
              <w:br/>
              <w:t>vocabulary.</w:t>
            </w:r>
          </w:p>
        </w:tc>
        <w:tc>
          <w:tcPr>
            <w:tcW w:w="1667" w:type="pct"/>
            <w:vAlign w:val="center"/>
          </w:tcPr>
          <w:p w14:paraId="2EB7DED2" w14:textId="3038D43F" w:rsidR="00B31B7B" w:rsidRPr="00750471" w:rsidRDefault="00B31B7B" w:rsidP="00B31B7B">
            <w:pPr>
              <w:tabs>
                <w:tab w:val="left" w:pos="270"/>
                <w:tab w:val="left" w:pos="8580"/>
              </w:tabs>
              <w:spacing w:before="0" w:after="0" w:line="240" w:lineRule="auto"/>
              <w:jc w:val="center"/>
              <w:rPr>
                <w:rFonts w:cs="Times New Roman"/>
                <w:szCs w:val="24"/>
              </w:rPr>
            </w:pPr>
            <w:r w:rsidRPr="00DB0A9F">
              <w:rPr>
                <w:rFonts w:cs="Times New Roman"/>
                <w:szCs w:val="24"/>
              </w:rPr>
              <w:t>Skill development</w:t>
            </w:r>
          </w:p>
        </w:tc>
      </w:tr>
      <w:tr w:rsidR="00F4697D" w:rsidRPr="00750471" w14:paraId="79312B8A" w14:textId="77777777" w:rsidTr="00F4697D">
        <w:trPr>
          <w:trHeight w:val="20"/>
        </w:trPr>
        <w:tc>
          <w:tcPr>
            <w:tcW w:w="3333" w:type="pct"/>
            <w:gridSpan w:val="2"/>
            <w:vAlign w:val="center"/>
          </w:tcPr>
          <w:p w14:paraId="1922CF22" w14:textId="77777777" w:rsidR="00F4697D" w:rsidRPr="00750471" w:rsidRDefault="00F4697D"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667" w:type="pct"/>
            <w:vAlign w:val="center"/>
          </w:tcPr>
          <w:p w14:paraId="67711B4C" w14:textId="77777777" w:rsidR="00F4697D" w:rsidRPr="00750471" w:rsidRDefault="00F4697D" w:rsidP="00F373BE">
            <w:pPr>
              <w:tabs>
                <w:tab w:val="left" w:pos="270"/>
                <w:tab w:val="left" w:pos="8580"/>
              </w:tabs>
              <w:spacing w:before="0" w:line="240" w:lineRule="auto"/>
              <w:jc w:val="center"/>
              <w:rPr>
                <w:rFonts w:cs="Times New Roman"/>
                <w:szCs w:val="24"/>
              </w:rPr>
            </w:pPr>
          </w:p>
        </w:tc>
      </w:tr>
    </w:tbl>
    <w:p w14:paraId="6E6053C7" w14:textId="77777777" w:rsidR="00977F74" w:rsidRPr="00750471" w:rsidRDefault="00977F74" w:rsidP="00F373BE">
      <w:pPr>
        <w:tabs>
          <w:tab w:val="left" w:pos="270"/>
        </w:tabs>
        <w:spacing w:before="0" w:after="0" w:line="240" w:lineRule="auto"/>
        <w:rPr>
          <w:rFonts w:cs="Times New Roman"/>
          <w:szCs w:val="24"/>
        </w:rPr>
      </w:pPr>
    </w:p>
    <w:p w14:paraId="007AE2DF"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SECTION-A</w:t>
      </w:r>
    </w:p>
    <w:p w14:paraId="055E35F2" w14:textId="77777777" w:rsidR="00977F74" w:rsidRPr="00750471" w:rsidRDefault="00977F74" w:rsidP="00F373BE">
      <w:pPr>
        <w:tabs>
          <w:tab w:val="left" w:pos="270"/>
        </w:tabs>
        <w:spacing w:before="0" w:after="0" w:line="240" w:lineRule="auto"/>
        <w:ind w:left="1440" w:hanging="1440"/>
        <w:rPr>
          <w:rFonts w:cs="Times New Roman"/>
          <w:szCs w:val="24"/>
        </w:rPr>
      </w:pPr>
      <w:r w:rsidRPr="00750471">
        <w:rPr>
          <w:rFonts w:cs="Times New Roman"/>
          <w:szCs w:val="24"/>
        </w:rPr>
        <w:t>Unit 1: Introduction to Spanish and SER</w:t>
      </w:r>
    </w:p>
    <w:p w14:paraId="0A48297C"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1.1 Presentation on Spanish language</w:t>
      </w:r>
    </w:p>
    <w:p w14:paraId="0D6C2B3C"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1.2 Greetings and goodbyes</w:t>
      </w:r>
    </w:p>
    <w:p w14:paraId="09C36550"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1.3 Spanish letters</w:t>
      </w:r>
    </w:p>
    <w:p w14:paraId="281262CC"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1.4 Introduction of verbo SER</w:t>
      </w:r>
    </w:p>
    <w:p w14:paraId="6464E2A3"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Unit 2: Verb Ser, Nationality, Profession and Counting</w:t>
      </w:r>
    </w:p>
    <w:p w14:paraId="0D5771EB"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2.1 Uses of verbo SER</w:t>
      </w:r>
    </w:p>
    <w:p w14:paraId="6EB9EAA8"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2.2 Adjectives related to verbo SER.</w:t>
      </w:r>
    </w:p>
    <w:p w14:paraId="6D6C2843"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2.3 Introduction of Nationality</w:t>
      </w:r>
    </w:p>
    <w:p w14:paraId="69518EA5"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2.4 Professions and vocabulary related to professions.</w:t>
      </w:r>
    </w:p>
    <w:p w14:paraId="78DA36F7"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2.5 Counting till number 20.</w:t>
      </w:r>
    </w:p>
    <w:p w14:paraId="667B9891"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SECTION-B</w:t>
      </w:r>
    </w:p>
    <w:p w14:paraId="2E98CFD0"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Unit 3: Articles, Interrogative and Estar</w:t>
      </w:r>
    </w:p>
    <w:p w14:paraId="37692FEF"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3.1 Introduction of Articles and Indefinite articles</w:t>
      </w:r>
    </w:p>
    <w:p w14:paraId="5960C7B4"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3.2 Interrogatives</w:t>
      </w:r>
    </w:p>
    <w:p w14:paraId="70DA2319" w14:textId="77777777" w:rsidR="00977F74" w:rsidRPr="00750471" w:rsidRDefault="00977F74" w:rsidP="00F373BE">
      <w:pPr>
        <w:pBdr>
          <w:top w:val="nil"/>
          <w:left w:val="nil"/>
          <w:bottom w:val="nil"/>
          <w:right w:val="nil"/>
          <w:between w:val="nil"/>
        </w:pBdr>
        <w:tabs>
          <w:tab w:val="left" w:pos="270"/>
        </w:tabs>
        <w:spacing w:before="0" w:line="240" w:lineRule="auto"/>
        <w:rPr>
          <w:rFonts w:cs="Times New Roman"/>
          <w:szCs w:val="24"/>
        </w:rPr>
      </w:pPr>
      <w:r w:rsidRPr="00750471">
        <w:rPr>
          <w:rFonts w:cs="Times New Roman"/>
          <w:szCs w:val="24"/>
        </w:rPr>
        <w:t>3.3 Introduction of Verbo Estar</w:t>
      </w:r>
    </w:p>
    <w:p w14:paraId="7B8166B2"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SECTION-C</w:t>
      </w:r>
    </w:p>
    <w:p w14:paraId="2E4DBB2B"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lastRenderedPageBreak/>
        <w:t>Unit 4:Estar, Preposition, Tener and Self Introduction</w:t>
      </w:r>
    </w:p>
    <w:p w14:paraId="771227E0"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4.1 Uses of Verbo ESTAR and adjectives related to it</w:t>
      </w:r>
    </w:p>
    <w:p w14:paraId="0E90B29D" w14:textId="0C1421CD"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4.2 Introduct</w:t>
      </w:r>
      <w:r w:rsidR="00032CE5">
        <w:rPr>
          <w:rFonts w:cs="Times New Roman"/>
          <w:szCs w:val="24"/>
        </w:rPr>
        <w:t>i</w:t>
      </w:r>
      <w:r w:rsidRPr="00750471">
        <w:rPr>
          <w:rFonts w:cs="Times New Roman"/>
          <w:szCs w:val="24"/>
        </w:rPr>
        <w:t>on of ‘my house’ vocabulary</w:t>
      </w:r>
    </w:p>
    <w:p w14:paraId="6020FCC9"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4.3 Prepositions related to the positioning of an object</w:t>
      </w:r>
    </w:p>
    <w:p w14:paraId="6C8E9D5C"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4.4 Self – introduction</w:t>
      </w:r>
    </w:p>
    <w:p w14:paraId="3637B34E"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SECTION-D</w:t>
      </w:r>
    </w:p>
    <w:p w14:paraId="11E68BEF"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Unit 5 : Day, Month and Regular AR verb</w:t>
      </w:r>
    </w:p>
    <w:p w14:paraId="54930612"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5.1 Days</w:t>
      </w:r>
    </w:p>
    <w:p w14:paraId="275CCDDC"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5.2 Months</w:t>
      </w:r>
    </w:p>
    <w:p w14:paraId="2E524B49"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5.3 Introduction to regular –AR verbs</w:t>
      </w:r>
    </w:p>
    <w:p w14:paraId="261F0B9C" w14:textId="77777777" w:rsidR="00977F74" w:rsidRPr="00750471" w:rsidRDefault="00977F74" w:rsidP="00F373BE">
      <w:pPr>
        <w:tabs>
          <w:tab w:val="left" w:pos="270"/>
        </w:tabs>
        <w:spacing w:before="0" w:after="0" w:line="240" w:lineRule="auto"/>
        <w:rPr>
          <w:rFonts w:cs="Times New Roman"/>
          <w:szCs w:val="24"/>
        </w:rPr>
      </w:pPr>
      <w:bookmarkStart w:id="30" w:name="_Hlk127209530"/>
      <w:r w:rsidRPr="00750471">
        <w:rPr>
          <w:rFonts w:cs="Times New Roman"/>
          <w:szCs w:val="24"/>
        </w:rPr>
        <w:t>Text Books/Reference Books:</w:t>
      </w:r>
    </w:p>
    <w:p w14:paraId="100D1C38" w14:textId="77777777" w:rsidR="00977F74" w:rsidRPr="00750471" w:rsidRDefault="00977F74" w:rsidP="00F373BE">
      <w:pPr>
        <w:numPr>
          <w:ilvl w:val="0"/>
          <w:numId w:val="306"/>
        </w:numPr>
        <w:tabs>
          <w:tab w:val="left" w:pos="270"/>
        </w:tabs>
        <w:spacing w:before="0" w:after="0" w:line="276" w:lineRule="auto"/>
        <w:rPr>
          <w:rFonts w:cs="Times New Roman"/>
          <w:szCs w:val="24"/>
        </w:rPr>
      </w:pPr>
      <w:r w:rsidRPr="00750471">
        <w:rPr>
          <w:rFonts w:cs="Times New Roman"/>
          <w:szCs w:val="24"/>
        </w:rPr>
        <w:t>¡Ole!-Langers</w:t>
      </w:r>
    </w:p>
    <w:p w14:paraId="62003AD4" w14:textId="77777777" w:rsidR="00977F74" w:rsidRPr="00750471" w:rsidRDefault="00977F74" w:rsidP="00F373BE">
      <w:pPr>
        <w:numPr>
          <w:ilvl w:val="0"/>
          <w:numId w:val="306"/>
        </w:numPr>
        <w:tabs>
          <w:tab w:val="left" w:pos="270"/>
        </w:tabs>
        <w:spacing w:before="0" w:line="276" w:lineRule="auto"/>
        <w:rPr>
          <w:rFonts w:cs="Times New Roman"/>
          <w:szCs w:val="24"/>
        </w:rPr>
      </w:pPr>
      <w:r w:rsidRPr="00750471">
        <w:rPr>
          <w:rFonts w:cs="Times New Roman"/>
          <w:szCs w:val="24"/>
        </w:rPr>
        <w:t>¡Uno, dos, tres…………</w:t>
      </w:r>
    </w:p>
    <w:p w14:paraId="3DDDB07B"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Weblinks:</w:t>
      </w:r>
    </w:p>
    <w:p w14:paraId="7CC833E0"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http://studyspanish.com/</w:t>
      </w:r>
    </w:p>
    <w:bookmarkEnd w:id="30"/>
    <w:p w14:paraId="277B065F" w14:textId="77777777" w:rsidR="00977F74" w:rsidRPr="00750471" w:rsidRDefault="00977F74" w:rsidP="00F373BE">
      <w:pPr>
        <w:autoSpaceDE w:val="0"/>
        <w:autoSpaceDN w:val="0"/>
        <w:adjustRightInd w:val="0"/>
        <w:spacing w:before="0" w:after="0" w:line="240" w:lineRule="auto"/>
        <w:rPr>
          <w:rFonts w:cstheme="minorHAnsi"/>
          <w:bCs/>
          <w:szCs w:val="24"/>
          <w:u w:val="single"/>
        </w:rPr>
      </w:pPr>
    </w:p>
    <w:p w14:paraId="35B036DD"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786"/>
        <w:gridCol w:w="1539"/>
        <w:gridCol w:w="1658"/>
        <w:gridCol w:w="725"/>
        <w:gridCol w:w="674"/>
        <w:gridCol w:w="725"/>
        <w:gridCol w:w="725"/>
        <w:gridCol w:w="725"/>
        <w:gridCol w:w="725"/>
        <w:gridCol w:w="725"/>
        <w:gridCol w:w="725"/>
        <w:gridCol w:w="725"/>
        <w:gridCol w:w="888"/>
        <w:gridCol w:w="857"/>
        <w:gridCol w:w="846"/>
      </w:tblGrid>
      <w:tr w:rsidR="00977F74" w:rsidRPr="00750471" w14:paraId="4A12D83E" w14:textId="77777777" w:rsidTr="00977F74">
        <w:trPr>
          <w:trHeight w:val="20"/>
        </w:trPr>
        <w:tc>
          <w:tcPr>
            <w:tcW w:w="636"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443599A5"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543538"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9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48A7CDC" w14:textId="77777777" w:rsidR="00977F74" w:rsidRPr="00750471" w:rsidRDefault="00977F74" w:rsidP="00F373BE">
            <w:pPr>
              <w:spacing w:before="0" w:after="0" w:line="240" w:lineRule="auto"/>
              <w:jc w:val="center"/>
              <w:rPr>
                <w:rFonts w:cs="Arial"/>
                <w:szCs w:val="24"/>
              </w:rPr>
            </w:pPr>
            <w:r w:rsidRPr="00750471">
              <w:rPr>
                <w:rFonts w:cs="Arial"/>
                <w:szCs w:val="24"/>
              </w:rPr>
              <w:t>Course Outcome</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E4E3C1"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02492A"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BDB93B"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77F8B4"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8CFD49"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DDC8F1"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727CED"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2F4C7D"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9657B0"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AED393"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F7AA09"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42E9DE"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568FAC15" w14:textId="77777777" w:rsidTr="00977F74">
        <w:trPr>
          <w:trHeight w:val="20"/>
        </w:trPr>
        <w:tc>
          <w:tcPr>
            <w:tcW w:w="636"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FFEA042" w14:textId="77777777" w:rsidR="00977F74" w:rsidRPr="00750471" w:rsidRDefault="00977F74" w:rsidP="00F373BE">
            <w:pPr>
              <w:spacing w:before="0" w:after="0" w:line="240" w:lineRule="auto"/>
              <w:jc w:val="center"/>
              <w:rPr>
                <w:rFonts w:cs="Arial"/>
                <w:bCs/>
                <w:szCs w:val="24"/>
              </w:rPr>
            </w:pPr>
            <w:r w:rsidRPr="00750471">
              <w:rPr>
                <w:rFonts w:cs="Arial"/>
                <w:bCs/>
                <w:szCs w:val="24"/>
              </w:rPr>
              <w:t>Spanish-I</w:t>
            </w:r>
          </w:p>
        </w:tc>
        <w:tc>
          <w:tcPr>
            <w:tcW w:w="548"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656E6BB" w14:textId="77777777" w:rsidR="00977F74" w:rsidRPr="00750471" w:rsidRDefault="00977F74" w:rsidP="00F373BE">
            <w:pPr>
              <w:spacing w:before="0" w:after="0" w:line="240" w:lineRule="auto"/>
              <w:jc w:val="center"/>
              <w:rPr>
                <w:rFonts w:cs="Arial"/>
                <w:bCs/>
                <w:szCs w:val="24"/>
              </w:rPr>
            </w:pPr>
            <w:r w:rsidRPr="00750471">
              <w:rPr>
                <w:rFonts w:cs="Arial"/>
                <w:bCs/>
                <w:szCs w:val="24"/>
              </w:rPr>
              <w:t>FLS101</w:t>
            </w:r>
          </w:p>
        </w:tc>
        <w:tc>
          <w:tcPr>
            <w:tcW w:w="59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EDE7D34"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763C0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A00C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2BE3FF"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D69F7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AFFBAE"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573A8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6DDBC3"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485A7"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D85241"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D84162"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51282A"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7EABC0"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240E9B6E" w14:textId="77777777" w:rsidTr="00977F74">
        <w:trPr>
          <w:trHeight w:val="20"/>
        </w:trPr>
        <w:tc>
          <w:tcPr>
            <w:tcW w:w="636" w:type="pct"/>
            <w:vMerge/>
            <w:tcBorders>
              <w:top w:val="single" w:sz="6" w:space="0" w:color="000000"/>
              <w:left w:val="single" w:sz="6" w:space="0" w:color="000000"/>
              <w:bottom w:val="single" w:sz="6" w:space="0" w:color="000000"/>
              <w:right w:val="single" w:sz="6" w:space="0" w:color="000000"/>
            </w:tcBorders>
            <w:vAlign w:val="center"/>
            <w:hideMark/>
          </w:tcPr>
          <w:p w14:paraId="60C97878" w14:textId="77777777" w:rsidR="00977F74" w:rsidRPr="00750471" w:rsidRDefault="00977F74" w:rsidP="00F373BE">
            <w:pPr>
              <w:spacing w:before="0" w:after="0" w:line="240" w:lineRule="auto"/>
              <w:jc w:val="center"/>
              <w:rPr>
                <w:rFonts w:cs="Arial"/>
                <w:bCs/>
                <w:szCs w:val="24"/>
              </w:rPr>
            </w:pPr>
          </w:p>
        </w:tc>
        <w:tc>
          <w:tcPr>
            <w:tcW w:w="548" w:type="pct"/>
            <w:vMerge/>
            <w:tcBorders>
              <w:left w:val="single" w:sz="6" w:space="0" w:color="CCCCCC"/>
              <w:right w:val="single" w:sz="6" w:space="0" w:color="000000"/>
            </w:tcBorders>
            <w:tcMar>
              <w:top w:w="30" w:type="dxa"/>
              <w:left w:w="45" w:type="dxa"/>
              <w:bottom w:w="30" w:type="dxa"/>
              <w:right w:w="45" w:type="dxa"/>
            </w:tcMar>
            <w:vAlign w:val="center"/>
            <w:hideMark/>
          </w:tcPr>
          <w:p w14:paraId="2C1F8171" w14:textId="77777777" w:rsidR="00977F74" w:rsidRPr="00750471" w:rsidRDefault="00977F74" w:rsidP="00F373BE">
            <w:pPr>
              <w:spacing w:before="0" w:after="0" w:line="240" w:lineRule="auto"/>
              <w:jc w:val="center"/>
              <w:rPr>
                <w:rFonts w:cs="Arial"/>
                <w:bCs/>
                <w:szCs w:val="24"/>
              </w:rPr>
            </w:pPr>
          </w:p>
        </w:tc>
        <w:tc>
          <w:tcPr>
            <w:tcW w:w="59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FB58A77"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8DDCD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5DBCE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24EED9"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BA7CA"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0C9A0"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93D66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9591CD"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07318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3C988"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5736F3"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E41298"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AA370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59BD10F8" w14:textId="77777777" w:rsidTr="00977F74">
        <w:trPr>
          <w:trHeight w:val="20"/>
        </w:trPr>
        <w:tc>
          <w:tcPr>
            <w:tcW w:w="636" w:type="pct"/>
            <w:vMerge/>
            <w:tcBorders>
              <w:top w:val="single" w:sz="6" w:space="0" w:color="000000"/>
              <w:left w:val="single" w:sz="6" w:space="0" w:color="000000"/>
              <w:bottom w:val="single" w:sz="6" w:space="0" w:color="000000"/>
              <w:right w:val="single" w:sz="6" w:space="0" w:color="000000"/>
            </w:tcBorders>
            <w:vAlign w:val="center"/>
            <w:hideMark/>
          </w:tcPr>
          <w:p w14:paraId="5F6D9D28" w14:textId="77777777" w:rsidR="00977F74" w:rsidRPr="00750471" w:rsidRDefault="00977F74" w:rsidP="00F373BE">
            <w:pPr>
              <w:spacing w:before="0" w:after="0" w:line="240" w:lineRule="auto"/>
              <w:jc w:val="center"/>
              <w:rPr>
                <w:rFonts w:cs="Arial"/>
                <w:bCs/>
                <w:szCs w:val="24"/>
              </w:rPr>
            </w:pPr>
          </w:p>
        </w:tc>
        <w:tc>
          <w:tcPr>
            <w:tcW w:w="548" w:type="pct"/>
            <w:vMerge/>
            <w:tcBorders>
              <w:left w:val="single" w:sz="6" w:space="0" w:color="CCCCCC"/>
              <w:right w:val="single" w:sz="6" w:space="0" w:color="000000"/>
            </w:tcBorders>
            <w:tcMar>
              <w:top w:w="30" w:type="dxa"/>
              <w:left w:w="45" w:type="dxa"/>
              <w:bottom w:w="30" w:type="dxa"/>
              <w:right w:w="45" w:type="dxa"/>
            </w:tcMar>
            <w:vAlign w:val="center"/>
            <w:hideMark/>
          </w:tcPr>
          <w:p w14:paraId="0B32EB57" w14:textId="77777777" w:rsidR="00977F74" w:rsidRPr="00750471" w:rsidRDefault="00977F74" w:rsidP="00F373BE">
            <w:pPr>
              <w:spacing w:before="0" w:after="0" w:line="240" w:lineRule="auto"/>
              <w:jc w:val="center"/>
              <w:rPr>
                <w:rFonts w:cs="Arial"/>
                <w:bCs/>
                <w:szCs w:val="24"/>
              </w:rPr>
            </w:pPr>
          </w:p>
        </w:tc>
        <w:tc>
          <w:tcPr>
            <w:tcW w:w="59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B7B19FC"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A0A6E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30856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7B6A6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AE0063"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5178F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9A222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DE3A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B34633"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98E5C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B3AF33"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55224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1B79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63FEACCD" w14:textId="77777777" w:rsidTr="00977F74">
        <w:trPr>
          <w:trHeight w:val="20"/>
        </w:trPr>
        <w:tc>
          <w:tcPr>
            <w:tcW w:w="636" w:type="pct"/>
            <w:vMerge/>
            <w:tcBorders>
              <w:top w:val="single" w:sz="6" w:space="0" w:color="000000"/>
              <w:left w:val="single" w:sz="6" w:space="0" w:color="000000"/>
              <w:bottom w:val="single" w:sz="6" w:space="0" w:color="000000"/>
              <w:right w:val="single" w:sz="6" w:space="0" w:color="000000"/>
            </w:tcBorders>
            <w:vAlign w:val="center"/>
            <w:hideMark/>
          </w:tcPr>
          <w:p w14:paraId="4540D043" w14:textId="77777777" w:rsidR="00977F74" w:rsidRPr="00750471" w:rsidRDefault="00977F74" w:rsidP="00F373BE">
            <w:pPr>
              <w:spacing w:before="0" w:after="0" w:line="240" w:lineRule="auto"/>
              <w:jc w:val="center"/>
              <w:rPr>
                <w:rFonts w:cs="Arial"/>
                <w:bCs/>
                <w:szCs w:val="24"/>
              </w:rPr>
            </w:pPr>
          </w:p>
        </w:tc>
        <w:tc>
          <w:tcPr>
            <w:tcW w:w="548" w:type="pct"/>
            <w:vMerge/>
            <w:tcBorders>
              <w:left w:val="single" w:sz="6" w:space="0" w:color="CCCCCC"/>
              <w:right w:val="single" w:sz="6" w:space="0" w:color="000000"/>
            </w:tcBorders>
            <w:tcMar>
              <w:top w:w="30" w:type="dxa"/>
              <w:left w:w="45" w:type="dxa"/>
              <w:bottom w:w="30" w:type="dxa"/>
              <w:right w:w="45" w:type="dxa"/>
            </w:tcMar>
            <w:vAlign w:val="center"/>
            <w:hideMark/>
          </w:tcPr>
          <w:p w14:paraId="628286D6" w14:textId="77777777" w:rsidR="00977F74" w:rsidRPr="00750471" w:rsidRDefault="00977F74" w:rsidP="00F373BE">
            <w:pPr>
              <w:spacing w:before="0" w:after="0" w:line="240" w:lineRule="auto"/>
              <w:jc w:val="center"/>
              <w:rPr>
                <w:rFonts w:cs="Arial"/>
                <w:bCs/>
                <w:szCs w:val="24"/>
              </w:rPr>
            </w:pPr>
          </w:p>
        </w:tc>
        <w:tc>
          <w:tcPr>
            <w:tcW w:w="59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47B9A2E"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6B9C4"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A172F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C5252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2E5F4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0AA73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BD192F"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7BE8C2"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9D154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46CEA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722EBD"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7D53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3C5110"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0BB78684" w14:textId="77777777" w:rsidTr="00977F74">
        <w:trPr>
          <w:trHeight w:val="20"/>
        </w:trPr>
        <w:tc>
          <w:tcPr>
            <w:tcW w:w="636" w:type="pct"/>
            <w:vMerge/>
            <w:tcBorders>
              <w:top w:val="single" w:sz="6" w:space="0" w:color="000000"/>
              <w:left w:val="single" w:sz="6" w:space="0" w:color="000000"/>
              <w:bottom w:val="single" w:sz="6" w:space="0" w:color="000000"/>
              <w:right w:val="single" w:sz="6" w:space="0" w:color="000000"/>
            </w:tcBorders>
            <w:vAlign w:val="center"/>
            <w:hideMark/>
          </w:tcPr>
          <w:p w14:paraId="3C381415" w14:textId="77777777" w:rsidR="00977F74" w:rsidRPr="00750471" w:rsidRDefault="00977F74" w:rsidP="00F373BE">
            <w:pPr>
              <w:spacing w:before="0" w:after="0" w:line="240" w:lineRule="auto"/>
              <w:jc w:val="center"/>
              <w:rPr>
                <w:rFonts w:cs="Arial"/>
                <w:bCs/>
                <w:szCs w:val="24"/>
              </w:rPr>
            </w:pPr>
          </w:p>
        </w:tc>
        <w:tc>
          <w:tcPr>
            <w:tcW w:w="548" w:type="pct"/>
            <w:vMerge/>
            <w:tcBorders>
              <w:left w:val="single" w:sz="6" w:space="0" w:color="CCCCCC"/>
              <w:right w:val="single" w:sz="6" w:space="0" w:color="000000"/>
            </w:tcBorders>
            <w:tcMar>
              <w:top w:w="30" w:type="dxa"/>
              <w:left w:w="45" w:type="dxa"/>
              <w:bottom w:w="30" w:type="dxa"/>
              <w:right w:w="45" w:type="dxa"/>
            </w:tcMar>
            <w:vAlign w:val="center"/>
            <w:hideMark/>
          </w:tcPr>
          <w:p w14:paraId="4E673AC7" w14:textId="77777777" w:rsidR="00977F74" w:rsidRPr="00750471" w:rsidRDefault="00977F74" w:rsidP="00F373BE">
            <w:pPr>
              <w:spacing w:before="0" w:after="0" w:line="240" w:lineRule="auto"/>
              <w:jc w:val="center"/>
              <w:rPr>
                <w:rFonts w:cs="Arial"/>
                <w:bCs/>
                <w:szCs w:val="24"/>
              </w:rPr>
            </w:pPr>
          </w:p>
        </w:tc>
        <w:tc>
          <w:tcPr>
            <w:tcW w:w="59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946B344" w14:textId="77777777" w:rsidR="00977F74" w:rsidRPr="00750471" w:rsidRDefault="00977F74" w:rsidP="00F373BE">
            <w:pPr>
              <w:spacing w:before="0" w:after="0" w:line="240" w:lineRule="auto"/>
              <w:jc w:val="center"/>
              <w:rPr>
                <w:rFonts w:cs="Arial"/>
                <w:bCs/>
                <w:szCs w:val="24"/>
              </w:rPr>
            </w:pPr>
            <w:r w:rsidRPr="00750471">
              <w:rPr>
                <w:rFonts w:cs="Arial"/>
                <w:bCs/>
                <w:szCs w:val="24"/>
              </w:rPr>
              <w:t>CO5</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822C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3AF56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E614DE"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BB39F3"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B0D0D"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20632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895258"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28DF1F"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048A58"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3C22E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136543"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208C6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3451C3C1" w14:textId="77777777" w:rsidTr="00977F74">
        <w:trPr>
          <w:trHeight w:val="20"/>
        </w:trPr>
        <w:tc>
          <w:tcPr>
            <w:tcW w:w="636" w:type="pct"/>
            <w:vMerge/>
            <w:tcBorders>
              <w:top w:val="single" w:sz="6" w:space="0" w:color="000000"/>
              <w:left w:val="single" w:sz="6" w:space="0" w:color="000000"/>
              <w:bottom w:val="single" w:sz="6" w:space="0" w:color="000000"/>
              <w:right w:val="single" w:sz="6" w:space="0" w:color="000000"/>
            </w:tcBorders>
            <w:vAlign w:val="center"/>
            <w:hideMark/>
          </w:tcPr>
          <w:p w14:paraId="1AB03EC9" w14:textId="77777777" w:rsidR="00977F74" w:rsidRPr="00750471" w:rsidRDefault="00977F74" w:rsidP="00F373BE">
            <w:pPr>
              <w:spacing w:before="0" w:after="0" w:line="240" w:lineRule="auto"/>
              <w:jc w:val="center"/>
              <w:rPr>
                <w:rFonts w:cs="Arial"/>
                <w:bCs/>
                <w:szCs w:val="24"/>
              </w:rPr>
            </w:pPr>
          </w:p>
        </w:tc>
        <w:tc>
          <w:tcPr>
            <w:tcW w:w="548"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656DC6" w14:textId="77777777" w:rsidR="00977F74" w:rsidRPr="00750471" w:rsidRDefault="00977F74" w:rsidP="00F373BE">
            <w:pPr>
              <w:spacing w:before="0" w:after="0" w:line="240" w:lineRule="auto"/>
              <w:jc w:val="center"/>
              <w:rPr>
                <w:rFonts w:cs="Arial"/>
                <w:bCs/>
                <w:szCs w:val="24"/>
              </w:rPr>
            </w:pPr>
          </w:p>
        </w:tc>
        <w:tc>
          <w:tcPr>
            <w:tcW w:w="59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C312D15" w14:textId="77777777" w:rsidR="00977F74" w:rsidRPr="00750471" w:rsidRDefault="00977F74" w:rsidP="00F373BE">
            <w:pPr>
              <w:spacing w:before="0" w:after="0" w:line="240" w:lineRule="auto"/>
              <w:jc w:val="center"/>
              <w:rPr>
                <w:rFonts w:cs="Arial"/>
                <w:bCs/>
                <w:szCs w:val="24"/>
              </w:rPr>
            </w:pPr>
            <w:r w:rsidRPr="00750471">
              <w:rPr>
                <w:rFonts w:cs="Arial"/>
                <w:bCs/>
                <w:szCs w:val="24"/>
              </w:rPr>
              <w:t>CO6</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9B44AF"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A6E76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08681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8EC028"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6E8B2F"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DE5CF2"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A085B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3649C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B8DC51"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8C96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83FE5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C11BB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3FCF8F64" w14:textId="77777777" w:rsidR="00977F74" w:rsidRPr="00750471" w:rsidRDefault="00977F74" w:rsidP="00F373BE">
      <w:pPr>
        <w:tabs>
          <w:tab w:val="left" w:pos="270"/>
        </w:tabs>
        <w:spacing w:before="0" w:after="0" w:line="240" w:lineRule="auto"/>
        <w:jc w:val="center"/>
        <w:rPr>
          <w:szCs w:val="24"/>
        </w:rPr>
      </w:pPr>
      <w:r w:rsidRPr="00750471">
        <w:rPr>
          <w:szCs w:val="24"/>
        </w:rPr>
        <w:br w:type="page"/>
      </w:r>
    </w:p>
    <w:p w14:paraId="18BCC5B9"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u w:val="single"/>
        </w:rPr>
        <w:lastRenderedPageBreak/>
        <w:t>SEMESTER- VIII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84"/>
        <w:gridCol w:w="3856"/>
        <w:gridCol w:w="1931"/>
        <w:gridCol w:w="1931"/>
        <w:gridCol w:w="868"/>
        <w:gridCol w:w="1012"/>
        <w:gridCol w:w="867"/>
        <w:gridCol w:w="1525"/>
      </w:tblGrid>
      <w:tr w:rsidR="00977F74" w:rsidRPr="00750471" w14:paraId="1F2FE079" w14:textId="77777777" w:rsidTr="00977F74">
        <w:trPr>
          <w:cantSplit/>
          <w:trHeight w:val="397"/>
          <w:tblHeader/>
          <w:jc w:val="center"/>
        </w:trPr>
        <w:tc>
          <w:tcPr>
            <w:tcW w:w="770" w:type="pct"/>
            <w:vMerge w:val="restart"/>
            <w:vAlign w:val="center"/>
          </w:tcPr>
          <w:p w14:paraId="1CFA0E3F"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Code</w:t>
            </w:r>
          </w:p>
        </w:tc>
        <w:tc>
          <w:tcPr>
            <w:tcW w:w="1360" w:type="pct"/>
            <w:vMerge w:val="restart"/>
            <w:vAlign w:val="center"/>
          </w:tcPr>
          <w:p w14:paraId="400137A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Name</w:t>
            </w:r>
          </w:p>
        </w:tc>
        <w:tc>
          <w:tcPr>
            <w:tcW w:w="681" w:type="pct"/>
            <w:vAlign w:val="center"/>
          </w:tcPr>
          <w:p w14:paraId="09C1581E"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Offering Department</w:t>
            </w:r>
          </w:p>
        </w:tc>
        <w:tc>
          <w:tcPr>
            <w:tcW w:w="681" w:type="pct"/>
            <w:tcBorders>
              <w:bottom w:val="single" w:sz="4" w:space="0" w:color="auto"/>
            </w:tcBorders>
            <w:vAlign w:val="center"/>
          </w:tcPr>
          <w:p w14:paraId="595E24D4"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Type (Deptt Allied/Core/ Elective/Audit)</w:t>
            </w:r>
          </w:p>
        </w:tc>
        <w:tc>
          <w:tcPr>
            <w:tcW w:w="969" w:type="pct"/>
            <w:gridSpan w:val="3"/>
            <w:tcBorders>
              <w:bottom w:val="single" w:sz="4" w:space="0" w:color="auto"/>
            </w:tcBorders>
            <w:vAlign w:val="center"/>
          </w:tcPr>
          <w:p w14:paraId="0BB7C01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Structure</w:t>
            </w:r>
          </w:p>
        </w:tc>
        <w:tc>
          <w:tcPr>
            <w:tcW w:w="538" w:type="pct"/>
            <w:tcBorders>
              <w:bottom w:val="single" w:sz="4" w:space="0" w:color="auto"/>
            </w:tcBorders>
            <w:vAlign w:val="center"/>
          </w:tcPr>
          <w:p w14:paraId="23521658"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Credits</w:t>
            </w:r>
          </w:p>
        </w:tc>
      </w:tr>
      <w:tr w:rsidR="00977F74" w:rsidRPr="00750471" w14:paraId="24393E02" w14:textId="77777777" w:rsidTr="00977F74">
        <w:trPr>
          <w:cantSplit/>
          <w:trHeight w:val="397"/>
          <w:tblHeader/>
          <w:jc w:val="center"/>
        </w:trPr>
        <w:tc>
          <w:tcPr>
            <w:tcW w:w="770" w:type="pct"/>
            <w:vMerge/>
            <w:vAlign w:val="center"/>
          </w:tcPr>
          <w:p w14:paraId="0AC345C5" w14:textId="77777777" w:rsidR="00977F74" w:rsidRPr="00750471" w:rsidRDefault="00977F74" w:rsidP="00F373BE">
            <w:pPr>
              <w:tabs>
                <w:tab w:val="left" w:pos="270"/>
              </w:tabs>
              <w:spacing w:before="0" w:after="0" w:line="240" w:lineRule="auto"/>
              <w:jc w:val="center"/>
              <w:rPr>
                <w:rFonts w:cs="Times New Roman"/>
                <w:szCs w:val="24"/>
              </w:rPr>
            </w:pPr>
          </w:p>
        </w:tc>
        <w:tc>
          <w:tcPr>
            <w:tcW w:w="1360" w:type="pct"/>
            <w:vMerge/>
            <w:vAlign w:val="center"/>
          </w:tcPr>
          <w:p w14:paraId="005858CF" w14:textId="77777777" w:rsidR="00977F74" w:rsidRPr="00750471" w:rsidRDefault="00977F74" w:rsidP="00F373BE">
            <w:pPr>
              <w:tabs>
                <w:tab w:val="left" w:pos="270"/>
              </w:tabs>
              <w:spacing w:before="0" w:after="0" w:line="240" w:lineRule="auto"/>
              <w:ind w:left="288" w:hanging="288"/>
              <w:jc w:val="center"/>
              <w:rPr>
                <w:rFonts w:cs="Times New Roman"/>
                <w:szCs w:val="24"/>
              </w:rPr>
            </w:pPr>
          </w:p>
        </w:tc>
        <w:tc>
          <w:tcPr>
            <w:tcW w:w="681" w:type="pct"/>
            <w:vAlign w:val="center"/>
          </w:tcPr>
          <w:p w14:paraId="5853A031" w14:textId="77777777" w:rsidR="00977F74" w:rsidRPr="00750471" w:rsidRDefault="00977F74" w:rsidP="00F373BE">
            <w:pPr>
              <w:tabs>
                <w:tab w:val="left" w:pos="270"/>
              </w:tabs>
              <w:spacing w:before="0" w:after="0" w:line="240" w:lineRule="auto"/>
              <w:jc w:val="center"/>
              <w:rPr>
                <w:rFonts w:cs="Times New Roman"/>
                <w:szCs w:val="24"/>
              </w:rPr>
            </w:pPr>
          </w:p>
        </w:tc>
        <w:tc>
          <w:tcPr>
            <w:tcW w:w="681" w:type="pct"/>
            <w:tcBorders>
              <w:top w:val="single" w:sz="4" w:space="0" w:color="auto"/>
            </w:tcBorders>
            <w:vAlign w:val="center"/>
          </w:tcPr>
          <w:p w14:paraId="1B354AFA" w14:textId="77777777" w:rsidR="00977F74" w:rsidRPr="00750471" w:rsidRDefault="00977F74" w:rsidP="00F373BE">
            <w:pPr>
              <w:tabs>
                <w:tab w:val="left" w:pos="270"/>
              </w:tabs>
              <w:spacing w:before="0" w:after="0" w:line="240" w:lineRule="auto"/>
              <w:jc w:val="center"/>
              <w:rPr>
                <w:rFonts w:cs="Times New Roman"/>
                <w:szCs w:val="24"/>
              </w:rPr>
            </w:pPr>
          </w:p>
        </w:tc>
        <w:tc>
          <w:tcPr>
            <w:tcW w:w="306" w:type="pct"/>
            <w:tcBorders>
              <w:top w:val="single" w:sz="4" w:space="0" w:color="auto"/>
            </w:tcBorders>
            <w:vAlign w:val="center"/>
          </w:tcPr>
          <w:p w14:paraId="668A0C2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t>
            </w:r>
          </w:p>
        </w:tc>
        <w:tc>
          <w:tcPr>
            <w:tcW w:w="357" w:type="pct"/>
            <w:tcBorders>
              <w:top w:val="single" w:sz="4" w:space="0" w:color="auto"/>
            </w:tcBorders>
            <w:vAlign w:val="center"/>
          </w:tcPr>
          <w:p w14:paraId="5900D18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T</w:t>
            </w:r>
          </w:p>
        </w:tc>
        <w:tc>
          <w:tcPr>
            <w:tcW w:w="306" w:type="pct"/>
            <w:tcBorders>
              <w:top w:val="single" w:sz="4" w:space="0" w:color="auto"/>
            </w:tcBorders>
            <w:vAlign w:val="center"/>
          </w:tcPr>
          <w:p w14:paraId="0F737CC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O</w:t>
            </w:r>
          </w:p>
        </w:tc>
        <w:tc>
          <w:tcPr>
            <w:tcW w:w="538" w:type="pct"/>
            <w:tcBorders>
              <w:top w:val="single" w:sz="4" w:space="0" w:color="auto"/>
            </w:tcBorders>
            <w:vAlign w:val="center"/>
          </w:tcPr>
          <w:p w14:paraId="5C8638AD" w14:textId="77777777" w:rsidR="00977F74" w:rsidRPr="00750471" w:rsidRDefault="00977F74" w:rsidP="00F373BE">
            <w:pPr>
              <w:tabs>
                <w:tab w:val="left" w:pos="270"/>
              </w:tabs>
              <w:spacing w:before="0" w:after="0" w:line="240" w:lineRule="auto"/>
              <w:jc w:val="center"/>
              <w:rPr>
                <w:rFonts w:cs="Times New Roman"/>
                <w:szCs w:val="24"/>
              </w:rPr>
            </w:pPr>
          </w:p>
        </w:tc>
      </w:tr>
      <w:tr w:rsidR="00977F74" w:rsidRPr="00750471" w14:paraId="7A894597" w14:textId="77777777" w:rsidTr="00977F74">
        <w:trPr>
          <w:cantSplit/>
          <w:trHeight w:val="397"/>
          <w:tblHeader/>
          <w:jc w:val="center"/>
        </w:trPr>
        <w:tc>
          <w:tcPr>
            <w:tcW w:w="770" w:type="pct"/>
            <w:vAlign w:val="center"/>
          </w:tcPr>
          <w:p w14:paraId="430CA18D"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LWH410</w:t>
            </w:r>
          </w:p>
        </w:tc>
        <w:tc>
          <w:tcPr>
            <w:tcW w:w="1360" w:type="pct"/>
            <w:vAlign w:val="center"/>
          </w:tcPr>
          <w:p w14:paraId="569E7B5C"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Principles of Taxation</w:t>
            </w:r>
          </w:p>
        </w:tc>
        <w:tc>
          <w:tcPr>
            <w:tcW w:w="681" w:type="pct"/>
            <w:vAlign w:val="center"/>
          </w:tcPr>
          <w:p w14:paraId="18EF49CC"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681" w:type="pct"/>
            <w:vAlign w:val="center"/>
          </w:tcPr>
          <w:p w14:paraId="2EEED4A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306" w:type="pct"/>
            <w:vAlign w:val="center"/>
          </w:tcPr>
          <w:p w14:paraId="1B5FDCD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57" w:type="pct"/>
            <w:vAlign w:val="center"/>
          </w:tcPr>
          <w:p w14:paraId="47A7C7F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306" w:type="pct"/>
            <w:vAlign w:val="center"/>
          </w:tcPr>
          <w:p w14:paraId="0AB05BB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38" w:type="pct"/>
            <w:vAlign w:val="center"/>
          </w:tcPr>
          <w:p w14:paraId="2ABAC89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p w14:paraId="5AAEAF55" w14:textId="77777777" w:rsidR="00977F74" w:rsidRPr="00750471" w:rsidRDefault="00977F74" w:rsidP="00F373BE">
            <w:pPr>
              <w:tabs>
                <w:tab w:val="left" w:pos="270"/>
              </w:tabs>
              <w:spacing w:before="0" w:after="0" w:line="240" w:lineRule="auto"/>
              <w:ind w:left="288" w:hanging="288"/>
              <w:jc w:val="center"/>
              <w:rPr>
                <w:rFonts w:cs="Times New Roman"/>
                <w:szCs w:val="24"/>
              </w:rPr>
            </w:pPr>
          </w:p>
        </w:tc>
      </w:tr>
      <w:tr w:rsidR="00977F74" w:rsidRPr="00750471" w14:paraId="1125DE1D" w14:textId="77777777" w:rsidTr="00977F74">
        <w:trPr>
          <w:cantSplit/>
          <w:trHeight w:val="397"/>
          <w:tblHeader/>
          <w:jc w:val="center"/>
        </w:trPr>
        <w:tc>
          <w:tcPr>
            <w:tcW w:w="770" w:type="pct"/>
            <w:vAlign w:val="center"/>
          </w:tcPr>
          <w:p w14:paraId="7F3F996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LWH411</w:t>
            </w:r>
          </w:p>
        </w:tc>
        <w:tc>
          <w:tcPr>
            <w:tcW w:w="1360" w:type="pct"/>
            <w:vAlign w:val="center"/>
          </w:tcPr>
          <w:p w14:paraId="45ED05D2"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Intellectual Property Rights Law-II</w:t>
            </w:r>
          </w:p>
        </w:tc>
        <w:tc>
          <w:tcPr>
            <w:tcW w:w="681" w:type="pct"/>
            <w:vAlign w:val="center"/>
          </w:tcPr>
          <w:p w14:paraId="3105177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681" w:type="pct"/>
            <w:vAlign w:val="center"/>
          </w:tcPr>
          <w:p w14:paraId="2B610ED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306" w:type="pct"/>
            <w:vAlign w:val="center"/>
          </w:tcPr>
          <w:p w14:paraId="4582F7D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57" w:type="pct"/>
            <w:vAlign w:val="center"/>
          </w:tcPr>
          <w:p w14:paraId="4C6AD39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306" w:type="pct"/>
            <w:vAlign w:val="center"/>
          </w:tcPr>
          <w:p w14:paraId="3945061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38" w:type="pct"/>
            <w:vAlign w:val="center"/>
          </w:tcPr>
          <w:p w14:paraId="2806F12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p w14:paraId="2D5E2E60" w14:textId="77777777" w:rsidR="00977F74" w:rsidRPr="00750471" w:rsidRDefault="00977F74" w:rsidP="00F373BE">
            <w:pPr>
              <w:tabs>
                <w:tab w:val="left" w:pos="270"/>
              </w:tabs>
              <w:spacing w:before="0" w:after="0" w:line="240" w:lineRule="auto"/>
              <w:ind w:left="288" w:hanging="288"/>
              <w:jc w:val="center"/>
              <w:rPr>
                <w:rFonts w:cs="Times New Roman"/>
                <w:szCs w:val="24"/>
              </w:rPr>
            </w:pPr>
          </w:p>
        </w:tc>
      </w:tr>
      <w:tr w:rsidR="00977F74" w:rsidRPr="00750471" w14:paraId="3CEC599A" w14:textId="77777777" w:rsidTr="00977F74">
        <w:trPr>
          <w:cantSplit/>
          <w:trHeight w:val="397"/>
          <w:tblHeader/>
          <w:jc w:val="center"/>
        </w:trPr>
        <w:tc>
          <w:tcPr>
            <w:tcW w:w="770" w:type="pct"/>
            <w:vAlign w:val="center"/>
          </w:tcPr>
          <w:p w14:paraId="74C6ABB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LWH412</w:t>
            </w:r>
          </w:p>
        </w:tc>
        <w:tc>
          <w:tcPr>
            <w:tcW w:w="1360" w:type="pct"/>
            <w:vAlign w:val="center"/>
          </w:tcPr>
          <w:p w14:paraId="04B679A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Clinic-III (Moot Court)</w:t>
            </w:r>
          </w:p>
        </w:tc>
        <w:tc>
          <w:tcPr>
            <w:tcW w:w="681" w:type="pct"/>
            <w:vAlign w:val="center"/>
          </w:tcPr>
          <w:p w14:paraId="6764C99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681" w:type="pct"/>
            <w:vAlign w:val="center"/>
          </w:tcPr>
          <w:p w14:paraId="20957C5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306" w:type="pct"/>
            <w:vAlign w:val="center"/>
          </w:tcPr>
          <w:p w14:paraId="21D100E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2</w:t>
            </w:r>
          </w:p>
        </w:tc>
        <w:tc>
          <w:tcPr>
            <w:tcW w:w="357" w:type="pct"/>
            <w:vAlign w:val="center"/>
          </w:tcPr>
          <w:p w14:paraId="6A1DA20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3</w:t>
            </w:r>
          </w:p>
        </w:tc>
        <w:tc>
          <w:tcPr>
            <w:tcW w:w="306" w:type="pct"/>
            <w:vAlign w:val="center"/>
          </w:tcPr>
          <w:p w14:paraId="0DDE7C4E"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38" w:type="pct"/>
            <w:vAlign w:val="center"/>
          </w:tcPr>
          <w:p w14:paraId="2B537CE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3B394698" w14:textId="77777777" w:rsidTr="00977F74">
        <w:trPr>
          <w:cantSplit/>
          <w:trHeight w:val="397"/>
          <w:tblHeader/>
          <w:jc w:val="center"/>
        </w:trPr>
        <w:tc>
          <w:tcPr>
            <w:tcW w:w="770" w:type="pct"/>
            <w:vAlign w:val="center"/>
          </w:tcPr>
          <w:p w14:paraId="52364A0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LWH413</w:t>
            </w:r>
          </w:p>
        </w:tc>
        <w:tc>
          <w:tcPr>
            <w:tcW w:w="1360" w:type="pct"/>
            <w:vAlign w:val="center"/>
          </w:tcPr>
          <w:p w14:paraId="07C3BE2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Insolvency and Bankruptcy Law</w:t>
            </w:r>
          </w:p>
        </w:tc>
        <w:tc>
          <w:tcPr>
            <w:tcW w:w="681" w:type="pct"/>
            <w:vAlign w:val="center"/>
          </w:tcPr>
          <w:p w14:paraId="7B62811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681" w:type="pct"/>
            <w:vAlign w:val="center"/>
          </w:tcPr>
          <w:p w14:paraId="0CFEF53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w:t>
            </w:r>
            <w:r w:rsidRPr="00750471">
              <w:rPr>
                <w:rFonts w:cs="Times New Roman"/>
                <w:szCs w:val="24"/>
              </w:rPr>
              <w:br/>
              <w:t>(Elective)</w:t>
            </w:r>
          </w:p>
        </w:tc>
        <w:tc>
          <w:tcPr>
            <w:tcW w:w="306" w:type="pct"/>
            <w:vAlign w:val="center"/>
          </w:tcPr>
          <w:p w14:paraId="2C114EA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57" w:type="pct"/>
            <w:vAlign w:val="center"/>
          </w:tcPr>
          <w:p w14:paraId="2F039EE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306" w:type="pct"/>
            <w:vAlign w:val="center"/>
          </w:tcPr>
          <w:p w14:paraId="38F316C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38" w:type="pct"/>
            <w:vAlign w:val="center"/>
          </w:tcPr>
          <w:p w14:paraId="60BC84A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06B9E59F" w14:textId="77777777" w:rsidTr="00977F74">
        <w:trPr>
          <w:cantSplit/>
          <w:trHeight w:val="397"/>
          <w:tblHeader/>
          <w:jc w:val="center"/>
        </w:trPr>
        <w:tc>
          <w:tcPr>
            <w:tcW w:w="770" w:type="pct"/>
            <w:vAlign w:val="center"/>
          </w:tcPr>
          <w:p w14:paraId="1F5605D8" w14:textId="5AC1E6BC"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w:t>
            </w:r>
            <w:r w:rsidR="00A54CF3">
              <w:rPr>
                <w:rFonts w:cs="Times New Roman"/>
                <w:szCs w:val="24"/>
              </w:rPr>
              <w:t>N</w:t>
            </w:r>
            <w:r w:rsidRPr="00750471">
              <w:rPr>
                <w:rFonts w:cs="Times New Roman"/>
                <w:szCs w:val="24"/>
              </w:rPr>
              <w:t>414</w:t>
            </w:r>
          </w:p>
        </w:tc>
        <w:tc>
          <w:tcPr>
            <w:tcW w:w="1360" w:type="pct"/>
            <w:vAlign w:val="center"/>
          </w:tcPr>
          <w:p w14:paraId="422AF40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 on Infrastructure Develpoment</w:t>
            </w:r>
          </w:p>
        </w:tc>
        <w:tc>
          <w:tcPr>
            <w:tcW w:w="681" w:type="pct"/>
            <w:vAlign w:val="center"/>
          </w:tcPr>
          <w:p w14:paraId="04E0921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681" w:type="pct"/>
            <w:vAlign w:val="center"/>
          </w:tcPr>
          <w:p w14:paraId="3651B5F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 (Elective)</w:t>
            </w:r>
          </w:p>
        </w:tc>
        <w:tc>
          <w:tcPr>
            <w:tcW w:w="306" w:type="pct"/>
            <w:vAlign w:val="center"/>
          </w:tcPr>
          <w:p w14:paraId="77BE288E"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57" w:type="pct"/>
            <w:vAlign w:val="center"/>
          </w:tcPr>
          <w:p w14:paraId="5526C46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306" w:type="pct"/>
            <w:vAlign w:val="center"/>
          </w:tcPr>
          <w:p w14:paraId="4B495DC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38" w:type="pct"/>
            <w:vAlign w:val="center"/>
          </w:tcPr>
          <w:p w14:paraId="589FD4F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45F34AA3" w14:textId="77777777" w:rsidTr="00977F74">
        <w:trPr>
          <w:cantSplit/>
          <w:trHeight w:val="397"/>
          <w:tblHeader/>
          <w:jc w:val="center"/>
        </w:trPr>
        <w:tc>
          <w:tcPr>
            <w:tcW w:w="770" w:type="pct"/>
            <w:vAlign w:val="center"/>
          </w:tcPr>
          <w:p w14:paraId="24AAA8B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LWH415</w:t>
            </w:r>
          </w:p>
        </w:tc>
        <w:tc>
          <w:tcPr>
            <w:tcW w:w="1360" w:type="pct"/>
            <w:vAlign w:val="center"/>
          </w:tcPr>
          <w:p w14:paraId="4217C89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Socio-Economic Offences</w:t>
            </w:r>
          </w:p>
        </w:tc>
        <w:tc>
          <w:tcPr>
            <w:tcW w:w="681" w:type="pct"/>
            <w:vAlign w:val="center"/>
          </w:tcPr>
          <w:p w14:paraId="25779E6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681" w:type="pct"/>
            <w:vAlign w:val="center"/>
          </w:tcPr>
          <w:p w14:paraId="7904A2D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 (Elective)</w:t>
            </w:r>
          </w:p>
        </w:tc>
        <w:tc>
          <w:tcPr>
            <w:tcW w:w="306" w:type="pct"/>
            <w:vAlign w:val="center"/>
          </w:tcPr>
          <w:p w14:paraId="41E71E1E"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57" w:type="pct"/>
            <w:vAlign w:val="center"/>
          </w:tcPr>
          <w:p w14:paraId="5A7B37D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306" w:type="pct"/>
            <w:vAlign w:val="center"/>
          </w:tcPr>
          <w:p w14:paraId="441A363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38" w:type="pct"/>
            <w:vAlign w:val="center"/>
          </w:tcPr>
          <w:p w14:paraId="3C9F4A5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75DF5E15" w14:textId="77777777" w:rsidTr="00977F74">
        <w:trPr>
          <w:cantSplit/>
          <w:trHeight w:val="397"/>
          <w:tblHeader/>
          <w:jc w:val="center"/>
        </w:trPr>
        <w:tc>
          <w:tcPr>
            <w:tcW w:w="770" w:type="pct"/>
            <w:vAlign w:val="center"/>
          </w:tcPr>
          <w:p w14:paraId="21832C0E"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LWH416</w:t>
            </w:r>
          </w:p>
        </w:tc>
        <w:tc>
          <w:tcPr>
            <w:tcW w:w="1360" w:type="pct"/>
            <w:vAlign w:val="center"/>
          </w:tcPr>
          <w:p w14:paraId="403DCA9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Forensic Science and Criminal Law</w:t>
            </w:r>
          </w:p>
        </w:tc>
        <w:tc>
          <w:tcPr>
            <w:tcW w:w="681" w:type="pct"/>
            <w:vAlign w:val="center"/>
          </w:tcPr>
          <w:p w14:paraId="1D91AA7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681" w:type="pct"/>
            <w:vAlign w:val="center"/>
          </w:tcPr>
          <w:p w14:paraId="784680F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 Elective)</w:t>
            </w:r>
          </w:p>
        </w:tc>
        <w:tc>
          <w:tcPr>
            <w:tcW w:w="306" w:type="pct"/>
            <w:vAlign w:val="center"/>
          </w:tcPr>
          <w:p w14:paraId="43CF1BE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57" w:type="pct"/>
            <w:vAlign w:val="center"/>
          </w:tcPr>
          <w:p w14:paraId="7B6DB34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306" w:type="pct"/>
            <w:vAlign w:val="center"/>
          </w:tcPr>
          <w:p w14:paraId="3A8450A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38" w:type="pct"/>
            <w:vAlign w:val="center"/>
          </w:tcPr>
          <w:p w14:paraId="01174C8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5E208297" w14:textId="77777777" w:rsidTr="00977F74">
        <w:trPr>
          <w:cantSplit/>
          <w:trHeight w:val="397"/>
          <w:tblHeader/>
          <w:jc w:val="center"/>
        </w:trPr>
        <w:tc>
          <w:tcPr>
            <w:tcW w:w="770" w:type="pct"/>
            <w:vAlign w:val="center"/>
          </w:tcPr>
          <w:p w14:paraId="15294EA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FLS105</w:t>
            </w:r>
          </w:p>
        </w:tc>
        <w:tc>
          <w:tcPr>
            <w:tcW w:w="1360" w:type="pct"/>
            <w:vAlign w:val="center"/>
          </w:tcPr>
          <w:p w14:paraId="6CBC42B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Spanish-II</w:t>
            </w:r>
          </w:p>
        </w:tc>
        <w:tc>
          <w:tcPr>
            <w:tcW w:w="681" w:type="pct"/>
            <w:vAlign w:val="center"/>
          </w:tcPr>
          <w:p w14:paraId="0D599BE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CFL</w:t>
            </w:r>
          </w:p>
        </w:tc>
        <w:tc>
          <w:tcPr>
            <w:tcW w:w="681" w:type="pct"/>
            <w:vAlign w:val="center"/>
          </w:tcPr>
          <w:p w14:paraId="41BF23A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306" w:type="pct"/>
            <w:vAlign w:val="center"/>
          </w:tcPr>
          <w:p w14:paraId="5CC831C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2</w:t>
            </w:r>
          </w:p>
        </w:tc>
        <w:tc>
          <w:tcPr>
            <w:tcW w:w="357" w:type="pct"/>
            <w:vAlign w:val="center"/>
          </w:tcPr>
          <w:p w14:paraId="072ABD9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306" w:type="pct"/>
            <w:vAlign w:val="center"/>
          </w:tcPr>
          <w:p w14:paraId="0DB928D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38" w:type="pct"/>
            <w:vAlign w:val="center"/>
          </w:tcPr>
          <w:p w14:paraId="135FD2A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2</w:t>
            </w:r>
          </w:p>
        </w:tc>
      </w:tr>
      <w:tr w:rsidR="00977F74" w:rsidRPr="00750471" w14:paraId="158A50C3" w14:textId="77777777" w:rsidTr="00977F74">
        <w:trPr>
          <w:cantSplit/>
          <w:trHeight w:val="397"/>
          <w:tblHeader/>
          <w:jc w:val="center"/>
        </w:trPr>
        <w:tc>
          <w:tcPr>
            <w:tcW w:w="770" w:type="pct"/>
            <w:vAlign w:val="center"/>
          </w:tcPr>
          <w:p w14:paraId="203ED0B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FLS106</w:t>
            </w:r>
          </w:p>
        </w:tc>
        <w:tc>
          <w:tcPr>
            <w:tcW w:w="1360" w:type="pct"/>
            <w:vAlign w:val="center"/>
          </w:tcPr>
          <w:p w14:paraId="24D9F1F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German-II</w:t>
            </w:r>
          </w:p>
        </w:tc>
        <w:tc>
          <w:tcPr>
            <w:tcW w:w="681" w:type="pct"/>
            <w:vAlign w:val="center"/>
          </w:tcPr>
          <w:p w14:paraId="582489B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CFL</w:t>
            </w:r>
          </w:p>
        </w:tc>
        <w:tc>
          <w:tcPr>
            <w:tcW w:w="681" w:type="pct"/>
            <w:vAlign w:val="center"/>
          </w:tcPr>
          <w:p w14:paraId="0CC4FEE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306" w:type="pct"/>
            <w:vAlign w:val="center"/>
          </w:tcPr>
          <w:p w14:paraId="7C74160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2</w:t>
            </w:r>
          </w:p>
        </w:tc>
        <w:tc>
          <w:tcPr>
            <w:tcW w:w="357" w:type="pct"/>
            <w:vAlign w:val="center"/>
          </w:tcPr>
          <w:p w14:paraId="0C7DB4CE"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306" w:type="pct"/>
            <w:vAlign w:val="center"/>
          </w:tcPr>
          <w:p w14:paraId="4D8E076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38" w:type="pct"/>
            <w:vAlign w:val="center"/>
          </w:tcPr>
          <w:p w14:paraId="5CBE8F3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2</w:t>
            </w:r>
          </w:p>
        </w:tc>
      </w:tr>
      <w:tr w:rsidR="00977F74" w:rsidRPr="00750471" w14:paraId="3638D9AF" w14:textId="77777777" w:rsidTr="00977F74">
        <w:trPr>
          <w:cantSplit/>
          <w:trHeight w:val="397"/>
          <w:tblHeader/>
          <w:jc w:val="center"/>
        </w:trPr>
        <w:tc>
          <w:tcPr>
            <w:tcW w:w="770" w:type="pct"/>
            <w:vAlign w:val="center"/>
          </w:tcPr>
          <w:p w14:paraId="7648F96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FLS107</w:t>
            </w:r>
          </w:p>
        </w:tc>
        <w:tc>
          <w:tcPr>
            <w:tcW w:w="1360" w:type="pct"/>
            <w:vAlign w:val="center"/>
          </w:tcPr>
          <w:p w14:paraId="6894662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French-II</w:t>
            </w:r>
          </w:p>
        </w:tc>
        <w:tc>
          <w:tcPr>
            <w:tcW w:w="681" w:type="pct"/>
            <w:vAlign w:val="center"/>
          </w:tcPr>
          <w:p w14:paraId="201F53D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CFL</w:t>
            </w:r>
          </w:p>
        </w:tc>
        <w:tc>
          <w:tcPr>
            <w:tcW w:w="681" w:type="pct"/>
            <w:vAlign w:val="center"/>
          </w:tcPr>
          <w:p w14:paraId="6CDF192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306" w:type="pct"/>
            <w:vAlign w:val="center"/>
          </w:tcPr>
          <w:p w14:paraId="45D47E5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2</w:t>
            </w:r>
          </w:p>
        </w:tc>
        <w:tc>
          <w:tcPr>
            <w:tcW w:w="357" w:type="pct"/>
            <w:vAlign w:val="center"/>
          </w:tcPr>
          <w:p w14:paraId="03FF26EC"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306" w:type="pct"/>
            <w:vAlign w:val="center"/>
          </w:tcPr>
          <w:p w14:paraId="6E84ED5E"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0</w:t>
            </w:r>
          </w:p>
        </w:tc>
        <w:tc>
          <w:tcPr>
            <w:tcW w:w="538" w:type="pct"/>
            <w:vAlign w:val="center"/>
          </w:tcPr>
          <w:p w14:paraId="7C9333D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2</w:t>
            </w:r>
          </w:p>
        </w:tc>
      </w:tr>
      <w:tr w:rsidR="00977F74" w:rsidRPr="00750471" w14:paraId="0AA89344" w14:textId="77777777" w:rsidTr="00977F74">
        <w:trPr>
          <w:cantSplit/>
          <w:trHeight w:val="397"/>
          <w:tblHeader/>
          <w:jc w:val="center"/>
        </w:trPr>
        <w:tc>
          <w:tcPr>
            <w:tcW w:w="770" w:type="pct"/>
            <w:vAlign w:val="center"/>
          </w:tcPr>
          <w:p w14:paraId="3E03DDEC" w14:textId="77777777" w:rsidR="00977F74" w:rsidRPr="00750471" w:rsidRDefault="00977F74" w:rsidP="00F373BE">
            <w:pPr>
              <w:tabs>
                <w:tab w:val="left" w:pos="270"/>
              </w:tabs>
              <w:spacing w:before="0" w:after="0" w:line="240" w:lineRule="auto"/>
              <w:ind w:left="288" w:hanging="288"/>
              <w:jc w:val="center"/>
              <w:rPr>
                <w:rFonts w:cs="Times New Roman"/>
                <w:szCs w:val="24"/>
              </w:rPr>
            </w:pPr>
          </w:p>
        </w:tc>
        <w:tc>
          <w:tcPr>
            <w:tcW w:w="1360" w:type="pct"/>
            <w:vAlign w:val="center"/>
          </w:tcPr>
          <w:p w14:paraId="35658E4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Total (L-T-P/Credits)</w:t>
            </w:r>
          </w:p>
        </w:tc>
        <w:tc>
          <w:tcPr>
            <w:tcW w:w="681" w:type="pct"/>
            <w:vAlign w:val="center"/>
          </w:tcPr>
          <w:p w14:paraId="14106169" w14:textId="77777777" w:rsidR="00977F74" w:rsidRPr="00750471" w:rsidRDefault="00977F74" w:rsidP="00F373BE">
            <w:pPr>
              <w:tabs>
                <w:tab w:val="left" w:pos="270"/>
              </w:tabs>
              <w:spacing w:before="0" w:after="0" w:line="240" w:lineRule="auto"/>
              <w:ind w:left="288" w:hanging="288"/>
              <w:jc w:val="center"/>
              <w:rPr>
                <w:rFonts w:cs="Times New Roman"/>
                <w:szCs w:val="24"/>
              </w:rPr>
            </w:pPr>
          </w:p>
        </w:tc>
        <w:tc>
          <w:tcPr>
            <w:tcW w:w="681" w:type="pct"/>
            <w:vAlign w:val="center"/>
          </w:tcPr>
          <w:p w14:paraId="5375B948" w14:textId="77777777" w:rsidR="00977F74" w:rsidRPr="00750471" w:rsidRDefault="00977F74" w:rsidP="00F373BE">
            <w:pPr>
              <w:tabs>
                <w:tab w:val="left" w:pos="270"/>
              </w:tabs>
              <w:spacing w:before="0" w:after="0" w:line="240" w:lineRule="auto"/>
              <w:ind w:left="288" w:hanging="288"/>
              <w:jc w:val="center"/>
              <w:rPr>
                <w:rFonts w:cs="Times New Roman"/>
                <w:szCs w:val="24"/>
              </w:rPr>
            </w:pPr>
          </w:p>
        </w:tc>
        <w:tc>
          <w:tcPr>
            <w:tcW w:w="306" w:type="pct"/>
            <w:vAlign w:val="center"/>
          </w:tcPr>
          <w:p w14:paraId="6651EB9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32</w:t>
            </w:r>
          </w:p>
        </w:tc>
        <w:tc>
          <w:tcPr>
            <w:tcW w:w="357" w:type="pct"/>
            <w:vAlign w:val="center"/>
          </w:tcPr>
          <w:p w14:paraId="6FC7603C"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9</w:t>
            </w:r>
          </w:p>
        </w:tc>
        <w:tc>
          <w:tcPr>
            <w:tcW w:w="306" w:type="pct"/>
            <w:vAlign w:val="center"/>
          </w:tcPr>
          <w:p w14:paraId="4EC3C4F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38" w:type="pct"/>
            <w:vAlign w:val="center"/>
          </w:tcPr>
          <w:p w14:paraId="476862F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34</w:t>
            </w:r>
          </w:p>
        </w:tc>
      </w:tr>
    </w:tbl>
    <w:p w14:paraId="002657C5" w14:textId="77777777" w:rsidR="00977F74" w:rsidRPr="00750471" w:rsidRDefault="00977F74" w:rsidP="00F373BE">
      <w:pPr>
        <w:tabs>
          <w:tab w:val="left" w:pos="270"/>
        </w:tabs>
        <w:spacing w:before="0" w:after="0" w:line="240" w:lineRule="auto"/>
        <w:ind w:left="288" w:hanging="288"/>
        <w:rPr>
          <w:rFonts w:cs="Times New Roman"/>
          <w:szCs w:val="24"/>
        </w:rPr>
      </w:pPr>
    </w:p>
    <w:p w14:paraId="5A01DFA8" w14:textId="77777777" w:rsidR="00977F74" w:rsidRPr="00750471" w:rsidRDefault="00977F74" w:rsidP="00F373BE">
      <w:pPr>
        <w:tabs>
          <w:tab w:val="left" w:pos="270"/>
        </w:tabs>
        <w:spacing w:before="0" w:after="0" w:line="240" w:lineRule="auto"/>
        <w:ind w:left="288" w:hanging="288"/>
        <w:rPr>
          <w:rFonts w:cs="Times New Roman"/>
          <w:szCs w:val="24"/>
        </w:rPr>
      </w:pPr>
    </w:p>
    <w:p w14:paraId="14EE07A0" w14:textId="77777777" w:rsidR="00977F74" w:rsidRPr="00750471" w:rsidRDefault="00977F74" w:rsidP="00F373BE">
      <w:pPr>
        <w:tabs>
          <w:tab w:val="left" w:pos="270"/>
        </w:tabs>
        <w:spacing w:before="0" w:after="0" w:line="240" w:lineRule="auto"/>
        <w:ind w:left="288" w:hanging="288"/>
        <w:rPr>
          <w:rFonts w:cs="Times New Roman"/>
          <w:szCs w:val="24"/>
        </w:rPr>
      </w:pPr>
    </w:p>
    <w:p w14:paraId="0AA753F4" w14:textId="77777777" w:rsidR="00977F74" w:rsidRPr="00750471" w:rsidRDefault="00977F74" w:rsidP="00F373BE">
      <w:pPr>
        <w:tabs>
          <w:tab w:val="left" w:pos="270"/>
        </w:tabs>
        <w:spacing w:before="0" w:after="0" w:line="240" w:lineRule="auto"/>
        <w:ind w:left="288" w:hanging="288"/>
        <w:rPr>
          <w:rFonts w:cs="Times New Roman"/>
          <w:szCs w:val="24"/>
        </w:rPr>
      </w:pPr>
    </w:p>
    <w:p w14:paraId="504C6E6A" w14:textId="77777777" w:rsidR="00977F74" w:rsidRPr="00750471" w:rsidRDefault="00977F74" w:rsidP="00F373BE">
      <w:pPr>
        <w:tabs>
          <w:tab w:val="left" w:pos="270"/>
        </w:tabs>
        <w:spacing w:before="0" w:after="0" w:line="240" w:lineRule="auto"/>
        <w:ind w:left="288" w:hanging="288"/>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94"/>
        <w:gridCol w:w="11180"/>
      </w:tblGrid>
      <w:tr w:rsidR="00977F74" w:rsidRPr="00750471" w14:paraId="5E328C1B" w14:textId="77777777" w:rsidTr="00977F74">
        <w:trPr>
          <w:cantSplit/>
          <w:trHeight w:val="20"/>
          <w:tblHeader/>
        </w:trPr>
        <w:tc>
          <w:tcPr>
            <w:tcW w:w="1056" w:type="pct"/>
            <w:vAlign w:val="center"/>
          </w:tcPr>
          <w:p w14:paraId="1F34A9E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944" w:type="pct"/>
            <w:vAlign w:val="center"/>
          </w:tcPr>
          <w:p w14:paraId="4266009E" w14:textId="09F72C36" w:rsidR="00977F74" w:rsidRPr="00750471" w:rsidRDefault="00977F74" w:rsidP="00F373BE">
            <w:pPr>
              <w:keepNext/>
              <w:keepLines/>
              <w:tabs>
                <w:tab w:val="left" w:pos="270"/>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 xml:space="preserve">Principles </w:t>
            </w:r>
            <w:r w:rsidR="00A36CCE">
              <w:rPr>
                <w:rFonts w:eastAsiaTheme="majorEastAsia" w:cs="Times New Roman"/>
                <w:bCs/>
                <w:szCs w:val="24"/>
              </w:rPr>
              <w:t>o</w:t>
            </w:r>
            <w:r w:rsidRPr="00750471">
              <w:rPr>
                <w:rFonts w:eastAsiaTheme="majorEastAsia" w:cs="Times New Roman"/>
                <w:bCs/>
                <w:szCs w:val="24"/>
              </w:rPr>
              <w:t>f Taxation (LWH410)</w:t>
            </w:r>
          </w:p>
        </w:tc>
      </w:tr>
      <w:tr w:rsidR="00977F74" w:rsidRPr="00750471" w14:paraId="5078E4F8" w14:textId="77777777" w:rsidTr="00977F74">
        <w:trPr>
          <w:cantSplit/>
          <w:trHeight w:val="20"/>
          <w:tblHeader/>
        </w:trPr>
        <w:tc>
          <w:tcPr>
            <w:tcW w:w="1056" w:type="pct"/>
            <w:vAlign w:val="center"/>
          </w:tcPr>
          <w:p w14:paraId="5435D86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944" w:type="pct"/>
            <w:vAlign w:val="center"/>
          </w:tcPr>
          <w:p w14:paraId="30BCA7A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977F74" w:rsidRPr="00750471" w14:paraId="0B99973F" w14:textId="77777777" w:rsidTr="00977F74">
        <w:trPr>
          <w:cantSplit/>
          <w:trHeight w:val="20"/>
          <w:tblHeader/>
        </w:trPr>
        <w:tc>
          <w:tcPr>
            <w:tcW w:w="1056" w:type="pct"/>
            <w:vAlign w:val="center"/>
          </w:tcPr>
          <w:p w14:paraId="48F4F17C"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944" w:type="pct"/>
            <w:vAlign w:val="center"/>
          </w:tcPr>
          <w:p w14:paraId="77E0F165"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76D15424" w14:textId="77777777" w:rsidTr="00977F74">
        <w:trPr>
          <w:cantSplit/>
          <w:trHeight w:val="20"/>
          <w:tblHeader/>
        </w:trPr>
        <w:tc>
          <w:tcPr>
            <w:tcW w:w="1056" w:type="pct"/>
            <w:vAlign w:val="center"/>
          </w:tcPr>
          <w:p w14:paraId="1E4C009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944" w:type="pct"/>
            <w:vAlign w:val="center"/>
          </w:tcPr>
          <w:p w14:paraId="64BE6263"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6DD9D89A" w14:textId="77777777" w:rsidTr="00977F74">
        <w:trPr>
          <w:cantSplit/>
          <w:trHeight w:val="20"/>
          <w:tblHeader/>
        </w:trPr>
        <w:tc>
          <w:tcPr>
            <w:tcW w:w="1056" w:type="pct"/>
            <w:vAlign w:val="center"/>
          </w:tcPr>
          <w:p w14:paraId="5795E3A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Objectives</w:t>
            </w:r>
          </w:p>
        </w:tc>
        <w:tc>
          <w:tcPr>
            <w:tcW w:w="3944" w:type="pct"/>
            <w:vAlign w:val="center"/>
          </w:tcPr>
          <w:p w14:paraId="2C4BAA87" w14:textId="77777777" w:rsidR="00977F74" w:rsidRPr="00750471" w:rsidRDefault="00977F74" w:rsidP="00F373BE">
            <w:pPr>
              <w:widowControl w:val="0"/>
              <w:pBdr>
                <w:top w:val="nil"/>
                <w:left w:val="nil"/>
                <w:bottom w:val="nil"/>
                <w:right w:val="nil"/>
                <w:between w:val="nil"/>
              </w:pBdr>
              <w:tabs>
                <w:tab w:val="left" w:pos="270"/>
              </w:tabs>
              <w:spacing w:before="0" w:after="0" w:line="240" w:lineRule="auto"/>
              <w:jc w:val="center"/>
              <w:rPr>
                <w:rFonts w:cs="Times New Roman"/>
                <w:szCs w:val="24"/>
              </w:rPr>
            </w:pPr>
            <w:r w:rsidRPr="00750471">
              <w:rPr>
                <w:rFonts w:cs="Times New Roman"/>
                <w:szCs w:val="24"/>
              </w:rPr>
              <w:t>To understand the concept of taxation, heads of income, including foreign income assessment procedures, adjudication and settlement of tax disputes are the focus points of study in this paper.</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2B73128D" w14:textId="77777777" w:rsidTr="00977F74">
        <w:trPr>
          <w:trHeight w:val="20"/>
        </w:trPr>
        <w:tc>
          <w:tcPr>
            <w:tcW w:w="3333" w:type="pct"/>
            <w:gridSpan w:val="2"/>
            <w:vAlign w:val="center"/>
          </w:tcPr>
          <w:p w14:paraId="59578AC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0E74A1E2" w14:textId="146C1594"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3FF317E6" w14:textId="77777777" w:rsidTr="00977F74">
        <w:trPr>
          <w:trHeight w:val="20"/>
        </w:trPr>
        <w:tc>
          <w:tcPr>
            <w:tcW w:w="874" w:type="pct"/>
            <w:vAlign w:val="center"/>
          </w:tcPr>
          <w:p w14:paraId="789B6E9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7DEE2F4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apply the provisions relating to agriculture income, residential status and incidence/charge of tax to suggest and guide the client</w:t>
            </w:r>
          </w:p>
        </w:tc>
        <w:tc>
          <w:tcPr>
            <w:tcW w:w="1667" w:type="pct"/>
            <w:vAlign w:val="center"/>
          </w:tcPr>
          <w:p w14:paraId="3598BF63"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75D39FD6" w14:textId="77777777" w:rsidTr="00977F74">
        <w:trPr>
          <w:trHeight w:val="20"/>
        </w:trPr>
        <w:tc>
          <w:tcPr>
            <w:tcW w:w="874" w:type="pct"/>
            <w:vAlign w:val="center"/>
          </w:tcPr>
          <w:p w14:paraId="6BE8B1B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58F6872E" w14:textId="4C812365" w:rsidR="00977F74" w:rsidRPr="00750471" w:rsidRDefault="00977F74" w:rsidP="00F373BE">
            <w:pPr>
              <w:spacing w:before="0" w:after="0" w:line="240" w:lineRule="auto"/>
              <w:jc w:val="center"/>
              <w:rPr>
                <w:rFonts w:cs="Times New Roman"/>
                <w:szCs w:val="24"/>
              </w:rPr>
            </w:pPr>
            <w:r w:rsidRPr="00750471">
              <w:rPr>
                <w:rFonts w:cs="Times New Roman"/>
                <w:szCs w:val="24"/>
              </w:rPr>
              <w:t xml:space="preserve">To Compute the total income under five heads of income i.e., salaries, house property, profits </w:t>
            </w:r>
            <w:r w:rsidR="002462BF">
              <w:rPr>
                <w:rFonts w:cs="Times New Roman"/>
                <w:szCs w:val="24"/>
              </w:rPr>
              <w:t>and</w:t>
            </w:r>
            <w:r w:rsidRPr="00750471">
              <w:rPr>
                <w:rFonts w:cs="Times New Roman"/>
                <w:szCs w:val="24"/>
              </w:rPr>
              <w:t xml:space="preserve"> gains from business </w:t>
            </w:r>
            <w:r w:rsidR="002462BF">
              <w:rPr>
                <w:rFonts w:cs="Times New Roman"/>
                <w:szCs w:val="24"/>
              </w:rPr>
              <w:t>and</w:t>
            </w:r>
            <w:r w:rsidRPr="00750471">
              <w:rPr>
                <w:rFonts w:cs="Times New Roman"/>
                <w:szCs w:val="24"/>
              </w:rPr>
              <w:t xml:space="preserve"> profession, capital gains and other sources for the individuals and companies</w:t>
            </w:r>
          </w:p>
        </w:tc>
        <w:tc>
          <w:tcPr>
            <w:tcW w:w="1667" w:type="pct"/>
            <w:vAlign w:val="center"/>
          </w:tcPr>
          <w:p w14:paraId="04ACD77E"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68BF1F07" w14:textId="77777777" w:rsidTr="00977F74">
        <w:trPr>
          <w:trHeight w:val="20"/>
        </w:trPr>
        <w:tc>
          <w:tcPr>
            <w:tcW w:w="874" w:type="pct"/>
            <w:vAlign w:val="center"/>
          </w:tcPr>
          <w:p w14:paraId="52A7D53E"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0BAC9926" w14:textId="69431322"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 xml:space="preserve">To calculate by taxable income by applying the methods of clubbing </w:t>
            </w:r>
            <w:r w:rsidR="002462BF">
              <w:rPr>
                <w:rFonts w:cs="Times New Roman"/>
                <w:szCs w:val="24"/>
              </w:rPr>
              <w:t>and</w:t>
            </w:r>
            <w:r w:rsidRPr="00750471">
              <w:rPr>
                <w:rFonts w:cs="Times New Roman"/>
                <w:szCs w:val="24"/>
              </w:rPr>
              <w:t xml:space="preserve"> aggregation of incomes and set-off </w:t>
            </w:r>
            <w:r w:rsidR="002462BF">
              <w:rPr>
                <w:rFonts w:cs="Times New Roman"/>
                <w:szCs w:val="24"/>
              </w:rPr>
              <w:t>and</w:t>
            </w:r>
            <w:r w:rsidRPr="00750471">
              <w:rPr>
                <w:rFonts w:cs="Times New Roman"/>
                <w:szCs w:val="24"/>
              </w:rPr>
              <w:t xml:space="preserve"> carry forward of losses</w:t>
            </w:r>
          </w:p>
        </w:tc>
        <w:tc>
          <w:tcPr>
            <w:tcW w:w="1667" w:type="pct"/>
            <w:vAlign w:val="center"/>
          </w:tcPr>
          <w:p w14:paraId="777BF05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520B1762" w14:textId="77777777" w:rsidTr="00977F74">
        <w:trPr>
          <w:trHeight w:val="20"/>
        </w:trPr>
        <w:tc>
          <w:tcPr>
            <w:tcW w:w="874" w:type="pct"/>
            <w:vAlign w:val="center"/>
          </w:tcPr>
          <w:p w14:paraId="0716340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79D693E8"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Represent the Client in tax disputes at appropriate forums</w:t>
            </w:r>
          </w:p>
        </w:tc>
        <w:tc>
          <w:tcPr>
            <w:tcW w:w="1667" w:type="pct"/>
            <w:vAlign w:val="center"/>
          </w:tcPr>
          <w:p w14:paraId="37F5214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8E4790" w:rsidRPr="00750471" w14:paraId="3F5598F4" w14:textId="77777777" w:rsidTr="008E4790">
        <w:trPr>
          <w:trHeight w:val="20"/>
        </w:trPr>
        <w:tc>
          <w:tcPr>
            <w:tcW w:w="3333" w:type="pct"/>
            <w:gridSpan w:val="2"/>
            <w:vAlign w:val="center"/>
          </w:tcPr>
          <w:p w14:paraId="0E8CDBFA" w14:textId="77777777" w:rsidR="008E4790" w:rsidRPr="00750471" w:rsidRDefault="008E4790"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667" w:type="pct"/>
            <w:vAlign w:val="center"/>
          </w:tcPr>
          <w:p w14:paraId="4CDFC356" w14:textId="77777777" w:rsidR="008E4790" w:rsidRPr="00750471" w:rsidRDefault="008E4790" w:rsidP="00F373BE">
            <w:pPr>
              <w:tabs>
                <w:tab w:val="left" w:pos="270"/>
                <w:tab w:val="left" w:pos="8580"/>
              </w:tabs>
              <w:spacing w:before="0" w:line="240" w:lineRule="auto"/>
              <w:jc w:val="center"/>
              <w:rPr>
                <w:rFonts w:cs="Times New Roman"/>
                <w:szCs w:val="24"/>
              </w:rPr>
            </w:pPr>
          </w:p>
        </w:tc>
      </w:tr>
    </w:tbl>
    <w:p w14:paraId="51D992E5" w14:textId="77777777" w:rsidR="00977F74" w:rsidRPr="00750471" w:rsidRDefault="00977F74" w:rsidP="00F373BE">
      <w:pPr>
        <w:tabs>
          <w:tab w:val="left" w:pos="270"/>
          <w:tab w:val="left" w:pos="7239"/>
        </w:tabs>
        <w:spacing w:before="0" w:after="0" w:line="240" w:lineRule="auto"/>
        <w:rPr>
          <w:rFonts w:cs="Times New Roman"/>
          <w:szCs w:val="24"/>
        </w:rPr>
      </w:pPr>
    </w:p>
    <w:p w14:paraId="22E53542" w14:textId="77777777" w:rsidR="00977F74" w:rsidRPr="00750471" w:rsidRDefault="00977F74" w:rsidP="00F373BE">
      <w:pPr>
        <w:tabs>
          <w:tab w:val="left" w:pos="270"/>
          <w:tab w:val="left" w:pos="7239"/>
        </w:tabs>
        <w:spacing w:before="0" w:after="0" w:line="240" w:lineRule="auto"/>
        <w:jc w:val="center"/>
        <w:rPr>
          <w:rFonts w:cs="Times New Roman"/>
          <w:szCs w:val="24"/>
        </w:rPr>
      </w:pPr>
      <w:r w:rsidRPr="00750471">
        <w:rPr>
          <w:rFonts w:cs="Times New Roman"/>
          <w:szCs w:val="24"/>
        </w:rPr>
        <w:t>SECTION A</w:t>
      </w:r>
    </w:p>
    <w:p w14:paraId="4E38E531" w14:textId="6C0D291B" w:rsidR="00977F74" w:rsidRPr="00750471" w:rsidRDefault="00977F74" w:rsidP="00F373BE">
      <w:pPr>
        <w:tabs>
          <w:tab w:val="left" w:pos="270"/>
          <w:tab w:val="left" w:pos="7239"/>
        </w:tabs>
        <w:spacing w:before="0" w:after="0" w:line="240" w:lineRule="auto"/>
        <w:ind w:left="288" w:hanging="288"/>
        <w:rPr>
          <w:rFonts w:cs="Times New Roman"/>
          <w:szCs w:val="24"/>
        </w:rPr>
      </w:pPr>
      <w:r w:rsidRPr="00750471">
        <w:rPr>
          <w:rFonts w:cs="Times New Roman"/>
          <w:szCs w:val="24"/>
        </w:rPr>
        <w:t>Basic</w:t>
      </w:r>
      <w:r w:rsidR="006E4719">
        <w:rPr>
          <w:rFonts w:cs="Times New Roman"/>
          <w:szCs w:val="24"/>
        </w:rPr>
        <w:t xml:space="preserve"> </w:t>
      </w:r>
      <w:r w:rsidRPr="00750471">
        <w:rPr>
          <w:rFonts w:cs="Times New Roman"/>
          <w:szCs w:val="24"/>
        </w:rPr>
        <w:t>Concepts (Contact hours-15)</w:t>
      </w:r>
    </w:p>
    <w:p w14:paraId="77BD55D3" w14:textId="77777777" w:rsidR="00977F74" w:rsidRPr="00750471" w:rsidRDefault="00977F74" w:rsidP="00F373BE">
      <w:pPr>
        <w:widowControl w:val="0"/>
        <w:numPr>
          <w:ilvl w:val="2"/>
          <w:numId w:val="363"/>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Types of Taxes and Distinction between Direct and Indirecttax</w:t>
      </w:r>
    </w:p>
    <w:p w14:paraId="3592755E" w14:textId="77777777" w:rsidR="00977F74" w:rsidRPr="00750471" w:rsidRDefault="00977F74" w:rsidP="00F373BE">
      <w:pPr>
        <w:widowControl w:val="0"/>
        <w:numPr>
          <w:ilvl w:val="2"/>
          <w:numId w:val="363"/>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Previous Year and AssessmentYear</w:t>
      </w:r>
    </w:p>
    <w:p w14:paraId="4EAD5869" w14:textId="77777777" w:rsidR="00977F74" w:rsidRPr="00750471" w:rsidRDefault="00977F74" w:rsidP="00F373BE">
      <w:pPr>
        <w:widowControl w:val="0"/>
        <w:numPr>
          <w:ilvl w:val="2"/>
          <w:numId w:val="363"/>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 xml:space="preserve">Definition of Certain Terms: Persons, Assesse, Income, Application of Income </w:t>
      </w:r>
    </w:p>
    <w:p w14:paraId="6B259600" w14:textId="77777777" w:rsidR="00977F74" w:rsidRPr="00750471" w:rsidRDefault="00977F74" w:rsidP="00F373BE">
      <w:pPr>
        <w:widowControl w:val="0"/>
        <w:numPr>
          <w:ilvl w:val="2"/>
          <w:numId w:val="363"/>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Assesse andAssessment</w:t>
      </w:r>
    </w:p>
    <w:p w14:paraId="1BF86062" w14:textId="77777777" w:rsidR="00977F74" w:rsidRPr="00750471" w:rsidRDefault="00977F74" w:rsidP="00F373BE">
      <w:pPr>
        <w:widowControl w:val="0"/>
        <w:numPr>
          <w:ilvl w:val="2"/>
          <w:numId w:val="363"/>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Capital Receipt and RevenueReceipt</w:t>
      </w:r>
    </w:p>
    <w:p w14:paraId="2296561C" w14:textId="77777777" w:rsidR="00977F74" w:rsidRPr="00750471" w:rsidRDefault="00977F74" w:rsidP="00F373BE">
      <w:pPr>
        <w:widowControl w:val="0"/>
        <w:numPr>
          <w:ilvl w:val="2"/>
          <w:numId w:val="363"/>
        </w:numPr>
        <w:pBdr>
          <w:top w:val="nil"/>
          <w:left w:val="nil"/>
          <w:bottom w:val="nil"/>
          <w:right w:val="nil"/>
          <w:between w:val="nil"/>
        </w:pBdr>
        <w:tabs>
          <w:tab w:val="left" w:pos="270"/>
          <w:tab w:val="left" w:pos="1148"/>
          <w:tab w:val="left" w:pos="1149"/>
        </w:tabs>
        <w:spacing w:before="0" w:after="0" w:line="276" w:lineRule="auto"/>
        <w:ind w:left="288" w:hanging="288"/>
        <w:rPr>
          <w:rFonts w:cs="Times New Roman"/>
          <w:szCs w:val="24"/>
        </w:rPr>
      </w:pPr>
      <w:r w:rsidRPr="00750471">
        <w:rPr>
          <w:rFonts w:cs="Times New Roman"/>
          <w:szCs w:val="24"/>
        </w:rPr>
        <w:t>Rates of Income Tax: Proportional and Progressive Rate ofTaxation</w:t>
      </w:r>
    </w:p>
    <w:p w14:paraId="7C724716" w14:textId="4FEED5BD" w:rsidR="00977F74" w:rsidRPr="00750471" w:rsidRDefault="00977F74" w:rsidP="00F373BE">
      <w:pPr>
        <w:widowControl w:val="0"/>
        <w:numPr>
          <w:ilvl w:val="2"/>
          <w:numId w:val="363"/>
        </w:numPr>
        <w:pBdr>
          <w:top w:val="nil"/>
          <w:left w:val="nil"/>
          <w:bottom w:val="nil"/>
          <w:right w:val="nil"/>
          <w:between w:val="nil"/>
        </w:pBdr>
        <w:tabs>
          <w:tab w:val="left" w:pos="270"/>
          <w:tab w:val="left" w:pos="1149"/>
        </w:tabs>
        <w:spacing w:before="0" w:line="276" w:lineRule="auto"/>
        <w:ind w:left="288" w:hanging="288"/>
        <w:rPr>
          <w:rFonts w:cs="Times New Roman"/>
          <w:szCs w:val="24"/>
        </w:rPr>
      </w:pPr>
      <w:r w:rsidRPr="00750471">
        <w:rPr>
          <w:rFonts w:cs="Times New Roman"/>
          <w:szCs w:val="24"/>
        </w:rPr>
        <w:t>Agricultural</w:t>
      </w:r>
      <w:r w:rsidR="006E4719">
        <w:rPr>
          <w:rFonts w:cs="Times New Roman"/>
          <w:szCs w:val="24"/>
        </w:rPr>
        <w:t xml:space="preserve"> </w:t>
      </w:r>
      <w:r w:rsidRPr="00750471">
        <w:rPr>
          <w:rFonts w:cs="Times New Roman"/>
          <w:szCs w:val="24"/>
        </w:rPr>
        <w:t>Income</w:t>
      </w:r>
    </w:p>
    <w:p w14:paraId="471E0BCE" w14:textId="77777777" w:rsidR="00977F74" w:rsidRPr="00750471" w:rsidRDefault="00977F74" w:rsidP="00F373BE">
      <w:pPr>
        <w:keepNext/>
        <w:keepLines/>
        <w:tabs>
          <w:tab w:val="left" w:pos="270"/>
          <w:tab w:val="left" w:pos="7297"/>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lastRenderedPageBreak/>
        <w:t>SECTION B</w:t>
      </w:r>
    </w:p>
    <w:p w14:paraId="66B7BE91" w14:textId="188A80EA" w:rsidR="00977F74" w:rsidRPr="00750471" w:rsidRDefault="00977F74" w:rsidP="00F373BE">
      <w:pPr>
        <w:keepNext/>
        <w:keepLines/>
        <w:tabs>
          <w:tab w:val="left" w:pos="270"/>
          <w:tab w:val="left" w:pos="7297"/>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Residential</w:t>
      </w:r>
      <w:r w:rsidR="006E4719">
        <w:rPr>
          <w:rFonts w:eastAsia="Times New Roman" w:cs="Times New Roman"/>
          <w:szCs w:val="24"/>
          <w:lang w:val="en-US"/>
        </w:rPr>
        <w:t xml:space="preserve"> </w:t>
      </w:r>
      <w:r w:rsidRPr="00750471">
        <w:rPr>
          <w:rFonts w:eastAsia="Times New Roman" w:cs="Times New Roman"/>
          <w:szCs w:val="24"/>
          <w:lang w:val="en-US"/>
        </w:rPr>
        <w:t>Status,Chargeability(Contact hours-15)</w:t>
      </w:r>
    </w:p>
    <w:p w14:paraId="3216AD9F" w14:textId="7DF895FF" w:rsidR="00977F74" w:rsidRPr="00750471" w:rsidRDefault="00977F74" w:rsidP="00F373BE">
      <w:pPr>
        <w:widowControl w:val="0"/>
        <w:numPr>
          <w:ilvl w:val="0"/>
          <w:numId w:val="329"/>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Meaning</w:t>
      </w:r>
      <w:r w:rsidR="00544F44">
        <w:rPr>
          <w:rFonts w:cs="Times New Roman"/>
          <w:szCs w:val="24"/>
        </w:rPr>
        <w:t xml:space="preserve"> </w:t>
      </w:r>
      <w:r w:rsidRPr="00750471">
        <w:rPr>
          <w:rFonts w:cs="Times New Roman"/>
          <w:szCs w:val="24"/>
        </w:rPr>
        <w:t>and</w:t>
      </w:r>
      <w:r w:rsidR="00544F44">
        <w:rPr>
          <w:rFonts w:cs="Times New Roman"/>
          <w:szCs w:val="24"/>
        </w:rPr>
        <w:t xml:space="preserve"> </w:t>
      </w:r>
      <w:r w:rsidRPr="00750471">
        <w:rPr>
          <w:rFonts w:cs="Times New Roman"/>
          <w:szCs w:val="24"/>
        </w:rPr>
        <w:t>Rules</w:t>
      </w:r>
      <w:r w:rsidR="00544F44">
        <w:rPr>
          <w:rFonts w:cs="Times New Roman"/>
          <w:szCs w:val="24"/>
        </w:rPr>
        <w:t xml:space="preserve"> </w:t>
      </w:r>
      <w:r w:rsidRPr="00750471">
        <w:rPr>
          <w:rFonts w:cs="Times New Roman"/>
          <w:szCs w:val="24"/>
        </w:rPr>
        <w:t>for</w:t>
      </w:r>
      <w:r w:rsidR="00544F44">
        <w:rPr>
          <w:rFonts w:cs="Times New Roman"/>
          <w:szCs w:val="24"/>
        </w:rPr>
        <w:t xml:space="preserve"> </w:t>
      </w:r>
      <w:r w:rsidRPr="00750471">
        <w:rPr>
          <w:rFonts w:cs="Times New Roman"/>
          <w:szCs w:val="24"/>
        </w:rPr>
        <w:t>Determining</w:t>
      </w:r>
      <w:r w:rsidR="00544F44">
        <w:rPr>
          <w:rFonts w:cs="Times New Roman"/>
          <w:szCs w:val="24"/>
        </w:rPr>
        <w:t xml:space="preserve"> </w:t>
      </w:r>
      <w:r w:rsidRPr="00750471">
        <w:rPr>
          <w:rFonts w:cs="Times New Roman"/>
          <w:szCs w:val="24"/>
        </w:rPr>
        <w:t>Residential</w:t>
      </w:r>
      <w:r w:rsidR="00544F44">
        <w:rPr>
          <w:rFonts w:cs="Times New Roman"/>
          <w:szCs w:val="24"/>
        </w:rPr>
        <w:t xml:space="preserve"> </w:t>
      </w:r>
      <w:r w:rsidRPr="00750471">
        <w:rPr>
          <w:rFonts w:cs="Times New Roman"/>
          <w:szCs w:val="24"/>
        </w:rPr>
        <w:t>status</w:t>
      </w:r>
      <w:r w:rsidR="00544F44">
        <w:rPr>
          <w:rFonts w:cs="Times New Roman"/>
          <w:szCs w:val="24"/>
        </w:rPr>
        <w:t xml:space="preserve"> </w:t>
      </w:r>
      <w:r w:rsidRPr="00750471">
        <w:rPr>
          <w:rFonts w:cs="Times New Roman"/>
          <w:szCs w:val="24"/>
        </w:rPr>
        <w:t>of</w:t>
      </w:r>
      <w:r w:rsidR="00544F44">
        <w:rPr>
          <w:rFonts w:cs="Times New Roman"/>
          <w:szCs w:val="24"/>
        </w:rPr>
        <w:t xml:space="preserve"> </w:t>
      </w:r>
      <w:r w:rsidRPr="00750471">
        <w:rPr>
          <w:rFonts w:cs="Times New Roman"/>
          <w:szCs w:val="24"/>
        </w:rPr>
        <w:t>an</w:t>
      </w:r>
      <w:r w:rsidR="00544F44">
        <w:rPr>
          <w:rFonts w:cs="Times New Roman"/>
          <w:szCs w:val="24"/>
        </w:rPr>
        <w:t xml:space="preserve"> </w:t>
      </w:r>
      <w:r w:rsidRPr="00750471">
        <w:rPr>
          <w:rFonts w:cs="Times New Roman"/>
          <w:szCs w:val="24"/>
        </w:rPr>
        <w:t>Assesse</w:t>
      </w:r>
    </w:p>
    <w:p w14:paraId="2B0F8AA6" w14:textId="77777777" w:rsidR="00977F74" w:rsidRPr="00750471" w:rsidRDefault="00977F74" w:rsidP="00F373BE">
      <w:pPr>
        <w:widowControl w:val="0"/>
        <w:numPr>
          <w:ilvl w:val="0"/>
          <w:numId w:val="329"/>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Charge of Income Tax and Scope of TotalIncome</w:t>
      </w:r>
    </w:p>
    <w:p w14:paraId="0E46CCA3" w14:textId="77777777" w:rsidR="00977F74" w:rsidRPr="00750471" w:rsidRDefault="00977F74" w:rsidP="00F373BE">
      <w:pPr>
        <w:widowControl w:val="0"/>
        <w:numPr>
          <w:ilvl w:val="0"/>
          <w:numId w:val="329"/>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IncomeExempted fromTaxand DeductionunderIncomeTaxLaw</w:t>
      </w:r>
    </w:p>
    <w:p w14:paraId="4D2543E2" w14:textId="77777777" w:rsidR="00977F74" w:rsidRPr="00750471" w:rsidRDefault="00977F74" w:rsidP="00F373BE">
      <w:pPr>
        <w:widowControl w:val="0"/>
        <w:numPr>
          <w:ilvl w:val="0"/>
          <w:numId w:val="329"/>
        </w:numPr>
        <w:pBdr>
          <w:top w:val="nil"/>
          <w:left w:val="nil"/>
          <w:bottom w:val="nil"/>
          <w:right w:val="nil"/>
          <w:between w:val="nil"/>
        </w:pBdr>
        <w:tabs>
          <w:tab w:val="left" w:pos="270"/>
          <w:tab w:val="left" w:pos="1149"/>
        </w:tabs>
        <w:spacing w:before="0" w:line="276" w:lineRule="auto"/>
        <w:ind w:left="288" w:hanging="288"/>
        <w:rPr>
          <w:rFonts w:cs="Times New Roman"/>
          <w:szCs w:val="24"/>
        </w:rPr>
      </w:pPr>
      <w:r w:rsidRPr="00750471">
        <w:rPr>
          <w:rFonts w:cs="Times New Roman"/>
          <w:szCs w:val="24"/>
        </w:rPr>
        <w:t>Heads of Income and itsJustification</w:t>
      </w:r>
    </w:p>
    <w:p w14:paraId="29AA178F" w14:textId="77777777" w:rsidR="00977F74" w:rsidRPr="00750471" w:rsidRDefault="00977F74" w:rsidP="00F373BE">
      <w:pPr>
        <w:keepNext/>
        <w:keepLines/>
        <w:tabs>
          <w:tab w:val="left" w:pos="270"/>
          <w:tab w:val="left" w:pos="7297"/>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C</w:t>
      </w:r>
    </w:p>
    <w:p w14:paraId="7D569659" w14:textId="1CB48DA5" w:rsidR="00977F74" w:rsidRPr="00750471" w:rsidRDefault="00977F74" w:rsidP="00F373BE">
      <w:pPr>
        <w:keepNext/>
        <w:keepLines/>
        <w:tabs>
          <w:tab w:val="left" w:pos="270"/>
          <w:tab w:val="left" w:pos="7297"/>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Heads</w:t>
      </w:r>
      <w:r w:rsidR="006E4719">
        <w:rPr>
          <w:rFonts w:eastAsia="Times New Roman" w:cs="Times New Roman"/>
          <w:szCs w:val="24"/>
          <w:lang w:val="en-US"/>
        </w:rPr>
        <w:t xml:space="preserve"> </w:t>
      </w:r>
      <w:r w:rsidRPr="00750471">
        <w:rPr>
          <w:rFonts w:eastAsia="Times New Roman" w:cs="Times New Roman"/>
          <w:szCs w:val="24"/>
          <w:lang w:val="en-US"/>
        </w:rPr>
        <w:t>of</w:t>
      </w:r>
      <w:r w:rsidR="006E4719">
        <w:rPr>
          <w:rFonts w:eastAsia="Times New Roman" w:cs="Times New Roman"/>
          <w:szCs w:val="24"/>
          <w:lang w:val="en-US"/>
        </w:rPr>
        <w:t xml:space="preserve"> </w:t>
      </w:r>
      <w:r w:rsidRPr="00750471">
        <w:rPr>
          <w:rFonts w:eastAsia="Times New Roman" w:cs="Times New Roman"/>
          <w:szCs w:val="24"/>
          <w:lang w:val="en-US"/>
        </w:rPr>
        <w:t>Income</w:t>
      </w:r>
      <w:r w:rsidR="006E4719">
        <w:rPr>
          <w:rFonts w:eastAsia="Times New Roman" w:cs="Times New Roman"/>
          <w:szCs w:val="24"/>
          <w:lang w:val="en-US"/>
        </w:rPr>
        <w:t xml:space="preserve"> </w:t>
      </w:r>
      <w:r w:rsidRPr="00750471">
        <w:rPr>
          <w:rFonts w:eastAsia="Times New Roman" w:cs="Times New Roman"/>
          <w:szCs w:val="24"/>
          <w:lang w:val="en-US"/>
        </w:rPr>
        <w:t>and</w:t>
      </w:r>
      <w:r w:rsidR="006E4719">
        <w:rPr>
          <w:rFonts w:eastAsia="Times New Roman" w:cs="Times New Roman"/>
          <w:szCs w:val="24"/>
          <w:lang w:val="en-US"/>
        </w:rPr>
        <w:t xml:space="preserve"> </w:t>
      </w:r>
      <w:r w:rsidRPr="00750471">
        <w:rPr>
          <w:rFonts w:eastAsia="Times New Roman" w:cs="Times New Roman"/>
          <w:szCs w:val="24"/>
          <w:lang w:val="en-US"/>
        </w:rPr>
        <w:t>Rules</w:t>
      </w:r>
      <w:r w:rsidR="006E4719">
        <w:rPr>
          <w:rFonts w:eastAsia="Times New Roman" w:cs="Times New Roman"/>
          <w:szCs w:val="24"/>
          <w:lang w:val="en-US"/>
        </w:rPr>
        <w:t xml:space="preserve"> </w:t>
      </w:r>
      <w:r w:rsidRPr="00750471">
        <w:rPr>
          <w:rFonts w:eastAsia="Times New Roman" w:cs="Times New Roman"/>
          <w:szCs w:val="24"/>
          <w:lang w:val="en-US"/>
        </w:rPr>
        <w:t>of</w:t>
      </w:r>
      <w:r w:rsidR="006E4719">
        <w:rPr>
          <w:rFonts w:eastAsia="Times New Roman" w:cs="Times New Roman"/>
          <w:szCs w:val="24"/>
          <w:lang w:val="en-US"/>
        </w:rPr>
        <w:t xml:space="preserve"> </w:t>
      </w:r>
      <w:r w:rsidRPr="00750471">
        <w:rPr>
          <w:rFonts w:eastAsia="Times New Roman" w:cs="Times New Roman"/>
          <w:szCs w:val="24"/>
          <w:lang w:val="en-US"/>
        </w:rPr>
        <w:t>Tax</w:t>
      </w:r>
      <w:r w:rsidR="006E4719">
        <w:rPr>
          <w:rFonts w:eastAsia="Times New Roman" w:cs="Times New Roman"/>
          <w:szCs w:val="24"/>
          <w:lang w:val="en-US"/>
        </w:rPr>
        <w:t xml:space="preserve"> </w:t>
      </w:r>
      <w:r w:rsidRPr="00750471">
        <w:rPr>
          <w:rFonts w:eastAsia="Times New Roman" w:cs="Times New Roman"/>
          <w:szCs w:val="24"/>
          <w:lang w:val="en-US"/>
        </w:rPr>
        <w:t>(Contact hours-15)</w:t>
      </w:r>
    </w:p>
    <w:p w14:paraId="7DD2C685" w14:textId="77777777" w:rsidR="00977F74" w:rsidRPr="00750471" w:rsidRDefault="00977F74" w:rsidP="00F373BE">
      <w:pPr>
        <w:widowControl w:val="0"/>
        <w:numPr>
          <w:ilvl w:val="0"/>
          <w:numId w:val="345"/>
        </w:numPr>
        <w:pBdr>
          <w:top w:val="nil"/>
          <w:left w:val="nil"/>
          <w:bottom w:val="nil"/>
          <w:right w:val="nil"/>
          <w:between w:val="nil"/>
        </w:pBdr>
        <w:tabs>
          <w:tab w:val="left" w:pos="270"/>
          <w:tab w:val="left" w:pos="1489"/>
          <w:tab w:val="left" w:pos="1490"/>
        </w:tabs>
        <w:spacing w:before="0" w:after="0" w:line="276" w:lineRule="auto"/>
        <w:ind w:left="288" w:hanging="288"/>
        <w:rPr>
          <w:rFonts w:cs="Times New Roman"/>
          <w:szCs w:val="24"/>
        </w:rPr>
      </w:pPr>
      <w:r w:rsidRPr="00750471">
        <w:rPr>
          <w:rFonts w:cs="Times New Roman"/>
          <w:szCs w:val="24"/>
        </w:rPr>
        <w:t>Tax Treatment to Salary, Perquisites etc.</w:t>
      </w:r>
    </w:p>
    <w:p w14:paraId="1A16D5A1" w14:textId="77777777" w:rsidR="00977F74" w:rsidRPr="00750471" w:rsidRDefault="00977F74" w:rsidP="00F373BE">
      <w:pPr>
        <w:widowControl w:val="0"/>
        <w:numPr>
          <w:ilvl w:val="0"/>
          <w:numId w:val="345"/>
        </w:numPr>
        <w:pBdr>
          <w:top w:val="nil"/>
          <w:left w:val="nil"/>
          <w:bottom w:val="nil"/>
          <w:right w:val="nil"/>
          <w:between w:val="nil"/>
        </w:pBdr>
        <w:tabs>
          <w:tab w:val="left" w:pos="270"/>
          <w:tab w:val="left" w:pos="1489"/>
          <w:tab w:val="left" w:pos="1490"/>
        </w:tabs>
        <w:spacing w:before="0" w:after="0" w:line="276" w:lineRule="auto"/>
        <w:ind w:left="288" w:hanging="288"/>
        <w:rPr>
          <w:rFonts w:cs="Times New Roman"/>
          <w:szCs w:val="24"/>
        </w:rPr>
      </w:pPr>
      <w:r w:rsidRPr="00750471">
        <w:rPr>
          <w:rFonts w:cs="Times New Roman"/>
          <w:szCs w:val="24"/>
        </w:rPr>
        <w:t>Tax Treatment to Income from Houseproperty</w:t>
      </w:r>
    </w:p>
    <w:p w14:paraId="790E37F5" w14:textId="77CA9E32" w:rsidR="00977F74" w:rsidRPr="00750471" w:rsidRDefault="00977F74" w:rsidP="00F373BE">
      <w:pPr>
        <w:widowControl w:val="0"/>
        <w:numPr>
          <w:ilvl w:val="0"/>
          <w:numId w:val="345"/>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 xml:space="preserve">Profits and Gains of Business </w:t>
      </w:r>
      <w:r w:rsidR="002462BF">
        <w:rPr>
          <w:rFonts w:cs="Times New Roman"/>
          <w:szCs w:val="24"/>
        </w:rPr>
        <w:t>and</w:t>
      </w:r>
      <w:r w:rsidRPr="00750471">
        <w:rPr>
          <w:rFonts w:cs="Times New Roman"/>
          <w:szCs w:val="24"/>
        </w:rPr>
        <w:t>Profession</w:t>
      </w:r>
    </w:p>
    <w:p w14:paraId="3185B43B" w14:textId="77777777" w:rsidR="00977F74" w:rsidRPr="00750471" w:rsidRDefault="00977F74" w:rsidP="00F373BE">
      <w:pPr>
        <w:widowControl w:val="0"/>
        <w:numPr>
          <w:ilvl w:val="0"/>
          <w:numId w:val="345"/>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Capital GainTaxation</w:t>
      </w:r>
    </w:p>
    <w:p w14:paraId="71600995" w14:textId="77777777" w:rsidR="00977F74" w:rsidRPr="00750471" w:rsidRDefault="00977F74" w:rsidP="00F373BE">
      <w:pPr>
        <w:widowControl w:val="0"/>
        <w:numPr>
          <w:ilvl w:val="0"/>
          <w:numId w:val="345"/>
        </w:numPr>
        <w:pBdr>
          <w:top w:val="nil"/>
          <w:left w:val="nil"/>
          <w:bottom w:val="nil"/>
          <w:right w:val="nil"/>
          <w:between w:val="nil"/>
        </w:pBdr>
        <w:tabs>
          <w:tab w:val="left" w:pos="270"/>
          <w:tab w:val="left" w:pos="1149"/>
        </w:tabs>
        <w:spacing w:before="0" w:line="276" w:lineRule="auto"/>
        <w:ind w:left="288" w:hanging="288"/>
        <w:rPr>
          <w:rFonts w:cs="Times New Roman"/>
          <w:szCs w:val="24"/>
        </w:rPr>
      </w:pPr>
      <w:r w:rsidRPr="00750471">
        <w:rPr>
          <w:rFonts w:cs="Times New Roman"/>
          <w:szCs w:val="24"/>
        </w:rPr>
        <w:t>Income from other sources</w:t>
      </w:r>
    </w:p>
    <w:p w14:paraId="0C5C8448" w14:textId="77777777" w:rsidR="00977F74" w:rsidRPr="00750471" w:rsidRDefault="00977F74" w:rsidP="00F373BE">
      <w:pPr>
        <w:keepNext/>
        <w:keepLines/>
        <w:tabs>
          <w:tab w:val="left" w:pos="270"/>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D</w:t>
      </w:r>
    </w:p>
    <w:p w14:paraId="544B680A" w14:textId="111A2F29" w:rsidR="00977F74" w:rsidRPr="00750471" w:rsidRDefault="00977F74" w:rsidP="00F373BE">
      <w:pPr>
        <w:keepNext/>
        <w:keepLines/>
        <w:tabs>
          <w:tab w:val="left" w:pos="270"/>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Procedure</w:t>
      </w:r>
      <w:r w:rsidR="00CF02CC">
        <w:rPr>
          <w:rFonts w:eastAsia="Times New Roman" w:cs="Times New Roman"/>
          <w:szCs w:val="24"/>
          <w:lang w:val="en-US"/>
        </w:rPr>
        <w:t xml:space="preserve"> </w:t>
      </w:r>
      <w:r w:rsidRPr="00750471">
        <w:rPr>
          <w:rFonts w:eastAsia="Times New Roman" w:cs="Times New Roman"/>
          <w:szCs w:val="24"/>
          <w:lang w:val="en-US"/>
        </w:rPr>
        <w:t>for</w:t>
      </w:r>
      <w:r w:rsidR="00CF02CC">
        <w:rPr>
          <w:rFonts w:eastAsia="Times New Roman" w:cs="Times New Roman"/>
          <w:szCs w:val="24"/>
          <w:lang w:val="en-US"/>
        </w:rPr>
        <w:t xml:space="preserve"> </w:t>
      </w:r>
      <w:r w:rsidRPr="00750471">
        <w:rPr>
          <w:rFonts w:eastAsia="Times New Roman" w:cs="Times New Roman"/>
          <w:szCs w:val="24"/>
          <w:lang w:val="en-US"/>
        </w:rPr>
        <w:t>Assessment(Contact hours-15)</w:t>
      </w:r>
    </w:p>
    <w:p w14:paraId="6BE33613" w14:textId="77777777" w:rsidR="00977F74" w:rsidRPr="00750471" w:rsidRDefault="00977F74" w:rsidP="00F373BE">
      <w:pPr>
        <w:widowControl w:val="0"/>
        <w:numPr>
          <w:ilvl w:val="0"/>
          <w:numId w:val="347"/>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Set off and Carry Forward ofLosses</w:t>
      </w:r>
    </w:p>
    <w:p w14:paraId="069E6D11" w14:textId="77777777" w:rsidR="00977F74" w:rsidRPr="00750471" w:rsidRDefault="00977F74" w:rsidP="00F373BE">
      <w:pPr>
        <w:widowControl w:val="0"/>
        <w:numPr>
          <w:ilvl w:val="0"/>
          <w:numId w:val="347"/>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Deductions, Refund and TaxAuthorities</w:t>
      </w:r>
    </w:p>
    <w:p w14:paraId="06CAE9E4" w14:textId="77777777" w:rsidR="00977F74" w:rsidRPr="00750471" w:rsidRDefault="00977F74" w:rsidP="00F373BE">
      <w:pPr>
        <w:widowControl w:val="0"/>
        <w:numPr>
          <w:ilvl w:val="0"/>
          <w:numId w:val="347"/>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Return of Income andAssessment</w:t>
      </w:r>
    </w:p>
    <w:p w14:paraId="317B7299" w14:textId="77777777" w:rsidR="00977F74" w:rsidRPr="00750471" w:rsidRDefault="00977F74" w:rsidP="00F373BE">
      <w:pPr>
        <w:widowControl w:val="0"/>
        <w:numPr>
          <w:ilvl w:val="0"/>
          <w:numId w:val="347"/>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Penalty and Prosecution for TaxEvasion</w:t>
      </w:r>
    </w:p>
    <w:p w14:paraId="67E815D8" w14:textId="77777777" w:rsidR="00977F74" w:rsidRPr="00750471" w:rsidRDefault="00977F74" w:rsidP="00F373BE">
      <w:pPr>
        <w:widowControl w:val="0"/>
        <w:numPr>
          <w:ilvl w:val="0"/>
          <w:numId w:val="347"/>
        </w:numPr>
        <w:pBdr>
          <w:top w:val="nil"/>
          <w:left w:val="nil"/>
          <w:bottom w:val="nil"/>
          <w:right w:val="nil"/>
          <w:between w:val="nil"/>
        </w:pBdr>
        <w:tabs>
          <w:tab w:val="left" w:pos="270"/>
          <w:tab w:val="left" w:pos="1148"/>
          <w:tab w:val="left" w:pos="1149"/>
        </w:tabs>
        <w:spacing w:before="0" w:line="276" w:lineRule="auto"/>
        <w:ind w:left="288" w:hanging="288"/>
        <w:rPr>
          <w:rFonts w:cs="Times New Roman"/>
          <w:szCs w:val="24"/>
        </w:rPr>
      </w:pPr>
      <w:r w:rsidRPr="00750471">
        <w:rPr>
          <w:rFonts w:cs="Times New Roman"/>
          <w:szCs w:val="24"/>
        </w:rPr>
        <w:t>Search andSeizure</w:t>
      </w:r>
    </w:p>
    <w:p w14:paraId="4D9AFD7F" w14:textId="77777777" w:rsidR="00977F74" w:rsidRPr="00750471" w:rsidRDefault="00977F74" w:rsidP="00F373BE">
      <w:pPr>
        <w:keepNext/>
        <w:keepLines/>
        <w:tabs>
          <w:tab w:val="left" w:pos="270"/>
        </w:tabs>
        <w:spacing w:before="0" w:after="0" w:line="276" w:lineRule="auto"/>
        <w:ind w:left="288" w:hanging="288"/>
        <w:outlineLvl w:val="1"/>
        <w:rPr>
          <w:rFonts w:eastAsia="Times New Roman" w:cs="Times New Roman"/>
          <w:szCs w:val="24"/>
          <w:lang w:val="en-US"/>
        </w:rPr>
      </w:pPr>
      <w:bookmarkStart w:id="31" w:name="_Hlk127209573"/>
      <w:r w:rsidRPr="00750471">
        <w:rPr>
          <w:rFonts w:eastAsia="Times New Roman" w:cs="Times New Roman"/>
          <w:szCs w:val="24"/>
          <w:lang w:val="en-US"/>
        </w:rPr>
        <w:t>Text Books:</w:t>
      </w:r>
    </w:p>
    <w:p w14:paraId="4DFBDEE8" w14:textId="00AF767C" w:rsidR="00977F74" w:rsidRPr="00750471" w:rsidRDefault="00977F74" w:rsidP="00F373BE">
      <w:pPr>
        <w:widowControl w:val="0"/>
        <w:numPr>
          <w:ilvl w:val="1"/>
          <w:numId w:val="347"/>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Chaturvedi</w:t>
      </w:r>
      <w:r w:rsidR="00CF02CC">
        <w:rPr>
          <w:rFonts w:cs="Times New Roman"/>
          <w:szCs w:val="24"/>
        </w:rPr>
        <w:t xml:space="preserve"> </w:t>
      </w:r>
      <w:r w:rsidR="002462BF">
        <w:rPr>
          <w:rFonts w:cs="Times New Roman"/>
          <w:szCs w:val="24"/>
        </w:rPr>
        <w:t>and</w:t>
      </w:r>
      <w:r w:rsidR="00CF02CC">
        <w:rPr>
          <w:rFonts w:cs="Times New Roman"/>
          <w:szCs w:val="24"/>
        </w:rPr>
        <w:t xml:space="preserve"> </w:t>
      </w:r>
      <w:r w:rsidRPr="00750471">
        <w:rPr>
          <w:rFonts w:cs="Times New Roman"/>
          <w:szCs w:val="24"/>
        </w:rPr>
        <w:t>Pithisaria,Income</w:t>
      </w:r>
      <w:r w:rsidR="00CF02CC">
        <w:rPr>
          <w:rFonts w:cs="Times New Roman"/>
          <w:szCs w:val="24"/>
        </w:rPr>
        <w:t xml:space="preserve"> </w:t>
      </w:r>
      <w:r w:rsidRPr="00750471">
        <w:rPr>
          <w:rFonts w:cs="Times New Roman"/>
          <w:szCs w:val="24"/>
        </w:rPr>
        <w:t>Tax</w:t>
      </w:r>
      <w:r w:rsidR="00CF02CC">
        <w:rPr>
          <w:rFonts w:cs="Times New Roman"/>
          <w:szCs w:val="24"/>
        </w:rPr>
        <w:t xml:space="preserve"> </w:t>
      </w:r>
      <w:r w:rsidRPr="00750471">
        <w:rPr>
          <w:rFonts w:cs="Times New Roman"/>
          <w:szCs w:val="24"/>
        </w:rPr>
        <w:t>Act</w:t>
      </w:r>
      <w:r w:rsidR="00CF02CC">
        <w:rPr>
          <w:rFonts w:cs="Times New Roman"/>
          <w:szCs w:val="24"/>
        </w:rPr>
        <w:t xml:space="preserve"> </w:t>
      </w:r>
      <w:r w:rsidRPr="00750471">
        <w:rPr>
          <w:rFonts w:cs="Times New Roman"/>
          <w:szCs w:val="24"/>
        </w:rPr>
        <w:t>with</w:t>
      </w:r>
      <w:r w:rsidR="00CF02CC">
        <w:rPr>
          <w:rFonts w:cs="Times New Roman"/>
          <w:szCs w:val="24"/>
        </w:rPr>
        <w:t xml:space="preserve"> </w:t>
      </w:r>
      <w:r w:rsidRPr="00750471">
        <w:rPr>
          <w:rFonts w:cs="Times New Roman"/>
          <w:szCs w:val="24"/>
        </w:rPr>
        <w:t>Relevant</w:t>
      </w:r>
      <w:r w:rsidR="00CF02CC">
        <w:rPr>
          <w:rFonts w:cs="Times New Roman"/>
          <w:szCs w:val="24"/>
        </w:rPr>
        <w:t xml:space="preserve"> </w:t>
      </w:r>
      <w:r w:rsidRPr="00750471">
        <w:rPr>
          <w:rFonts w:cs="Times New Roman"/>
          <w:szCs w:val="24"/>
        </w:rPr>
        <w:t>Tax</w:t>
      </w:r>
      <w:r w:rsidR="00CF02CC">
        <w:rPr>
          <w:rFonts w:cs="Times New Roman"/>
          <w:szCs w:val="24"/>
        </w:rPr>
        <w:t xml:space="preserve"> </w:t>
      </w:r>
      <w:r w:rsidRPr="00750471">
        <w:rPr>
          <w:rFonts w:cs="Times New Roman"/>
          <w:szCs w:val="24"/>
        </w:rPr>
        <w:t>Allied Acts,</w:t>
      </w:r>
      <w:r w:rsidR="00CF02CC">
        <w:rPr>
          <w:rFonts w:cs="Times New Roman"/>
          <w:szCs w:val="24"/>
        </w:rPr>
        <w:t xml:space="preserve"> </w:t>
      </w:r>
      <w:r w:rsidRPr="00750471">
        <w:rPr>
          <w:rFonts w:cs="Times New Roman"/>
          <w:szCs w:val="24"/>
        </w:rPr>
        <w:t>2017, Lexis Nexis</w:t>
      </w:r>
    </w:p>
    <w:p w14:paraId="52A34817" w14:textId="3A34BBA7" w:rsidR="00977F74" w:rsidRPr="00750471" w:rsidRDefault="00977F74" w:rsidP="00F373BE">
      <w:pPr>
        <w:widowControl w:val="0"/>
        <w:numPr>
          <w:ilvl w:val="1"/>
          <w:numId w:val="347"/>
        </w:numPr>
        <w:pBdr>
          <w:top w:val="nil"/>
          <w:left w:val="nil"/>
          <w:bottom w:val="nil"/>
          <w:right w:val="nil"/>
          <w:between w:val="nil"/>
        </w:pBdr>
        <w:tabs>
          <w:tab w:val="left" w:pos="270"/>
          <w:tab w:val="left" w:pos="1149"/>
        </w:tabs>
        <w:spacing w:before="0" w:line="276" w:lineRule="auto"/>
        <w:ind w:left="288" w:hanging="288"/>
        <w:rPr>
          <w:rFonts w:cs="Times New Roman"/>
          <w:szCs w:val="24"/>
        </w:rPr>
      </w:pPr>
      <w:r w:rsidRPr="00750471">
        <w:rPr>
          <w:rFonts w:cs="Times New Roman"/>
          <w:szCs w:val="24"/>
        </w:rPr>
        <w:t>Vinod</w:t>
      </w:r>
      <w:r w:rsidR="00CF02CC">
        <w:rPr>
          <w:rFonts w:cs="Times New Roman"/>
          <w:szCs w:val="24"/>
        </w:rPr>
        <w:t xml:space="preserve"> </w:t>
      </w:r>
      <w:r w:rsidRPr="00750471">
        <w:rPr>
          <w:rFonts w:cs="Times New Roman"/>
          <w:szCs w:val="24"/>
        </w:rPr>
        <w:t>Singhania</w:t>
      </w:r>
      <w:r w:rsidR="00CF02CC">
        <w:rPr>
          <w:rFonts w:cs="Times New Roman"/>
          <w:szCs w:val="24"/>
        </w:rPr>
        <w:t xml:space="preserve"> </w:t>
      </w:r>
      <w:r w:rsidR="002462BF">
        <w:rPr>
          <w:rFonts w:cs="Times New Roman"/>
          <w:szCs w:val="24"/>
        </w:rPr>
        <w:t>and</w:t>
      </w:r>
      <w:r w:rsidR="00CF02CC">
        <w:rPr>
          <w:rFonts w:cs="Times New Roman"/>
          <w:szCs w:val="24"/>
        </w:rPr>
        <w:t xml:space="preserve"> </w:t>
      </w:r>
      <w:r w:rsidRPr="00750471">
        <w:rPr>
          <w:rFonts w:cs="Times New Roman"/>
          <w:szCs w:val="24"/>
        </w:rPr>
        <w:t>Kapil</w:t>
      </w:r>
      <w:r w:rsidR="00CF02CC">
        <w:rPr>
          <w:rFonts w:cs="Times New Roman"/>
          <w:szCs w:val="24"/>
        </w:rPr>
        <w:t xml:space="preserve"> </w:t>
      </w:r>
      <w:r w:rsidRPr="00750471">
        <w:rPr>
          <w:rFonts w:cs="Times New Roman"/>
          <w:szCs w:val="24"/>
        </w:rPr>
        <w:t>Singhania,</w:t>
      </w:r>
      <w:r w:rsidR="00CF02CC">
        <w:rPr>
          <w:rFonts w:cs="Times New Roman"/>
          <w:szCs w:val="24"/>
        </w:rPr>
        <w:t xml:space="preserve"> </w:t>
      </w:r>
      <w:r w:rsidRPr="00750471">
        <w:rPr>
          <w:rFonts w:cs="Times New Roman"/>
          <w:szCs w:val="24"/>
        </w:rPr>
        <w:t>Direct</w:t>
      </w:r>
      <w:r w:rsidR="00CF02CC">
        <w:rPr>
          <w:rFonts w:cs="Times New Roman"/>
          <w:szCs w:val="24"/>
        </w:rPr>
        <w:t xml:space="preserve"> </w:t>
      </w:r>
      <w:r w:rsidRPr="00750471">
        <w:rPr>
          <w:rFonts w:cs="Times New Roman"/>
          <w:szCs w:val="24"/>
        </w:rPr>
        <w:t>Taxes</w:t>
      </w:r>
      <w:r w:rsidR="00CF02CC">
        <w:rPr>
          <w:rFonts w:cs="Times New Roman"/>
          <w:szCs w:val="24"/>
        </w:rPr>
        <w:t xml:space="preserve"> </w:t>
      </w:r>
      <w:r w:rsidRPr="00750471">
        <w:rPr>
          <w:rFonts w:cs="Times New Roman"/>
          <w:szCs w:val="24"/>
        </w:rPr>
        <w:t>Law</w:t>
      </w:r>
      <w:r w:rsidR="00CF02CC">
        <w:rPr>
          <w:rFonts w:cs="Times New Roman"/>
          <w:szCs w:val="24"/>
        </w:rPr>
        <w:t xml:space="preserve"> </w:t>
      </w:r>
      <w:r w:rsidRPr="00750471">
        <w:rPr>
          <w:rFonts w:cs="Times New Roman"/>
          <w:szCs w:val="24"/>
        </w:rPr>
        <w:t>and</w:t>
      </w:r>
      <w:r w:rsidR="00CF02CC">
        <w:rPr>
          <w:rFonts w:cs="Times New Roman"/>
          <w:szCs w:val="24"/>
        </w:rPr>
        <w:t xml:space="preserve"> </w:t>
      </w:r>
      <w:r w:rsidRPr="00750471">
        <w:rPr>
          <w:rFonts w:cs="Times New Roman"/>
          <w:szCs w:val="24"/>
        </w:rPr>
        <w:t>Practice, 2019 (62</w:t>
      </w:r>
      <w:r w:rsidRPr="00750471">
        <w:rPr>
          <w:rFonts w:cs="Times New Roman"/>
          <w:szCs w:val="24"/>
          <w:vertAlign w:val="superscript"/>
        </w:rPr>
        <w:t xml:space="preserve">th </w:t>
      </w:r>
      <w:r w:rsidRPr="00750471">
        <w:rPr>
          <w:rFonts w:cs="Times New Roman"/>
          <w:szCs w:val="24"/>
        </w:rPr>
        <w:t xml:space="preserve"> Edn.), Taxmann</w:t>
      </w:r>
    </w:p>
    <w:p w14:paraId="5D118414" w14:textId="77777777" w:rsidR="00977F74" w:rsidRPr="00750471" w:rsidRDefault="00977F74"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References:</w:t>
      </w:r>
    </w:p>
    <w:p w14:paraId="0404D86C" w14:textId="77777777" w:rsidR="00977F74" w:rsidRPr="00750471" w:rsidRDefault="00977F74" w:rsidP="00F373BE">
      <w:pPr>
        <w:widowControl w:val="0"/>
        <w:numPr>
          <w:ilvl w:val="0"/>
          <w:numId w:val="333"/>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Income Tax Act, 1961</w:t>
      </w:r>
    </w:p>
    <w:p w14:paraId="48EF62F4" w14:textId="3C454F29" w:rsidR="00977F74" w:rsidRPr="00750471" w:rsidRDefault="00977F74" w:rsidP="00F373BE">
      <w:pPr>
        <w:widowControl w:val="0"/>
        <w:numPr>
          <w:ilvl w:val="0"/>
          <w:numId w:val="333"/>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lastRenderedPageBreak/>
        <w:t xml:space="preserve">Kanga </w:t>
      </w:r>
      <w:r w:rsidR="002462BF">
        <w:rPr>
          <w:rFonts w:cs="Times New Roman"/>
          <w:szCs w:val="24"/>
        </w:rPr>
        <w:t>and</w:t>
      </w:r>
      <w:r w:rsidRPr="00750471">
        <w:rPr>
          <w:rFonts w:cs="Times New Roman"/>
          <w:szCs w:val="24"/>
        </w:rPr>
        <w:t xml:space="preserve"> Palkhivala, The Law and Practice of Income Tax, Lexis Nexis</w:t>
      </w:r>
    </w:p>
    <w:p w14:paraId="22B3FB91" w14:textId="77777777" w:rsidR="00977F74" w:rsidRPr="00750471" w:rsidRDefault="00977F74" w:rsidP="00F373BE">
      <w:pPr>
        <w:widowControl w:val="0"/>
        <w:numPr>
          <w:ilvl w:val="0"/>
          <w:numId w:val="333"/>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B.B. Lal, Income Tax, 2011 (2</w:t>
      </w:r>
      <w:r w:rsidRPr="00750471">
        <w:rPr>
          <w:rFonts w:cs="Times New Roman"/>
          <w:szCs w:val="24"/>
          <w:vertAlign w:val="superscript"/>
        </w:rPr>
        <w:t>nd</w:t>
      </w:r>
      <w:r w:rsidRPr="00750471">
        <w:rPr>
          <w:rFonts w:cs="Times New Roman"/>
          <w:szCs w:val="24"/>
        </w:rPr>
        <w:t xml:space="preserve"> Edn.), Pearson</w:t>
      </w:r>
    </w:p>
    <w:p w14:paraId="6DC6A3BE" w14:textId="77777777" w:rsidR="00977F74" w:rsidRPr="00750471" w:rsidRDefault="00977F74" w:rsidP="00F373BE">
      <w:pPr>
        <w:keepNext/>
        <w:keepLines/>
        <w:tabs>
          <w:tab w:val="left" w:pos="270"/>
        </w:tabs>
        <w:spacing w:before="0" w:after="0" w:line="276" w:lineRule="auto"/>
        <w:ind w:left="288" w:hanging="288"/>
        <w:outlineLvl w:val="1"/>
        <w:rPr>
          <w:rFonts w:eastAsia="Times New Roman" w:cs="Times New Roman"/>
          <w:szCs w:val="24"/>
          <w:lang w:val="en-US"/>
        </w:rPr>
      </w:pPr>
      <w:bookmarkStart w:id="32" w:name="_Hlk127209632"/>
      <w:bookmarkEnd w:id="31"/>
      <w:r w:rsidRPr="00750471">
        <w:rPr>
          <w:rFonts w:eastAsia="Times New Roman" w:cs="Times New Roman"/>
          <w:szCs w:val="24"/>
          <w:lang w:val="en-US"/>
        </w:rPr>
        <w:t>Important Cases</w:t>
      </w:r>
    </w:p>
    <w:p w14:paraId="7884A775"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B.D. Bharucha v. C.I.T., AIR 1967 SC 1505</w:t>
      </w:r>
    </w:p>
    <w:p w14:paraId="14192207"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Bacha F. Guzdar v. C.I.T., Bombay, AIR 1955 SC 74</w:t>
      </w:r>
    </w:p>
    <w:p w14:paraId="233B1706"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Batta Kalyani v. Commissioner of Income Tax (1985) 154 ITR 59</w:t>
      </w:r>
    </w:p>
    <w:p w14:paraId="2CEF08AA"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Bikaner Gypsums Ltd. v. C.I.T., AIR 1991 SC 227</w:t>
      </w:r>
    </w:p>
    <w:p w14:paraId="692C202C"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C.I.T. v. Benoy Kumar Sahas Roy, AIR 1957 SC 768</w:t>
      </w:r>
    </w:p>
    <w:p w14:paraId="5CDB1D96"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C.I.T. v. General Insurance Corporation, 2007 (1) SCJ 800</w:t>
      </w:r>
    </w:p>
    <w:p w14:paraId="5D0AE905"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C.I.T. v. H.G. Date (1971) 82 ITR 71 (Bom.)</w:t>
      </w:r>
    </w:p>
    <w:p w14:paraId="069A4361"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C.I.T. v. Jalan Trading Co. (Pvt.) Ltd. (1985) 155 ITR 536 (SC)</w:t>
      </w:r>
    </w:p>
    <w:p w14:paraId="67179C8E"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C.I.T. v. Maddi Venkatasubbayya (1951) XX ITR 151 (Mad.)</w:t>
      </w:r>
    </w:p>
    <w:p w14:paraId="0FDDD5E5"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C.I.T. v. Mysore Sugar Co. Ltd., AIR 1967 SC 723</w:t>
      </w:r>
    </w:p>
    <w:p w14:paraId="4C6371A8"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C.I.T. v. Rajendra Prasad Moody (1978) 115 ITR 519 (SC)</w:t>
      </w:r>
    </w:p>
    <w:p w14:paraId="1E0C0E1A"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C.I.T. v. Sunil J. Kinariwala (2003) 1 SCC 660</w:t>
      </w:r>
    </w:p>
    <w:p w14:paraId="4F85CDA4"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C.I.T. v. Sunil J. Kinariwala (2003) 1 SCC 660</w:t>
      </w:r>
    </w:p>
    <w:p w14:paraId="5B2EF062" w14:textId="2F92E13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C.I.T. v. Travancore Sugar </w:t>
      </w:r>
      <w:r w:rsidR="002462BF">
        <w:rPr>
          <w:rFonts w:cs="Times New Roman"/>
          <w:szCs w:val="24"/>
        </w:rPr>
        <w:t>and</w:t>
      </w:r>
      <w:r w:rsidRPr="00750471">
        <w:rPr>
          <w:rFonts w:cs="Times New Roman"/>
          <w:szCs w:val="24"/>
        </w:rPr>
        <w:t xml:space="preserve"> Chemicals Ltd., AIR 1973 SC 982</w:t>
      </w:r>
    </w:p>
    <w:p w14:paraId="32C8B758"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C.I.T., West Bengal v. Biman Behari Shaw, Shebait (1968) 68 ITR 815 (Cal.)</w:t>
      </w:r>
    </w:p>
    <w:p w14:paraId="592E7958"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CIT v. G.R. Karthikeyan, 1993 Supp (3) SCC 222</w:t>
      </w:r>
    </w:p>
    <w:p w14:paraId="66F1FEA8"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CIT v. Sitaldas Tirathdas (1961) 2 SCR 634</w:t>
      </w:r>
    </w:p>
    <w:p w14:paraId="6CC35D21" w14:textId="399BB166"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East India Housing </w:t>
      </w:r>
      <w:r w:rsidR="002462BF">
        <w:rPr>
          <w:rFonts w:cs="Times New Roman"/>
          <w:szCs w:val="24"/>
        </w:rPr>
        <w:t>and</w:t>
      </w:r>
      <w:r w:rsidRPr="00750471">
        <w:rPr>
          <w:rFonts w:cs="Times New Roman"/>
          <w:szCs w:val="24"/>
        </w:rPr>
        <w:t xml:space="preserve"> Land Development Trust Ltd. v. C.I.T. (1961) 42 ITR 49(SC)</w:t>
      </w:r>
    </w:p>
    <w:p w14:paraId="1DD89C9F"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Empire Jute Co. v. C.I.T., AIR 1980 SC 1946</w:t>
      </w:r>
    </w:p>
    <w:p w14:paraId="19FD4D51"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J.M. Mokashi v. Commissioner of Income Tax (1994) 207 ITR 252 (Bom)</w:t>
      </w:r>
    </w:p>
    <w:p w14:paraId="258BCFD4" w14:textId="5A0B9C24"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K. Lakshmanan </w:t>
      </w:r>
      <w:r w:rsidR="002462BF">
        <w:rPr>
          <w:rFonts w:cs="Times New Roman"/>
          <w:szCs w:val="24"/>
        </w:rPr>
        <w:t>and</w:t>
      </w:r>
      <w:r w:rsidRPr="00750471">
        <w:rPr>
          <w:rFonts w:cs="Times New Roman"/>
          <w:szCs w:val="24"/>
        </w:rPr>
        <w:t xml:space="preserve"> Co. v. C.I.T. (1999) 239 ITR 597 (SC)</w:t>
      </w:r>
    </w:p>
    <w:p w14:paraId="7FB0C2B7" w14:textId="53D1970E"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L.B. Sugar Factory </w:t>
      </w:r>
      <w:r w:rsidR="002462BF">
        <w:rPr>
          <w:rFonts w:cs="Times New Roman"/>
          <w:szCs w:val="24"/>
        </w:rPr>
        <w:t>and</w:t>
      </w:r>
      <w:r w:rsidRPr="00750471">
        <w:rPr>
          <w:rFonts w:cs="Times New Roman"/>
          <w:szCs w:val="24"/>
        </w:rPr>
        <w:t xml:space="preserve"> Oil Mills (P.) Ltd. v. C.I.T., AIR 1981 SC 395</w:t>
      </w:r>
    </w:p>
    <w:p w14:paraId="3B2AEA5B"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Mohini Thapar v. C.I.T. (1972) 4 SCC 493</w:t>
      </w:r>
    </w:p>
    <w:p w14:paraId="786D72E8"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N. Bagavathy Ammal v. C.I.T., Madurai, JT 2003 (1) SC 363</w:t>
      </w:r>
    </w:p>
    <w:p w14:paraId="19DE23EC"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lastRenderedPageBreak/>
        <w:t>Narottam and Parekh Ltd. v. CIT, Bom. City, AIR 1954 Bom. 67</w:t>
      </w:r>
    </w:p>
    <w:p w14:paraId="7A14CF1A"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Philip John Plasket Thomas v. C.I.T., AIR 1964 SC 587</w:t>
      </w:r>
    </w:p>
    <w:p w14:paraId="0B5A0565"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Premier Construction Co. Ltd. v. C.I.T., Bombay City (1948) XVI ITR 380 (PC)</w:t>
      </w:r>
    </w:p>
    <w:p w14:paraId="178DAB5E"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R.B. Jodhamal Kuthiala v. C.I.T., AIR 1972 SC 126</w:t>
      </w:r>
    </w:p>
    <w:p w14:paraId="30F3E70D"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Ram Pershad v. C.I.T. (1972) 2 SCC 696: AIR 1973 SC 637</w:t>
      </w:r>
    </w:p>
    <w:p w14:paraId="17F3B684" w14:textId="77777777" w:rsidR="00977F74" w:rsidRPr="00750471" w:rsidRDefault="00977F74" w:rsidP="00F373BE">
      <w:pPr>
        <w:numPr>
          <w:ilvl w:val="0"/>
          <w:numId w:val="273"/>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Sakarlal Naranlal v. C.I.T., AIR 1965 Guj. 165</w:t>
      </w:r>
    </w:p>
    <w:bookmarkEnd w:id="32"/>
    <w:p w14:paraId="7BADA2CB"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953"/>
        <w:gridCol w:w="1846"/>
        <w:gridCol w:w="1565"/>
        <w:gridCol w:w="691"/>
        <w:gridCol w:w="691"/>
        <w:gridCol w:w="691"/>
        <w:gridCol w:w="691"/>
        <w:gridCol w:w="691"/>
        <w:gridCol w:w="691"/>
        <w:gridCol w:w="691"/>
        <w:gridCol w:w="691"/>
        <w:gridCol w:w="691"/>
        <w:gridCol w:w="846"/>
        <w:gridCol w:w="815"/>
        <w:gridCol w:w="804"/>
      </w:tblGrid>
      <w:tr w:rsidR="00977F74" w:rsidRPr="00750471" w14:paraId="0D993175" w14:textId="77777777" w:rsidTr="00977F74">
        <w:trPr>
          <w:trHeight w:val="20"/>
        </w:trPr>
        <w:tc>
          <w:tcPr>
            <w:tcW w:w="695"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4F4B3277"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6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DBEEA7"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5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A5F33F8"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Outcomes</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596684"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BEC359"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590EAA"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9467CC"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5EE75C"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DE7DA1"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864EB9"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86E2C0"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B5CDE4"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A8A4A1"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C0978A"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828E48"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62E4426C" w14:textId="77777777" w:rsidTr="00977F74">
        <w:trPr>
          <w:trHeight w:val="20"/>
        </w:trPr>
        <w:tc>
          <w:tcPr>
            <w:tcW w:w="69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0B0C0D" w14:textId="2A05D8A0" w:rsidR="00977F74" w:rsidRPr="00750471" w:rsidRDefault="00A36CCE" w:rsidP="00F373BE">
            <w:pPr>
              <w:spacing w:before="0" w:after="0" w:line="240" w:lineRule="auto"/>
              <w:jc w:val="center"/>
              <w:rPr>
                <w:rFonts w:cs="Arial"/>
                <w:bCs/>
                <w:szCs w:val="24"/>
              </w:rPr>
            </w:pPr>
            <w:r w:rsidRPr="00750471">
              <w:rPr>
                <w:rFonts w:cs="Arial"/>
                <w:bCs/>
                <w:szCs w:val="24"/>
              </w:rPr>
              <w:t>PRINCIPLES OF TAXATION</w:t>
            </w:r>
          </w:p>
        </w:tc>
        <w:tc>
          <w:tcPr>
            <w:tcW w:w="657"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7DA318E" w14:textId="77777777" w:rsidR="00977F74" w:rsidRPr="00750471" w:rsidRDefault="00977F74" w:rsidP="00F373BE">
            <w:pPr>
              <w:spacing w:before="0" w:after="0" w:line="240" w:lineRule="auto"/>
              <w:jc w:val="center"/>
              <w:rPr>
                <w:rFonts w:cs="Arial"/>
                <w:bCs/>
                <w:szCs w:val="24"/>
              </w:rPr>
            </w:pPr>
            <w:r w:rsidRPr="00750471">
              <w:rPr>
                <w:rFonts w:cs="Arial"/>
                <w:bCs/>
                <w:szCs w:val="24"/>
              </w:rPr>
              <w:t>LWH410</w:t>
            </w:r>
          </w:p>
        </w:tc>
        <w:tc>
          <w:tcPr>
            <w:tcW w:w="55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8ABDE78"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8258D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961EB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26508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EC9F1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A010D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B2FFFE"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137EBA"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F17C0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3056A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787E3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8FA78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1AB6D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1460F6A1" w14:textId="77777777" w:rsidTr="00977F74">
        <w:trPr>
          <w:trHeight w:val="20"/>
        </w:trPr>
        <w:tc>
          <w:tcPr>
            <w:tcW w:w="695" w:type="pct"/>
            <w:vMerge/>
            <w:tcBorders>
              <w:top w:val="single" w:sz="6" w:space="0" w:color="000000"/>
              <w:left w:val="single" w:sz="6" w:space="0" w:color="000000"/>
              <w:bottom w:val="single" w:sz="6" w:space="0" w:color="000000"/>
              <w:right w:val="single" w:sz="6" w:space="0" w:color="000000"/>
            </w:tcBorders>
            <w:vAlign w:val="center"/>
            <w:hideMark/>
          </w:tcPr>
          <w:p w14:paraId="69D5029F" w14:textId="77777777" w:rsidR="00977F74" w:rsidRPr="00750471" w:rsidRDefault="00977F74" w:rsidP="00F373BE">
            <w:pPr>
              <w:spacing w:before="0" w:after="0" w:line="240" w:lineRule="auto"/>
              <w:jc w:val="center"/>
              <w:rPr>
                <w:rFonts w:cs="Arial"/>
                <w:bCs/>
                <w:szCs w:val="24"/>
              </w:rPr>
            </w:pPr>
          </w:p>
        </w:tc>
        <w:tc>
          <w:tcPr>
            <w:tcW w:w="657" w:type="pct"/>
            <w:vMerge/>
            <w:tcBorders>
              <w:left w:val="single" w:sz="6" w:space="0" w:color="CCCCCC"/>
              <w:right w:val="single" w:sz="6" w:space="0" w:color="000000"/>
            </w:tcBorders>
            <w:tcMar>
              <w:top w:w="30" w:type="dxa"/>
              <w:left w:w="45" w:type="dxa"/>
              <w:bottom w:w="30" w:type="dxa"/>
              <w:right w:w="45" w:type="dxa"/>
            </w:tcMar>
            <w:vAlign w:val="center"/>
            <w:hideMark/>
          </w:tcPr>
          <w:p w14:paraId="2BD2825A" w14:textId="77777777" w:rsidR="00977F74" w:rsidRPr="00750471" w:rsidRDefault="00977F74" w:rsidP="00F373BE">
            <w:pPr>
              <w:spacing w:before="0" w:after="0" w:line="240" w:lineRule="auto"/>
              <w:jc w:val="center"/>
              <w:rPr>
                <w:rFonts w:cs="Arial"/>
                <w:bCs/>
                <w:szCs w:val="24"/>
              </w:rPr>
            </w:pPr>
          </w:p>
        </w:tc>
        <w:tc>
          <w:tcPr>
            <w:tcW w:w="55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5DF8273"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9C41C2"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9369F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56302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82442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7E3D81"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0A388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279BD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933AA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F3DC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15B2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829D9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E39891"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116A3B25" w14:textId="77777777" w:rsidTr="00977F74">
        <w:trPr>
          <w:trHeight w:val="20"/>
        </w:trPr>
        <w:tc>
          <w:tcPr>
            <w:tcW w:w="695" w:type="pct"/>
            <w:vMerge/>
            <w:tcBorders>
              <w:top w:val="single" w:sz="6" w:space="0" w:color="000000"/>
              <w:left w:val="single" w:sz="6" w:space="0" w:color="000000"/>
              <w:bottom w:val="single" w:sz="6" w:space="0" w:color="000000"/>
              <w:right w:val="single" w:sz="6" w:space="0" w:color="000000"/>
            </w:tcBorders>
            <w:vAlign w:val="center"/>
            <w:hideMark/>
          </w:tcPr>
          <w:p w14:paraId="66E22D04" w14:textId="77777777" w:rsidR="00977F74" w:rsidRPr="00750471" w:rsidRDefault="00977F74" w:rsidP="00F373BE">
            <w:pPr>
              <w:spacing w:before="0" w:after="0" w:line="240" w:lineRule="auto"/>
              <w:jc w:val="center"/>
              <w:rPr>
                <w:rFonts w:cs="Arial"/>
                <w:bCs/>
                <w:szCs w:val="24"/>
              </w:rPr>
            </w:pPr>
          </w:p>
        </w:tc>
        <w:tc>
          <w:tcPr>
            <w:tcW w:w="657" w:type="pct"/>
            <w:vMerge/>
            <w:tcBorders>
              <w:left w:val="single" w:sz="6" w:space="0" w:color="CCCCCC"/>
              <w:right w:val="single" w:sz="6" w:space="0" w:color="000000"/>
            </w:tcBorders>
            <w:tcMar>
              <w:top w:w="30" w:type="dxa"/>
              <w:left w:w="45" w:type="dxa"/>
              <w:bottom w:w="30" w:type="dxa"/>
              <w:right w:w="45" w:type="dxa"/>
            </w:tcMar>
            <w:vAlign w:val="center"/>
            <w:hideMark/>
          </w:tcPr>
          <w:p w14:paraId="0DE5EAF1" w14:textId="77777777" w:rsidR="00977F74" w:rsidRPr="00750471" w:rsidRDefault="00977F74" w:rsidP="00F373BE">
            <w:pPr>
              <w:spacing w:before="0" w:after="0" w:line="240" w:lineRule="auto"/>
              <w:jc w:val="center"/>
              <w:rPr>
                <w:rFonts w:cs="Arial"/>
                <w:bCs/>
                <w:szCs w:val="24"/>
              </w:rPr>
            </w:pPr>
          </w:p>
        </w:tc>
        <w:tc>
          <w:tcPr>
            <w:tcW w:w="55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872D606"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9800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01F3F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FA5AE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7EEF0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A554A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ACAA4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0E824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A88EB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781A2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8F7CC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B2530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29107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32BE1D07" w14:textId="77777777" w:rsidTr="00977F74">
        <w:trPr>
          <w:trHeight w:val="20"/>
        </w:trPr>
        <w:tc>
          <w:tcPr>
            <w:tcW w:w="695" w:type="pct"/>
            <w:vMerge/>
            <w:tcBorders>
              <w:top w:val="single" w:sz="6" w:space="0" w:color="000000"/>
              <w:left w:val="single" w:sz="6" w:space="0" w:color="000000"/>
              <w:bottom w:val="single" w:sz="6" w:space="0" w:color="000000"/>
              <w:right w:val="single" w:sz="6" w:space="0" w:color="000000"/>
            </w:tcBorders>
            <w:vAlign w:val="center"/>
            <w:hideMark/>
          </w:tcPr>
          <w:p w14:paraId="336BA29B" w14:textId="77777777" w:rsidR="00977F74" w:rsidRPr="00750471" w:rsidRDefault="00977F74" w:rsidP="00F373BE">
            <w:pPr>
              <w:spacing w:before="0" w:after="0" w:line="240" w:lineRule="auto"/>
              <w:jc w:val="center"/>
              <w:rPr>
                <w:rFonts w:cs="Arial"/>
                <w:bCs/>
                <w:szCs w:val="24"/>
              </w:rPr>
            </w:pPr>
          </w:p>
        </w:tc>
        <w:tc>
          <w:tcPr>
            <w:tcW w:w="657"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49D592" w14:textId="77777777" w:rsidR="00977F74" w:rsidRPr="00750471" w:rsidRDefault="00977F74" w:rsidP="00F373BE">
            <w:pPr>
              <w:spacing w:before="0" w:after="0" w:line="240" w:lineRule="auto"/>
              <w:jc w:val="center"/>
              <w:rPr>
                <w:rFonts w:cs="Arial"/>
                <w:bCs/>
                <w:szCs w:val="24"/>
              </w:rPr>
            </w:pPr>
          </w:p>
        </w:tc>
        <w:tc>
          <w:tcPr>
            <w:tcW w:w="55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29323E6"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D4EA9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37CFD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2D2BB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F2152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22F3BA"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ED0FF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8B72E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C46D9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AC6FD4"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4AE02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86CEC1"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B682A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426C5468" w14:textId="77777777" w:rsidR="00977F74" w:rsidRPr="00750471" w:rsidRDefault="00977F74" w:rsidP="00F373BE">
      <w:pPr>
        <w:widowControl w:val="0"/>
        <w:tabs>
          <w:tab w:val="left" w:pos="270"/>
          <w:tab w:val="left" w:pos="1201"/>
        </w:tabs>
        <w:spacing w:before="0" w:after="0" w:line="240" w:lineRule="auto"/>
        <w:rPr>
          <w:rFonts w:cs="Times New Roman"/>
          <w:szCs w:val="24"/>
        </w:rPr>
      </w:pPr>
    </w:p>
    <w:p w14:paraId="50EF02D4" w14:textId="77777777" w:rsidR="00977F74" w:rsidRPr="00750471" w:rsidRDefault="00977F74" w:rsidP="00F373BE">
      <w:pPr>
        <w:widowControl w:val="0"/>
        <w:tabs>
          <w:tab w:val="left" w:pos="270"/>
          <w:tab w:val="left" w:pos="1201"/>
        </w:tabs>
        <w:spacing w:before="0" w:after="0" w:line="240" w:lineRule="auto"/>
        <w:rPr>
          <w:rFonts w:cs="Times New Roman"/>
          <w:szCs w:val="24"/>
        </w:rPr>
      </w:pPr>
    </w:p>
    <w:p w14:paraId="7C4C722D" w14:textId="77777777" w:rsidR="00977F74" w:rsidRPr="00750471" w:rsidRDefault="00977F74" w:rsidP="00F373BE">
      <w:pPr>
        <w:widowControl w:val="0"/>
        <w:tabs>
          <w:tab w:val="left" w:pos="270"/>
          <w:tab w:val="left" w:pos="1201"/>
        </w:tabs>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94"/>
        <w:gridCol w:w="11180"/>
      </w:tblGrid>
      <w:tr w:rsidR="00977F74" w:rsidRPr="00750471" w14:paraId="4458F46A" w14:textId="77777777" w:rsidTr="00977F74">
        <w:trPr>
          <w:cantSplit/>
          <w:trHeight w:val="20"/>
          <w:tblHeader/>
        </w:trPr>
        <w:tc>
          <w:tcPr>
            <w:tcW w:w="1056" w:type="pct"/>
            <w:vAlign w:val="center"/>
          </w:tcPr>
          <w:p w14:paraId="1BC52F8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944" w:type="pct"/>
            <w:vAlign w:val="center"/>
          </w:tcPr>
          <w:p w14:paraId="76BCCEDD" w14:textId="77777777" w:rsidR="00977F74" w:rsidRPr="00750471" w:rsidRDefault="00977F74" w:rsidP="00F373BE">
            <w:pPr>
              <w:keepNext/>
              <w:keepLines/>
              <w:tabs>
                <w:tab w:val="left" w:pos="270"/>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Intellectual Property Rights Law-II (LWH411)</w:t>
            </w:r>
          </w:p>
        </w:tc>
      </w:tr>
      <w:tr w:rsidR="00977F74" w:rsidRPr="00750471" w14:paraId="63332D9E" w14:textId="77777777" w:rsidTr="00977F74">
        <w:trPr>
          <w:cantSplit/>
          <w:trHeight w:val="20"/>
          <w:tblHeader/>
        </w:trPr>
        <w:tc>
          <w:tcPr>
            <w:tcW w:w="1056" w:type="pct"/>
            <w:vAlign w:val="center"/>
          </w:tcPr>
          <w:p w14:paraId="23A5515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944" w:type="pct"/>
            <w:vAlign w:val="center"/>
          </w:tcPr>
          <w:p w14:paraId="182F21D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r>
      <w:tr w:rsidR="00977F74" w:rsidRPr="00750471" w14:paraId="55D13E1C" w14:textId="77777777" w:rsidTr="00977F74">
        <w:trPr>
          <w:cantSplit/>
          <w:trHeight w:val="20"/>
          <w:tblHeader/>
        </w:trPr>
        <w:tc>
          <w:tcPr>
            <w:tcW w:w="1056" w:type="pct"/>
            <w:vAlign w:val="center"/>
          </w:tcPr>
          <w:p w14:paraId="3D69FCC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944" w:type="pct"/>
            <w:vAlign w:val="center"/>
          </w:tcPr>
          <w:p w14:paraId="26138490"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1FB4ECD5" w14:textId="77777777" w:rsidTr="00977F74">
        <w:trPr>
          <w:cantSplit/>
          <w:trHeight w:val="20"/>
          <w:tblHeader/>
        </w:trPr>
        <w:tc>
          <w:tcPr>
            <w:tcW w:w="1056" w:type="pct"/>
            <w:vAlign w:val="center"/>
          </w:tcPr>
          <w:p w14:paraId="5748A20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944" w:type="pct"/>
            <w:vAlign w:val="center"/>
          </w:tcPr>
          <w:p w14:paraId="187D7317"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7D4B43D5" w14:textId="77777777" w:rsidTr="00977F74">
        <w:trPr>
          <w:cantSplit/>
          <w:trHeight w:val="20"/>
          <w:tblHeader/>
        </w:trPr>
        <w:tc>
          <w:tcPr>
            <w:tcW w:w="1056" w:type="pct"/>
            <w:vAlign w:val="center"/>
          </w:tcPr>
          <w:p w14:paraId="7AEE790C"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w:t>
            </w:r>
          </w:p>
        </w:tc>
        <w:tc>
          <w:tcPr>
            <w:tcW w:w="3944" w:type="pct"/>
            <w:vAlign w:val="center"/>
          </w:tcPr>
          <w:p w14:paraId="29A6C11D" w14:textId="77777777" w:rsidR="00977F74" w:rsidRPr="00750471" w:rsidRDefault="00977F74" w:rsidP="00F373BE">
            <w:pPr>
              <w:tabs>
                <w:tab w:val="left" w:pos="270"/>
                <w:tab w:val="left" w:pos="1479"/>
              </w:tabs>
              <w:spacing w:before="0" w:after="0" w:line="240" w:lineRule="auto"/>
              <w:jc w:val="center"/>
              <w:rPr>
                <w:rFonts w:cs="Times New Roman"/>
                <w:szCs w:val="24"/>
              </w:rPr>
            </w:pPr>
            <w:r w:rsidRPr="00750471">
              <w:rPr>
                <w:rFonts w:cs="Times New Roman"/>
                <w:szCs w:val="24"/>
              </w:rPr>
              <w:t>The objective of this course is to acquaint the students with basics of intellectual property rights (Co[yright, industrial design, geographical indication, plant variety and traditional Knowledge) with special reference to Indian law and practice.</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0EE08941" w14:textId="77777777" w:rsidTr="00977F74">
        <w:trPr>
          <w:trHeight w:val="20"/>
        </w:trPr>
        <w:tc>
          <w:tcPr>
            <w:tcW w:w="3333" w:type="pct"/>
            <w:gridSpan w:val="2"/>
            <w:vAlign w:val="center"/>
          </w:tcPr>
          <w:p w14:paraId="4B763B7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11D40C17" w14:textId="23181B1D"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472E4A33" w14:textId="77777777" w:rsidTr="00977F74">
        <w:trPr>
          <w:trHeight w:val="20"/>
        </w:trPr>
        <w:tc>
          <w:tcPr>
            <w:tcW w:w="874" w:type="pct"/>
            <w:vAlign w:val="center"/>
          </w:tcPr>
          <w:p w14:paraId="56FE2D3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701AB14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Categorize different types of Intellectual Properties.</w:t>
            </w:r>
          </w:p>
        </w:tc>
        <w:tc>
          <w:tcPr>
            <w:tcW w:w="1667" w:type="pct"/>
            <w:vAlign w:val="center"/>
          </w:tcPr>
          <w:p w14:paraId="4B1030D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1762D8BD" w14:textId="77777777" w:rsidTr="00977F74">
        <w:trPr>
          <w:trHeight w:val="20"/>
        </w:trPr>
        <w:tc>
          <w:tcPr>
            <w:tcW w:w="874" w:type="pct"/>
            <w:vAlign w:val="center"/>
          </w:tcPr>
          <w:p w14:paraId="55E152CE"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40327F3B"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Explain the rights and obligataions under Copyright and Industrial Designs Law</w:t>
            </w:r>
          </w:p>
        </w:tc>
        <w:tc>
          <w:tcPr>
            <w:tcW w:w="1667" w:type="pct"/>
            <w:vAlign w:val="center"/>
          </w:tcPr>
          <w:p w14:paraId="6C47BE77"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2061243D" w14:textId="77777777" w:rsidTr="00977F74">
        <w:trPr>
          <w:trHeight w:val="20"/>
        </w:trPr>
        <w:tc>
          <w:tcPr>
            <w:tcW w:w="874" w:type="pct"/>
            <w:vAlign w:val="center"/>
          </w:tcPr>
          <w:p w14:paraId="462187B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0F60C5D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Identify the IP infringements and the remedies available to the IP owner</w:t>
            </w:r>
          </w:p>
        </w:tc>
        <w:tc>
          <w:tcPr>
            <w:tcW w:w="1667" w:type="pct"/>
            <w:vAlign w:val="center"/>
          </w:tcPr>
          <w:p w14:paraId="0E925F5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24F2C970" w14:textId="77777777" w:rsidTr="00977F74">
        <w:trPr>
          <w:trHeight w:val="20"/>
        </w:trPr>
        <w:tc>
          <w:tcPr>
            <w:tcW w:w="874" w:type="pct"/>
            <w:vAlign w:val="center"/>
          </w:tcPr>
          <w:p w14:paraId="49B80D8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34EAE36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Represent the parties in the matters relating to IPR disputes in the court of law</w:t>
            </w:r>
          </w:p>
        </w:tc>
        <w:tc>
          <w:tcPr>
            <w:tcW w:w="1667" w:type="pct"/>
            <w:vAlign w:val="center"/>
          </w:tcPr>
          <w:p w14:paraId="3223DD6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8E4790" w:rsidRPr="00750471" w14:paraId="6E8FC0FA" w14:textId="77777777" w:rsidTr="008E4790">
        <w:trPr>
          <w:trHeight w:val="20"/>
        </w:trPr>
        <w:tc>
          <w:tcPr>
            <w:tcW w:w="3333" w:type="pct"/>
            <w:gridSpan w:val="2"/>
            <w:vAlign w:val="center"/>
          </w:tcPr>
          <w:p w14:paraId="11268690" w14:textId="77777777" w:rsidR="008E4790" w:rsidRPr="00750471" w:rsidRDefault="008E4790"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667" w:type="pct"/>
            <w:vAlign w:val="center"/>
          </w:tcPr>
          <w:p w14:paraId="0E04F09F" w14:textId="77777777" w:rsidR="008E4790" w:rsidRPr="00750471" w:rsidRDefault="008E4790" w:rsidP="00F373BE">
            <w:pPr>
              <w:tabs>
                <w:tab w:val="left" w:pos="270"/>
                <w:tab w:val="left" w:pos="8580"/>
              </w:tabs>
              <w:spacing w:before="0" w:line="240" w:lineRule="auto"/>
              <w:jc w:val="center"/>
              <w:rPr>
                <w:rFonts w:cs="Times New Roman"/>
                <w:szCs w:val="24"/>
              </w:rPr>
            </w:pPr>
          </w:p>
        </w:tc>
      </w:tr>
    </w:tbl>
    <w:p w14:paraId="1BEB2006" w14:textId="77777777" w:rsidR="00977F74" w:rsidRPr="00750471" w:rsidRDefault="00977F74" w:rsidP="00F373BE">
      <w:pPr>
        <w:keepNext/>
        <w:keepLines/>
        <w:tabs>
          <w:tab w:val="left" w:pos="270"/>
          <w:tab w:val="left" w:pos="7297"/>
        </w:tabs>
        <w:spacing w:before="0" w:after="0" w:line="276" w:lineRule="auto"/>
        <w:jc w:val="left"/>
        <w:outlineLvl w:val="1"/>
        <w:rPr>
          <w:rFonts w:eastAsia="Times New Roman" w:cs="Times New Roman"/>
          <w:szCs w:val="24"/>
          <w:lang w:val="en-US"/>
        </w:rPr>
      </w:pPr>
    </w:p>
    <w:p w14:paraId="26383A8E" w14:textId="77777777" w:rsidR="00977F74" w:rsidRPr="00750471" w:rsidRDefault="00977F74" w:rsidP="00F373BE">
      <w:pPr>
        <w:keepNext/>
        <w:keepLines/>
        <w:tabs>
          <w:tab w:val="left" w:pos="270"/>
          <w:tab w:val="left" w:pos="7297"/>
        </w:tabs>
        <w:spacing w:before="0" w:after="0" w:line="276" w:lineRule="auto"/>
        <w:jc w:val="center"/>
        <w:outlineLvl w:val="1"/>
        <w:rPr>
          <w:rFonts w:eastAsia="Times New Roman" w:cs="Times New Roman"/>
          <w:szCs w:val="24"/>
          <w:lang w:val="en-US"/>
        </w:rPr>
      </w:pPr>
      <w:r w:rsidRPr="00750471">
        <w:rPr>
          <w:rFonts w:eastAsia="Times New Roman" w:cs="Times New Roman"/>
          <w:szCs w:val="24"/>
          <w:lang w:val="en-US"/>
        </w:rPr>
        <w:t xml:space="preserve">SECTION A </w:t>
      </w:r>
    </w:p>
    <w:p w14:paraId="562B3226" w14:textId="77777777" w:rsidR="00977F74" w:rsidRPr="00750471" w:rsidRDefault="00977F74" w:rsidP="00F373BE">
      <w:pPr>
        <w:keepNext/>
        <w:keepLines/>
        <w:tabs>
          <w:tab w:val="left" w:pos="270"/>
          <w:tab w:val="left" w:pos="7297"/>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 xml:space="preserve">Copyrights (The Copyright Act, 1999) </w:t>
      </w:r>
    </w:p>
    <w:p w14:paraId="522FD078" w14:textId="77777777" w:rsidR="00977F74" w:rsidRPr="00750471" w:rsidRDefault="00977F74" w:rsidP="00F373BE">
      <w:pPr>
        <w:widowControl w:val="0"/>
        <w:numPr>
          <w:ilvl w:val="0"/>
          <w:numId w:val="243"/>
        </w:numPr>
        <w:tabs>
          <w:tab w:val="left" w:pos="270"/>
          <w:tab w:val="left" w:pos="1490"/>
        </w:tabs>
        <w:spacing w:before="0" w:after="0" w:line="276" w:lineRule="auto"/>
        <w:ind w:left="288" w:hanging="340"/>
        <w:rPr>
          <w:rFonts w:cs="Times New Roman"/>
          <w:szCs w:val="24"/>
        </w:rPr>
      </w:pPr>
      <w:r w:rsidRPr="00750471">
        <w:rPr>
          <w:rFonts w:cs="Times New Roman"/>
          <w:szCs w:val="24"/>
        </w:rPr>
        <w:t>Introduction to Copyright Law</w:t>
      </w:r>
    </w:p>
    <w:p w14:paraId="0F5D5E51" w14:textId="77777777" w:rsidR="00977F74" w:rsidRPr="00750471" w:rsidRDefault="00977F74" w:rsidP="00F373BE">
      <w:pPr>
        <w:widowControl w:val="0"/>
        <w:numPr>
          <w:ilvl w:val="0"/>
          <w:numId w:val="243"/>
        </w:numPr>
        <w:tabs>
          <w:tab w:val="left" w:pos="270"/>
          <w:tab w:val="left" w:pos="1490"/>
        </w:tabs>
        <w:spacing w:before="0" w:after="0" w:line="276" w:lineRule="auto"/>
        <w:ind w:left="288" w:hanging="340"/>
        <w:rPr>
          <w:rFonts w:cs="Times New Roman"/>
          <w:szCs w:val="24"/>
        </w:rPr>
      </w:pPr>
      <w:r w:rsidRPr="00750471">
        <w:rPr>
          <w:rFonts w:cs="Times New Roman"/>
          <w:szCs w:val="24"/>
        </w:rPr>
        <w:t>Brief Introduction to related International Treaties and Conventions</w:t>
      </w:r>
    </w:p>
    <w:p w14:paraId="0BF81149" w14:textId="77777777" w:rsidR="00977F74" w:rsidRPr="00750471" w:rsidRDefault="00977F74" w:rsidP="00F373BE">
      <w:pPr>
        <w:widowControl w:val="0"/>
        <w:numPr>
          <w:ilvl w:val="0"/>
          <w:numId w:val="243"/>
        </w:numPr>
        <w:tabs>
          <w:tab w:val="left" w:pos="270"/>
          <w:tab w:val="left" w:pos="1490"/>
        </w:tabs>
        <w:spacing w:before="0" w:after="0" w:line="276" w:lineRule="auto"/>
        <w:ind w:left="288" w:hanging="340"/>
        <w:rPr>
          <w:rFonts w:cs="Times New Roman"/>
          <w:szCs w:val="24"/>
        </w:rPr>
      </w:pPr>
      <w:r w:rsidRPr="00750471">
        <w:rPr>
          <w:rFonts w:cs="Times New Roman"/>
          <w:szCs w:val="24"/>
        </w:rPr>
        <w:t>Subject Matter of Copyright</w:t>
      </w:r>
    </w:p>
    <w:p w14:paraId="46BBD86A" w14:textId="77777777" w:rsidR="00977F74" w:rsidRPr="00750471" w:rsidRDefault="00977F74" w:rsidP="00F373BE">
      <w:pPr>
        <w:widowControl w:val="0"/>
        <w:numPr>
          <w:ilvl w:val="0"/>
          <w:numId w:val="243"/>
        </w:numPr>
        <w:tabs>
          <w:tab w:val="left" w:pos="270"/>
          <w:tab w:val="left" w:pos="1490"/>
        </w:tabs>
        <w:spacing w:before="0" w:after="0" w:line="276" w:lineRule="auto"/>
        <w:ind w:left="288" w:hanging="340"/>
        <w:rPr>
          <w:rFonts w:cs="Times New Roman"/>
          <w:szCs w:val="24"/>
        </w:rPr>
      </w:pPr>
      <w:r w:rsidRPr="00750471">
        <w:rPr>
          <w:rFonts w:cs="Times New Roman"/>
          <w:szCs w:val="24"/>
        </w:rPr>
        <w:t xml:space="preserve">Economic and Moral Rights </w:t>
      </w:r>
    </w:p>
    <w:p w14:paraId="2F6A2B82" w14:textId="77777777" w:rsidR="00977F74" w:rsidRPr="00750471" w:rsidRDefault="00977F74" w:rsidP="00F373BE">
      <w:pPr>
        <w:widowControl w:val="0"/>
        <w:numPr>
          <w:ilvl w:val="0"/>
          <w:numId w:val="243"/>
        </w:numPr>
        <w:tabs>
          <w:tab w:val="left" w:pos="270"/>
          <w:tab w:val="left" w:pos="1490"/>
        </w:tabs>
        <w:spacing w:before="0" w:after="0" w:line="276" w:lineRule="auto"/>
        <w:ind w:left="288" w:hanging="340"/>
        <w:rPr>
          <w:rFonts w:cs="Times New Roman"/>
          <w:szCs w:val="24"/>
        </w:rPr>
      </w:pPr>
      <w:r w:rsidRPr="00750471">
        <w:rPr>
          <w:rFonts w:cs="Times New Roman"/>
          <w:szCs w:val="24"/>
        </w:rPr>
        <w:t xml:space="preserve">Authorship and Ownership, Term of Copyright </w:t>
      </w:r>
    </w:p>
    <w:p w14:paraId="1713DB44" w14:textId="77777777" w:rsidR="00977F74" w:rsidRPr="00750471" w:rsidRDefault="00977F74" w:rsidP="00F373BE">
      <w:pPr>
        <w:widowControl w:val="0"/>
        <w:tabs>
          <w:tab w:val="left" w:pos="270"/>
          <w:tab w:val="left" w:pos="1490"/>
        </w:tabs>
        <w:spacing w:before="0" w:line="240" w:lineRule="auto"/>
        <w:rPr>
          <w:rFonts w:cs="Times New Roman"/>
          <w:szCs w:val="24"/>
        </w:rPr>
      </w:pPr>
      <w:r w:rsidRPr="00750471">
        <w:rPr>
          <w:rFonts w:cs="Times New Roman"/>
          <w:szCs w:val="24"/>
        </w:rPr>
        <w:t>f. Assignment-Licensing</w:t>
      </w:r>
    </w:p>
    <w:p w14:paraId="6FCF8CA7" w14:textId="77777777" w:rsidR="00977F74" w:rsidRPr="00750471" w:rsidRDefault="00977F74" w:rsidP="00F373BE">
      <w:pPr>
        <w:keepNext/>
        <w:keepLines/>
        <w:tabs>
          <w:tab w:val="left" w:pos="270"/>
          <w:tab w:val="left" w:pos="1825"/>
          <w:tab w:val="left" w:pos="7239"/>
        </w:tabs>
        <w:spacing w:before="0" w:after="0" w:line="276" w:lineRule="auto"/>
        <w:jc w:val="center"/>
        <w:outlineLvl w:val="1"/>
        <w:rPr>
          <w:rFonts w:eastAsia="Times New Roman" w:cs="Times New Roman"/>
          <w:szCs w:val="24"/>
          <w:lang w:val="en-US"/>
        </w:rPr>
      </w:pPr>
      <w:bookmarkStart w:id="33" w:name="_heading=h.1y810tw" w:colFirst="0" w:colLast="0"/>
      <w:bookmarkEnd w:id="33"/>
      <w:r w:rsidRPr="00750471">
        <w:rPr>
          <w:rFonts w:eastAsia="Times New Roman" w:cs="Times New Roman"/>
          <w:szCs w:val="24"/>
          <w:lang w:val="en-US"/>
        </w:rPr>
        <w:t>SECTION B</w:t>
      </w:r>
    </w:p>
    <w:p w14:paraId="0853D16A" w14:textId="77777777" w:rsidR="00977F74" w:rsidRPr="00750471" w:rsidRDefault="00977F74" w:rsidP="00F373BE">
      <w:pPr>
        <w:keepNext/>
        <w:keepLines/>
        <w:tabs>
          <w:tab w:val="left" w:pos="270"/>
          <w:tab w:val="left" w:pos="7297"/>
        </w:tabs>
        <w:spacing w:before="0" w:after="0" w:line="276" w:lineRule="auto"/>
        <w:outlineLvl w:val="1"/>
        <w:rPr>
          <w:rFonts w:eastAsia="Times New Roman" w:cs="Times New Roman"/>
          <w:szCs w:val="24"/>
          <w:lang w:val="en-US"/>
        </w:rPr>
      </w:pPr>
      <w:r w:rsidRPr="00750471">
        <w:rPr>
          <w:rFonts w:eastAsia="Times New Roman" w:cs="Times New Roman"/>
          <w:szCs w:val="24"/>
          <w:lang w:val="en-US"/>
        </w:rPr>
        <w:t>Copyrights (The Copyright Act, 1999)- Continued</w:t>
      </w:r>
    </w:p>
    <w:p w14:paraId="129594F8" w14:textId="77777777" w:rsidR="00977F74" w:rsidRPr="00750471" w:rsidRDefault="00977F74" w:rsidP="00F373BE">
      <w:pPr>
        <w:widowControl w:val="0"/>
        <w:tabs>
          <w:tab w:val="left" w:pos="270"/>
          <w:tab w:val="left" w:pos="1490"/>
        </w:tabs>
        <w:spacing w:before="0" w:after="0" w:line="240" w:lineRule="auto"/>
        <w:rPr>
          <w:rFonts w:cs="Times New Roman"/>
          <w:szCs w:val="24"/>
        </w:rPr>
      </w:pPr>
      <w:r w:rsidRPr="00750471">
        <w:rPr>
          <w:rFonts w:cs="Times New Roman"/>
          <w:szCs w:val="24"/>
        </w:rPr>
        <w:t xml:space="preserve">g. Infringement and Remedies </w:t>
      </w:r>
    </w:p>
    <w:p w14:paraId="0F80B02F" w14:textId="77777777" w:rsidR="00977F74" w:rsidRPr="00750471" w:rsidRDefault="00977F74" w:rsidP="00F373BE">
      <w:pPr>
        <w:widowControl w:val="0"/>
        <w:tabs>
          <w:tab w:val="left" w:pos="270"/>
          <w:tab w:val="left" w:pos="1490"/>
        </w:tabs>
        <w:spacing w:before="0" w:after="0" w:line="240" w:lineRule="auto"/>
        <w:rPr>
          <w:rFonts w:cs="Times New Roman"/>
          <w:szCs w:val="24"/>
        </w:rPr>
      </w:pPr>
      <w:r w:rsidRPr="00750471">
        <w:rPr>
          <w:rFonts w:cs="Times New Roman"/>
          <w:szCs w:val="24"/>
        </w:rPr>
        <w:t>h. Exceptions: Fair Dealing</w:t>
      </w:r>
    </w:p>
    <w:p w14:paraId="56F3B67E" w14:textId="77777777" w:rsidR="00977F74" w:rsidRPr="00750471" w:rsidRDefault="00977F74" w:rsidP="00F373BE">
      <w:pPr>
        <w:widowControl w:val="0"/>
        <w:tabs>
          <w:tab w:val="left" w:pos="270"/>
          <w:tab w:val="left" w:pos="1490"/>
        </w:tabs>
        <w:spacing w:before="0" w:after="0" w:line="240" w:lineRule="auto"/>
        <w:rPr>
          <w:rFonts w:cs="Times New Roman"/>
          <w:szCs w:val="24"/>
        </w:rPr>
      </w:pPr>
      <w:r w:rsidRPr="00750471">
        <w:rPr>
          <w:rFonts w:cs="Times New Roman"/>
          <w:szCs w:val="24"/>
        </w:rPr>
        <w:lastRenderedPageBreak/>
        <w:t xml:space="preserve">i..International Copyright Order </w:t>
      </w:r>
    </w:p>
    <w:p w14:paraId="5EACDB2F" w14:textId="77777777" w:rsidR="00977F74" w:rsidRPr="00750471" w:rsidRDefault="00977F74" w:rsidP="00F373BE">
      <w:pPr>
        <w:widowControl w:val="0"/>
        <w:tabs>
          <w:tab w:val="left" w:pos="270"/>
          <w:tab w:val="left" w:pos="1490"/>
        </w:tabs>
        <w:spacing w:before="0" w:after="0" w:line="240" w:lineRule="auto"/>
        <w:rPr>
          <w:rFonts w:cs="Times New Roman"/>
          <w:szCs w:val="24"/>
        </w:rPr>
      </w:pPr>
      <w:r w:rsidRPr="00750471">
        <w:rPr>
          <w:rFonts w:cs="Times New Roman"/>
          <w:szCs w:val="24"/>
        </w:rPr>
        <w:t>j. Neighbouring/Related rights</w:t>
      </w:r>
    </w:p>
    <w:p w14:paraId="28618AFE" w14:textId="77777777" w:rsidR="00977F74" w:rsidRPr="00750471" w:rsidRDefault="00977F74" w:rsidP="00F373BE">
      <w:pPr>
        <w:widowControl w:val="0"/>
        <w:tabs>
          <w:tab w:val="left" w:pos="270"/>
          <w:tab w:val="left" w:pos="1490"/>
        </w:tabs>
        <w:spacing w:before="0" w:after="0" w:line="240" w:lineRule="auto"/>
        <w:rPr>
          <w:rFonts w:cs="Times New Roman"/>
          <w:szCs w:val="24"/>
        </w:rPr>
      </w:pPr>
      <w:r w:rsidRPr="00750471">
        <w:rPr>
          <w:rFonts w:cs="Times New Roman"/>
          <w:szCs w:val="24"/>
        </w:rPr>
        <w:t>k. Issues in Digital Copyrights</w:t>
      </w:r>
    </w:p>
    <w:p w14:paraId="411E01D9" w14:textId="77777777" w:rsidR="00977F74" w:rsidRPr="00750471" w:rsidRDefault="00977F74" w:rsidP="00F373BE">
      <w:pPr>
        <w:widowControl w:val="0"/>
        <w:tabs>
          <w:tab w:val="left" w:pos="270"/>
          <w:tab w:val="left" w:pos="1490"/>
        </w:tabs>
        <w:spacing w:before="0" w:line="240" w:lineRule="auto"/>
        <w:rPr>
          <w:rFonts w:cs="Times New Roman"/>
          <w:szCs w:val="24"/>
        </w:rPr>
      </w:pPr>
      <w:r w:rsidRPr="00750471">
        <w:rPr>
          <w:rFonts w:cs="Times New Roman"/>
          <w:szCs w:val="24"/>
        </w:rPr>
        <w:t>l. Copyrights and Artificial Intelligence (AI) generated work</w:t>
      </w:r>
    </w:p>
    <w:p w14:paraId="3739B7ED" w14:textId="77777777" w:rsidR="00977F74" w:rsidRPr="00750471" w:rsidRDefault="00977F74" w:rsidP="00F373BE">
      <w:pPr>
        <w:keepNext/>
        <w:keepLines/>
        <w:tabs>
          <w:tab w:val="left" w:pos="270"/>
          <w:tab w:val="left" w:pos="1825"/>
          <w:tab w:val="left" w:pos="7239"/>
        </w:tabs>
        <w:spacing w:before="0" w:after="0" w:line="276" w:lineRule="auto"/>
        <w:jc w:val="center"/>
        <w:outlineLvl w:val="1"/>
        <w:rPr>
          <w:rFonts w:eastAsia="Times New Roman" w:cs="Times New Roman"/>
          <w:szCs w:val="24"/>
          <w:lang w:val="en-US"/>
        </w:rPr>
      </w:pPr>
      <w:bookmarkStart w:id="34" w:name="_heading=h.4i7ojhp" w:colFirst="0" w:colLast="0"/>
      <w:bookmarkEnd w:id="34"/>
      <w:r w:rsidRPr="00750471">
        <w:rPr>
          <w:rFonts w:eastAsia="Times New Roman" w:cs="Times New Roman"/>
          <w:szCs w:val="24"/>
          <w:lang w:val="en-US"/>
        </w:rPr>
        <w:t>SECTION C</w:t>
      </w:r>
    </w:p>
    <w:p w14:paraId="3C51CDA0" w14:textId="77777777" w:rsidR="00977F74" w:rsidRPr="00750471" w:rsidRDefault="00977F74" w:rsidP="00F373BE">
      <w:pPr>
        <w:keepNext/>
        <w:keepLines/>
        <w:tabs>
          <w:tab w:val="left" w:pos="270"/>
          <w:tab w:val="left" w:pos="1825"/>
          <w:tab w:val="left" w:pos="7239"/>
        </w:tabs>
        <w:spacing w:before="0" w:after="0" w:line="276" w:lineRule="auto"/>
        <w:outlineLvl w:val="1"/>
        <w:rPr>
          <w:rFonts w:eastAsia="Times New Roman" w:cs="Times New Roman"/>
          <w:szCs w:val="24"/>
          <w:lang w:val="en-US"/>
        </w:rPr>
      </w:pPr>
      <w:bookmarkStart w:id="35" w:name="_heading=h.2xcytpi" w:colFirst="0" w:colLast="0"/>
      <w:bookmarkEnd w:id="35"/>
      <w:r w:rsidRPr="00750471">
        <w:rPr>
          <w:rFonts w:eastAsia="Times New Roman" w:cs="Times New Roman"/>
          <w:szCs w:val="24"/>
          <w:lang w:val="en-US"/>
        </w:rPr>
        <w:t xml:space="preserve">Industrial Design (The Designs Act, 2000) </w:t>
      </w:r>
    </w:p>
    <w:p w14:paraId="294A3464" w14:textId="77777777" w:rsidR="00977F74" w:rsidRPr="00750471" w:rsidRDefault="00977F74" w:rsidP="00F373BE">
      <w:pPr>
        <w:widowControl w:val="0"/>
        <w:numPr>
          <w:ilvl w:val="0"/>
          <w:numId w:val="216"/>
        </w:numPr>
        <w:pBdr>
          <w:top w:val="nil"/>
          <w:left w:val="nil"/>
          <w:bottom w:val="nil"/>
          <w:right w:val="nil"/>
          <w:between w:val="nil"/>
        </w:pBdr>
        <w:tabs>
          <w:tab w:val="left" w:pos="270"/>
          <w:tab w:val="left" w:pos="1490"/>
        </w:tabs>
        <w:spacing w:before="0" w:after="0" w:line="276" w:lineRule="auto"/>
        <w:ind w:left="288" w:hanging="288"/>
        <w:rPr>
          <w:rFonts w:cs="Times New Roman"/>
          <w:szCs w:val="24"/>
        </w:rPr>
      </w:pPr>
      <w:r w:rsidRPr="00750471">
        <w:rPr>
          <w:rFonts w:cs="Times New Roman"/>
          <w:szCs w:val="24"/>
        </w:rPr>
        <w:t>Introduction to Designs Law</w:t>
      </w:r>
    </w:p>
    <w:p w14:paraId="1EC89BD3" w14:textId="77777777" w:rsidR="00977F74" w:rsidRPr="00750471" w:rsidRDefault="00977F74" w:rsidP="00F373BE">
      <w:pPr>
        <w:widowControl w:val="0"/>
        <w:numPr>
          <w:ilvl w:val="0"/>
          <w:numId w:val="216"/>
        </w:numPr>
        <w:pBdr>
          <w:top w:val="nil"/>
          <w:left w:val="nil"/>
          <w:bottom w:val="nil"/>
          <w:right w:val="nil"/>
          <w:between w:val="nil"/>
        </w:pBdr>
        <w:tabs>
          <w:tab w:val="left" w:pos="270"/>
          <w:tab w:val="left" w:pos="1490"/>
        </w:tabs>
        <w:spacing w:before="0" w:after="0" w:line="276" w:lineRule="auto"/>
        <w:ind w:left="288" w:hanging="288"/>
        <w:rPr>
          <w:rFonts w:cs="Times New Roman"/>
          <w:szCs w:val="24"/>
        </w:rPr>
      </w:pPr>
      <w:r w:rsidRPr="00750471">
        <w:rPr>
          <w:rFonts w:cs="Times New Roman"/>
          <w:szCs w:val="24"/>
        </w:rPr>
        <w:t>Brief Introduction to related International Treaties and Conventions</w:t>
      </w:r>
    </w:p>
    <w:p w14:paraId="110EA9AC" w14:textId="77777777" w:rsidR="00977F74" w:rsidRPr="00750471" w:rsidRDefault="00977F74" w:rsidP="00F373BE">
      <w:pPr>
        <w:widowControl w:val="0"/>
        <w:numPr>
          <w:ilvl w:val="0"/>
          <w:numId w:val="216"/>
        </w:numPr>
        <w:pBdr>
          <w:top w:val="nil"/>
          <w:left w:val="nil"/>
          <w:bottom w:val="nil"/>
          <w:right w:val="nil"/>
          <w:between w:val="nil"/>
        </w:pBdr>
        <w:tabs>
          <w:tab w:val="left" w:pos="270"/>
          <w:tab w:val="left" w:pos="1490"/>
        </w:tabs>
        <w:spacing w:before="0" w:after="0" w:line="276" w:lineRule="auto"/>
        <w:ind w:left="288" w:hanging="288"/>
        <w:rPr>
          <w:rFonts w:cs="Times New Roman"/>
          <w:szCs w:val="24"/>
        </w:rPr>
      </w:pPr>
      <w:r w:rsidRPr="00750471">
        <w:rPr>
          <w:rFonts w:cs="Times New Roman"/>
          <w:szCs w:val="24"/>
        </w:rPr>
        <w:t>Definitions , Registration of Designs and Procedure</w:t>
      </w:r>
    </w:p>
    <w:p w14:paraId="7A8FF1EA" w14:textId="77777777" w:rsidR="00977F74" w:rsidRPr="00750471" w:rsidRDefault="00977F74" w:rsidP="00F373BE">
      <w:pPr>
        <w:widowControl w:val="0"/>
        <w:numPr>
          <w:ilvl w:val="0"/>
          <w:numId w:val="216"/>
        </w:numPr>
        <w:pBdr>
          <w:top w:val="nil"/>
          <w:left w:val="nil"/>
          <w:bottom w:val="nil"/>
          <w:right w:val="nil"/>
          <w:between w:val="nil"/>
        </w:pBdr>
        <w:tabs>
          <w:tab w:val="left" w:pos="270"/>
          <w:tab w:val="left" w:pos="1490"/>
        </w:tabs>
        <w:spacing w:before="0" w:after="0" w:line="276" w:lineRule="auto"/>
        <w:ind w:left="288" w:hanging="288"/>
        <w:rPr>
          <w:rFonts w:cs="Times New Roman"/>
          <w:szCs w:val="24"/>
        </w:rPr>
      </w:pPr>
      <w:r w:rsidRPr="00750471">
        <w:rPr>
          <w:rFonts w:cs="Times New Roman"/>
          <w:szCs w:val="24"/>
        </w:rPr>
        <w:t>Cancellation of Registration of Design</w:t>
      </w:r>
    </w:p>
    <w:p w14:paraId="7F409451" w14:textId="77777777" w:rsidR="00977F74" w:rsidRPr="00750471" w:rsidRDefault="00977F74" w:rsidP="00F373BE">
      <w:pPr>
        <w:widowControl w:val="0"/>
        <w:numPr>
          <w:ilvl w:val="0"/>
          <w:numId w:val="216"/>
        </w:numPr>
        <w:pBdr>
          <w:top w:val="nil"/>
          <w:left w:val="nil"/>
          <w:bottom w:val="nil"/>
          <w:right w:val="nil"/>
          <w:between w:val="nil"/>
        </w:pBdr>
        <w:tabs>
          <w:tab w:val="left" w:pos="270"/>
          <w:tab w:val="left" w:pos="1490"/>
        </w:tabs>
        <w:spacing w:before="0" w:after="0" w:line="276" w:lineRule="auto"/>
        <w:ind w:left="288" w:hanging="288"/>
        <w:rPr>
          <w:rFonts w:cs="Times New Roman"/>
          <w:szCs w:val="24"/>
        </w:rPr>
      </w:pPr>
      <w:r w:rsidRPr="00750471">
        <w:rPr>
          <w:rFonts w:cs="Times New Roman"/>
          <w:szCs w:val="24"/>
        </w:rPr>
        <w:t>Piracy of Registered Design and Remedies</w:t>
      </w:r>
    </w:p>
    <w:p w14:paraId="6B86E06F" w14:textId="77777777" w:rsidR="00977F74" w:rsidRPr="00750471" w:rsidRDefault="00977F74" w:rsidP="00F373BE">
      <w:pPr>
        <w:widowControl w:val="0"/>
        <w:numPr>
          <w:ilvl w:val="0"/>
          <w:numId w:val="216"/>
        </w:numPr>
        <w:pBdr>
          <w:top w:val="nil"/>
          <w:left w:val="nil"/>
          <w:bottom w:val="nil"/>
          <w:right w:val="nil"/>
          <w:between w:val="nil"/>
        </w:pBdr>
        <w:tabs>
          <w:tab w:val="left" w:pos="270"/>
          <w:tab w:val="left" w:pos="1489"/>
          <w:tab w:val="left" w:pos="1490"/>
        </w:tabs>
        <w:spacing w:before="0" w:line="276" w:lineRule="auto"/>
        <w:ind w:left="288" w:hanging="288"/>
        <w:rPr>
          <w:rFonts w:cs="Times New Roman"/>
          <w:szCs w:val="24"/>
        </w:rPr>
      </w:pPr>
      <w:r w:rsidRPr="00750471">
        <w:rPr>
          <w:rFonts w:cs="Times New Roman"/>
          <w:szCs w:val="24"/>
        </w:rPr>
        <w:t>Overlapping Between Designs Copyrights and Trademark</w:t>
      </w:r>
    </w:p>
    <w:p w14:paraId="305CE9A7" w14:textId="77777777" w:rsidR="00977F74" w:rsidRPr="00750471" w:rsidRDefault="00977F74" w:rsidP="00F373BE">
      <w:pPr>
        <w:keepNext/>
        <w:keepLines/>
        <w:tabs>
          <w:tab w:val="left" w:pos="270"/>
          <w:tab w:val="left" w:pos="1825"/>
          <w:tab w:val="left" w:pos="7239"/>
        </w:tabs>
        <w:spacing w:before="0" w:after="0" w:line="276" w:lineRule="auto"/>
        <w:ind w:left="288" w:hanging="288"/>
        <w:jc w:val="center"/>
        <w:outlineLvl w:val="1"/>
        <w:rPr>
          <w:rFonts w:eastAsia="Times New Roman" w:cs="Times New Roman"/>
          <w:szCs w:val="24"/>
          <w:lang w:val="en-US"/>
        </w:rPr>
      </w:pPr>
      <w:r w:rsidRPr="00750471">
        <w:rPr>
          <w:rFonts w:eastAsia="Times New Roman" w:cs="Times New Roman"/>
          <w:szCs w:val="24"/>
          <w:lang w:val="en-US"/>
        </w:rPr>
        <w:t>SECTION D</w:t>
      </w:r>
    </w:p>
    <w:p w14:paraId="777C71B9" w14:textId="77777777" w:rsidR="00977F74" w:rsidRPr="00750471" w:rsidRDefault="00977F74" w:rsidP="00F373BE">
      <w:pPr>
        <w:keepNext/>
        <w:keepLines/>
        <w:tabs>
          <w:tab w:val="left" w:pos="270"/>
          <w:tab w:val="left" w:pos="1825"/>
          <w:tab w:val="left" w:pos="7239"/>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 xml:space="preserve">Law of Plant Variety Protection and Farmers’ Rights Act, 2001 (The Plant Variety Protection and Farmers Rights Act, 2001) </w:t>
      </w:r>
    </w:p>
    <w:p w14:paraId="7C23C009"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a.Law of Plant Varieties and Farmers’ Rights</w:t>
      </w:r>
    </w:p>
    <w:p w14:paraId="028B26F7"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i. Definitions - breeder, farmer, variety, essentially derived variety, extant variety, farmer’s variety, essential characteristics, denomination, propagating material, seed </w:t>
      </w:r>
    </w:p>
    <w:p w14:paraId="2F62716D"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ii). Registrable varieties</w:t>
      </w:r>
    </w:p>
    <w:p w14:paraId="6EA63611"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iii. Rights of Breeders, Farmers and Communities  and Researchers’ Rights ; benefit sharing </w:t>
      </w:r>
    </w:p>
    <w:p w14:paraId="7975285A"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iv. Introduction to UPOV- 1976, 1991</w:t>
      </w:r>
    </w:p>
    <w:p w14:paraId="1E9A0067"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b. Traditional Knowledge and Folklore</w:t>
      </w:r>
    </w:p>
    <w:p w14:paraId="150E4510"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i.. Issues and challenges </w:t>
      </w:r>
    </w:p>
    <w:p w14:paraId="5F7C41E4"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ii.. Need for protection </w:t>
      </w:r>
    </w:p>
    <w:p w14:paraId="3CF8A1D1"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iii. Sui generis system of protection</w:t>
      </w:r>
    </w:p>
    <w:p w14:paraId="2964AE89"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iv. Traditional Cultural Expressions (TCEs)</w:t>
      </w:r>
    </w:p>
    <w:p w14:paraId="16888EEB" w14:textId="77777777" w:rsidR="00977F74" w:rsidRPr="00750471" w:rsidRDefault="00977F74" w:rsidP="00F373BE">
      <w:pPr>
        <w:keepNext/>
        <w:keepLines/>
        <w:tabs>
          <w:tab w:val="left" w:pos="270"/>
        </w:tabs>
        <w:spacing w:before="0" w:after="0" w:line="276" w:lineRule="auto"/>
        <w:ind w:left="288" w:hanging="288"/>
        <w:outlineLvl w:val="1"/>
        <w:rPr>
          <w:rFonts w:eastAsia="Times New Roman" w:cs="Times New Roman"/>
          <w:szCs w:val="24"/>
          <w:lang w:val="en-US"/>
        </w:rPr>
      </w:pPr>
      <w:bookmarkStart w:id="36" w:name="_Hlk127209783"/>
      <w:r w:rsidRPr="00750471">
        <w:rPr>
          <w:rFonts w:eastAsia="Times New Roman" w:cs="Times New Roman"/>
          <w:szCs w:val="24"/>
          <w:lang w:val="en-US"/>
        </w:rPr>
        <w:t>Text Book:</w:t>
      </w:r>
    </w:p>
    <w:p w14:paraId="0FDF9C59" w14:textId="77777777" w:rsidR="00977F74" w:rsidRPr="00750471" w:rsidRDefault="00977F74" w:rsidP="00F373BE">
      <w:pPr>
        <w:widowControl w:val="0"/>
        <w:numPr>
          <w:ilvl w:val="0"/>
          <w:numId w:val="236"/>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B.L. Wadhera, Law Relating to Intellectual Property, 2016(5</w:t>
      </w:r>
      <w:r w:rsidRPr="00750471">
        <w:rPr>
          <w:rFonts w:cs="Times New Roman"/>
          <w:szCs w:val="24"/>
          <w:vertAlign w:val="superscript"/>
        </w:rPr>
        <w:t>th</w:t>
      </w:r>
      <w:r w:rsidRPr="00750471">
        <w:rPr>
          <w:rFonts w:cs="Times New Roman"/>
          <w:szCs w:val="24"/>
        </w:rPr>
        <w:t xml:space="preserve"> Edn.), Lexis Nexis</w:t>
      </w:r>
    </w:p>
    <w:p w14:paraId="107DC70B" w14:textId="567EA749" w:rsidR="00977F74" w:rsidRPr="00750471" w:rsidRDefault="00977F74" w:rsidP="00F373BE">
      <w:pPr>
        <w:widowControl w:val="0"/>
        <w:numPr>
          <w:ilvl w:val="0"/>
          <w:numId w:val="236"/>
        </w:numPr>
        <w:pBdr>
          <w:top w:val="nil"/>
          <w:left w:val="nil"/>
          <w:bottom w:val="nil"/>
          <w:right w:val="nil"/>
          <w:between w:val="nil"/>
        </w:pBdr>
        <w:tabs>
          <w:tab w:val="left" w:pos="270"/>
          <w:tab w:val="left" w:pos="1149"/>
        </w:tabs>
        <w:spacing w:before="0" w:line="276" w:lineRule="auto"/>
        <w:ind w:left="288" w:hanging="288"/>
        <w:rPr>
          <w:rFonts w:cs="Times New Roman"/>
          <w:szCs w:val="24"/>
        </w:rPr>
      </w:pPr>
      <w:r w:rsidRPr="00750471">
        <w:rPr>
          <w:rFonts w:cs="Times New Roman"/>
          <w:szCs w:val="24"/>
        </w:rPr>
        <w:lastRenderedPageBreak/>
        <w:t xml:space="preserve">N.S. Gopalakrishnan </w:t>
      </w:r>
      <w:r w:rsidR="002462BF">
        <w:rPr>
          <w:rFonts w:cs="Times New Roman"/>
          <w:szCs w:val="24"/>
        </w:rPr>
        <w:t>and</w:t>
      </w:r>
      <w:r w:rsidRPr="00750471">
        <w:rPr>
          <w:rFonts w:cs="Times New Roman"/>
          <w:szCs w:val="24"/>
        </w:rPr>
        <w:t xml:space="preserve"> T.G. Ajitha, Principles of Intellectual Property, 2014(2</w:t>
      </w:r>
      <w:r w:rsidRPr="00750471">
        <w:rPr>
          <w:rFonts w:cs="Times New Roman"/>
          <w:szCs w:val="24"/>
          <w:vertAlign w:val="superscript"/>
        </w:rPr>
        <w:t>nd</w:t>
      </w:r>
      <w:r w:rsidRPr="00750471">
        <w:rPr>
          <w:rFonts w:cs="Times New Roman"/>
          <w:szCs w:val="24"/>
        </w:rPr>
        <w:t>Edn.), Eastern Book Company</w:t>
      </w:r>
    </w:p>
    <w:p w14:paraId="4449BA20" w14:textId="77777777" w:rsidR="00977F74" w:rsidRPr="00750471" w:rsidRDefault="00977F74" w:rsidP="00F373BE">
      <w:pPr>
        <w:keepNext/>
        <w:keepLines/>
        <w:tabs>
          <w:tab w:val="left" w:pos="270"/>
        </w:tabs>
        <w:spacing w:before="0" w:after="0" w:line="276" w:lineRule="auto"/>
        <w:ind w:left="288" w:hanging="288"/>
        <w:outlineLvl w:val="1"/>
        <w:rPr>
          <w:rFonts w:eastAsia="Times New Roman" w:cs="Times New Roman"/>
          <w:szCs w:val="24"/>
          <w:lang w:val="en-US"/>
        </w:rPr>
      </w:pPr>
      <w:r w:rsidRPr="00750471">
        <w:rPr>
          <w:rFonts w:eastAsia="Times New Roman" w:cs="Times New Roman"/>
          <w:szCs w:val="24"/>
          <w:lang w:val="en-US"/>
        </w:rPr>
        <w:t>References:</w:t>
      </w:r>
    </w:p>
    <w:p w14:paraId="5B764241" w14:textId="77777777" w:rsidR="00977F74" w:rsidRPr="00750471" w:rsidRDefault="00977F74" w:rsidP="00F373BE">
      <w:pPr>
        <w:widowControl w:val="0"/>
        <w:numPr>
          <w:ilvl w:val="0"/>
          <w:numId w:val="220"/>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The Trademarks Act, 1999</w:t>
      </w:r>
    </w:p>
    <w:p w14:paraId="62D88F47" w14:textId="77777777" w:rsidR="00977F74" w:rsidRPr="00750471" w:rsidRDefault="00977F74" w:rsidP="00F373BE">
      <w:pPr>
        <w:widowControl w:val="0"/>
        <w:numPr>
          <w:ilvl w:val="0"/>
          <w:numId w:val="220"/>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The Designs Act, 2000</w:t>
      </w:r>
    </w:p>
    <w:p w14:paraId="28FD8491" w14:textId="77777777" w:rsidR="00977F74" w:rsidRPr="00750471" w:rsidRDefault="00977F74" w:rsidP="00F373BE">
      <w:pPr>
        <w:widowControl w:val="0"/>
        <w:numPr>
          <w:ilvl w:val="0"/>
          <w:numId w:val="220"/>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The Geograhical Indications of Goods (Registration and Protection) Act, 1999</w:t>
      </w:r>
    </w:p>
    <w:p w14:paraId="20D36620" w14:textId="77777777" w:rsidR="00977F74" w:rsidRPr="00750471" w:rsidRDefault="00977F74" w:rsidP="00F373BE">
      <w:pPr>
        <w:widowControl w:val="0"/>
        <w:numPr>
          <w:ilvl w:val="0"/>
          <w:numId w:val="220"/>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The Plant Variety Protection and Farmers Rights Act, 2001</w:t>
      </w:r>
    </w:p>
    <w:p w14:paraId="69019CFC" w14:textId="0079A4F3" w:rsidR="00977F74" w:rsidRPr="00750471" w:rsidRDefault="00977F74" w:rsidP="00F373BE">
      <w:pPr>
        <w:widowControl w:val="0"/>
        <w:numPr>
          <w:ilvl w:val="0"/>
          <w:numId w:val="220"/>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 xml:space="preserve">K. Bansal, Law of Trademark In India, 2014, Thomson </w:t>
      </w:r>
      <w:r w:rsidR="002462BF">
        <w:rPr>
          <w:rFonts w:cs="Times New Roman"/>
          <w:szCs w:val="24"/>
        </w:rPr>
        <w:t>and</w:t>
      </w:r>
      <w:r w:rsidRPr="00750471">
        <w:rPr>
          <w:rFonts w:cs="Times New Roman"/>
          <w:szCs w:val="24"/>
        </w:rPr>
        <w:t xml:space="preserve"> Reuter</w:t>
      </w:r>
    </w:p>
    <w:p w14:paraId="7DF054B2" w14:textId="77777777" w:rsidR="00977F74" w:rsidRPr="00750471" w:rsidRDefault="00977F74" w:rsidP="00F373BE">
      <w:pPr>
        <w:widowControl w:val="0"/>
        <w:numPr>
          <w:ilvl w:val="0"/>
          <w:numId w:val="220"/>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Jayashree Watal, Intellectual Property Rights in the WTO and Developing Countries, 2001,Oxford University Press</w:t>
      </w:r>
    </w:p>
    <w:p w14:paraId="07EE391D" w14:textId="77777777" w:rsidR="00977F74" w:rsidRPr="00750471" w:rsidRDefault="00977F74" w:rsidP="00F373BE">
      <w:pPr>
        <w:widowControl w:val="0"/>
        <w:numPr>
          <w:ilvl w:val="0"/>
          <w:numId w:val="220"/>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P. Narayanan, Law of Trademarks (The Trademarks Act, 1999)and Passing Off, 2017, Eastern Law House</w:t>
      </w:r>
    </w:p>
    <w:p w14:paraId="5911B82B" w14:textId="77777777" w:rsidR="00977F74" w:rsidRPr="00750471" w:rsidRDefault="00977F74" w:rsidP="00F373BE">
      <w:pPr>
        <w:widowControl w:val="0"/>
        <w:numPr>
          <w:ilvl w:val="0"/>
          <w:numId w:val="220"/>
        </w:numPr>
        <w:pBdr>
          <w:top w:val="nil"/>
          <w:left w:val="nil"/>
          <w:bottom w:val="nil"/>
          <w:right w:val="nil"/>
          <w:between w:val="nil"/>
        </w:pBdr>
        <w:tabs>
          <w:tab w:val="left" w:pos="270"/>
          <w:tab w:val="left" w:pos="1149"/>
        </w:tabs>
        <w:spacing w:before="0" w:after="0" w:line="276" w:lineRule="auto"/>
        <w:ind w:left="288" w:hanging="288"/>
        <w:rPr>
          <w:rFonts w:cs="Times New Roman"/>
          <w:szCs w:val="24"/>
        </w:rPr>
      </w:pPr>
      <w:r w:rsidRPr="00750471">
        <w:rPr>
          <w:rFonts w:cs="Times New Roman"/>
          <w:szCs w:val="24"/>
        </w:rPr>
        <w:t>V.K. Ahuja, Law Relating to Intellectual Property Law, 2017 (3</w:t>
      </w:r>
      <w:r w:rsidRPr="00750471">
        <w:rPr>
          <w:rFonts w:cs="Times New Roman"/>
          <w:szCs w:val="24"/>
          <w:vertAlign w:val="superscript"/>
        </w:rPr>
        <w:t>nd</w:t>
      </w:r>
      <w:r w:rsidRPr="00750471">
        <w:rPr>
          <w:rFonts w:cs="Times New Roman"/>
          <w:szCs w:val="24"/>
        </w:rPr>
        <w:t xml:space="preserve"> Edn.), Lexis Nexis</w:t>
      </w:r>
    </w:p>
    <w:p w14:paraId="17D33106" w14:textId="4E837AB1" w:rsidR="00977F74" w:rsidRPr="00750471" w:rsidRDefault="00977F74" w:rsidP="00F373BE">
      <w:pPr>
        <w:widowControl w:val="0"/>
        <w:numPr>
          <w:ilvl w:val="0"/>
          <w:numId w:val="220"/>
        </w:numPr>
        <w:pBdr>
          <w:top w:val="nil"/>
          <w:left w:val="nil"/>
          <w:bottom w:val="nil"/>
          <w:right w:val="nil"/>
          <w:between w:val="nil"/>
        </w:pBdr>
        <w:tabs>
          <w:tab w:val="left" w:pos="270"/>
          <w:tab w:val="left" w:pos="1149"/>
        </w:tabs>
        <w:spacing w:before="0" w:line="276" w:lineRule="auto"/>
        <w:ind w:left="288" w:hanging="288"/>
        <w:rPr>
          <w:rFonts w:cs="Times New Roman"/>
          <w:szCs w:val="24"/>
        </w:rPr>
      </w:pPr>
      <w:r w:rsidRPr="00750471">
        <w:rPr>
          <w:rFonts w:cs="Times New Roman"/>
          <w:szCs w:val="24"/>
        </w:rPr>
        <w:t xml:space="preserve"> W.R. Cornish, Intellectual Property: Patents, Copyright, Trademark and Allied Rights, 2019 (9</w:t>
      </w:r>
      <w:r w:rsidRPr="00750471">
        <w:rPr>
          <w:rFonts w:cs="Times New Roman"/>
          <w:szCs w:val="24"/>
          <w:vertAlign w:val="superscript"/>
        </w:rPr>
        <w:t>th</w:t>
      </w:r>
      <w:r w:rsidRPr="00750471">
        <w:rPr>
          <w:rFonts w:cs="Times New Roman"/>
          <w:szCs w:val="24"/>
        </w:rPr>
        <w:t xml:space="preserve"> Edn.), Sweet </w:t>
      </w:r>
      <w:r w:rsidR="002462BF">
        <w:rPr>
          <w:rFonts w:cs="Times New Roman"/>
          <w:szCs w:val="24"/>
        </w:rPr>
        <w:t>and</w:t>
      </w:r>
      <w:r w:rsidRPr="00750471">
        <w:rPr>
          <w:rFonts w:cs="Times New Roman"/>
          <w:szCs w:val="24"/>
        </w:rPr>
        <w:t xml:space="preserve"> Maxwell</w:t>
      </w:r>
    </w:p>
    <w:bookmarkEnd w:id="36"/>
    <w:p w14:paraId="1C0C8022"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698"/>
        <w:gridCol w:w="1431"/>
        <w:gridCol w:w="1468"/>
        <w:gridCol w:w="751"/>
        <w:gridCol w:w="751"/>
        <w:gridCol w:w="751"/>
        <w:gridCol w:w="751"/>
        <w:gridCol w:w="751"/>
        <w:gridCol w:w="751"/>
        <w:gridCol w:w="751"/>
        <w:gridCol w:w="751"/>
        <w:gridCol w:w="751"/>
        <w:gridCol w:w="922"/>
        <w:gridCol w:w="885"/>
        <w:gridCol w:w="885"/>
      </w:tblGrid>
      <w:tr w:rsidR="00977F74" w:rsidRPr="00750471" w14:paraId="39CD76DA" w14:textId="77777777" w:rsidTr="00977F74">
        <w:trPr>
          <w:trHeight w:val="20"/>
        </w:trPr>
        <w:tc>
          <w:tcPr>
            <w:tcW w:w="604"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269C60BC"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37D19B"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2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07101D2"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FBF50"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3B3ACE"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4BA30A"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BA84EF"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8A978B"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E49DB7"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8356D1"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A64187"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2CBB54"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2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1B2C7B"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862F8A"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DABE90"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501831FA" w14:textId="77777777" w:rsidTr="00977F74">
        <w:trPr>
          <w:trHeight w:val="20"/>
        </w:trPr>
        <w:tc>
          <w:tcPr>
            <w:tcW w:w="604"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A554930" w14:textId="56C3396B" w:rsidR="00977F74" w:rsidRPr="00750471" w:rsidRDefault="003F6F05" w:rsidP="00F373BE">
            <w:pPr>
              <w:spacing w:before="0" w:after="0" w:line="240" w:lineRule="auto"/>
              <w:jc w:val="center"/>
              <w:rPr>
                <w:rFonts w:cs="Arial"/>
                <w:bCs/>
                <w:szCs w:val="24"/>
              </w:rPr>
            </w:pPr>
            <w:r w:rsidRPr="00750471">
              <w:rPr>
                <w:rFonts w:cs="Times New Roman"/>
                <w:bCs/>
                <w:szCs w:val="24"/>
              </w:rPr>
              <w:t>INTELLECTUAL PROPERTY RIGHTS LAW-II</w:t>
            </w:r>
          </w:p>
        </w:tc>
        <w:tc>
          <w:tcPr>
            <w:tcW w:w="509"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54E56E8F" w14:textId="77777777" w:rsidR="00977F74" w:rsidRPr="00750471" w:rsidRDefault="00977F74" w:rsidP="00F373BE">
            <w:pPr>
              <w:spacing w:before="0" w:after="0" w:line="240" w:lineRule="auto"/>
              <w:jc w:val="center"/>
              <w:rPr>
                <w:rFonts w:cs="Arial"/>
                <w:bCs/>
                <w:szCs w:val="24"/>
              </w:rPr>
            </w:pPr>
            <w:r w:rsidRPr="00750471">
              <w:rPr>
                <w:rFonts w:cs="Arial"/>
                <w:bCs/>
                <w:szCs w:val="24"/>
              </w:rPr>
              <w:t>LWH411</w:t>
            </w:r>
          </w:p>
        </w:tc>
        <w:tc>
          <w:tcPr>
            <w:tcW w:w="52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0CF3FAA"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CA1CD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C089BE"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71211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104B0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1AF7D3"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A240E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A0C34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710B3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C8C15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2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AEA19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7AF0E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78CB3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1795C3BB" w14:textId="77777777" w:rsidTr="00977F74">
        <w:trPr>
          <w:trHeight w:val="20"/>
        </w:trPr>
        <w:tc>
          <w:tcPr>
            <w:tcW w:w="604" w:type="pct"/>
            <w:vMerge/>
            <w:tcBorders>
              <w:top w:val="single" w:sz="6" w:space="0" w:color="000000"/>
              <w:left w:val="single" w:sz="6" w:space="0" w:color="000000"/>
              <w:bottom w:val="single" w:sz="6" w:space="0" w:color="000000"/>
              <w:right w:val="single" w:sz="6" w:space="0" w:color="000000"/>
            </w:tcBorders>
            <w:vAlign w:val="center"/>
            <w:hideMark/>
          </w:tcPr>
          <w:p w14:paraId="4B42247A" w14:textId="77777777" w:rsidR="00977F74" w:rsidRPr="00750471" w:rsidRDefault="00977F74" w:rsidP="00F373BE">
            <w:pPr>
              <w:spacing w:before="0" w:after="0" w:line="240" w:lineRule="auto"/>
              <w:jc w:val="center"/>
              <w:rPr>
                <w:rFonts w:cs="Arial"/>
                <w:bCs/>
                <w:szCs w:val="24"/>
              </w:rPr>
            </w:pPr>
          </w:p>
        </w:tc>
        <w:tc>
          <w:tcPr>
            <w:tcW w:w="509" w:type="pct"/>
            <w:vMerge/>
            <w:tcBorders>
              <w:left w:val="single" w:sz="6" w:space="0" w:color="CCCCCC"/>
              <w:right w:val="single" w:sz="6" w:space="0" w:color="000000"/>
            </w:tcBorders>
            <w:tcMar>
              <w:top w:w="30" w:type="dxa"/>
              <w:left w:w="45" w:type="dxa"/>
              <w:bottom w:w="30" w:type="dxa"/>
              <w:right w:w="45" w:type="dxa"/>
            </w:tcMar>
            <w:vAlign w:val="center"/>
            <w:hideMark/>
          </w:tcPr>
          <w:p w14:paraId="437E424C" w14:textId="77777777" w:rsidR="00977F74" w:rsidRPr="00750471" w:rsidRDefault="00977F74" w:rsidP="00F373BE">
            <w:pPr>
              <w:spacing w:before="0" w:after="0" w:line="240" w:lineRule="auto"/>
              <w:jc w:val="center"/>
              <w:rPr>
                <w:rFonts w:cs="Arial"/>
                <w:bCs/>
                <w:szCs w:val="24"/>
              </w:rPr>
            </w:pPr>
          </w:p>
        </w:tc>
        <w:tc>
          <w:tcPr>
            <w:tcW w:w="52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DC23F9D"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0F5A5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0A133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914EF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8E997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A163B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7BFB6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68DC5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DAA0D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5A50C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D9738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31D35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858D9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7D4DA9F3" w14:textId="77777777" w:rsidTr="00977F74">
        <w:trPr>
          <w:trHeight w:val="20"/>
        </w:trPr>
        <w:tc>
          <w:tcPr>
            <w:tcW w:w="604" w:type="pct"/>
            <w:vMerge/>
            <w:tcBorders>
              <w:top w:val="single" w:sz="6" w:space="0" w:color="000000"/>
              <w:left w:val="single" w:sz="6" w:space="0" w:color="000000"/>
              <w:bottom w:val="single" w:sz="6" w:space="0" w:color="000000"/>
              <w:right w:val="single" w:sz="6" w:space="0" w:color="000000"/>
            </w:tcBorders>
            <w:vAlign w:val="center"/>
            <w:hideMark/>
          </w:tcPr>
          <w:p w14:paraId="6782A9A8" w14:textId="77777777" w:rsidR="00977F74" w:rsidRPr="00750471" w:rsidRDefault="00977F74" w:rsidP="00F373BE">
            <w:pPr>
              <w:spacing w:before="0" w:after="0" w:line="240" w:lineRule="auto"/>
              <w:jc w:val="center"/>
              <w:rPr>
                <w:rFonts w:cs="Arial"/>
                <w:bCs/>
                <w:szCs w:val="24"/>
              </w:rPr>
            </w:pPr>
          </w:p>
        </w:tc>
        <w:tc>
          <w:tcPr>
            <w:tcW w:w="509" w:type="pct"/>
            <w:vMerge/>
            <w:tcBorders>
              <w:left w:val="single" w:sz="6" w:space="0" w:color="CCCCCC"/>
              <w:right w:val="single" w:sz="6" w:space="0" w:color="000000"/>
            </w:tcBorders>
            <w:tcMar>
              <w:top w:w="30" w:type="dxa"/>
              <w:left w:w="45" w:type="dxa"/>
              <w:bottom w:w="30" w:type="dxa"/>
              <w:right w:w="45" w:type="dxa"/>
            </w:tcMar>
            <w:vAlign w:val="center"/>
            <w:hideMark/>
          </w:tcPr>
          <w:p w14:paraId="1AB3923C" w14:textId="77777777" w:rsidR="00977F74" w:rsidRPr="00750471" w:rsidRDefault="00977F74" w:rsidP="00F373BE">
            <w:pPr>
              <w:spacing w:before="0" w:after="0" w:line="240" w:lineRule="auto"/>
              <w:jc w:val="center"/>
              <w:rPr>
                <w:rFonts w:cs="Arial"/>
                <w:bCs/>
                <w:szCs w:val="24"/>
              </w:rPr>
            </w:pPr>
          </w:p>
        </w:tc>
        <w:tc>
          <w:tcPr>
            <w:tcW w:w="52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5FDD977"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8CA9F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61F6D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47B58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0CD07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A5604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6C87B3"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9E9F2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4BFC0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0F504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86E00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4D1D2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64F66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68F939FE" w14:textId="77777777" w:rsidTr="00977F74">
        <w:trPr>
          <w:trHeight w:val="20"/>
        </w:trPr>
        <w:tc>
          <w:tcPr>
            <w:tcW w:w="604" w:type="pct"/>
            <w:vMerge/>
            <w:tcBorders>
              <w:top w:val="single" w:sz="6" w:space="0" w:color="000000"/>
              <w:left w:val="single" w:sz="6" w:space="0" w:color="000000"/>
              <w:bottom w:val="single" w:sz="6" w:space="0" w:color="000000"/>
              <w:right w:val="single" w:sz="6" w:space="0" w:color="000000"/>
            </w:tcBorders>
            <w:vAlign w:val="center"/>
            <w:hideMark/>
          </w:tcPr>
          <w:p w14:paraId="277DDBFF" w14:textId="77777777" w:rsidR="00977F74" w:rsidRPr="00750471" w:rsidRDefault="00977F74" w:rsidP="00F373BE">
            <w:pPr>
              <w:spacing w:before="0" w:after="0" w:line="240" w:lineRule="auto"/>
              <w:jc w:val="center"/>
              <w:rPr>
                <w:rFonts w:cs="Arial"/>
                <w:bCs/>
                <w:szCs w:val="24"/>
              </w:rPr>
            </w:pPr>
          </w:p>
        </w:tc>
        <w:tc>
          <w:tcPr>
            <w:tcW w:w="509"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6D7DE9" w14:textId="77777777" w:rsidR="00977F74" w:rsidRPr="00750471" w:rsidRDefault="00977F74" w:rsidP="00F373BE">
            <w:pPr>
              <w:spacing w:before="0" w:after="0" w:line="240" w:lineRule="auto"/>
              <w:jc w:val="center"/>
              <w:rPr>
                <w:rFonts w:cs="Arial"/>
                <w:bCs/>
                <w:szCs w:val="24"/>
              </w:rPr>
            </w:pPr>
          </w:p>
        </w:tc>
        <w:tc>
          <w:tcPr>
            <w:tcW w:w="52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D8416EE"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7086A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EA4E2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C4B1F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ED1AD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2C75F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B64AD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62DAB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6DCE5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19EFE"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8D69E4"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240DB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2F270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3C32A82E" w14:textId="77777777" w:rsidR="00977F74" w:rsidRPr="00750471" w:rsidRDefault="00977F74" w:rsidP="00F373BE">
      <w:pPr>
        <w:pBdr>
          <w:top w:val="nil"/>
          <w:left w:val="nil"/>
          <w:bottom w:val="nil"/>
          <w:right w:val="nil"/>
          <w:between w:val="nil"/>
        </w:pBdr>
        <w:spacing w:before="0" w:after="0" w:line="240" w:lineRule="auto"/>
        <w:rPr>
          <w:rFonts w:cs="Times New Roman"/>
          <w:szCs w:val="24"/>
        </w:rPr>
      </w:pPr>
    </w:p>
    <w:p w14:paraId="7E6ABD8E" w14:textId="77777777" w:rsidR="00977F74" w:rsidRPr="00750471" w:rsidRDefault="00977F74" w:rsidP="00F373BE">
      <w:pPr>
        <w:pBdr>
          <w:top w:val="nil"/>
          <w:left w:val="nil"/>
          <w:bottom w:val="nil"/>
          <w:right w:val="nil"/>
          <w:between w:val="nil"/>
        </w:pBdr>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03"/>
        <w:gridCol w:w="10971"/>
      </w:tblGrid>
      <w:tr w:rsidR="00977F74" w:rsidRPr="00750471" w14:paraId="6FD86BC3" w14:textId="77777777" w:rsidTr="00977F74">
        <w:trPr>
          <w:cantSplit/>
          <w:trHeight w:val="20"/>
          <w:tblHeader/>
        </w:trPr>
        <w:tc>
          <w:tcPr>
            <w:tcW w:w="1130" w:type="pct"/>
            <w:tcBorders>
              <w:top w:val="single" w:sz="4" w:space="0" w:color="000000"/>
              <w:left w:val="single" w:sz="4" w:space="0" w:color="000000"/>
              <w:bottom w:val="single" w:sz="4" w:space="0" w:color="000000"/>
              <w:right w:val="single" w:sz="4" w:space="0" w:color="000000"/>
            </w:tcBorders>
            <w:vAlign w:val="center"/>
          </w:tcPr>
          <w:p w14:paraId="5FF6F06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870" w:type="pct"/>
            <w:tcBorders>
              <w:top w:val="single" w:sz="4" w:space="0" w:color="000000"/>
              <w:left w:val="single" w:sz="4" w:space="0" w:color="000000"/>
              <w:bottom w:val="single" w:sz="4" w:space="0" w:color="000000"/>
              <w:right w:val="single" w:sz="4" w:space="0" w:color="000000"/>
            </w:tcBorders>
            <w:vAlign w:val="center"/>
          </w:tcPr>
          <w:p w14:paraId="1F71E7D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Clinic-III (Moot Court) (LWH412)</w:t>
            </w:r>
          </w:p>
        </w:tc>
      </w:tr>
      <w:tr w:rsidR="00977F74" w:rsidRPr="00750471" w14:paraId="245E7817" w14:textId="77777777" w:rsidTr="00977F74">
        <w:trPr>
          <w:cantSplit/>
          <w:trHeight w:val="20"/>
          <w:tblHeader/>
        </w:trPr>
        <w:tc>
          <w:tcPr>
            <w:tcW w:w="1130" w:type="pct"/>
            <w:tcBorders>
              <w:top w:val="single" w:sz="4" w:space="0" w:color="000000"/>
              <w:left w:val="single" w:sz="4" w:space="0" w:color="000000"/>
              <w:bottom w:val="single" w:sz="4" w:space="0" w:color="000000"/>
              <w:right w:val="single" w:sz="4" w:space="0" w:color="000000"/>
            </w:tcBorders>
            <w:vAlign w:val="center"/>
          </w:tcPr>
          <w:p w14:paraId="5CAB025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870" w:type="pct"/>
            <w:tcBorders>
              <w:top w:val="single" w:sz="4" w:space="0" w:color="000000"/>
              <w:left w:val="single" w:sz="4" w:space="0" w:color="000000"/>
              <w:bottom w:val="single" w:sz="4" w:space="0" w:color="000000"/>
              <w:right w:val="single" w:sz="4" w:space="0" w:color="000000"/>
            </w:tcBorders>
            <w:vAlign w:val="center"/>
          </w:tcPr>
          <w:p w14:paraId="2784954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977F74" w:rsidRPr="00750471" w14:paraId="72AC57B0" w14:textId="77777777" w:rsidTr="00977F74">
        <w:trPr>
          <w:cantSplit/>
          <w:trHeight w:val="20"/>
          <w:tblHeader/>
        </w:trPr>
        <w:tc>
          <w:tcPr>
            <w:tcW w:w="1130" w:type="pct"/>
            <w:tcBorders>
              <w:top w:val="single" w:sz="4" w:space="0" w:color="000000"/>
              <w:left w:val="single" w:sz="4" w:space="0" w:color="000000"/>
              <w:bottom w:val="single" w:sz="4" w:space="0" w:color="000000"/>
              <w:right w:val="single" w:sz="4" w:space="0" w:color="000000"/>
            </w:tcBorders>
            <w:vAlign w:val="center"/>
          </w:tcPr>
          <w:p w14:paraId="5731DAE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870" w:type="pct"/>
            <w:tcBorders>
              <w:top w:val="single" w:sz="4" w:space="0" w:color="000000"/>
              <w:left w:val="single" w:sz="4" w:space="0" w:color="000000"/>
              <w:bottom w:val="single" w:sz="4" w:space="0" w:color="000000"/>
              <w:right w:val="single" w:sz="4" w:space="0" w:color="000000"/>
            </w:tcBorders>
            <w:vAlign w:val="center"/>
          </w:tcPr>
          <w:p w14:paraId="2EA7B3E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(2-3-0)</w:t>
            </w:r>
          </w:p>
        </w:tc>
      </w:tr>
      <w:tr w:rsidR="00977F74" w:rsidRPr="00750471" w14:paraId="749486E4" w14:textId="77777777" w:rsidTr="00977F74">
        <w:trPr>
          <w:cantSplit/>
          <w:trHeight w:val="20"/>
          <w:tblHeader/>
        </w:trPr>
        <w:tc>
          <w:tcPr>
            <w:tcW w:w="1130" w:type="pct"/>
            <w:tcBorders>
              <w:top w:val="single" w:sz="4" w:space="0" w:color="000000"/>
              <w:left w:val="single" w:sz="4" w:space="0" w:color="000000"/>
              <w:bottom w:val="single" w:sz="4" w:space="0" w:color="000000"/>
              <w:right w:val="single" w:sz="4" w:space="0" w:color="000000"/>
            </w:tcBorders>
            <w:vAlign w:val="center"/>
          </w:tcPr>
          <w:p w14:paraId="58ACE76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870" w:type="pct"/>
            <w:tcBorders>
              <w:top w:val="single" w:sz="4" w:space="0" w:color="000000"/>
              <w:left w:val="single" w:sz="4" w:space="0" w:color="000000"/>
              <w:bottom w:val="single" w:sz="4" w:space="0" w:color="000000"/>
              <w:right w:val="single" w:sz="4" w:space="0" w:color="000000"/>
            </w:tcBorders>
            <w:vAlign w:val="center"/>
          </w:tcPr>
          <w:p w14:paraId="7C3767C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4FE7DC97" w14:textId="77777777" w:rsidTr="00977F74">
        <w:trPr>
          <w:cantSplit/>
          <w:trHeight w:val="20"/>
          <w:tblHeader/>
        </w:trPr>
        <w:tc>
          <w:tcPr>
            <w:tcW w:w="1130" w:type="pct"/>
            <w:tcBorders>
              <w:top w:val="single" w:sz="4" w:space="0" w:color="000000"/>
              <w:left w:val="single" w:sz="4" w:space="0" w:color="000000"/>
              <w:bottom w:val="single" w:sz="4" w:space="0" w:color="000000"/>
              <w:right w:val="single" w:sz="4" w:space="0" w:color="000000"/>
            </w:tcBorders>
            <w:vAlign w:val="center"/>
          </w:tcPr>
          <w:p w14:paraId="0107DE2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Objectives</w:t>
            </w:r>
          </w:p>
        </w:tc>
        <w:tc>
          <w:tcPr>
            <w:tcW w:w="3870" w:type="pct"/>
            <w:tcBorders>
              <w:top w:val="single" w:sz="4" w:space="0" w:color="000000"/>
              <w:left w:val="single" w:sz="4" w:space="0" w:color="000000"/>
              <w:bottom w:val="single" w:sz="4" w:space="0" w:color="000000"/>
              <w:right w:val="single" w:sz="4" w:space="0" w:color="000000"/>
            </w:tcBorders>
            <w:vAlign w:val="center"/>
          </w:tcPr>
          <w:p w14:paraId="25E150DC"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This paper is aimed at imparting the practical skills of research, case analyses and strategy, witness handling, and presentation of arguments at the trial and appellate stages of a case. The teaching methods used in the course will include hypotheticals, role plays, simulation, and court visits. This course has been divided into four components dealing with Moot courts, trials observance, Court visits and Viva Voce.</w:t>
            </w:r>
          </w:p>
        </w:tc>
      </w:tr>
    </w:tbl>
    <w:p w14:paraId="0D067BF1"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For clinical papers, I to IV FACULTY OF LAW MRU will follow the scheme and syllabus as provided in Rules of Legal Education, 2008 for Clinical papers (Papers 21 to 24) </w:t>
      </w:r>
    </w:p>
    <w:p w14:paraId="4CCD77B6" w14:textId="77777777" w:rsidR="00977F74" w:rsidRPr="00750471" w:rsidRDefault="00977F74" w:rsidP="00F373BE">
      <w:pPr>
        <w:tabs>
          <w:tab w:val="left" w:pos="270"/>
        </w:tabs>
        <w:spacing w:before="0" w:after="0" w:line="240" w:lineRule="auto"/>
        <w:ind w:left="288" w:hanging="288"/>
        <w:rPr>
          <w:rFonts w:cs="Times New Roman"/>
          <w:szCs w:val="24"/>
        </w:rPr>
      </w:pPr>
    </w:p>
    <w:tbl>
      <w:tblPr>
        <w:tblStyle w:val="TableGrid"/>
        <w:tblW w:w="5000" w:type="pct"/>
        <w:tblLook w:val="04A0" w:firstRow="1" w:lastRow="0" w:firstColumn="1" w:lastColumn="0" w:noHBand="0" w:noVBand="1"/>
      </w:tblPr>
      <w:tblGrid>
        <w:gridCol w:w="2477"/>
        <w:gridCol w:w="6971"/>
        <w:gridCol w:w="4726"/>
      </w:tblGrid>
      <w:tr w:rsidR="00977F74" w:rsidRPr="00750471" w14:paraId="4DE46D3B" w14:textId="77777777" w:rsidTr="00977F74">
        <w:trPr>
          <w:trHeight w:val="20"/>
        </w:trPr>
        <w:tc>
          <w:tcPr>
            <w:tcW w:w="3333" w:type="pct"/>
            <w:gridSpan w:val="2"/>
            <w:vAlign w:val="center"/>
          </w:tcPr>
          <w:p w14:paraId="01764C93"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32645382" w14:textId="774A4F1A"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2B20BEB2" w14:textId="77777777" w:rsidTr="00977F74">
        <w:trPr>
          <w:trHeight w:val="20"/>
        </w:trPr>
        <w:tc>
          <w:tcPr>
            <w:tcW w:w="874" w:type="pct"/>
            <w:vAlign w:val="center"/>
          </w:tcPr>
          <w:p w14:paraId="4F3F4EF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4AC4D8F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Analyze the moot problem, and distinguish the facts from the issues</w:t>
            </w:r>
          </w:p>
        </w:tc>
        <w:tc>
          <w:tcPr>
            <w:tcW w:w="1667" w:type="pct"/>
            <w:vAlign w:val="center"/>
          </w:tcPr>
          <w:p w14:paraId="7CC4F61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10D636C5" w14:textId="77777777" w:rsidTr="00977F74">
        <w:trPr>
          <w:trHeight w:val="20"/>
        </w:trPr>
        <w:tc>
          <w:tcPr>
            <w:tcW w:w="874" w:type="pct"/>
            <w:vAlign w:val="center"/>
          </w:tcPr>
          <w:p w14:paraId="2240884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20BA09C8"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Conduct research to identify the appropriate laws applicable to the issues</w:t>
            </w:r>
          </w:p>
        </w:tc>
        <w:tc>
          <w:tcPr>
            <w:tcW w:w="1667" w:type="pct"/>
            <w:vAlign w:val="center"/>
          </w:tcPr>
          <w:p w14:paraId="1C15F149"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Skill development</w:t>
            </w:r>
          </w:p>
        </w:tc>
      </w:tr>
      <w:tr w:rsidR="00977F74" w:rsidRPr="00750471" w14:paraId="12A9AF4C" w14:textId="77777777" w:rsidTr="00977F74">
        <w:trPr>
          <w:trHeight w:val="20"/>
        </w:trPr>
        <w:tc>
          <w:tcPr>
            <w:tcW w:w="874" w:type="pct"/>
            <w:vAlign w:val="center"/>
          </w:tcPr>
          <w:p w14:paraId="04FFCE5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649C21A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Draft memorials containing arguments based upon legal principles, statutes and precedents</w:t>
            </w:r>
          </w:p>
        </w:tc>
        <w:tc>
          <w:tcPr>
            <w:tcW w:w="1667" w:type="pct"/>
            <w:vAlign w:val="center"/>
          </w:tcPr>
          <w:p w14:paraId="54C4883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7BAEDB3A" w14:textId="77777777" w:rsidTr="00977F74">
        <w:trPr>
          <w:trHeight w:val="20"/>
        </w:trPr>
        <w:tc>
          <w:tcPr>
            <w:tcW w:w="874" w:type="pct"/>
            <w:vAlign w:val="center"/>
          </w:tcPr>
          <w:p w14:paraId="12B6B4E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0645CD0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Present oral submissions in front of judges and respond to their querries</w:t>
            </w:r>
          </w:p>
        </w:tc>
        <w:tc>
          <w:tcPr>
            <w:tcW w:w="1667" w:type="pct"/>
            <w:vAlign w:val="center"/>
          </w:tcPr>
          <w:p w14:paraId="3ED7E66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8E4790" w:rsidRPr="00750471" w14:paraId="0AF87A96" w14:textId="77777777" w:rsidTr="008E4790">
        <w:trPr>
          <w:trHeight w:val="20"/>
        </w:trPr>
        <w:tc>
          <w:tcPr>
            <w:tcW w:w="3333" w:type="pct"/>
            <w:gridSpan w:val="2"/>
            <w:vAlign w:val="center"/>
          </w:tcPr>
          <w:p w14:paraId="7E1D29CA" w14:textId="77777777" w:rsidR="008E4790" w:rsidRPr="00750471" w:rsidRDefault="008E4790"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667" w:type="pct"/>
            <w:vAlign w:val="center"/>
          </w:tcPr>
          <w:p w14:paraId="3FD935F9" w14:textId="77777777" w:rsidR="008E4790" w:rsidRPr="00750471" w:rsidRDefault="008E4790" w:rsidP="00F373BE">
            <w:pPr>
              <w:tabs>
                <w:tab w:val="left" w:pos="270"/>
                <w:tab w:val="left" w:pos="8580"/>
              </w:tabs>
              <w:spacing w:before="0" w:after="0" w:line="240" w:lineRule="auto"/>
              <w:jc w:val="center"/>
              <w:rPr>
                <w:rFonts w:cs="Times New Roman"/>
                <w:szCs w:val="24"/>
              </w:rPr>
            </w:pPr>
          </w:p>
        </w:tc>
      </w:tr>
    </w:tbl>
    <w:p w14:paraId="798379E5" w14:textId="77777777" w:rsidR="00977F74" w:rsidRPr="00750471" w:rsidRDefault="00977F74" w:rsidP="00F373BE">
      <w:pPr>
        <w:tabs>
          <w:tab w:val="left" w:pos="270"/>
        </w:tabs>
        <w:spacing w:before="0" w:after="0" w:line="240" w:lineRule="auto"/>
        <w:ind w:left="288" w:hanging="288"/>
        <w:rPr>
          <w:rFonts w:cs="Times New Roman"/>
          <w:szCs w:val="24"/>
        </w:rPr>
      </w:pPr>
    </w:p>
    <w:p w14:paraId="43E8493E"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 A</w:t>
      </w:r>
    </w:p>
    <w:p w14:paraId="414E9D86" w14:textId="77777777" w:rsidR="00977F74" w:rsidRPr="00750471" w:rsidRDefault="00977F74" w:rsidP="00F373BE">
      <w:pPr>
        <w:tabs>
          <w:tab w:val="left" w:pos="270"/>
        </w:tabs>
        <w:spacing w:before="0" w:after="0" w:line="240" w:lineRule="auto"/>
        <w:ind w:left="288" w:hanging="288"/>
        <w:rPr>
          <w:rFonts w:cs="Times New Roman"/>
          <w:szCs w:val="24"/>
        </w:rPr>
      </w:pPr>
      <w:r w:rsidRPr="00750471">
        <w:rPr>
          <w:rFonts w:cs="Times New Roman"/>
          <w:szCs w:val="24"/>
        </w:rPr>
        <w:t>Moot Court</w:t>
      </w:r>
    </w:p>
    <w:p w14:paraId="7FFDFAE3"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Every student will do at least three moot courts in a year. The moot court work will be on assigned problem for written submissions and oral advocacy.</w:t>
      </w:r>
    </w:p>
    <w:p w14:paraId="4D8ED52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SECTION B</w:t>
      </w:r>
    </w:p>
    <w:p w14:paraId="7B94B273" w14:textId="77777777" w:rsidR="00977F74" w:rsidRPr="00750471" w:rsidRDefault="00977F74" w:rsidP="00F373BE">
      <w:pPr>
        <w:tabs>
          <w:tab w:val="left" w:pos="270"/>
        </w:tabs>
        <w:spacing w:before="0" w:after="0" w:line="240" w:lineRule="auto"/>
        <w:ind w:left="288" w:hanging="288"/>
        <w:rPr>
          <w:rFonts w:cs="Times New Roman"/>
          <w:szCs w:val="24"/>
        </w:rPr>
      </w:pPr>
      <w:r w:rsidRPr="00750471">
        <w:rPr>
          <w:rFonts w:cs="Times New Roman"/>
          <w:szCs w:val="24"/>
        </w:rPr>
        <w:t>Observance of Trial</w:t>
      </w:r>
      <w:r w:rsidRPr="00750471">
        <w:rPr>
          <w:rFonts w:cs="Times New Roman"/>
          <w:szCs w:val="24"/>
        </w:rPr>
        <w:tab/>
      </w:r>
    </w:p>
    <w:p w14:paraId="128EF232"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 xml:space="preserve">Students will attend two trials in the court (one Civil and one Criminal). They will maintain a record and enter the various steps observed during their attendance on different days in the court assignment. </w:t>
      </w:r>
    </w:p>
    <w:p w14:paraId="10EE2AEE"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SECTION C</w:t>
      </w:r>
    </w:p>
    <w:p w14:paraId="1BF199DF" w14:textId="77777777" w:rsidR="00977F74" w:rsidRPr="00750471" w:rsidRDefault="00977F74" w:rsidP="00F373BE">
      <w:pPr>
        <w:tabs>
          <w:tab w:val="left" w:pos="270"/>
        </w:tabs>
        <w:spacing w:before="0" w:after="0" w:line="240" w:lineRule="auto"/>
        <w:ind w:left="288" w:hanging="288"/>
        <w:rPr>
          <w:rFonts w:cs="Times New Roman"/>
          <w:szCs w:val="24"/>
        </w:rPr>
      </w:pPr>
      <w:r w:rsidRPr="00750471">
        <w:rPr>
          <w:rFonts w:cs="Times New Roman"/>
          <w:szCs w:val="24"/>
        </w:rPr>
        <w:t>Interviewing techniques and Pre-trial preparations and Internship diary</w:t>
      </w:r>
      <w:r w:rsidRPr="00750471">
        <w:rPr>
          <w:rFonts w:cs="Times New Roman"/>
          <w:szCs w:val="24"/>
        </w:rPr>
        <w:tab/>
      </w:r>
    </w:p>
    <w:p w14:paraId="1EA8B656"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lastRenderedPageBreak/>
        <w:t>Each student will observe two interviewing sessions of clients at the Lawyer’s Office/Legal Aid Office and record the proceedings in a diary. Each student will further observe the preparation of documents and court papers by the Advocate and the procedure for the filing of the suit/petition. This will be recorded in the diary.</w:t>
      </w:r>
    </w:p>
    <w:p w14:paraId="4967CF2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SECTION D</w:t>
      </w:r>
    </w:p>
    <w:p w14:paraId="2E837ADD" w14:textId="77777777" w:rsidR="00977F74" w:rsidRPr="00750471" w:rsidRDefault="00977F74" w:rsidP="00F373BE">
      <w:pPr>
        <w:tabs>
          <w:tab w:val="left" w:pos="270"/>
        </w:tabs>
        <w:spacing w:before="0" w:line="240" w:lineRule="auto"/>
        <w:ind w:left="288" w:hanging="288"/>
        <w:rPr>
          <w:rFonts w:cs="Times New Roman"/>
          <w:szCs w:val="24"/>
        </w:rPr>
      </w:pPr>
      <w:r w:rsidRPr="00750471">
        <w:rPr>
          <w:rFonts w:cs="Times New Roman"/>
          <w:szCs w:val="24"/>
        </w:rPr>
        <w:t>Viva Voice examination on all the above three aspects.</w:t>
      </w:r>
    </w:p>
    <w:p w14:paraId="050D4CC0"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782"/>
        <w:gridCol w:w="1788"/>
        <w:gridCol w:w="1987"/>
        <w:gridCol w:w="674"/>
        <w:gridCol w:w="674"/>
        <w:gridCol w:w="674"/>
        <w:gridCol w:w="674"/>
        <w:gridCol w:w="674"/>
        <w:gridCol w:w="674"/>
        <w:gridCol w:w="674"/>
        <w:gridCol w:w="674"/>
        <w:gridCol w:w="674"/>
        <w:gridCol w:w="829"/>
        <w:gridCol w:w="798"/>
        <w:gridCol w:w="798"/>
      </w:tblGrid>
      <w:tr w:rsidR="00977F74" w:rsidRPr="00750471" w14:paraId="38F119D6" w14:textId="77777777" w:rsidTr="00977F74">
        <w:trPr>
          <w:trHeight w:val="20"/>
        </w:trPr>
        <w:tc>
          <w:tcPr>
            <w:tcW w:w="634"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A461AC5"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63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7DDA2D"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70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D27A552"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Outcomes</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FE24BD"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D43A5B"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CF8AC7"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0BC657"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C4CD79"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0B7AF0"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783D2D"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CFC814"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B9436"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B1B980"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265432"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78BCD5"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68A1EE9A" w14:textId="77777777" w:rsidTr="00977F74">
        <w:trPr>
          <w:trHeight w:val="20"/>
        </w:trPr>
        <w:tc>
          <w:tcPr>
            <w:tcW w:w="634"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478F425" w14:textId="4D9CE184" w:rsidR="00977F74" w:rsidRPr="00750471" w:rsidRDefault="003F6F05" w:rsidP="00F373BE">
            <w:pPr>
              <w:spacing w:before="0" w:after="0" w:line="240" w:lineRule="auto"/>
              <w:jc w:val="center"/>
              <w:rPr>
                <w:rFonts w:cs="Arial"/>
                <w:bCs/>
                <w:szCs w:val="24"/>
              </w:rPr>
            </w:pPr>
            <w:r w:rsidRPr="00750471">
              <w:rPr>
                <w:rFonts w:cs="Arial"/>
                <w:bCs/>
                <w:szCs w:val="24"/>
              </w:rPr>
              <w:t>CLINIC</w:t>
            </w:r>
            <w:r>
              <w:rPr>
                <w:rFonts w:cs="Arial"/>
                <w:bCs/>
                <w:szCs w:val="24"/>
              </w:rPr>
              <w:t>-</w:t>
            </w:r>
            <w:r w:rsidRPr="00750471">
              <w:rPr>
                <w:rFonts w:cs="Arial"/>
                <w:bCs/>
                <w:szCs w:val="24"/>
              </w:rPr>
              <w:t>III</w:t>
            </w:r>
            <w:r>
              <w:rPr>
                <w:rFonts w:cs="Arial"/>
                <w:bCs/>
                <w:szCs w:val="24"/>
              </w:rPr>
              <w:t xml:space="preserve"> </w:t>
            </w:r>
            <w:r w:rsidRPr="00750471">
              <w:rPr>
                <w:rFonts w:cs="Arial"/>
                <w:bCs/>
                <w:szCs w:val="24"/>
              </w:rPr>
              <w:t>(MOOT COURT)</w:t>
            </w:r>
          </w:p>
        </w:tc>
        <w:tc>
          <w:tcPr>
            <w:tcW w:w="636"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F3AFB44" w14:textId="77777777" w:rsidR="00977F74" w:rsidRPr="00750471" w:rsidRDefault="00977F74" w:rsidP="00F373BE">
            <w:pPr>
              <w:spacing w:before="0" w:after="0" w:line="240" w:lineRule="auto"/>
              <w:jc w:val="center"/>
              <w:rPr>
                <w:rFonts w:cs="Arial"/>
                <w:bCs/>
                <w:szCs w:val="24"/>
              </w:rPr>
            </w:pPr>
            <w:r w:rsidRPr="00750471">
              <w:rPr>
                <w:rFonts w:cs="Arial"/>
                <w:bCs/>
                <w:szCs w:val="24"/>
              </w:rPr>
              <w:t>LWH412</w:t>
            </w:r>
          </w:p>
        </w:tc>
        <w:tc>
          <w:tcPr>
            <w:tcW w:w="70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4C65904"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51A4E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0F3F7"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0BF25E"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5DDD5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01EAC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981A9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413EA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0DECDA"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44530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31A8E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2987B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47B97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0029ADF1" w14:textId="77777777" w:rsidTr="00977F74">
        <w:trPr>
          <w:trHeight w:val="20"/>
        </w:trPr>
        <w:tc>
          <w:tcPr>
            <w:tcW w:w="634" w:type="pct"/>
            <w:vMerge/>
            <w:tcBorders>
              <w:top w:val="single" w:sz="6" w:space="0" w:color="000000"/>
              <w:left w:val="single" w:sz="6" w:space="0" w:color="000000"/>
              <w:bottom w:val="single" w:sz="6" w:space="0" w:color="000000"/>
              <w:right w:val="single" w:sz="6" w:space="0" w:color="000000"/>
            </w:tcBorders>
            <w:vAlign w:val="center"/>
            <w:hideMark/>
          </w:tcPr>
          <w:p w14:paraId="274B7FE2" w14:textId="77777777" w:rsidR="00977F74" w:rsidRPr="00750471" w:rsidRDefault="00977F74" w:rsidP="00F373BE">
            <w:pPr>
              <w:spacing w:before="0" w:after="0" w:line="240" w:lineRule="auto"/>
              <w:jc w:val="center"/>
              <w:rPr>
                <w:rFonts w:cs="Arial"/>
                <w:bCs/>
                <w:szCs w:val="24"/>
              </w:rPr>
            </w:pPr>
          </w:p>
        </w:tc>
        <w:tc>
          <w:tcPr>
            <w:tcW w:w="636" w:type="pct"/>
            <w:vMerge/>
            <w:tcBorders>
              <w:left w:val="single" w:sz="6" w:space="0" w:color="CCCCCC"/>
              <w:right w:val="single" w:sz="6" w:space="0" w:color="000000"/>
            </w:tcBorders>
            <w:tcMar>
              <w:top w:w="30" w:type="dxa"/>
              <w:left w:w="45" w:type="dxa"/>
              <w:bottom w:w="30" w:type="dxa"/>
              <w:right w:w="45" w:type="dxa"/>
            </w:tcMar>
            <w:vAlign w:val="center"/>
            <w:hideMark/>
          </w:tcPr>
          <w:p w14:paraId="1675D732" w14:textId="77777777" w:rsidR="00977F74" w:rsidRPr="00750471" w:rsidRDefault="00977F74" w:rsidP="00F373BE">
            <w:pPr>
              <w:spacing w:before="0" w:after="0" w:line="240" w:lineRule="auto"/>
              <w:jc w:val="center"/>
              <w:rPr>
                <w:rFonts w:cs="Arial"/>
                <w:bCs/>
                <w:szCs w:val="24"/>
              </w:rPr>
            </w:pPr>
          </w:p>
        </w:tc>
        <w:tc>
          <w:tcPr>
            <w:tcW w:w="70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1CD67B0"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0FB29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42202A"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D8F40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159E83"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6EBA6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F16E0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164134"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0591C"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F74C4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35459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BB5B84"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B2B07E"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1D9805BB" w14:textId="77777777" w:rsidTr="00977F74">
        <w:trPr>
          <w:trHeight w:val="20"/>
        </w:trPr>
        <w:tc>
          <w:tcPr>
            <w:tcW w:w="634" w:type="pct"/>
            <w:vMerge/>
            <w:tcBorders>
              <w:top w:val="single" w:sz="6" w:space="0" w:color="000000"/>
              <w:left w:val="single" w:sz="6" w:space="0" w:color="000000"/>
              <w:bottom w:val="single" w:sz="6" w:space="0" w:color="000000"/>
              <w:right w:val="single" w:sz="6" w:space="0" w:color="000000"/>
            </w:tcBorders>
            <w:vAlign w:val="center"/>
            <w:hideMark/>
          </w:tcPr>
          <w:p w14:paraId="5A0293B2" w14:textId="77777777" w:rsidR="00977F74" w:rsidRPr="00750471" w:rsidRDefault="00977F74" w:rsidP="00F373BE">
            <w:pPr>
              <w:spacing w:before="0" w:after="0" w:line="240" w:lineRule="auto"/>
              <w:jc w:val="center"/>
              <w:rPr>
                <w:rFonts w:cs="Arial"/>
                <w:bCs/>
                <w:szCs w:val="24"/>
              </w:rPr>
            </w:pPr>
          </w:p>
        </w:tc>
        <w:tc>
          <w:tcPr>
            <w:tcW w:w="636" w:type="pct"/>
            <w:vMerge/>
            <w:tcBorders>
              <w:left w:val="single" w:sz="6" w:space="0" w:color="CCCCCC"/>
              <w:right w:val="single" w:sz="6" w:space="0" w:color="000000"/>
            </w:tcBorders>
            <w:tcMar>
              <w:top w:w="30" w:type="dxa"/>
              <w:left w:w="45" w:type="dxa"/>
              <w:bottom w:w="30" w:type="dxa"/>
              <w:right w:w="45" w:type="dxa"/>
            </w:tcMar>
            <w:vAlign w:val="center"/>
            <w:hideMark/>
          </w:tcPr>
          <w:p w14:paraId="2FE906C2" w14:textId="77777777" w:rsidR="00977F74" w:rsidRPr="00750471" w:rsidRDefault="00977F74" w:rsidP="00F373BE">
            <w:pPr>
              <w:spacing w:before="0" w:after="0" w:line="240" w:lineRule="auto"/>
              <w:jc w:val="center"/>
              <w:rPr>
                <w:rFonts w:cs="Arial"/>
                <w:bCs/>
                <w:szCs w:val="24"/>
              </w:rPr>
            </w:pPr>
          </w:p>
        </w:tc>
        <w:tc>
          <w:tcPr>
            <w:tcW w:w="70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9B50257"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27907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DEA67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A4C64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582BC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932BE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0938B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D22DA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2E6A0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A7AE1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CEB71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52EE8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95B6F1"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6CA8C902" w14:textId="77777777" w:rsidTr="00977F74">
        <w:trPr>
          <w:trHeight w:val="20"/>
        </w:trPr>
        <w:tc>
          <w:tcPr>
            <w:tcW w:w="634" w:type="pct"/>
            <w:vMerge/>
            <w:tcBorders>
              <w:top w:val="single" w:sz="6" w:space="0" w:color="000000"/>
              <w:left w:val="single" w:sz="6" w:space="0" w:color="000000"/>
              <w:bottom w:val="single" w:sz="6" w:space="0" w:color="000000"/>
              <w:right w:val="single" w:sz="6" w:space="0" w:color="000000"/>
            </w:tcBorders>
            <w:vAlign w:val="center"/>
            <w:hideMark/>
          </w:tcPr>
          <w:p w14:paraId="6C20AA07" w14:textId="77777777" w:rsidR="00977F74" w:rsidRPr="00750471" w:rsidRDefault="00977F74" w:rsidP="00F373BE">
            <w:pPr>
              <w:spacing w:before="0" w:after="0" w:line="240" w:lineRule="auto"/>
              <w:jc w:val="center"/>
              <w:rPr>
                <w:rFonts w:cs="Arial"/>
                <w:bCs/>
                <w:szCs w:val="24"/>
              </w:rPr>
            </w:pPr>
          </w:p>
        </w:tc>
        <w:tc>
          <w:tcPr>
            <w:tcW w:w="636"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27B93E" w14:textId="77777777" w:rsidR="00977F74" w:rsidRPr="00750471" w:rsidRDefault="00977F74" w:rsidP="00F373BE">
            <w:pPr>
              <w:spacing w:before="0" w:after="0" w:line="240" w:lineRule="auto"/>
              <w:jc w:val="center"/>
              <w:rPr>
                <w:rFonts w:cs="Arial"/>
                <w:bCs/>
                <w:szCs w:val="24"/>
              </w:rPr>
            </w:pPr>
          </w:p>
        </w:tc>
        <w:tc>
          <w:tcPr>
            <w:tcW w:w="70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AFA4C2C"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92D3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58932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117EBA"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379DA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A8FCA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F1170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0CBC7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A6C3B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AE72C9"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764AE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238CFA"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E43A9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2234523B" w14:textId="77777777" w:rsidR="00977F74" w:rsidRPr="00750471" w:rsidRDefault="00977F74" w:rsidP="00F373BE">
      <w:pPr>
        <w:widowControl w:val="0"/>
        <w:tabs>
          <w:tab w:val="left" w:pos="270"/>
          <w:tab w:val="left" w:pos="1201"/>
        </w:tabs>
        <w:spacing w:before="0" w:after="0" w:line="240" w:lineRule="auto"/>
        <w:rPr>
          <w:rFonts w:cs="Times New Roman"/>
          <w:szCs w:val="24"/>
        </w:rPr>
      </w:pPr>
    </w:p>
    <w:p w14:paraId="4C4368B1" w14:textId="77777777" w:rsidR="00977F74" w:rsidRPr="00750471" w:rsidRDefault="00977F74" w:rsidP="00F373BE">
      <w:pPr>
        <w:widowControl w:val="0"/>
        <w:tabs>
          <w:tab w:val="left" w:pos="270"/>
          <w:tab w:val="left" w:pos="1201"/>
        </w:tabs>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6"/>
        <w:gridCol w:w="10908"/>
      </w:tblGrid>
      <w:tr w:rsidR="00977F74" w:rsidRPr="00750471" w14:paraId="3C91A1AF"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51141E2C"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848" w:type="pct"/>
            <w:tcBorders>
              <w:top w:val="single" w:sz="4" w:space="0" w:color="000000"/>
              <w:left w:val="single" w:sz="4" w:space="0" w:color="000000"/>
              <w:bottom w:val="single" w:sz="4" w:space="0" w:color="000000"/>
              <w:right w:val="single" w:sz="4" w:space="0" w:color="000000"/>
            </w:tcBorders>
            <w:vAlign w:val="center"/>
          </w:tcPr>
          <w:p w14:paraId="0BD66FF4" w14:textId="352E66F0" w:rsidR="00977F74" w:rsidRPr="00750471" w:rsidRDefault="00977F74" w:rsidP="00F373BE">
            <w:pPr>
              <w:keepNext/>
              <w:keepLine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 xml:space="preserve">Insolvency </w:t>
            </w:r>
            <w:r w:rsidR="003B5DA6">
              <w:rPr>
                <w:rFonts w:eastAsiaTheme="majorEastAsia" w:cs="Times New Roman"/>
                <w:bCs/>
                <w:szCs w:val="24"/>
              </w:rPr>
              <w:t>a</w:t>
            </w:r>
            <w:r w:rsidRPr="00750471">
              <w:rPr>
                <w:rFonts w:eastAsiaTheme="majorEastAsia" w:cs="Times New Roman"/>
                <w:bCs/>
                <w:szCs w:val="24"/>
              </w:rPr>
              <w:t>nd Bankruptcy Law (LWH413)</w:t>
            </w:r>
          </w:p>
        </w:tc>
      </w:tr>
      <w:tr w:rsidR="00977F74" w:rsidRPr="00750471" w14:paraId="09D6CBC8"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39F47956"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Type</w:t>
            </w:r>
          </w:p>
        </w:tc>
        <w:tc>
          <w:tcPr>
            <w:tcW w:w="3848" w:type="pct"/>
            <w:tcBorders>
              <w:top w:val="single" w:sz="4" w:space="0" w:color="000000"/>
              <w:left w:val="single" w:sz="4" w:space="0" w:color="000000"/>
              <w:bottom w:val="single" w:sz="4" w:space="0" w:color="000000"/>
              <w:right w:val="single" w:sz="4" w:space="0" w:color="000000"/>
            </w:tcBorders>
            <w:vAlign w:val="center"/>
          </w:tcPr>
          <w:p w14:paraId="72DFAC02" w14:textId="2034D8AB" w:rsidR="00977F74" w:rsidRPr="00750471" w:rsidRDefault="00AF0870" w:rsidP="00F373BE">
            <w:pPr>
              <w:spacing w:before="0" w:after="0" w:line="240" w:lineRule="auto"/>
              <w:ind w:left="288" w:hanging="288"/>
              <w:jc w:val="center"/>
              <w:rPr>
                <w:rFonts w:cs="Times New Roman"/>
                <w:szCs w:val="24"/>
              </w:rPr>
            </w:pPr>
            <w:r>
              <w:rPr>
                <w:rFonts w:cs="Times New Roman"/>
                <w:szCs w:val="24"/>
              </w:rPr>
              <w:t>Honours</w:t>
            </w:r>
            <w:r w:rsidR="00977F74" w:rsidRPr="00750471">
              <w:rPr>
                <w:rFonts w:cs="Times New Roman"/>
                <w:szCs w:val="24"/>
              </w:rPr>
              <w:t xml:space="preserve"> Elective</w:t>
            </w:r>
          </w:p>
        </w:tc>
      </w:tr>
      <w:tr w:rsidR="00977F74" w:rsidRPr="00750471" w14:paraId="041D69D9"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10545F4C"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L-T-P-O Structure</w:t>
            </w:r>
          </w:p>
        </w:tc>
        <w:tc>
          <w:tcPr>
            <w:tcW w:w="3848" w:type="pct"/>
            <w:tcBorders>
              <w:top w:val="single" w:sz="4" w:space="0" w:color="000000"/>
              <w:left w:val="single" w:sz="4" w:space="0" w:color="000000"/>
              <w:bottom w:val="single" w:sz="4" w:space="0" w:color="000000"/>
              <w:right w:val="single" w:sz="4" w:space="0" w:color="000000"/>
            </w:tcBorders>
            <w:vAlign w:val="center"/>
          </w:tcPr>
          <w:p w14:paraId="0FD89D76"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3E2ED057"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77726339"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Credits</w:t>
            </w:r>
          </w:p>
        </w:tc>
        <w:tc>
          <w:tcPr>
            <w:tcW w:w="3848" w:type="pct"/>
            <w:tcBorders>
              <w:top w:val="single" w:sz="4" w:space="0" w:color="000000"/>
              <w:left w:val="single" w:sz="4" w:space="0" w:color="000000"/>
              <w:bottom w:val="single" w:sz="4" w:space="0" w:color="000000"/>
              <w:right w:val="single" w:sz="4" w:space="0" w:color="000000"/>
            </w:tcBorders>
            <w:vAlign w:val="center"/>
          </w:tcPr>
          <w:p w14:paraId="7A558727"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3295BAD8"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24FB661C"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Objectives</w:t>
            </w:r>
          </w:p>
        </w:tc>
        <w:tc>
          <w:tcPr>
            <w:tcW w:w="3848" w:type="pct"/>
            <w:tcBorders>
              <w:top w:val="single" w:sz="4" w:space="0" w:color="000000"/>
              <w:left w:val="single" w:sz="4" w:space="0" w:color="000000"/>
              <w:bottom w:val="single" w:sz="4" w:space="0" w:color="000000"/>
              <w:right w:val="single" w:sz="4" w:space="0" w:color="000000"/>
            </w:tcBorders>
            <w:vAlign w:val="center"/>
          </w:tcPr>
          <w:p w14:paraId="5B89051B" w14:textId="77777777" w:rsidR="00977F74" w:rsidRPr="00750471" w:rsidRDefault="00977F74" w:rsidP="00F373BE">
            <w:pPr>
              <w:tabs>
                <w:tab w:val="left" w:pos="1479"/>
              </w:tabs>
              <w:spacing w:before="0" w:after="0" w:line="240" w:lineRule="auto"/>
              <w:jc w:val="center"/>
              <w:rPr>
                <w:rFonts w:cs="Times New Roman"/>
                <w:szCs w:val="24"/>
              </w:rPr>
            </w:pPr>
            <w:r w:rsidRPr="00750471">
              <w:rPr>
                <w:rFonts w:cs="Times New Roman"/>
                <w:szCs w:val="24"/>
              </w:rPr>
              <w:t>This course concerns the law and finance of corporate bankruptcy with an emphasis on reorganization. This basic bankruptcy course covers the major facets of bankruptcy that influence business financing transactions.</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554F0832" w14:textId="77777777" w:rsidTr="00977F74">
        <w:trPr>
          <w:trHeight w:val="20"/>
        </w:trPr>
        <w:tc>
          <w:tcPr>
            <w:tcW w:w="3333" w:type="pct"/>
            <w:gridSpan w:val="2"/>
            <w:vAlign w:val="center"/>
          </w:tcPr>
          <w:p w14:paraId="352DC8B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387AAD16" w14:textId="69A9E1C6"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080336B8" w14:textId="77777777" w:rsidTr="00977F74">
        <w:trPr>
          <w:trHeight w:val="20"/>
        </w:trPr>
        <w:tc>
          <w:tcPr>
            <w:tcW w:w="874" w:type="pct"/>
            <w:vAlign w:val="center"/>
          </w:tcPr>
          <w:p w14:paraId="53FA52E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454A977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Differentiate between insolvency and bankruptcy</w:t>
            </w:r>
          </w:p>
        </w:tc>
        <w:tc>
          <w:tcPr>
            <w:tcW w:w="1667" w:type="pct"/>
            <w:vAlign w:val="center"/>
          </w:tcPr>
          <w:p w14:paraId="59A0C71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042BB4DB" w14:textId="77777777" w:rsidTr="00977F74">
        <w:trPr>
          <w:trHeight w:val="20"/>
        </w:trPr>
        <w:tc>
          <w:tcPr>
            <w:tcW w:w="874" w:type="pct"/>
            <w:vAlign w:val="center"/>
          </w:tcPr>
          <w:p w14:paraId="7E56F77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6961CE5A"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Apply the provisions of relevant laws to corporate debt restructuring of a particular firm</w:t>
            </w:r>
          </w:p>
        </w:tc>
        <w:tc>
          <w:tcPr>
            <w:tcW w:w="1667" w:type="pct"/>
            <w:vAlign w:val="center"/>
          </w:tcPr>
          <w:p w14:paraId="68363F6A"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72FFA842" w14:textId="77777777" w:rsidTr="00977F74">
        <w:trPr>
          <w:trHeight w:val="20"/>
        </w:trPr>
        <w:tc>
          <w:tcPr>
            <w:tcW w:w="874" w:type="pct"/>
            <w:vAlign w:val="center"/>
          </w:tcPr>
          <w:p w14:paraId="1BC5E5E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1211156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Counsel on the procedure in cases of corporate insolvency;</w:t>
            </w:r>
          </w:p>
        </w:tc>
        <w:tc>
          <w:tcPr>
            <w:tcW w:w="1667" w:type="pct"/>
            <w:vAlign w:val="center"/>
          </w:tcPr>
          <w:p w14:paraId="346DCA8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474A1D44" w14:textId="77777777" w:rsidTr="00977F74">
        <w:trPr>
          <w:trHeight w:val="20"/>
        </w:trPr>
        <w:tc>
          <w:tcPr>
            <w:tcW w:w="874" w:type="pct"/>
            <w:vAlign w:val="center"/>
          </w:tcPr>
          <w:p w14:paraId="54E6D88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370E5458"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Represent the parties in the matters of corporate insolvency in the court of law</w:t>
            </w:r>
          </w:p>
        </w:tc>
        <w:tc>
          <w:tcPr>
            <w:tcW w:w="1667" w:type="pct"/>
            <w:vAlign w:val="center"/>
          </w:tcPr>
          <w:p w14:paraId="3BC6738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8E4790" w:rsidRPr="00750471" w14:paraId="4355132D" w14:textId="77777777" w:rsidTr="008E4790">
        <w:trPr>
          <w:trHeight w:val="20"/>
        </w:trPr>
        <w:tc>
          <w:tcPr>
            <w:tcW w:w="3333" w:type="pct"/>
            <w:gridSpan w:val="2"/>
            <w:vAlign w:val="center"/>
          </w:tcPr>
          <w:p w14:paraId="015187C8" w14:textId="77777777" w:rsidR="008E4790" w:rsidRPr="00750471" w:rsidRDefault="008E4790"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667" w:type="pct"/>
            <w:vAlign w:val="center"/>
          </w:tcPr>
          <w:p w14:paraId="2FD2C179" w14:textId="77777777" w:rsidR="008E4790" w:rsidRPr="00750471" w:rsidRDefault="008E4790" w:rsidP="00F373BE">
            <w:pPr>
              <w:tabs>
                <w:tab w:val="left" w:pos="270"/>
                <w:tab w:val="left" w:pos="8580"/>
              </w:tabs>
              <w:spacing w:before="0" w:line="240" w:lineRule="auto"/>
              <w:jc w:val="center"/>
              <w:rPr>
                <w:rFonts w:cs="Times New Roman"/>
                <w:szCs w:val="24"/>
              </w:rPr>
            </w:pPr>
          </w:p>
        </w:tc>
      </w:tr>
    </w:tbl>
    <w:p w14:paraId="31CD90FC" w14:textId="77777777" w:rsidR="00977F74" w:rsidRPr="00750471" w:rsidRDefault="00977F74" w:rsidP="00F373BE">
      <w:pPr>
        <w:spacing w:before="0" w:after="0" w:line="240" w:lineRule="auto"/>
        <w:rPr>
          <w:rFonts w:cs="Times New Roman"/>
          <w:szCs w:val="24"/>
        </w:rPr>
      </w:pPr>
    </w:p>
    <w:p w14:paraId="363FD76F"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SECTION A</w:t>
      </w:r>
    </w:p>
    <w:p w14:paraId="4A388687" w14:textId="77777777" w:rsidR="00977F74" w:rsidRPr="00750471" w:rsidRDefault="00977F74" w:rsidP="00F373BE">
      <w:pPr>
        <w:spacing w:before="0" w:after="0" w:line="240" w:lineRule="auto"/>
        <w:rPr>
          <w:rFonts w:cs="Times New Roman"/>
          <w:szCs w:val="24"/>
        </w:rPr>
      </w:pPr>
      <w:r w:rsidRPr="00750471">
        <w:rPr>
          <w:rFonts w:cs="Times New Roman"/>
          <w:szCs w:val="24"/>
        </w:rPr>
        <w:t xml:space="preserve">The fundamentals of debt contracting </w:t>
      </w:r>
    </w:p>
    <w:p w14:paraId="758DD4A3" w14:textId="77777777" w:rsidR="00977F74" w:rsidRPr="00750471" w:rsidRDefault="00977F74" w:rsidP="00F373BE">
      <w:pPr>
        <w:numPr>
          <w:ilvl w:val="1"/>
          <w:numId w:val="220"/>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 xml:space="preserve">Corporate Debt </w:t>
      </w:r>
    </w:p>
    <w:p w14:paraId="5D236B1F" w14:textId="77777777" w:rsidR="00977F74" w:rsidRPr="00750471" w:rsidRDefault="00977F74" w:rsidP="00F373BE">
      <w:pPr>
        <w:numPr>
          <w:ilvl w:val="1"/>
          <w:numId w:val="220"/>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 xml:space="preserve">Events of Default </w:t>
      </w:r>
    </w:p>
    <w:p w14:paraId="32D1727B" w14:textId="77777777" w:rsidR="00977F74" w:rsidRPr="00750471" w:rsidRDefault="00977F74" w:rsidP="00F373BE">
      <w:pPr>
        <w:numPr>
          <w:ilvl w:val="1"/>
          <w:numId w:val="220"/>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Security interests</w:t>
      </w:r>
    </w:p>
    <w:p w14:paraId="2821B9F1" w14:textId="77777777" w:rsidR="00977F74" w:rsidRPr="00750471" w:rsidRDefault="00977F74" w:rsidP="00F373BE">
      <w:pPr>
        <w:numPr>
          <w:ilvl w:val="1"/>
          <w:numId w:val="220"/>
        </w:numPr>
        <w:pBdr>
          <w:top w:val="nil"/>
          <w:left w:val="nil"/>
          <w:bottom w:val="nil"/>
          <w:right w:val="nil"/>
          <w:between w:val="nil"/>
        </w:pBdr>
        <w:spacing w:before="0" w:line="276" w:lineRule="auto"/>
        <w:ind w:left="0"/>
        <w:jc w:val="left"/>
        <w:rPr>
          <w:rFonts w:cs="Times New Roman"/>
          <w:szCs w:val="24"/>
        </w:rPr>
      </w:pPr>
      <w:r w:rsidRPr="00750471">
        <w:rPr>
          <w:rFonts w:cs="Times New Roman"/>
          <w:szCs w:val="24"/>
        </w:rPr>
        <w:t xml:space="preserve">Debt priority </w:t>
      </w:r>
    </w:p>
    <w:p w14:paraId="30E7238D"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SECTION B</w:t>
      </w:r>
    </w:p>
    <w:p w14:paraId="2E4B9943" w14:textId="77777777" w:rsidR="00977F74" w:rsidRPr="00750471" w:rsidRDefault="00977F74" w:rsidP="00F373BE">
      <w:pPr>
        <w:spacing w:before="0" w:after="0" w:line="240" w:lineRule="auto"/>
        <w:rPr>
          <w:rFonts w:cs="Times New Roman"/>
          <w:szCs w:val="24"/>
        </w:rPr>
      </w:pPr>
      <w:r w:rsidRPr="00750471">
        <w:rPr>
          <w:rFonts w:cs="Times New Roman"/>
          <w:szCs w:val="24"/>
        </w:rPr>
        <w:t xml:space="preserve">The Bankruptcy Process </w:t>
      </w:r>
    </w:p>
    <w:p w14:paraId="25436C4B" w14:textId="77777777" w:rsidR="00977F74" w:rsidRPr="00750471" w:rsidRDefault="00977F74" w:rsidP="00F373BE">
      <w:pPr>
        <w:numPr>
          <w:ilvl w:val="1"/>
          <w:numId w:val="210"/>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 xml:space="preserve">Insolvency and Bankruptcy Act </w:t>
      </w:r>
    </w:p>
    <w:p w14:paraId="269E41A1" w14:textId="77777777" w:rsidR="00977F74" w:rsidRPr="00750471" w:rsidRDefault="00977F74" w:rsidP="00F373BE">
      <w:pPr>
        <w:numPr>
          <w:ilvl w:val="1"/>
          <w:numId w:val="210"/>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Trigger Operation</w:t>
      </w:r>
    </w:p>
    <w:p w14:paraId="204882CD" w14:textId="77777777" w:rsidR="00977F74" w:rsidRPr="00750471" w:rsidRDefault="00977F74" w:rsidP="00F373BE">
      <w:pPr>
        <w:numPr>
          <w:ilvl w:val="1"/>
          <w:numId w:val="210"/>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 xml:space="preserve">The Automatic Stay </w:t>
      </w:r>
    </w:p>
    <w:p w14:paraId="18CEA6A0" w14:textId="77777777" w:rsidR="00977F74" w:rsidRPr="00750471" w:rsidRDefault="00977F74" w:rsidP="00F373BE">
      <w:pPr>
        <w:numPr>
          <w:ilvl w:val="1"/>
          <w:numId w:val="210"/>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 xml:space="preserve">Avoidance of pre-bankruptcy transactions </w:t>
      </w:r>
    </w:p>
    <w:p w14:paraId="4ADB0BC9" w14:textId="77777777" w:rsidR="00977F74" w:rsidRPr="00750471" w:rsidRDefault="00977F74" w:rsidP="00F373BE">
      <w:pPr>
        <w:numPr>
          <w:ilvl w:val="1"/>
          <w:numId w:val="210"/>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lastRenderedPageBreak/>
        <w:t>Restructuring and reorganization plan</w:t>
      </w:r>
    </w:p>
    <w:p w14:paraId="505FF8AF" w14:textId="77777777" w:rsidR="00977F74" w:rsidRPr="00750471" w:rsidRDefault="00977F74" w:rsidP="00F373BE">
      <w:pPr>
        <w:numPr>
          <w:ilvl w:val="1"/>
          <w:numId w:val="210"/>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 xml:space="preserve">The treatment of executory contracts </w:t>
      </w:r>
    </w:p>
    <w:p w14:paraId="0CD4232D" w14:textId="77777777" w:rsidR="00977F74" w:rsidRPr="00750471" w:rsidRDefault="00977F74" w:rsidP="00F373BE">
      <w:pPr>
        <w:numPr>
          <w:ilvl w:val="1"/>
          <w:numId w:val="210"/>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Land Contracts</w:t>
      </w:r>
    </w:p>
    <w:p w14:paraId="41562168" w14:textId="77777777" w:rsidR="00977F74" w:rsidRPr="00750471" w:rsidRDefault="00977F74" w:rsidP="00F373BE">
      <w:pPr>
        <w:numPr>
          <w:ilvl w:val="1"/>
          <w:numId w:val="210"/>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Contract for sale of goods</w:t>
      </w:r>
    </w:p>
    <w:p w14:paraId="204C6521" w14:textId="77777777" w:rsidR="00977F74" w:rsidRPr="00750471" w:rsidRDefault="00977F74" w:rsidP="00F373BE">
      <w:pPr>
        <w:numPr>
          <w:ilvl w:val="1"/>
          <w:numId w:val="327"/>
        </w:numPr>
        <w:pBdr>
          <w:top w:val="nil"/>
          <w:left w:val="nil"/>
          <w:bottom w:val="nil"/>
          <w:right w:val="nil"/>
          <w:between w:val="nil"/>
        </w:pBdr>
        <w:spacing w:before="0" w:line="276" w:lineRule="auto"/>
        <w:ind w:left="0"/>
        <w:jc w:val="left"/>
        <w:rPr>
          <w:rFonts w:cs="Times New Roman"/>
          <w:szCs w:val="24"/>
        </w:rPr>
      </w:pPr>
      <w:r w:rsidRPr="00750471">
        <w:rPr>
          <w:rFonts w:cs="Times New Roman"/>
          <w:szCs w:val="24"/>
        </w:rPr>
        <w:t>Employment Contracts</w:t>
      </w:r>
    </w:p>
    <w:p w14:paraId="2DD06E5E"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 xml:space="preserve">SECTION C </w:t>
      </w:r>
    </w:p>
    <w:p w14:paraId="3026DBA6" w14:textId="77777777" w:rsidR="00977F74" w:rsidRPr="00750471" w:rsidRDefault="00977F74" w:rsidP="00F373BE">
      <w:pPr>
        <w:spacing w:before="0" w:after="0" w:line="240" w:lineRule="auto"/>
        <w:rPr>
          <w:rFonts w:cs="Times New Roman"/>
          <w:szCs w:val="24"/>
        </w:rPr>
      </w:pPr>
      <w:r w:rsidRPr="00750471">
        <w:rPr>
          <w:rFonts w:cs="Times New Roman"/>
          <w:szCs w:val="24"/>
        </w:rPr>
        <w:t>Corporate Debt Restructuring and other options</w:t>
      </w:r>
    </w:p>
    <w:p w14:paraId="5DC53E6D" w14:textId="77777777" w:rsidR="00977F74" w:rsidRPr="00750471" w:rsidRDefault="00977F74" w:rsidP="00F373BE">
      <w:pPr>
        <w:numPr>
          <w:ilvl w:val="1"/>
          <w:numId w:val="352"/>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Reduction in Share Capital</w:t>
      </w:r>
    </w:p>
    <w:p w14:paraId="72F8D49B" w14:textId="77777777" w:rsidR="00977F74" w:rsidRPr="00750471" w:rsidRDefault="00977F74" w:rsidP="00F373BE">
      <w:pPr>
        <w:numPr>
          <w:ilvl w:val="1"/>
          <w:numId w:val="352"/>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 xml:space="preserve">Compromise or arrangement with creditors </w:t>
      </w:r>
    </w:p>
    <w:p w14:paraId="4F01258F" w14:textId="77777777" w:rsidR="00977F74" w:rsidRPr="00750471" w:rsidRDefault="00977F74" w:rsidP="00F373BE">
      <w:pPr>
        <w:numPr>
          <w:ilvl w:val="1"/>
          <w:numId w:val="352"/>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Corporate reorganization</w:t>
      </w:r>
    </w:p>
    <w:p w14:paraId="7A0AC479" w14:textId="77777777" w:rsidR="00977F74" w:rsidRPr="00750471" w:rsidRDefault="00977F74" w:rsidP="00F373BE">
      <w:pPr>
        <w:numPr>
          <w:ilvl w:val="1"/>
          <w:numId w:val="352"/>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Special Procedure for Banks and Financial Institutions</w:t>
      </w:r>
    </w:p>
    <w:p w14:paraId="0A205AE2" w14:textId="77777777" w:rsidR="00977F74" w:rsidRPr="00750471" w:rsidRDefault="00977F74" w:rsidP="00F373BE">
      <w:pPr>
        <w:numPr>
          <w:ilvl w:val="1"/>
          <w:numId w:val="352"/>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Special Procedure for Government Companies</w:t>
      </w:r>
    </w:p>
    <w:p w14:paraId="164B4C92" w14:textId="63CF988D" w:rsidR="00977F74" w:rsidRPr="00750471" w:rsidRDefault="00977F74" w:rsidP="00F373BE">
      <w:pPr>
        <w:numPr>
          <w:ilvl w:val="1"/>
          <w:numId w:val="352"/>
        </w:numPr>
        <w:pBdr>
          <w:top w:val="nil"/>
          <w:left w:val="nil"/>
          <w:bottom w:val="nil"/>
          <w:right w:val="nil"/>
          <w:between w:val="nil"/>
        </w:pBdr>
        <w:spacing w:before="0" w:line="276" w:lineRule="auto"/>
        <w:ind w:left="0"/>
        <w:jc w:val="left"/>
        <w:rPr>
          <w:rFonts w:cs="Times New Roman"/>
          <w:szCs w:val="24"/>
        </w:rPr>
      </w:pPr>
      <w:r w:rsidRPr="00750471">
        <w:rPr>
          <w:rFonts w:cs="Times New Roman"/>
          <w:szCs w:val="24"/>
        </w:rPr>
        <w:t xml:space="preserve">Other laws – SICA </w:t>
      </w:r>
      <w:r w:rsidR="002462BF">
        <w:rPr>
          <w:rFonts w:cs="Times New Roman"/>
          <w:szCs w:val="24"/>
        </w:rPr>
        <w:t>and</w:t>
      </w:r>
      <w:r w:rsidRPr="00750471">
        <w:rPr>
          <w:rFonts w:cs="Times New Roman"/>
          <w:szCs w:val="24"/>
        </w:rPr>
        <w:t xml:space="preserve"> SARFAESI Act</w:t>
      </w:r>
    </w:p>
    <w:p w14:paraId="61C546EB"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SECTION D</w:t>
      </w:r>
    </w:p>
    <w:p w14:paraId="683E82F4" w14:textId="77777777" w:rsidR="00977F74" w:rsidRPr="00750471" w:rsidRDefault="00977F74" w:rsidP="00F373BE">
      <w:pPr>
        <w:spacing w:before="0" w:after="0" w:line="240" w:lineRule="auto"/>
        <w:rPr>
          <w:rFonts w:cs="Times New Roman"/>
          <w:szCs w:val="24"/>
        </w:rPr>
      </w:pPr>
      <w:r w:rsidRPr="00750471">
        <w:rPr>
          <w:rFonts w:cs="Times New Roman"/>
          <w:szCs w:val="24"/>
        </w:rPr>
        <w:t xml:space="preserve">Cross-border Bankruptcies </w:t>
      </w:r>
    </w:p>
    <w:p w14:paraId="4132C5D3" w14:textId="77777777" w:rsidR="00977F74" w:rsidRPr="00750471" w:rsidRDefault="00977F74" w:rsidP="00F373BE">
      <w:pPr>
        <w:numPr>
          <w:ilvl w:val="0"/>
          <w:numId w:val="231"/>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Transnational Legal principles</w:t>
      </w:r>
    </w:p>
    <w:p w14:paraId="53DBFACE" w14:textId="77777777" w:rsidR="00977F74" w:rsidRPr="00750471" w:rsidRDefault="00977F74" w:rsidP="00F373BE">
      <w:pPr>
        <w:numPr>
          <w:ilvl w:val="0"/>
          <w:numId w:val="231"/>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Conflict of laws</w:t>
      </w:r>
    </w:p>
    <w:p w14:paraId="393191CB" w14:textId="77777777" w:rsidR="00977F74" w:rsidRPr="00750471" w:rsidRDefault="00977F74" w:rsidP="00F373BE">
      <w:pPr>
        <w:numPr>
          <w:ilvl w:val="0"/>
          <w:numId w:val="231"/>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UNCITRAL Model Law on Cross-border Insolvency</w:t>
      </w:r>
    </w:p>
    <w:p w14:paraId="3DB2F43C" w14:textId="77777777" w:rsidR="00977F74" w:rsidRPr="00750471" w:rsidRDefault="00977F74" w:rsidP="00F373BE">
      <w:pPr>
        <w:numPr>
          <w:ilvl w:val="0"/>
          <w:numId w:val="231"/>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Assistance to Foreign Courts</w:t>
      </w:r>
    </w:p>
    <w:p w14:paraId="15507352" w14:textId="77777777" w:rsidR="00977F74" w:rsidRPr="00750471" w:rsidRDefault="00977F74" w:rsidP="00F373BE">
      <w:pPr>
        <w:numPr>
          <w:ilvl w:val="0"/>
          <w:numId w:val="231"/>
        </w:numPr>
        <w:pBdr>
          <w:top w:val="nil"/>
          <w:left w:val="nil"/>
          <w:bottom w:val="nil"/>
          <w:right w:val="nil"/>
          <w:between w:val="nil"/>
        </w:pBdr>
        <w:spacing w:before="0" w:after="0" w:line="276" w:lineRule="auto"/>
        <w:ind w:left="0"/>
        <w:jc w:val="left"/>
        <w:rPr>
          <w:rFonts w:cs="Times New Roman"/>
          <w:szCs w:val="24"/>
        </w:rPr>
      </w:pPr>
      <w:r w:rsidRPr="00750471">
        <w:rPr>
          <w:rFonts w:cs="Times New Roman"/>
          <w:szCs w:val="24"/>
        </w:rPr>
        <w:t>Commencement of Proceedings by a foreign creditor</w:t>
      </w:r>
    </w:p>
    <w:p w14:paraId="4A64DC3E" w14:textId="77777777" w:rsidR="00977F74" w:rsidRPr="00750471" w:rsidRDefault="00977F74" w:rsidP="00F373BE">
      <w:pPr>
        <w:numPr>
          <w:ilvl w:val="0"/>
          <w:numId w:val="231"/>
        </w:numPr>
        <w:pBdr>
          <w:top w:val="nil"/>
          <w:left w:val="nil"/>
          <w:bottom w:val="nil"/>
          <w:right w:val="nil"/>
          <w:between w:val="nil"/>
        </w:pBdr>
        <w:spacing w:before="0" w:line="276" w:lineRule="auto"/>
        <w:ind w:left="0"/>
        <w:jc w:val="left"/>
        <w:rPr>
          <w:rFonts w:cs="Times New Roman"/>
          <w:szCs w:val="24"/>
        </w:rPr>
      </w:pPr>
      <w:r w:rsidRPr="00750471">
        <w:rPr>
          <w:rFonts w:cs="Times New Roman"/>
          <w:szCs w:val="24"/>
        </w:rPr>
        <w:t>Recognition of Foreign Proceedings</w:t>
      </w:r>
    </w:p>
    <w:p w14:paraId="1A620CFE" w14:textId="77777777" w:rsidR="00977F74" w:rsidRPr="00750471" w:rsidRDefault="00977F74" w:rsidP="00F373BE">
      <w:pPr>
        <w:spacing w:before="0" w:after="0" w:line="240" w:lineRule="auto"/>
        <w:ind w:left="-284"/>
        <w:rPr>
          <w:rFonts w:cs="Times New Roman"/>
          <w:szCs w:val="24"/>
        </w:rPr>
      </w:pPr>
      <w:bookmarkStart w:id="37" w:name="_Hlk127209823"/>
      <w:r w:rsidRPr="00750471">
        <w:rPr>
          <w:rFonts w:cs="Times New Roman"/>
          <w:szCs w:val="24"/>
        </w:rPr>
        <w:t>Reference Books:</w:t>
      </w:r>
    </w:p>
    <w:p w14:paraId="3E993747" w14:textId="77777777" w:rsidR="00977F74" w:rsidRPr="00750471" w:rsidRDefault="00977F74" w:rsidP="00F373BE">
      <w:pPr>
        <w:numPr>
          <w:ilvl w:val="0"/>
          <w:numId w:val="228"/>
        </w:numPr>
        <w:pBdr>
          <w:top w:val="nil"/>
          <w:left w:val="nil"/>
          <w:bottom w:val="nil"/>
          <w:right w:val="nil"/>
          <w:between w:val="nil"/>
        </w:pBdr>
        <w:spacing w:before="0" w:after="0" w:line="276" w:lineRule="auto"/>
        <w:ind w:left="-284"/>
        <w:rPr>
          <w:rFonts w:cs="Times New Roman"/>
          <w:szCs w:val="24"/>
        </w:rPr>
      </w:pPr>
      <w:r w:rsidRPr="00750471">
        <w:rPr>
          <w:rFonts w:cs="Times New Roman"/>
          <w:szCs w:val="24"/>
        </w:rPr>
        <w:t>Insolvency and Bankruptcy Act 2017</w:t>
      </w:r>
    </w:p>
    <w:p w14:paraId="16EA71D1" w14:textId="77777777" w:rsidR="00977F74" w:rsidRPr="00750471" w:rsidRDefault="00977F74" w:rsidP="00F373BE">
      <w:pPr>
        <w:numPr>
          <w:ilvl w:val="0"/>
          <w:numId w:val="228"/>
        </w:numPr>
        <w:pBdr>
          <w:top w:val="nil"/>
          <w:left w:val="nil"/>
          <w:bottom w:val="nil"/>
          <w:right w:val="nil"/>
          <w:between w:val="nil"/>
        </w:pBdr>
        <w:spacing w:before="0" w:after="0" w:line="276" w:lineRule="auto"/>
        <w:ind w:left="-284"/>
        <w:rPr>
          <w:rFonts w:cs="Times New Roman"/>
          <w:szCs w:val="24"/>
        </w:rPr>
      </w:pPr>
      <w:r w:rsidRPr="00750471">
        <w:rPr>
          <w:rFonts w:cs="Times New Roman"/>
          <w:szCs w:val="24"/>
        </w:rPr>
        <w:t>Brian A. Blum, Bankruptcy and Debtor/Creditor: Examples and Explanations 2006.</w:t>
      </w:r>
    </w:p>
    <w:p w14:paraId="3B1D1C4B" w14:textId="77777777" w:rsidR="00977F74" w:rsidRPr="00750471" w:rsidRDefault="00977F74" w:rsidP="00F373BE">
      <w:pPr>
        <w:numPr>
          <w:ilvl w:val="0"/>
          <w:numId w:val="228"/>
        </w:numPr>
        <w:pBdr>
          <w:top w:val="nil"/>
          <w:left w:val="nil"/>
          <w:bottom w:val="nil"/>
          <w:right w:val="nil"/>
          <w:between w:val="nil"/>
        </w:pBdr>
        <w:spacing w:before="0" w:after="0" w:line="276" w:lineRule="auto"/>
        <w:ind w:left="-284"/>
        <w:rPr>
          <w:rFonts w:cs="Times New Roman"/>
          <w:szCs w:val="24"/>
        </w:rPr>
      </w:pPr>
      <w:r w:rsidRPr="00750471">
        <w:rPr>
          <w:rFonts w:cs="Times New Roman"/>
          <w:szCs w:val="24"/>
        </w:rPr>
        <w:t>Grant W. Newton and Robert Liquerman, Bankruptcy and Insolvency Taxation, 2008</w:t>
      </w:r>
    </w:p>
    <w:p w14:paraId="66D33A04" w14:textId="77777777" w:rsidR="00977F74" w:rsidRPr="00750471" w:rsidRDefault="00977F74" w:rsidP="00F373BE">
      <w:pPr>
        <w:numPr>
          <w:ilvl w:val="0"/>
          <w:numId w:val="228"/>
        </w:numPr>
        <w:pBdr>
          <w:top w:val="nil"/>
          <w:left w:val="nil"/>
          <w:bottom w:val="nil"/>
          <w:right w:val="nil"/>
          <w:between w:val="nil"/>
        </w:pBdr>
        <w:spacing w:before="0" w:line="276" w:lineRule="auto"/>
        <w:ind w:left="-284"/>
        <w:rPr>
          <w:rFonts w:cs="Times New Roman"/>
          <w:szCs w:val="24"/>
        </w:rPr>
      </w:pPr>
      <w:r w:rsidRPr="00750471">
        <w:rPr>
          <w:rFonts w:cs="Times New Roman"/>
          <w:szCs w:val="24"/>
        </w:rPr>
        <w:t>Irene Lynch-Fannon, Corporate Insolvency and Rescue 2010</w:t>
      </w:r>
      <w:bookmarkEnd w:id="37"/>
      <w:r w:rsidRPr="00750471">
        <w:rPr>
          <w:rFonts w:cs="Times New Roman"/>
          <w:szCs w:val="24"/>
        </w:rPr>
        <w:t>.</w:t>
      </w:r>
    </w:p>
    <w:p w14:paraId="5065A450"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lastRenderedPageBreak/>
        <w:t>CO-PO MAPPING</w:t>
      </w:r>
    </w:p>
    <w:tbl>
      <w:tblPr>
        <w:tblW w:w="5000" w:type="pct"/>
        <w:tblCellMar>
          <w:left w:w="0" w:type="dxa"/>
          <w:right w:w="0" w:type="dxa"/>
        </w:tblCellMar>
        <w:tblLook w:val="04A0" w:firstRow="1" w:lastRow="0" w:firstColumn="1" w:lastColumn="0" w:noHBand="0" w:noVBand="1"/>
      </w:tblPr>
      <w:tblGrid>
        <w:gridCol w:w="1962"/>
        <w:gridCol w:w="1496"/>
        <w:gridCol w:w="1636"/>
        <w:gridCol w:w="712"/>
        <w:gridCol w:w="711"/>
        <w:gridCol w:w="711"/>
        <w:gridCol w:w="711"/>
        <w:gridCol w:w="711"/>
        <w:gridCol w:w="711"/>
        <w:gridCol w:w="711"/>
        <w:gridCol w:w="711"/>
        <w:gridCol w:w="711"/>
        <w:gridCol w:w="874"/>
        <w:gridCol w:w="840"/>
        <w:gridCol w:w="840"/>
      </w:tblGrid>
      <w:tr w:rsidR="00977F74" w:rsidRPr="00750471" w14:paraId="6B726B8A" w14:textId="77777777" w:rsidTr="00977F74">
        <w:trPr>
          <w:trHeight w:val="20"/>
        </w:trPr>
        <w:tc>
          <w:tcPr>
            <w:tcW w:w="697"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65D6A60"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C6D27F"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8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E862202"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Outcomes</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D398B2"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95A2C8"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929C64"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86519D"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F5D118"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63767D"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C55B20"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459992"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211954"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D59A90"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74148"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B03F20"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6E997550" w14:textId="77777777" w:rsidTr="00977F74">
        <w:trPr>
          <w:trHeight w:val="20"/>
        </w:trPr>
        <w:tc>
          <w:tcPr>
            <w:tcW w:w="697"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9480D3" w14:textId="10B272A0" w:rsidR="00977F74" w:rsidRPr="00750471" w:rsidRDefault="003B5DA6" w:rsidP="00F373BE">
            <w:pPr>
              <w:spacing w:before="0" w:after="0" w:line="240" w:lineRule="auto"/>
              <w:jc w:val="center"/>
              <w:rPr>
                <w:rFonts w:cs="Arial"/>
                <w:bCs/>
                <w:szCs w:val="24"/>
              </w:rPr>
            </w:pPr>
            <w:r w:rsidRPr="00750471">
              <w:rPr>
                <w:rFonts w:cs="Arial"/>
                <w:bCs/>
                <w:szCs w:val="24"/>
              </w:rPr>
              <w:t>INSOLVENCY AND BANKRUPTCY LAW</w:t>
            </w:r>
          </w:p>
        </w:tc>
        <w:tc>
          <w:tcPr>
            <w:tcW w:w="531"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1F1EE384" w14:textId="77777777" w:rsidR="00977F74" w:rsidRPr="00750471" w:rsidRDefault="00977F74" w:rsidP="00F373BE">
            <w:pPr>
              <w:spacing w:before="0" w:after="0" w:line="240" w:lineRule="auto"/>
              <w:jc w:val="center"/>
              <w:rPr>
                <w:rFonts w:cs="Arial"/>
                <w:bCs/>
                <w:szCs w:val="24"/>
              </w:rPr>
            </w:pPr>
            <w:r w:rsidRPr="00750471">
              <w:rPr>
                <w:rFonts w:cs="Arial"/>
                <w:bCs/>
                <w:szCs w:val="24"/>
              </w:rPr>
              <w:t>LWH413</w:t>
            </w:r>
          </w:p>
        </w:tc>
        <w:tc>
          <w:tcPr>
            <w:tcW w:w="58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F0AEFA7"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98DC6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4CCD5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6F301E"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95C5B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CFD18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A526A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C8472E"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5F953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ED23C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830C6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7F5CE1"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1AE394"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26C290DE" w14:textId="77777777" w:rsidTr="00977F74">
        <w:trPr>
          <w:trHeight w:val="20"/>
        </w:trPr>
        <w:tc>
          <w:tcPr>
            <w:tcW w:w="697" w:type="pct"/>
            <w:vMerge/>
            <w:tcBorders>
              <w:top w:val="single" w:sz="6" w:space="0" w:color="000000"/>
              <w:left w:val="single" w:sz="6" w:space="0" w:color="000000"/>
              <w:bottom w:val="single" w:sz="6" w:space="0" w:color="000000"/>
              <w:right w:val="single" w:sz="6" w:space="0" w:color="000000"/>
            </w:tcBorders>
            <w:vAlign w:val="center"/>
            <w:hideMark/>
          </w:tcPr>
          <w:p w14:paraId="10366205" w14:textId="77777777" w:rsidR="00977F74" w:rsidRPr="00750471" w:rsidRDefault="00977F74" w:rsidP="00F373BE">
            <w:pPr>
              <w:spacing w:before="0" w:after="0" w:line="240" w:lineRule="auto"/>
              <w:jc w:val="center"/>
              <w:rPr>
                <w:rFonts w:cs="Arial"/>
                <w:bCs/>
                <w:szCs w:val="24"/>
              </w:rPr>
            </w:pPr>
          </w:p>
        </w:tc>
        <w:tc>
          <w:tcPr>
            <w:tcW w:w="531" w:type="pct"/>
            <w:vMerge/>
            <w:tcBorders>
              <w:left w:val="single" w:sz="6" w:space="0" w:color="CCCCCC"/>
              <w:right w:val="single" w:sz="6" w:space="0" w:color="000000"/>
            </w:tcBorders>
            <w:tcMar>
              <w:top w:w="30" w:type="dxa"/>
              <w:left w:w="45" w:type="dxa"/>
              <w:bottom w:w="30" w:type="dxa"/>
              <w:right w:w="45" w:type="dxa"/>
            </w:tcMar>
            <w:vAlign w:val="center"/>
            <w:hideMark/>
          </w:tcPr>
          <w:p w14:paraId="115B1949" w14:textId="77777777" w:rsidR="00977F74" w:rsidRPr="00750471" w:rsidRDefault="00977F74" w:rsidP="00F373BE">
            <w:pPr>
              <w:spacing w:before="0" w:after="0" w:line="240" w:lineRule="auto"/>
              <w:jc w:val="center"/>
              <w:rPr>
                <w:rFonts w:cs="Arial"/>
                <w:bCs/>
                <w:szCs w:val="24"/>
              </w:rPr>
            </w:pPr>
          </w:p>
        </w:tc>
        <w:tc>
          <w:tcPr>
            <w:tcW w:w="58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EE5B339"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198A4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DA3695"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6CD0E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97723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061760"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BBA4D3"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AF2285"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CC298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60DD88"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1F6F9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07DA41"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4CBB8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5D88128A" w14:textId="77777777" w:rsidTr="00977F74">
        <w:trPr>
          <w:trHeight w:val="20"/>
        </w:trPr>
        <w:tc>
          <w:tcPr>
            <w:tcW w:w="697" w:type="pct"/>
            <w:vMerge/>
            <w:tcBorders>
              <w:top w:val="single" w:sz="6" w:space="0" w:color="000000"/>
              <w:left w:val="single" w:sz="6" w:space="0" w:color="000000"/>
              <w:bottom w:val="single" w:sz="6" w:space="0" w:color="000000"/>
              <w:right w:val="single" w:sz="6" w:space="0" w:color="000000"/>
            </w:tcBorders>
            <w:vAlign w:val="center"/>
            <w:hideMark/>
          </w:tcPr>
          <w:p w14:paraId="113C6D4B" w14:textId="77777777" w:rsidR="00977F74" w:rsidRPr="00750471" w:rsidRDefault="00977F74" w:rsidP="00F373BE">
            <w:pPr>
              <w:spacing w:before="0" w:after="0" w:line="240" w:lineRule="auto"/>
              <w:jc w:val="center"/>
              <w:rPr>
                <w:rFonts w:cs="Arial"/>
                <w:bCs/>
                <w:szCs w:val="24"/>
              </w:rPr>
            </w:pPr>
          </w:p>
        </w:tc>
        <w:tc>
          <w:tcPr>
            <w:tcW w:w="531" w:type="pct"/>
            <w:vMerge/>
            <w:tcBorders>
              <w:left w:val="single" w:sz="6" w:space="0" w:color="CCCCCC"/>
              <w:right w:val="single" w:sz="6" w:space="0" w:color="000000"/>
            </w:tcBorders>
            <w:tcMar>
              <w:top w:w="30" w:type="dxa"/>
              <w:left w:w="45" w:type="dxa"/>
              <w:bottom w:w="30" w:type="dxa"/>
              <w:right w:w="45" w:type="dxa"/>
            </w:tcMar>
            <w:vAlign w:val="center"/>
            <w:hideMark/>
          </w:tcPr>
          <w:p w14:paraId="56398526" w14:textId="77777777" w:rsidR="00977F74" w:rsidRPr="00750471" w:rsidRDefault="00977F74" w:rsidP="00F373BE">
            <w:pPr>
              <w:spacing w:before="0" w:after="0" w:line="240" w:lineRule="auto"/>
              <w:jc w:val="center"/>
              <w:rPr>
                <w:rFonts w:cs="Arial"/>
                <w:bCs/>
                <w:szCs w:val="24"/>
              </w:rPr>
            </w:pPr>
          </w:p>
        </w:tc>
        <w:tc>
          <w:tcPr>
            <w:tcW w:w="58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7B5F7C4"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EF08C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3157D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03DC3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245FF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8301E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EC734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0F308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C66F3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A42F5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BA2C6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470E11"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F36C21"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6CEC99DD" w14:textId="77777777" w:rsidTr="00977F74">
        <w:trPr>
          <w:trHeight w:val="20"/>
        </w:trPr>
        <w:tc>
          <w:tcPr>
            <w:tcW w:w="697" w:type="pct"/>
            <w:vMerge/>
            <w:tcBorders>
              <w:top w:val="single" w:sz="6" w:space="0" w:color="000000"/>
              <w:left w:val="single" w:sz="6" w:space="0" w:color="000000"/>
              <w:bottom w:val="single" w:sz="6" w:space="0" w:color="000000"/>
              <w:right w:val="single" w:sz="6" w:space="0" w:color="000000"/>
            </w:tcBorders>
            <w:vAlign w:val="center"/>
            <w:hideMark/>
          </w:tcPr>
          <w:p w14:paraId="483C2F32" w14:textId="77777777" w:rsidR="00977F74" w:rsidRPr="00750471" w:rsidRDefault="00977F74" w:rsidP="00F373BE">
            <w:pPr>
              <w:spacing w:before="0" w:after="0" w:line="240" w:lineRule="auto"/>
              <w:jc w:val="center"/>
              <w:rPr>
                <w:rFonts w:cs="Arial"/>
                <w:bCs/>
                <w:szCs w:val="24"/>
              </w:rPr>
            </w:pPr>
          </w:p>
        </w:tc>
        <w:tc>
          <w:tcPr>
            <w:tcW w:w="531"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EB5CB1" w14:textId="77777777" w:rsidR="00977F74" w:rsidRPr="00750471" w:rsidRDefault="00977F74" w:rsidP="00F373BE">
            <w:pPr>
              <w:spacing w:before="0" w:after="0" w:line="240" w:lineRule="auto"/>
              <w:jc w:val="center"/>
              <w:rPr>
                <w:rFonts w:cs="Arial"/>
                <w:bCs/>
                <w:szCs w:val="24"/>
              </w:rPr>
            </w:pPr>
          </w:p>
        </w:tc>
        <w:tc>
          <w:tcPr>
            <w:tcW w:w="58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B4FCFBD"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E14C8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4243E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33620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44D5C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CAEDD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133F2E"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6B74AA"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679D5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0CB926"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27C1C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4169A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7FD3C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4BD796F0" w14:textId="77777777" w:rsidR="00977F74" w:rsidRPr="00750471" w:rsidRDefault="00977F74" w:rsidP="00F373BE">
      <w:pPr>
        <w:autoSpaceDE w:val="0"/>
        <w:autoSpaceDN w:val="0"/>
        <w:adjustRightInd w:val="0"/>
        <w:spacing w:before="0" w:after="0" w:line="240" w:lineRule="auto"/>
        <w:rPr>
          <w:rFonts w:cstheme="minorHAnsi"/>
          <w:bCs/>
          <w:szCs w:val="24"/>
          <w:u w:val="single"/>
        </w:rPr>
      </w:pPr>
    </w:p>
    <w:p w14:paraId="28C66582" w14:textId="77777777" w:rsidR="00977F74" w:rsidRPr="00750471" w:rsidRDefault="00977F74" w:rsidP="00F373BE">
      <w:pPr>
        <w:spacing w:before="0" w:after="0" w:line="240" w:lineRule="auto"/>
        <w:rPr>
          <w:rFonts w:cs="Times New Roman"/>
          <w:szCs w:val="24"/>
        </w:rPr>
      </w:pPr>
    </w:p>
    <w:p w14:paraId="5E30EA6A" w14:textId="77777777" w:rsidR="00977F74" w:rsidRPr="00750471" w:rsidRDefault="00977F74" w:rsidP="00F373BE">
      <w:pPr>
        <w:spacing w:before="0" w:after="0" w:line="240" w:lineRule="auto"/>
        <w:rPr>
          <w:rFonts w:cs="Times New Roman"/>
          <w:szCs w:val="24"/>
        </w:rPr>
      </w:pPr>
    </w:p>
    <w:p w14:paraId="159DDB92" w14:textId="77777777" w:rsidR="00977F74" w:rsidRPr="00750471" w:rsidRDefault="00977F74" w:rsidP="00F373BE">
      <w:pPr>
        <w:spacing w:before="0" w:after="0" w:line="240" w:lineRule="auto"/>
        <w:rPr>
          <w:rFonts w:cs="Times New Roman"/>
          <w:szCs w:val="24"/>
        </w:rPr>
      </w:pPr>
    </w:p>
    <w:p w14:paraId="63FD3B91" w14:textId="77777777" w:rsidR="00977F74" w:rsidRPr="00750471" w:rsidRDefault="00977F74" w:rsidP="00F373BE">
      <w:pPr>
        <w:spacing w:before="0" w:after="0" w:line="240" w:lineRule="auto"/>
        <w:rPr>
          <w:rFonts w:cs="Times New Roman"/>
          <w:szCs w:val="24"/>
        </w:rPr>
      </w:pPr>
    </w:p>
    <w:p w14:paraId="04E3071E" w14:textId="77777777" w:rsidR="00977F74" w:rsidRPr="00750471" w:rsidRDefault="00977F74" w:rsidP="00F373BE">
      <w:pPr>
        <w:widowControl w:val="0"/>
        <w:tabs>
          <w:tab w:val="left" w:pos="270"/>
          <w:tab w:val="left" w:pos="1201"/>
        </w:tabs>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5"/>
        <w:gridCol w:w="11189"/>
      </w:tblGrid>
      <w:tr w:rsidR="00977F74" w:rsidRPr="00750471" w14:paraId="7D7676E8" w14:textId="77777777" w:rsidTr="00977F74">
        <w:trPr>
          <w:cantSplit/>
          <w:trHeight w:val="20"/>
          <w:tblHeader/>
        </w:trPr>
        <w:tc>
          <w:tcPr>
            <w:tcW w:w="1053" w:type="pct"/>
            <w:vAlign w:val="center"/>
          </w:tcPr>
          <w:p w14:paraId="1494AA6C"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947" w:type="pct"/>
            <w:vAlign w:val="center"/>
          </w:tcPr>
          <w:p w14:paraId="265A9E45" w14:textId="1C038464" w:rsidR="00977F74" w:rsidRPr="00750471" w:rsidRDefault="00977F74" w:rsidP="00F373BE">
            <w:pPr>
              <w:keepNext/>
              <w:keepLine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Law on Infrastructure Development (LW</w:t>
            </w:r>
            <w:r w:rsidR="00A54CF3">
              <w:rPr>
                <w:rFonts w:eastAsiaTheme="majorEastAsia" w:cs="Times New Roman"/>
                <w:bCs/>
                <w:szCs w:val="24"/>
              </w:rPr>
              <w:t>N</w:t>
            </w:r>
            <w:r w:rsidRPr="00750471">
              <w:rPr>
                <w:rFonts w:eastAsiaTheme="majorEastAsia" w:cs="Times New Roman"/>
                <w:bCs/>
                <w:szCs w:val="24"/>
              </w:rPr>
              <w:t>414)</w:t>
            </w:r>
          </w:p>
        </w:tc>
      </w:tr>
      <w:tr w:rsidR="00977F74" w:rsidRPr="00750471" w14:paraId="3054876C" w14:textId="77777777" w:rsidTr="00977F74">
        <w:trPr>
          <w:cantSplit/>
          <w:trHeight w:val="20"/>
          <w:tblHeader/>
        </w:trPr>
        <w:tc>
          <w:tcPr>
            <w:tcW w:w="1053" w:type="pct"/>
            <w:vAlign w:val="center"/>
          </w:tcPr>
          <w:p w14:paraId="44BCAB2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Type</w:t>
            </w:r>
          </w:p>
        </w:tc>
        <w:tc>
          <w:tcPr>
            <w:tcW w:w="3947" w:type="pct"/>
            <w:vAlign w:val="center"/>
          </w:tcPr>
          <w:p w14:paraId="14FFB1CB" w14:textId="2225C6E8" w:rsidR="00977F74" w:rsidRPr="00750471" w:rsidRDefault="00AF0870" w:rsidP="00F373BE">
            <w:pPr>
              <w:spacing w:before="0" w:after="0" w:line="240" w:lineRule="auto"/>
              <w:ind w:left="288" w:hanging="288"/>
              <w:jc w:val="center"/>
              <w:rPr>
                <w:rFonts w:cs="Times New Roman"/>
                <w:szCs w:val="24"/>
              </w:rPr>
            </w:pPr>
            <w:r>
              <w:rPr>
                <w:rFonts w:cs="Times New Roman"/>
                <w:szCs w:val="24"/>
              </w:rPr>
              <w:t>Honours</w:t>
            </w:r>
            <w:r w:rsidR="00977F74" w:rsidRPr="00750471">
              <w:rPr>
                <w:rFonts w:cs="Times New Roman"/>
                <w:szCs w:val="24"/>
              </w:rPr>
              <w:t xml:space="preserve"> Elective</w:t>
            </w:r>
          </w:p>
        </w:tc>
      </w:tr>
      <w:tr w:rsidR="00977F74" w:rsidRPr="00750471" w14:paraId="48909A51" w14:textId="77777777" w:rsidTr="00977F74">
        <w:trPr>
          <w:cantSplit/>
          <w:trHeight w:val="20"/>
          <w:tblHeader/>
        </w:trPr>
        <w:tc>
          <w:tcPr>
            <w:tcW w:w="1053" w:type="pct"/>
            <w:vAlign w:val="center"/>
          </w:tcPr>
          <w:p w14:paraId="35DC096F"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L-T-P-O Structure</w:t>
            </w:r>
          </w:p>
        </w:tc>
        <w:tc>
          <w:tcPr>
            <w:tcW w:w="3947" w:type="pct"/>
            <w:vAlign w:val="center"/>
          </w:tcPr>
          <w:p w14:paraId="5562C0F0" w14:textId="77777777" w:rsidR="00977F74" w:rsidRPr="00750471" w:rsidRDefault="00977F74" w:rsidP="00F373BE">
            <w:pPr>
              <w:pBdr>
                <w:top w:val="nil"/>
                <w:left w:val="nil"/>
                <w:bottom w:val="nil"/>
                <w:right w:val="nil"/>
                <w:between w:val="nil"/>
              </w:pBdr>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280961F5" w14:textId="77777777" w:rsidTr="00977F74">
        <w:trPr>
          <w:cantSplit/>
          <w:trHeight w:val="20"/>
          <w:tblHeader/>
        </w:trPr>
        <w:tc>
          <w:tcPr>
            <w:tcW w:w="1053" w:type="pct"/>
            <w:vAlign w:val="center"/>
          </w:tcPr>
          <w:p w14:paraId="6E7CFB2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Credits</w:t>
            </w:r>
          </w:p>
        </w:tc>
        <w:tc>
          <w:tcPr>
            <w:tcW w:w="3947" w:type="pct"/>
            <w:vAlign w:val="center"/>
          </w:tcPr>
          <w:p w14:paraId="4BBCE0D0" w14:textId="77777777" w:rsidR="00977F74" w:rsidRPr="00750471" w:rsidRDefault="00977F74" w:rsidP="00F373BE">
            <w:pPr>
              <w:pBdr>
                <w:top w:val="nil"/>
                <w:left w:val="nil"/>
                <w:bottom w:val="nil"/>
                <w:right w:val="nil"/>
                <w:between w:val="nil"/>
              </w:pBd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45C34549" w14:textId="77777777" w:rsidTr="00977F74">
        <w:trPr>
          <w:cantSplit/>
          <w:trHeight w:val="20"/>
          <w:tblHeader/>
        </w:trPr>
        <w:tc>
          <w:tcPr>
            <w:tcW w:w="1053" w:type="pct"/>
            <w:vAlign w:val="center"/>
          </w:tcPr>
          <w:p w14:paraId="0AFFB80B"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Objectives and Outcomes</w:t>
            </w:r>
          </w:p>
        </w:tc>
        <w:tc>
          <w:tcPr>
            <w:tcW w:w="3947" w:type="pct"/>
            <w:vAlign w:val="center"/>
          </w:tcPr>
          <w:p w14:paraId="0F442EC7"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This course is designed to discuss the legal issues involved in infrastructure development, to examine the working of regulators in general and specific to sectors. This course also explain various investment routes available for infrastructure projects besides modes of financing the projects.</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5BEA1833" w14:textId="77777777" w:rsidTr="00502FBC">
        <w:trPr>
          <w:trHeight w:val="20"/>
        </w:trPr>
        <w:tc>
          <w:tcPr>
            <w:tcW w:w="3333" w:type="pct"/>
            <w:gridSpan w:val="2"/>
            <w:vAlign w:val="center"/>
          </w:tcPr>
          <w:p w14:paraId="6F45D5D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652873A9" w14:textId="0B8E3D96"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7EACA8CC" w14:textId="77777777" w:rsidTr="00502FBC">
        <w:trPr>
          <w:trHeight w:val="20"/>
        </w:trPr>
        <w:tc>
          <w:tcPr>
            <w:tcW w:w="874" w:type="pct"/>
            <w:vAlign w:val="center"/>
          </w:tcPr>
          <w:p w14:paraId="3EAF356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62A0278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Identify the legal rules relating to infrastructure development in India.</w:t>
            </w:r>
          </w:p>
        </w:tc>
        <w:tc>
          <w:tcPr>
            <w:tcW w:w="1667" w:type="pct"/>
            <w:vAlign w:val="center"/>
          </w:tcPr>
          <w:p w14:paraId="3518421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59D7B0E6" w14:textId="77777777" w:rsidTr="00502FBC">
        <w:trPr>
          <w:trHeight w:val="20"/>
        </w:trPr>
        <w:tc>
          <w:tcPr>
            <w:tcW w:w="874" w:type="pct"/>
            <w:vAlign w:val="center"/>
          </w:tcPr>
          <w:p w14:paraId="40D493A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3630EC65"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Evaluate the laws and policies relating to infrastructure development in the country.</w:t>
            </w:r>
          </w:p>
        </w:tc>
        <w:tc>
          <w:tcPr>
            <w:tcW w:w="1667" w:type="pct"/>
            <w:vAlign w:val="center"/>
          </w:tcPr>
          <w:p w14:paraId="0DE9B529"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1CB5E820" w14:textId="77777777" w:rsidTr="00502FBC">
        <w:trPr>
          <w:trHeight w:val="20"/>
        </w:trPr>
        <w:tc>
          <w:tcPr>
            <w:tcW w:w="874" w:type="pct"/>
            <w:vAlign w:val="center"/>
          </w:tcPr>
          <w:p w14:paraId="42AA3A93"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1795FD2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Advice the clients on legal aspects of investment and financial plans in infrastructure projects</w:t>
            </w:r>
          </w:p>
        </w:tc>
        <w:tc>
          <w:tcPr>
            <w:tcW w:w="1667" w:type="pct"/>
            <w:vAlign w:val="center"/>
          </w:tcPr>
          <w:p w14:paraId="701CD21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enhancement</w:t>
            </w:r>
          </w:p>
        </w:tc>
      </w:tr>
      <w:tr w:rsidR="00977F74" w:rsidRPr="00750471" w14:paraId="104F8DF8" w14:textId="77777777" w:rsidTr="00502FBC">
        <w:trPr>
          <w:trHeight w:val="20"/>
        </w:trPr>
        <w:tc>
          <w:tcPr>
            <w:tcW w:w="874" w:type="pct"/>
            <w:vAlign w:val="center"/>
          </w:tcPr>
          <w:p w14:paraId="0996C6A8"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784FC2E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Formulate opinions on the matters of infrastructure development</w:t>
            </w:r>
          </w:p>
        </w:tc>
        <w:tc>
          <w:tcPr>
            <w:tcW w:w="1667" w:type="pct"/>
            <w:vAlign w:val="center"/>
          </w:tcPr>
          <w:p w14:paraId="26F496F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8E4790" w:rsidRPr="00750471" w14:paraId="66A3690F" w14:textId="77777777" w:rsidTr="008E4790">
        <w:trPr>
          <w:trHeight w:val="20"/>
        </w:trPr>
        <w:tc>
          <w:tcPr>
            <w:tcW w:w="3333" w:type="pct"/>
            <w:gridSpan w:val="2"/>
            <w:vAlign w:val="center"/>
          </w:tcPr>
          <w:p w14:paraId="57062494" w14:textId="77777777" w:rsidR="008E4790" w:rsidRPr="00750471" w:rsidRDefault="008E4790"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667" w:type="pct"/>
            <w:vAlign w:val="center"/>
          </w:tcPr>
          <w:p w14:paraId="21B63887" w14:textId="77777777" w:rsidR="008E4790" w:rsidRPr="00750471" w:rsidRDefault="008E4790" w:rsidP="00F373BE">
            <w:pPr>
              <w:tabs>
                <w:tab w:val="left" w:pos="270"/>
                <w:tab w:val="left" w:pos="8580"/>
              </w:tabs>
              <w:spacing w:before="0" w:after="0" w:line="240" w:lineRule="auto"/>
              <w:jc w:val="center"/>
              <w:rPr>
                <w:rFonts w:cs="Times New Roman"/>
                <w:szCs w:val="24"/>
              </w:rPr>
            </w:pPr>
          </w:p>
        </w:tc>
      </w:tr>
    </w:tbl>
    <w:p w14:paraId="2602525F" w14:textId="77777777" w:rsidR="00977F74" w:rsidRPr="00750471" w:rsidRDefault="00977F74" w:rsidP="00F373BE">
      <w:pPr>
        <w:spacing w:before="0" w:after="0" w:line="240" w:lineRule="auto"/>
        <w:ind w:left="720"/>
        <w:rPr>
          <w:rFonts w:cs="Times New Roman"/>
          <w:szCs w:val="24"/>
        </w:rPr>
      </w:pPr>
    </w:p>
    <w:p w14:paraId="421ECBE5" w14:textId="77777777" w:rsidR="00977F74" w:rsidRPr="00750471" w:rsidRDefault="00977F74" w:rsidP="00F373BE">
      <w:pPr>
        <w:spacing w:before="0" w:after="0" w:line="240" w:lineRule="auto"/>
        <w:ind w:left="720"/>
        <w:jc w:val="center"/>
        <w:rPr>
          <w:rFonts w:cs="Times New Roman"/>
          <w:szCs w:val="24"/>
        </w:rPr>
      </w:pPr>
      <w:r w:rsidRPr="00750471">
        <w:rPr>
          <w:rFonts w:cs="Times New Roman"/>
          <w:szCs w:val="24"/>
        </w:rPr>
        <w:t>SECTION A</w:t>
      </w:r>
    </w:p>
    <w:p w14:paraId="3280F1AD" w14:textId="77777777" w:rsidR="00977F74" w:rsidRPr="00750471" w:rsidRDefault="00977F74" w:rsidP="00F373BE">
      <w:pPr>
        <w:spacing w:before="0" w:after="0" w:line="240" w:lineRule="auto"/>
        <w:ind w:left="1008" w:hanging="288"/>
        <w:rPr>
          <w:rFonts w:cs="Times New Roman"/>
          <w:szCs w:val="24"/>
        </w:rPr>
      </w:pPr>
      <w:r w:rsidRPr="00750471">
        <w:rPr>
          <w:rFonts w:cs="Times New Roman"/>
          <w:szCs w:val="24"/>
        </w:rPr>
        <w:t>Infrastructure sector in India</w:t>
      </w:r>
    </w:p>
    <w:p w14:paraId="17C43964" w14:textId="77777777" w:rsidR="00977F74" w:rsidRPr="00750471" w:rsidRDefault="00977F74" w:rsidP="00F373BE">
      <w:pPr>
        <w:numPr>
          <w:ilvl w:val="0"/>
          <w:numId w:val="226"/>
        </w:numPr>
        <w:pBdr>
          <w:top w:val="nil"/>
          <w:left w:val="nil"/>
          <w:bottom w:val="nil"/>
          <w:right w:val="nil"/>
          <w:between w:val="nil"/>
        </w:pBdr>
        <w:spacing w:before="0" w:after="0" w:line="276" w:lineRule="auto"/>
        <w:ind w:left="1440"/>
        <w:rPr>
          <w:rFonts w:cs="Times New Roman"/>
          <w:szCs w:val="24"/>
        </w:rPr>
      </w:pPr>
      <w:r w:rsidRPr="00750471">
        <w:rPr>
          <w:rFonts w:cs="Times New Roman"/>
          <w:szCs w:val="24"/>
        </w:rPr>
        <w:t>Definition of infrastructure</w:t>
      </w:r>
    </w:p>
    <w:p w14:paraId="5DDA6600" w14:textId="77777777" w:rsidR="00977F74" w:rsidRPr="00750471" w:rsidRDefault="00977F74" w:rsidP="00F373BE">
      <w:pPr>
        <w:numPr>
          <w:ilvl w:val="0"/>
          <w:numId w:val="226"/>
        </w:numPr>
        <w:pBdr>
          <w:top w:val="nil"/>
          <w:left w:val="nil"/>
          <w:bottom w:val="nil"/>
          <w:right w:val="nil"/>
          <w:between w:val="nil"/>
        </w:pBdr>
        <w:spacing w:before="0" w:after="0" w:line="276" w:lineRule="auto"/>
        <w:ind w:left="1440"/>
        <w:rPr>
          <w:rFonts w:cs="Times New Roman"/>
          <w:szCs w:val="24"/>
        </w:rPr>
      </w:pPr>
      <w:r w:rsidRPr="00750471">
        <w:rPr>
          <w:rFonts w:cs="Times New Roman"/>
          <w:szCs w:val="24"/>
        </w:rPr>
        <w:t xml:space="preserve">Infrastructure development and economic development </w:t>
      </w:r>
    </w:p>
    <w:p w14:paraId="1E880271" w14:textId="77777777" w:rsidR="00977F74" w:rsidRPr="00750471" w:rsidRDefault="00977F74" w:rsidP="00F373BE">
      <w:pPr>
        <w:numPr>
          <w:ilvl w:val="0"/>
          <w:numId w:val="226"/>
        </w:numPr>
        <w:pBdr>
          <w:top w:val="nil"/>
          <w:left w:val="nil"/>
          <w:bottom w:val="nil"/>
          <w:right w:val="nil"/>
          <w:between w:val="nil"/>
        </w:pBdr>
        <w:spacing w:before="0" w:line="276" w:lineRule="auto"/>
        <w:ind w:left="1440"/>
        <w:rPr>
          <w:rFonts w:cs="Times New Roman"/>
          <w:szCs w:val="24"/>
        </w:rPr>
      </w:pPr>
      <w:r w:rsidRPr="00750471">
        <w:rPr>
          <w:rFonts w:cs="Times New Roman"/>
          <w:szCs w:val="24"/>
        </w:rPr>
        <w:t>Models of Infrastructure development – Public private partnership in infrastructure projects</w:t>
      </w:r>
    </w:p>
    <w:p w14:paraId="62D266DD" w14:textId="77777777" w:rsidR="00977F74" w:rsidRPr="00750471" w:rsidRDefault="00977F74" w:rsidP="00F373BE">
      <w:pPr>
        <w:spacing w:before="0" w:after="0" w:line="240" w:lineRule="auto"/>
        <w:ind w:left="720"/>
        <w:jc w:val="center"/>
        <w:rPr>
          <w:rFonts w:cs="Times New Roman"/>
          <w:szCs w:val="24"/>
        </w:rPr>
      </w:pPr>
      <w:r w:rsidRPr="00750471">
        <w:rPr>
          <w:rFonts w:cs="Times New Roman"/>
          <w:szCs w:val="24"/>
        </w:rPr>
        <w:t>SECTION B</w:t>
      </w:r>
    </w:p>
    <w:p w14:paraId="3CC126DE" w14:textId="77777777" w:rsidR="00977F74" w:rsidRPr="00750471" w:rsidRDefault="00977F74" w:rsidP="00F373BE">
      <w:pPr>
        <w:pBdr>
          <w:top w:val="nil"/>
          <w:left w:val="nil"/>
          <w:bottom w:val="nil"/>
          <w:right w:val="nil"/>
          <w:between w:val="nil"/>
        </w:pBdr>
        <w:spacing w:before="0" w:after="0" w:line="240" w:lineRule="auto"/>
        <w:ind w:left="720"/>
        <w:rPr>
          <w:rFonts w:cs="Times New Roman"/>
          <w:szCs w:val="24"/>
        </w:rPr>
      </w:pPr>
      <w:r w:rsidRPr="00750471">
        <w:rPr>
          <w:rFonts w:cs="Times New Roman"/>
          <w:szCs w:val="24"/>
        </w:rPr>
        <w:t>Legal framework of specific infrastructure sectors</w:t>
      </w:r>
    </w:p>
    <w:p w14:paraId="58FCF2C8" w14:textId="0BABD54E" w:rsidR="00977F74" w:rsidRPr="00750471" w:rsidRDefault="00977F74" w:rsidP="00F373BE">
      <w:pPr>
        <w:numPr>
          <w:ilvl w:val="0"/>
          <w:numId w:val="197"/>
        </w:numPr>
        <w:pBdr>
          <w:top w:val="nil"/>
          <w:left w:val="nil"/>
          <w:bottom w:val="nil"/>
          <w:right w:val="nil"/>
          <w:between w:val="nil"/>
        </w:pBdr>
        <w:tabs>
          <w:tab w:val="center" w:pos="1350"/>
          <w:tab w:val="left" w:pos="6420"/>
        </w:tabs>
        <w:spacing w:before="0" w:after="0" w:line="276" w:lineRule="auto"/>
        <w:ind w:left="1440"/>
        <w:rPr>
          <w:rFonts w:cs="Times New Roman"/>
          <w:szCs w:val="24"/>
        </w:rPr>
      </w:pPr>
      <w:r w:rsidRPr="00750471">
        <w:rPr>
          <w:rFonts w:cs="Times New Roman"/>
          <w:szCs w:val="24"/>
        </w:rPr>
        <w:t xml:space="preserve">Road </w:t>
      </w:r>
      <w:r w:rsidR="002462BF">
        <w:rPr>
          <w:rFonts w:cs="Times New Roman"/>
          <w:szCs w:val="24"/>
        </w:rPr>
        <w:t>and</w:t>
      </w:r>
      <w:r w:rsidRPr="00750471">
        <w:rPr>
          <w:rFonts w:cs="Times New Roman"/>
          <w:szCs w:val="24"/>
        </w:rPr>
        <w:t xml:space="preserve"> Highways</w:t>
      </w:r>
    </w:p>
    <w:p w14:paraId="7AFABE37" w14:textId="77777777" w:rsidR="00977F74" w:rsidRPr="00750471" w:rsidRDefault="00977F74" w:rsidP="00F373BE">
      <w:pPr>
        <w:numPr>
          <w:ilvl w:val="0"/>
          <w:numId w:val="197"/>
        </w:numPr>
        <w:pBdr>
          <w:top w:val="nil"/>
          <w:left w:val="nil"/>
          <w:bottom w:val="nil"/>
          <w:right w:val="nil"/>
          <w:between w:val="nil"/>
        </w:pBdr>
        <w:tabs>
          <w:tab w:val="center" w:pos="1350"/>
          <w:tab w:val="left" w:pos="6420"/>
        </w:tabs>
        <w:spacing w:before="0" w:after="0" w:line="276" w:lineRule="auto"/>
        <w:ind w:left="1440"/>
        <w:rPr>
          <w:rFonts w:cs="Times New Roman"/>
          <w:szCs w:val="24"/>
        </w:rPr>
      </w:pPr>
      <w:r w:rsidRPr="00750471">
        <w:rPr>
          <w:rFonts w:cs="Times New Roman"/>
          <w:szCs w:val="24"/>
        </w:rPr>
        <w:t>Railways</w:t>
      </w:r>
    </w:p>
    <w:p w14:paraId="006042D7" w14:textId="77777777" w:rsidR="00977F74" w:rsidRPr="00750471" w:rsidRDefault="00977F74" w:rsidP="00F373BE">
      <w:pPr>
        <w:numPr>
          <w:ilvl w:val="0"/>
          <w:numId w:val="197"/>
        </w:numPr>
        <w:pBdr>
          <w:top w:val="nil"/>
          <w:left w:val="nil"/>
          <w:bottom w:val="nil"/>
          <w:right w:val="nil"/>
          <w:between w:val="nil"/>
        </w:pBdr>
        <w:tabs>
          <w:tab w:val="center" w:pos="1350"/>
          <w:tab w:val="left" w:pos="6420"/>
        </w:tabs>
        <w:spacing w:before="0" w:after="0" w:line="276" w:lineRule="auto"/>
        <w:ind w:left="1440"/>
        <w:rPr>
          <w:rFonts w:cs="Times New Roman"/>
          <w:szCs w:val="24"/>
        </w:rPr>
      </w:pPr>
      <w:r w:rsidRPr="00750471">
        <w:rPr>
          <w:rFonts w:cs="Times New Roman"/>
          <w:szCs w:val="24"/>
        </w:rPr>
        <w:t>Power generation and transmission</w:t>
      </w:r>
    </w:p>
    <w:p w14:paraId="07F0D327" w14:textId="77777777" w:rsidR="00977F74" w:rsidRPr="00750471" w:rsidRDefault="00977F74" w:rsidP="00F373BE">
      <w:pPr>
        <w:numPr>
          <w:ilvl w:val="0"/>
          <w:numId w:val="197"/>
        </w:numPr>
        <w:pBdr>
          <w:top w:val="nil"/>
          <w:left w:val="nil"/>
          <w:bottom w:val="nil"/>
          <w:right w:val="nil"/>
          <w:between w:val="nil"/>
        </w:pBdr>
        <w:tabs>
          <w:tab w:val="center" w:pos="1350"/>
          <w:tab w:val="left" w:pos="6420"/>
        </w:tabs>
        <w:spacing w:before="0" w:after="0" w:line="276" w:lineRule="auto"/>
        <w:ind w:left="1440"/>
        <w:rPr>
          <w:rFonts w:cs="Times New Roman"/>
          <w:szCs w:val="24"/>
        </w:rPr>
      </w:pPr>
      <w:r w:rsidRPr="00750471">
        <w:rPr>
          <w:rFonts w:cs="Times New Roman"/>
          <w:szCs w:val="24"/>
        </w:rPr>
        <w:t>Ports and Airports</w:t>
      </w:r>
    </w:p>
    <w:p w14:paraId="3CE1369E" w14:textId="77777777" w:rsidR="00977F74" w:rsidRPr="00750471" w:rsidRDefault="00977F74" w:rsidP="00F373BE">
      <w:pPr>
        <w:numPr>
          <w:ilvl w:val="0"/>
          <w:numId w:val="197"/>
        </w:numPr>
        <w:pBdr>
          <w:top w:val="nil"/>
          <w:left w:val="nil"/>
          <w:bottom w:val="nil"/>
          <w:right w:val="nil"/>
          <w:between w:val="nil"/>
        </w:pBdr>
        <w:tabs>
          <w:tab w:val="center" w:pos="1350"/>
          <w:tab w:val="left" w:pos="6420"/>
        </w:tabs>
        <w:spacing w:before="0" w:line="276" w:lineRule="auto"/>
        <w:ind w:left="1440"/>
        <w:rPr>
          <w:rFonts w:cs="Times New Roman"/>
          <w:szCs w:val="24"/>
        </w:rPr>
      </w:pPr>
      <w:r w:rsidRPr="00750471">
        <w:rPr>
          <w:rFonts w:cs="Times New Roman"/>
          <w:szCs w:val="24"/>
        </w:rPr>
        <w:t xml:space="preserve">Telecommunication </w:t>
      </w:r>
    </w:p>
    <w:p w14:paraId="26F91D23" w14:textId="77777777" w:rsidR="00977F74" w:rsidRPr="00750471" w:rsidRDefault="00977F74" w:rsidP="00F373BE">
      <w:pPr>
        <w:spacing w:before="0" w:after="0" w:line="240" w:lineRule="auto"/>
        <w:ind w:left="720"/>
        <w:jc w:val="center"/>
        <w:rPr>
          <w:rFonts w:cs="Times New Roman"/>
          <w:szCs w:val="24"/>
        </w:rPr>
      </w:pPr>
      <w:r w:rsidRPr="00750471">
        <w:rPr>
          <w:rFonts w:cs="Times New Roman"/>
          <w:szCs w:val="24"/>
        </w:rPr>
        <w:lastRenderedPageBreak/>
        <w:t>SECTION C</w:t>
      </w:r>
    </w:p>
    <w:p w14:paraId="3DDF98CA" w14:textId="77777777" w:rsidR="00977F74" w:rsidRPr="00750471" w:rsidRDefault="00977F74" w:rsidP="00F373BE">
      <w:pPr>
        <w:tabs>
          <w:tab w:val="center" w:pos="4680"/>
          <w:tab w:val="left" w:pos="6420"/>
        </w:tabs>
        <w:spacing w:before="0" w:after="0" w:line="240" w:lineRule="auto"/>
        <w:ind w:left="720"/>
        <w:rPr>
          <w:rFonts w:cs="Times New Roman"/>
          <w:szCs w:val="24"/>
        </w:rPr>
      </w:pPr>
      <w:r w:rsidRPr="00750471">
        <w:rPr>
          <w:rFonts w:cs="Times New Roman"/>
          <w:szCs w:val="24"/>
        </w:rPr>
        <w:t>Modes of Investment in Infrastructure in India</w:t>
      </w:r>
    </w:p>
    <w:p w14:paraId="45F54564" w14:textId="77777777" w:rsidR="00977F74" w:rsidRPr="00750471" w:rsidRDefault="00977F74" w:rsidP="00F373BE">
      <w:pPr>
        <w:numPr>
          <w:ilvl w:val="0"/>
          <w:numId w:val="204"/>
        </w:numPr>
        <w:pBdr>
          <w:top w:val="nil"/>
          <w:left w:val="nil"/>
          <w:bottom w:val="nil"/>
          <w:right w:val="nil"/>
          <w:between w:val="nil"/>
        </w:pBdr>
        <w:tabs>
          <w:tab w:val="center" w:pos="1350"/>
          <w:tab w:val="left" w:pos="6420"/>
        </w:tabs>
        <w:spacing w:before="0" w:after="0" w:line="276" w:lineRule="auto"/>
        <w:ind w:left="1440"/>
        <w:rPr>
          <w:rFonts w:cs="Times New Roman"/>
          <w:szCs w:val="24"/>
        </w:rPr>
      </w:pPr>
      <w:r w:rsidRPr="00750471">
        <w:rPr>
          <w:rFonts w:cs="Times New Roman"/>
          <w:szCs w:val="24"/>
        </w:rPr>
        <w:t>Foreign Direct Investment (FDI) and the regulatory environment</w:t>
      </w:r>
    </w:p>
    <w:p w14:paraId="6D73D628" w14:textId="04F8F950" w:rsidR="00977F74" w:rsidRPr="00750471" w:rsidRDefault="00977F74" w:rsidP="00F373BE">
      <w:pPr>
        <w:numPr>
          <w:ilvl w:val="0"/>
          <w:numId w:val="204"/>
        </w:numPr>
        <w:pBdr>
          <w:top w:val="nil"/>
          <w:left w:val="nil"/>
          <w:bottom w:val="nil"/>
          <w:right w:val="nil"/>
          <w:between w:val="nil"/>
        </w:pBdr>
        <w:tabs>
          <w:tab w:val="center" w:pos="1350"/>
          <w:tab w:val="left" w:pos="6420"/>
        </w:tabs>
        <w:spacing w:before="0" w:after="0" w:line="276" w:lineRule="auto"/>
        <w:ind w:left="1440"/>
        <w:rPr>
          <w:rFonts w:cs="Times New Roman"/>
          <w:szCs w:val="24"/>
        </w:rPr>
      </w:pPr>
      <w:r w:rsidRPr="00750471">
        <w:rPr>
          <w:rFonts w:cs="Times New Roman"/>
          <w:szCs w:val="24"/>
        </w:rPr>
        <w:t xml:space="preserve">Road </w:t>
      </w:r>
      <w:r w:rsidR="002462BF">
        <w:rPr>
          <w:rFonts w:cs="Times New Roman"/>
          <w:szCs w:val="24"/>
        </w:rPr>
        <w:t>and</w:t>
      </w:r>
      <w:r w:rsidRPr="00750471">
        <w:rPr>
          <w:rFonts w:cs="Times New Roman"/>
          <w:szCs w:val="24"/>
        </w:rPr>
        <w:t xml:space="preserve"> Highways</w:t>
      </w:r>
    </w:p>
    <w:p w14:paraId="0FEBABA7" w14:textId="77777777" w:rsidR="00977F74" w:rsidRPr="00750471" w:rsidRDefault="00977F74" w:rsidP="00F373BE">
      <w:pPr>
        <w:numPr>
          <w:ilvl w:val="0"/>
          <w:numId w:val="204"/>
        </w:numPr>
        <w:pBdr>
          <w:top w:val="nil"/>
          <w:left w:val="nil"/>
          <w:bottom w:val="nil"/>
          <w:right w:val="nil"/>
          <w:between w:val="nil"/>
        </w:pBdr>
        <w:tabs>
          <w:tab w:val="center" w:pos="1350"/>
          <w:tab w:val="left" w:pos="6420"/>
        </w:tabs>
        <w:spacing w:before="0" w:after="0" w:line="276" w:lineRule="auto"/>
        <w:ind w:left="1440"/>
        <w:rPr>
          <w:rFonts w:cs="Times New Roman"/>
          <w:szCs w:val="24"/>
        </w:rPr>
      </w:pPr>
      <w:r w:rsidRPr="00750471">
        <w:rPr>
          <w:rFonts w:cs="Times New Roman"/>
          <w:szCs w:val="24"/>
        </w:rPr>
        <w:t>Railways</w:t>
      </w:r>
    </w:p>
    <w:p w14:paraId="5F24E787" w14:textId="77777777" w:rsidR="00977F74" w:rsidRPr="00750471" w:rsidRDefault="00977F74" w:rsidP="00F373BE">
      <w:pPr>
        <w:numPr>
          <w:ilvl w:val="0"/>
          <w:numId w:val="204"/>
        </w:numPr>
        <w:pBdr>
          <w:top w:val="nil"/>
          <w:left w:val="nil"/>
          <w:bottom w:val="nil"/>
          <w:right w:val="nil"/>
          <w:between w:val="nil"/>
        </w:pBdr>
        <w:tabs>
          <w:tab w:val="center" w:pos="1350"/>
          <w:tab w:val="left" w:pos="6420"/>
        </w:tabs>
        <w:spacing w:before="0" w:after="0" w:line="276" w:lineRule="auto"/>
        <w:ind w:left="1440"/>
        <w:rPr>
          <w:rFonts w:cs="Times New Roman"/>
          <w:szCs w:val="24"/>
        </w:rPr>
      </w:pPr>
      <w:r w:rsidRPr="00750471">
        <w:rPr>
          <w:rFonts w:cs="Times New Roman"/>
          <w:szCs w:val="24"/>
        </w:rPr>
        <w:t>Power generation and transmission</w:t>
      </w:r>
    </w:p>
    <w:p w14:paraId="25D31949" w14:textId="77777777" w:rsidR="00977F74" w:rsidRPr="00750471" w:rsidRDefault="00977F74" w:rsidP="00F373BE">
      <w:pPr>
        <w:numPr>
          <w:ilvl w:val="0"/>
          <w:numId w:val="204"/>
        </w:numPr>
        <w:pBdr>
          <w:top w:val="nil"/>
          <w:left w:val="nil"/>
          <w:bottom w:val="nil"/>
          <w:right w:val="nil"/>
          <w:between w:val="nil"/>
        </w:pBdr>
        <w:tabs>
          <w:tab w:val="center" w:pos="1350"/>
          <w:tab w:val="left" w:pos="6420"/>
        </w:tabs>
        <w:spacing w:before="0" w:after="0" w:line="276" w:lineRule="auto"/>
        <w:ind w:left="1440"/>
        <w:rPr>
          <w:rFonts w:cs="Times New Roman"/>
          <w:szCs w:val="24"/>
        </w:rPr>
      </w:pPr>
      <w:r w:rsidRPr="00750471">
        <w:rPr>
          <w:rFonts w:cs="Times New Roman"/>
          <w:szCs w:val="24"/>
        </w:rPr>
        <w:t>Ports and Airports</w:t>
      </w:r>
    </w:p>
    <w:p w14:paraId="2E7DC6EF" w14:textId="77777777" w:rsidR="00977F74" w:rsidRPr="00750471" w:rsidRDefault="00977F74" w:rsidP="00F373BE">
      <w:pPr>
        <w:numPr>
          <w:ilvl w:val="0"/>
          <w:numId w:val="204"/>
        </w:numPr>
        <w:pBdr>
          <w:top w:val="nil"/>
          <w:left w:val="nil"/>
          <w:bottom w:val="nil"/>
          <w:right w:val="nil"/>
          <w:between w:val="nil"/>
        </w:pBdr>
        <w:tabs>
          <w:tab w:val="center" w:pos="1350"/>
          <w:tab w:val="left" w:pos="6420"/>
        </w:tabs>
        <w:spacing w:before="0" w:after="0" w:line="276" w:lineRule="auto"/>
        <w:ind w:left="1440"/>
        <w:rPr>
          <w:rFonts w:cs="Times New Roman"/>
          <w:szCs w:val="24"/>
        </w:rPr>
      </w:pPr>
      <w:r w:rsidRPr="00750471">
        <w:rPr>
          <w:rFonts w:cs="Times New Roman"/>
          <w:szCs w:val="24"/>
        </w:rPr>
        <w:t xml:space="preserve">Telecommunication </w:t>
      </w:r>
    </w:p>
    <w:p w14:paraId="2A458841" w14:textId="77777777" w:rsidR="00977F74" w:rsidRPr="00750471" w:rsidRDefault="00977F74" w:rsidP="00F373BE">
      <w:pPr>
        <w:numPr>
          <w:ilvl w:val="0"/>
          <w:numId w:val="204"/>
        </w:numPr>
        <w:pBdr>
          <w:top w:val="nil"/>
          <w:left w:val="nil"/>
          <w:bottom w:val="nil"/>
          <w:right w:val="nil"/>
          <w:between w:val="nil"/>
        </w:pBdr>
        <w:tabs>
          <w:tab w:val="center" w:pos="1350"/>
          <w:tab w:val="left" w:pos="6420"/>
        </w:tabs>
        <w:spacing w:before="0" w:line="276" w:lineRule="auto"/>
        <w:ind w:left="1440"/>
        <w:rPr>
          <w:rFonts w:cs="Times New Roman"/>
          <w:szCs w:val="24"/>
        </w:rPr>
      </w:pPr>
      <w:r w:rsidRPr="00750471">
        <w:rPr>
          <w:rFonts w:cs="Times New Roman"/>
          <w:szCs w:val="24"/>
        </w:rPr>
        <w:t>Challenges for local players and foreign companies looking to enter the market</w:t>
      </w:r>
    </w:p>
    <w:p w14:paraId="4888FFC0" w14:textId="77777777" w:rsidR="00977F74" w:rsidRPr="00750471" w:rsidRDefault="00977F74" w:rsidP="00F373BE">
      <w:pPr>
        <w:spacing w:before="0" w:after="0" w:line="240" w:lineRule="auto"/>
        <w:ind w:left="720"/>
        <w:jc w:val="center"/>
        <w:rPr>
          <w:rFonts w:cs="Times New Roman"/>
          <w:szCs w:val="24"/>
        </w:rPr>
      </w:pPr>
      <w:r w:rsidRPr="00750471">
        <w:rPr>
          <w:rFonts w:cs="Times New Roman"/>
          <w:szCs w:val="24"/>
        </w:rPr>
        <w:t>SECTION D</w:t>
      </w:r>
    </w:p>
    <w:p w14:paraId="4AC8564B" w14:textId="77777777" w:rsidR="00977F74" w:rsidRPr="00750471" w:rsidRDefault="00977F74" w:rsidP="00F373BE">
      <w:pPr>
        <w:spacing w:before="0" w:after="0" w:line="240" w:lineRule="auto"/>
        <w:ind w:left="1008" w:hanging="288"/>
        <w:rPr>
          <w:rFonts w:cs="Times New Roman"/>
          <w:szCs w:val="24"/>
        </w:rPr>
      </w:pPr>
      <w:r w:rsidRPr="00750471">
        <w:rPr>
          <w:rFonts w:cs="Times New Roman"/>
          <w:szCs w:val="24"/>
        </w:rPr>
        <w:t>Financing of infrastructure projects</w:t>
      </w:r>
    </w:p>
    <w:p w14:paraId="02A36A85" w14:textId="77777777" w:rsidR="00977F74" w:rsidRPr="00750471" w:rsidRDefault="00977F74" w:rsidP="00F373BE">
      <w:pPr>
        <w:numPr>
          <w:ilvl w:val="0"/>
          <w:numId w:val="343"/>
        </w:numPr>
        <w:pBdr>
          <w:top w:val="nil"/>
          <w:left w:val="nil"/>
          <w:bottom w:val="nil"/>
          <w:right w:val="nil"/>
          <w:between w:val="nil"/>
        </w:pBdr>
        <w:spacing w:before="0" w:after="0" w:line="276" w:lineRule="auto"/>
        <w:ind w:left="1368"/>
        <w:rPr>
          <w:rFonts w:cs="Times New Roman"/>
          <w:szCs w:val="24"/>
        </w:rPr>
      </w:pPr>
      <w:r w:rsidRPr="00750471">
        <w:rPr>
          <w:rFonts w:cs="Times New Roman"/>
          <w:szCs w:val="24"/>
        </w:rPr>
        <w:t>Debt Financing of Infrastructure projects</w:t>
      </w:r>
    </w:p>
    <w:p w14:paraId="523A19AD" w14:textId="77777777" w:rsidR="00977F74" w:rsidRPr="00750471" w:rsidRDefault="00977F74" w:rsidP="00F373BE">
      <w:pPr>
        <w:numPr>
          <w:ilvl w:val="1"/>
          <w:numId w:val="343"/>
        </w:numPr>
        <w:pBdr>
          <w:top w:val="nil"/>
          <w:left w:val="nil"/>
          <w:bottom w:val="nil"/>
          <w:right w:val="nil"/>
          <w:between w:val="nil"/>
        </w:pBdr>
        <w:spacing w:before="0" w:after="0" w:line="276" w:lineRule="auto"/>
        <w:ind w:left="2088"/>
        <w:rPr>
          <w:rFonts w:cs="Times New Roman"/>
          <w:szCs w:val="24"/>
        </w:rPr>
      </w:pPr>
      <w:r w:rsidRPr="00750471">
        <w:rPr>
          <w:rFonts w:cs="Times New Roman"/>
          <w:szCs w:val="24"/>
        </w:rPr>
        <w:t>Traditional concepts</w:t>
      </w:r>
    </w:p>
    <w:p w14:paraId="19F7E5E2" w14:textId="77777777" w:rsidR="00977F74" w:rsidRPr="00750471" w:rsidRDefault="00977F74" w:rsidP="00F373BE">
      <w:pPr>
        <w:numPr>
          <w:ilvl w:val="1"/>
          <w:numId w:val="343"/>
        </w:numPr>
        <w:pBdr>
          <w:top w:val="nil"/>
          <w:left w:val="nil"/>
          <w:bottom w:val="nil"/>
          <w:right w:val="nil"/>
          <w:between w:val="nil"/>
        </w:pBdr>
        <w:spacing w:before="0" w:after="0" w:line="276" w:lineRule="auto"/>
        <w:ind w:left="2088"/>
        <w:rPr>
          <w:rFonts w:cs="Times New Roman"/>
          <w:szCs w:val="24"/>
        </w:rPr>
      </w:pPr>
      <w:r w:rsidRPr="00750471">
        <w:rPr>
          <w:rFonts w:cs="Times New Roman"/>
          <w:szCs w:val="24"/>
        </w:rPr>
        <w:t>Traditional security packages</w:t>
      </w:r>
    </w:p>
    <w:p w14:paraId="563AC606" w14:textId="77777777" w:rsidR="00977F74" w:rsidRPr="00750471" w:rsidRDefault="00977F74" w:rsidP="00F373BE">
      <w:pPr>
        <w:numPr>
          <w:ilvl w:val="1"/>
          <w:numId w:val="343"/>
        </w:numPr>
        <w:pBdr>
          <w:top w:val="nil"/>
          <w:left w:val="nil"/>
          <w:bottom w:val="nil"/>
          <w:right w:val="nil"/>
          <w:between w:val="nil"/>
        </w:pBdr>
        <w:spacing w:before="0" w:after="0" w:line="276" w:lineRule="auto"/>
        <w:ind w:left="2088"/>
        <w:rPr>
          <w:rFonts w:cs="Times New Roman"/>
          <w:szCs w:val="24"/>
        </w:rPr>
      </w:pPr>
      <w:r w:rsidRPr="00750471">
        <w:rPr>
          <w:rFonts w:cs="Times New Roman"/>
          <w:szCs w:val="24"/>
        </w:rPr>
        <w:t>‘Boiler Plate Clauses’ or Necessary Covenants</w:t>
      </w:r>
    </w:p>
    <w:p w14:paraId="27CBB37E" w14:textId="77777777" w:rsidR="00977F74" w:rsidRPr="00750471" w:rsidRDefault="00977F74" w:rsidP="00F373BE">
      <w:pPr>
        <w:numPr>
          <w:ilvl w:val="0"/>
          <w:numId w:val="343"/>
        </w:numPr>
        <w:pBdr>
          <w:top w:val="nil"/>
          <w:left w:val="nil"/>
          <w:bottom w:val="nil"/>
          <w:right w:val="nil"/>
          <w:between w:val="nil"/>
        </w:pBdr>
        <w:spacing w:before="0" w:after="0" w:line="276" w:lineRule="auto"/>
        <w:ind w:left="1368"/>
        <w:rPr>
          <w:rFonts w:cs="Times New Roman"/>
          <w:szCs w:val="24"/>
        </w:rPr>
      </w:pPr>
      <w:r w:rsidRPr="00750471">
        <w:rPr>
          <w:rFonts w:cs="Times New Roman"/>
          <w:szCs w:val="24"/>
        </w:rPr>
        <w:t>Restructuring of Project Finance Debt</w:t>
      </w:r>
    </w:p>
    <w:p w14:paraId="4CB19E0C" w14:textId="77777777" w:rsidR="00977F74" w:rsidRPr="00750471" w:rsidRDefault="00977F74" w:rsidP="00F373BE">
      <w:pPr>
        <w:numPr>
          <w:ilvl w:val="0"/>
          <w:numId w:val="343"/>
        </w:numPr>
        <w:pBdr>
          <w:top w:val="nil"/>
          <w:left w:val="nil"/>
          <w:bottom w:val="nil"/>
          <w:right w:val="nil"/>
          <w:between w:val="nil"/>
        </w:pBdr>
        <w:spacing w:before="0" w:line="276" w:lineRule="auto"/>
        <w:ind w:left="1368"/>
        <w:rPr>
          <w:rFonts w:cs="Times New Roman"/>
          <w:szCs w:val="24"/>
        </w:rPr>
      </w:pPr>
      <w:r w:rsidRPr="00750471">
        <w:rPr>
          <w:rFonts w:cs="Times New Roman"/>
          <w:szCs w:val="24"/>
        </w:rPr>
        <w:t>Emerging Options for Project Financing</w:t>
      </w:r>
    </w:p>
    <w:p w14:paraId="550911D1" w14:textId="77777777" w:rsidR="00977F74" w:rsidRPr="00750471" w:rsidRDefault="00977F74" w:rsidP="00F373BE">
      <w:pPr>
        <w:spacing w:before="0" w:after="0" w:line="240" w:lineRule="auto"/>
        <w:ind w:left="1008" w:hanging="288"/>
        <w:rPr>
          <w:rFonts w:cs="Times New Roman"/>
          <w:szCs w:val="24"/>
        </w:rPr>
      </w:pPr>
      <w:r w:rsidRPr="00750471">
        <w:rPr>
          <w:rFonts w:cs="Times New Roman"/>
          <w:szCs w:val="24"/>
        </w:rPr>
        <w:t>Text Books:</w:t>
      </w:r>
    </w:p>
    <w:p w14:paraId="57FD6880" w14:textId="77777777" w:rsidR="00977F74" w:rsidRPr="00750471" w:rsidRDefault="00977F74" w:rsidP="00F373BE">
      <w:pPr>
        <w:numPr>
          <w:ilvl w:val="0"/>
          <w:numId w:val="356"/>
        </w:numPr>
        <w:pBdr>
          <w:top w:val="nil"/>
          <w:left w:val="nil"/>
          <w:bottom w:val="nil"/>
          <w:right w:val="nil"/>
          <w:between w:val="nil"/>
        </w:pBdr>
        <w:spacing w:before="0" w:after="0" w:line="276" w:lineRule="auto"/>
        <w:ind w:left="1440"/>
        <w:jc w:val="left"/>
        <w:rPr>
          <w:rFonts w:cs="Times New Roman"/>
          <w:szCs w:val="24"/>
        </w:rPr>
      </w:pPr>
      <w:r w:rsidRPr="00750471">
        <w:rPr>
          <w:rFonts w:cs="Times New Roman"/>
          <w:szCs w:val="24"/>
        </w:rPr>
        <w:t>L.N. Dash, Economics of Infrastructure: Growth and Development, 2007 (Regal Publications)</w:t>
      </w:r>
    </w:p>
    <w:p w14:paraId="2F9ECDB8" w14:textId="77777777" w:rsidR="00977F74" w:rsidRPr="00750471" w:rsidRDefault="00977F74" w:rsidP="00F373BE">
      <w:pPr>
        <w:numPr>
          <w:ilvl w:val="0"/>
          <w:numId w:val="356"/>
        </w:numPr>
        <w:pBdr>
          <w:top w:val="nil"/>
          <w:left w:val="nil"/>
          <w:bottom w:val="nil"/>
          <w:right w:val="nil"/>
          <w:between w:val="nil"/>
        </w:pBdr>
        <w:spacing w:before="0" w:after="0" w:line="276" w:lineRule="auto"/>
        <w:ind w:left="1440"/>
        <w:jc w:val="left"/>
        <w:rPr>
          <w:rFonts w:cs="Times New Roman"/>
          <w:szCs w:val="24"/>
        </w:rPr>
      </w:pPr>
      <w:r w:rsidRPr="00750471">
        <w:rPr>
          <w:rFonts w:cs="Times New Roman"/>
          <w:szCs w:val="24"/>
        </w:rPr>
        <w:t xml:space="preserve">N Mani, Infrastructure Development and Financing In India, 2012 </w:t>
      </w:r>
    </w:p>
    <w:p w14:paraId="7A46CFCD" w14:textId="77777777" w:rsidR="00977F74" w:rsidRPr="00750471" w:rsidRDefault="00977F74" w:rsidP="00F373BE">
      <w:pPr>
        <w:numPr>
          <w:ilvl w:val="0"/>
          <w:numId w:val="356"/>
        </w:numPr>
        <w:pBdr>
          <w:top w:val="nil"/>
          <w:left w:val="nil"/>
          <w:bottom w:val="nil"/>
          <w:right w:val="nil"/>
          <w:between w:val="nil"/>
        </w:pBdr>
        <w:spacing w:before="0" w:after="0" w:line="276" w:lineRule="auto"/>
        <w:ind w:left="1440"/>
        <w:jc w:val="left"/>
        <w:rPr>
          <w:rFonts w:cs="Times New Roman"/>
          <w:szCs w:val="24"/>
        </w:rPr>
      </w:pPr>
      <w:r w:rsidRPr="00750471">
        <w:rPr>
          <w:rFonts w:cs="Times New Roman"/>
          <w:szCs w:val="24"/>
        </w:rPr>
        <w:t>Piyush Joshi, Law Relating to Infrastructure Projects, 2003 (LexisNexis)</w:t>
      </w:r>
    </w:p>
    <w:p w14:paraId="099EE203" w14:textId="77777777" w:rsidR="00977F74" w:rsidRPr="00750471" w:rsidRDefault="00977F74" w:rsidP="00F373BE">
      <w:pPr>
        <w:numPr>
          <w:ilvl w:val="0"/>
          <w:numId w:val="356"/>
        </w:numPr>
        <w:pBdr>
          <w:top w:val="nil"/>
          <w:left w:val="nil"/>
          <w:bottom w:val="nil"/>
          <w:right w:val="nil"/>
          <w:between w:val="nil"/>
        </w:pBdr>
        <w:spacing w:before="0" w:line="276" w:lineRule="auto"/>
        <w:ind w:left="1440"/>
        <w:jc w:val="left"/>
        <w:rPr>
          <w:rFonts w:cs="Times New Roman"/>
          <w:szCs w:val="24"/>
        </w:rPr>
      </w:pPr>
      <w:r w:rsidRPr="00750471">
        <w:rPr>
          <w:rFonts w:cs="Times New Roman"/>
          <w:szCs w:val="24"/>
        </w:rPr>
        <w:t>S. Sunder, Framework for Infrastructure Regulation, TERI Press</w:t>
      </w:r>
    </w:p>
    <w:p w14:paraId="2F514E5B" w14:textId="77777777" w:rsidR="00977F74" w:rsidRPr="00750471" w:rsidRDefault="00977F74" w:rsidP="00F373BE">
      <w:pPr>
        <w:spacing w:before="0" w:after="0" w:line="240" w:lineRule="auto"/>
        <w:ind w:left="1008" w:hanging="288"/>
        <w:rPr>
          <w:rFonts w:cs="Times New Roman"/>
          <w:szCs w:val="24"/>
        </w:rPr>
      </w:pPr>
      <w:r w:rsidRPr="00750471">
        <w:rPr>
          <w:rFonts w:cs="Times New Roman"/>
          <w:szCs w:val="24"/>
        </w:rPr>
        <w:t xml:space="preserve">Reference Books: </w:t>
      </w:r>
    </w:p>
    <w:p w14:paraId="5D37B48D" w14:textId="77777777" w:rsidR="00977F74" w:rsidRPr="00750471" w:rsidRDefault="00977F74" w:rsidP="00F373BE">
      <w:pPr>
        <w:numPr>
          <w:ilvl w:val="0"/>
          <w:numId w:val="353"/>
        </w:numPr>
        <w:pBdr>
          <w:top w:val="nil"/>
          <w:left w:val="nil"/>
          <w:bottom w:val="nil"/>
          <w:right w:val="nil"/>
          <w:between w:val="nil"/>
        </w:pBdr>
        <w:spacing w:before="0" w:after="0" w:line="276" w:lineRule="auto"/>
        <w:ind w:left="1440"/>
        <w:rPr>
          <w:rFonts w:cs="Times New Roman"/>
          <w:szCs w:val="24"/>
        </w:rPr>
      </w:pPr>
      <w:r w:rsidRPr="00750471">
        <w:rPr>
          <w:rFonts w:cs="Times New Roman"/>
          <w:szCs w:val="24"/>
        </w:rPr>
        <w:t>Anurag K Agarwal, Infrastructure, PPP and Law for Executives, 2019, SAGE Publications.</w:t>
      </w:r>
    </w:p>
    <w:p w14:paraId="3D16679B" w14:textId="77777777" w:rsidR="00977F74" w:rsidRPr="00750471" w:rsidRDefault="00977F74" w:rsidP="00F373BE">
      <w:pPr>
        <w:numPr>
          <w:ilvl w:val="0"/>
          <w:numId w:val="353"/>
        </w:numPr>
        <w:pBdr>
          <w:top w:val="nil"/>
          <w:left w:val="nil"/>
          <w:bottom w:val="nil"/>
          <w:right w:val="nil"/>
          <w:between w:val="nil"/>
        </w:pBdr>
        <w:spacing w:before="0" w:after="0" w:line="276" w:lineRule="auto"/>
        <w:ind w:left="1440"/>
        <w:rPr>
          <w:rFonts w:cs="Times New Roman"/>
          <w:szCs w:val="24"/>
        </w:rPr>
      </w:pPr>
      <w:r w:rsidRPr="00750471">
        <w:rPr>
          <w:rFonts w:cs="Times New Roman"/>
          <w:szCs w:val="24"/>
        </w:rPr>
        <w:t>Facilitating Infrastructure Development in India, Asian Development Bank</w:t>
      </w:r>
    </w:p>
    <w:p w14:paraId="1F916BBE" w14:textId="77777777" w:rsidR="00977F74" w:rsidRPr="00750471" w:rsidRDefault="00977F74" w:rsidP="00F373BE">
      <w:pPr>
        <w:numPr>
          <w:ilvl w:val="0"/>
          <w:numId w:val="353"/>
        </w:numPr>
        <w:pBdr>
          <w:top w:val="nil"/>
          <w:left w:val="nil"/>
          <w:bottom w:val="nil"/>
          <w:right w:val="nil"/>
          <w:between w:val="nil"/>
        </w:pBdr>
        <w:spacing w:before="0" w:after="0" w:line="276" w:lineRule="auto"/>
        <w:ind w:left="1440"/>
        <w:jc w:val="left"/>
        <w:rPr>
          <w:rFonts w:cs="Times New Roman"/>
          <w:szCs w:val="24"/>
        </w:rPr>
      </w:pPr>
      <w:r w:rsidRPr="00750471">
        <w:rPr>
          <w:rFonts w:cs="Times New Roman"/>
          <w:szCs w:val="24"/>
        </w:rPr>
        <w:t>James P Walsh, Financing Infrastructure in India, International Monetary Fund</w:t>
      </w:r>
    </w:p>
    <w:p w14:paraId="28DF27F9" w14:textId="77777777" w:rsidR="00977F74" w:rsidRPr="00750471" w:rsidRDefault="00977F74" w:rsidP="00F373BE">
      <w:pPr>
        <w:numPr>
          <w:ilvl w:val="0"/>
          <w:numId w:val="353"/>
        </w:numPr>
        <w:pBdr>
          <w:top w:val="nil"/>
          <w:left w:val="nil"/>
          <w:bottom w:val="nil"/>
          <w:right w:val="nil"/>
          <w:between w:val="nil"/>
        </w:pBdr>
        <w:spacing w:before="0" w:after="0" w:line="276" w:lineRule="auto"/>
        <w:ind w:left="1440"/>
        <w:rPr>
          <w:rFonts w:cs="Times New Roman"/>
          <w:szCs w:val="24"/>
        </w:rPr>
      </w:pPr>
      <w:r w:rsidRPr="00750471">
        <w:rPr>
          <w:rFonts w:cs="Times New Roman"/>
          <w:szCs w:val="24"/>
        </w:rPr>
        <w:lastRenderedPageBreak/>
        <w:t>N Brega and Trenn Marcos, Infrastructure in Emerging Markets, LAP Lambert Academic Publishing</w:t>
      </w:r>
    </w:p>
    <w:p w14:paraId="140D4E08" w14:textId="77777777" w:rsidR="00977F74" w:rsidRPr="00750471" w:rsidRDefault="00977F74" w:rsidP="00F373BE">
      <w:pPr>
        <w:numPr>
          <w:ilvl w:val="0"/>
          <w:numId w:val="353"/>
        </w:numPr>
        <w:pBdr>
          <w:top w:val="nil"/>
          <w:left w:val="nil"/>
          <w:bottom w:val="nil"/>
          <w:right w:val="nil"/>
          <w:between w:val="nil"/>
        </w:pBdr>
        <w:spacing w:before="0" w:after="0" w:line="276" w:lineRule="auto"/>
        <w:ind w:left="1440"/>
        <w:rPr>
          <w:rFonts w:cs="Times New Roman"/>
          <w:szCs w:val="24"/>
        </w:rPr>
      </w:pPr>
      <w:r w:rsidRPr="00750471">
        <w:rPr>
          <w:rFonts w:cs="Times New Roman"/>
          <w:szCs w:val="24"/>
        </w:rPr>
        <w:t>Sameer Kochhar, Deepak B Phatak, H Krishnamurthy, Gursharan Dhanjal, Infrastructure and Governance Publication, 2008 (1</w:t>
      </w:r>
      <w:r w:rsidRPr="00750471">
        <w:rPr>
          <w:rFonts w:cs="Times New Roman"/>
          <w:szCs w:val="24"/>
          <w:vertAlign w:val="superscript"/>
        </w:rPr>
        <w:t>st</w:t>
      </w:r>
      <w:r w:rsidRPr="00750471">
        <w:rPr>
          <w:rFonts w:cs="Times New Roman"/>
          <w:szCs w:val="24"/>
        </w:rPr>
        <w:t xml:space="preserve"> Edition)</w:t>
      </w:r>
    </w:p>
    <w:p w14:paraId="5D7742D3" w14:textId="77777777" w:rsidR="00977F74" w:rsidRPr="00750471" w:rsidRDefault="00977F74" w:rsidP="00F373BE">
      <w:pPr>
        <w:numPr>
          <w:ilvl w:val="0"/>
          <w:numId w:val="353"/>
        </w:numPr>
        <w:pBdr>
          <w:top w:val="nil"/>
          <w:left w:val="nil"/>
          <w:bottom w:val="nil"/>
          <w:right w:val="nil"/>
          <w:between w:val="nil"/>
        </w:pBdr>
        <w:spacing w:before="0" w:after="0" w:line="276" w:lineRule="auto"/>
        <w:ind w:left="1440"/>
        <w:rPr>
          <w:rFonts w:cs="Times New Roman"/>
          <w:szCs w:val="24"/>
        </w:rPr>
      </w:pPr>
      <w:r w:rsidRPr="00750471">
        <w:rPr>
          <w:rFonts w:cs="Times New Roman"/>
          <w:szCs w:val="24"/>
        </w:rPr>
        <w:t xml:space="preserve">Anup Chatterjee , K NarindarJetli, Industry and Infrastructure Development in India, 2009 </w:t>
      </w:r>
    </w:p>
    <w:p w14:paraId="434B8227" w14:textId="77777777" w:rsidR="00977F74" w:rsidRPr="00750471" w:rsidRDefault="00977F74" w:rsidP="00F373BE">
      <w:pPr>
        <w:numPr>
          <w:ilvl w:val="0"/>
          <w:numId w:val="353"/>
        </w:numPr>
        <w:pBdr>
          <w:top w:val="nil"/>
          <w:left w:val="nil"/>
          <w:bottom w:val="nil"/>
          <w:right w:val="nil"/>
          <w:between w:val="nil"/>
        </w:pBdr>
        <w:spacing w:before="0" w:after="0" w:line="276" w:lineRule="auto"/>
        <w:ind w:left="1440"/>
        <w:rPr>
          <w:rFonts w:cs="Times New Roman"/>
          <w:szCs w:val="24"/>
        </w:rPr>
      </w:pPr>
      <w:r w:rsidRPr="00750471">
        <w:rPr>
          <w:rFonts w:cs="Times New Roman"/>
          <w:szCs w:val="24"/>
        </w:rPr>
        <w:t>Judith – Anne Mackenzie, Text book on Land Law, 2004, Oxford University Press, U.K.</w:t>
      </w:r>
    </w:p>
    <w:p w14:paraId="42CCE26B" w14:textId="77777777" w:rsidR="00977F74" w:rsidRPr="00750471" w:rsidRDefault="00977F74" w:rsidP="00F373BE">
      <w:pPr>
        <w:numPr>
          <w:ilvl w:val="0"/>
          <w:numId w:val="353"/>
        </w:numPr>
        <w:pBdr>
          <w:top w:val="nil"/>
          <w:left w:val="nil"/>
          <w:bottom w:val="nil"/>
          <w:right w:val="nil"/>
          <w:between w:val="nil"/>
        </w:pBdr>
        <w:spacing w:before="0" w:after="0" w:line="276" w:lineRule="auto"/>
        <w:ind w:left="1440"/>
        <w:rPr>
          <w:rFonts w:cs="Times New Roman"/>
          <w:szCs w:val="24"/>
        </w:rPr>
      </w:pPr>
      <w:r w:rsidRPr="00750471">
        <w:rPr>
          <w:rFonts w:cs="Times New Roman"/>
          <w:szCs w:val="24"/>
        </w:rPr>
        <w:t>Kevin J Gray, Elements of Land Law 2004, Lexis Nexis, U.K.</w:t>
      </w:r>
    </w:p>
    <w:p w14:paraId="4916EAF4" w14:textId="77777777" w:rsidR="00977F74" w:rsidRPr="00750471" w:rsidRDefault="00977F74" w:rsidP="00F373BE">
      <w:pPr>
        <w:numPr>
          <w:ilvl w:val="0"/>
          <w:numId w:val="353"/>
        </w:numPr>
        <w:pBdr>
          <w:top w:val="nil"/>
          <w:left w:val="nil"/>
          <w:bottom w:val="nil"/>
          <w:right w:val="nil"/>
          <w:between w:val="nil"/>
        </w:pBdr>
        <w:spacing w:before="0" w:after="0" w:line="276" w:lineRule="auto"/>
        <w:ind w:left="1440"/>
        <w:rPr>
          <w:rFonts w:cs="Times New Roman"/>
          <w:szCs w:val="24"/>
        </w:rPr>
      </w:pPr>
      <w:r w:rsidRPr="00750471">
        <w:rPr>
          <w:rFonts w:cs="Times New Roman"/>
          <w:szCs w:val="24"/>
        </w:rPr>
        <w:t>R. N. Joshi, Public Private Partnership in Infrastructure Perspectives, Principles, Practices</w:t>
      </w:r>
    </w:p>
    <w:p w14:paraId="0F406271" w14:textId="77777777" w:rsidR="00977F74" w:rsidRPr="00750471" w:rsidRDefault="00977F74" w:rsidP="00F373BE">
      <w:pPr>
        <w:numPr>
          <w:ilvl w:val="0"/>
          <w:numId w:val="353"/>
        </w:numPr>
        <w:pBdr>
          <w:top w:val="nil"/>
          <w:left w:val="nil"/>
          <w:bottom w:val="nil"/>
          <w:right w:val="nil"/>
          <w:between w:val="nil"/>
        </w:pBdr>
        <w:spacing w:before="0" w:after="0" w:line="276" w:lineRule="auto"/>
        <w:ind w:left="1440"/>
        <w:rPr>
          <w:rFonts w:cs="Times New Roman"/>
          <w:szCs w:val="24"/>
        </w:rPr>
      </w:pPr>
      <w:r w:rsidRPr="00750471">
        <w:rPr>
          <w:rFonts w:cs="Times New Roman"/>
          <w:szCs w:val="24"/>
        </w:rPr>
        <w:t>Kendemadward Digby, An introduction to the history of the law of real property, 2005, the law book exchange Ltd. UK.</w:t>
      </w:r>
    </w:p>
    <w:p w14:paraId="340D4DB0" w14:textId="1C33892D" w:rsidR="00977F74" w:rsidRPr="00750471" w:rsidRDefault="00977F74" w:rsidP="00F373BE">
      <w:pPr>
        <w:numPr>
          <w:ilvl w:val="0"/>
          <w:numId w:val="353"/>
        </w:numPr>
        <w:pBdr>
          <w:top w:val="nil"/>
          <w:left w:val="nil"/>
          <w:bottom w:val="nil"/>
          <w:right w:val="nil"/>
          <w:between w:val="nil"/>
        </w:pBdr>
        <w:spacing w:before="0" w:after="0" w:line="276" w:lineRule="auto"/>
        <w:ind w:left="1440"/>
        <w:rPr>
          <w:rFonts w:cs="Times New Roman"/>
          <w:szCs w:val="24"/>
        </w:rPr>
      </w:pPr>
      <w:r w:rsidRPr="00750471">
        <w:rPr>
          <w:rFonts w:cs="Times New Roman"/>
          <w:szCs w:val="24"/>
        </w:rPr>
        <w:t xml:space="preserve">V.G. Ramachandran, Law of land acquisition </w:t>
      </w:r>
      <w:r w:rsidR="002462BF">
        <w:rPr>
          <w:rFonts w:cs="Times New Roman"/>
          <w:szCs w:val="24"/>
        </w:rPr>
        <w:t>and</w:t>
      </w:r>
      <w:r w:rsidRPr="00750471">
        <w:rPr>
          <w:rFonts w:cs="Times New Roman"/>
          <w:szCs w:val="24"/>
        </w:rPr>
        <w:t xml:space="preserve"> compensation 2000, Eastern Book Company, Lucknow.</w:t>
      </w:r>
    </w:p>
    <w:p w14:paraId="7D6A1B19" w14:textId="77777777" w:rsidR="00977F74" w:rsidRPr="00750471" w:rsidRDefault="00977F74" w:rsidP="00F373BE">
      <w:pPr>
        <w:numPr>
          <w:ilvl w:val="0"/>
          <w:numId w:val="353"/>
        </w:numPr>
        <w:pBdr>
          <w:top w:val="nil"/>
          <w:left w:val="nil"/>
          <w:bottom w:val="nil"/>
          <w:right w:val="nil"/>
          <w:between w:val="nil"/>
        </w:pBdr>
        <w:spacing w:before="0" w:line="276" w:lineRule="auto"/>
        <w:ind w:left="1440"/>
        <w:rPr>
          <w:rFonts w:cs="Times New Roman"/>
          <w:szCs w:val="24"/>
        </w:rPr>
      </w:pPr>
      <w:r w:rsidRPr="00750471">
        <w:rPr>
          <w:rFonts w:cs="Times New Roman"/>
          <w:szCs w:val="24"/>
        </w:rPr>
        <w:t>K.C. Gopalakrishnan, Legal Economics (Interactional Dimensions of economics and Law) 2005, Eastern Book Company, Lucknow.</w:t>
      </w:r>
    </w:p>
    <w:p w14:paraId="6A9E76D4" w14:textId="77777777" w:rsidR="00977F74" w:rsidRPr="00750471" w:rsidRDefault="00977F74" w:rsidP="00F373BE">
      <w:pPr>
        <w:pBdr>
          <w:top w:val="nil"/>
          <w:left w:val="nil"/>
          <w:bottom w:val="nil"/>
          <w:right w:val="nil"/>
          <w:between w:val="nil"/>
        </w:pBdr>
        <w:tabs>
          <w:tab w:val="center" w:pos="4680"/>
          <w:tab w:val="right" w:pos="9360"/>
        </w:tabs>
        <w:spacing w:before="0" w:after="0" w:line="240" w:lineRule="auto"/>
        <w:ind w:left="1008" w:hanging="288"/>
        <w:rPr>
          <w:rFonts w:cs="Times New Roman"/>
          <w:szCs w:val="24"/>
        </w:rPr>
      </w:pPr>
      <w:r w:rsidRPr="00750471">
        <w:rPr>
          <w:rFonts w:cs="Times New Roman"/>
          <w:szCs w:val="24"/>
        </w:rPr>
        <w:t>Important Cases:</w:t>
      </w:r>
    </w:p>
    <w:p w14:paraId="5C41A0D2" w14:textId="77777777" w:rsidR="00977F74" w:rsidRPr="00750471" w:rsidRDefault="00977F74" w:rsidP="00F373BE">
      <w:pPr>
        <w:numPr>
          <w:ilvl w:val="0"/>
          <w:numId w:val="360"/>
        </w:numPr>
        <w:pBdr>
          <w:top w:val="nil"/>
          <w:left w:val="nil"/>
          <w:bottom w:val="nil"/>
          <w:right w:val="nil"/>
          <w:between w:val="nil"/>
        </w:pBdr>
        <w:tabs>
          <w:tab w:val="center" w:pos="4680"/>
          <w:tab w:val="right" w:pos="9360"/>
          <w:tab w:val="center" w:pos="1350"/>
        </w:tabs>
        <w:spacing w:before="0" w:after="0" w:line="276" w:lineRule="auto"/>
        <w:ind w:left="1440"/>
        <w:rPr>
          <w:rFonts w:cs="Times New Roman"/>
          <w:szCs w:val="24"/>
        </w:rPr>
      </w:pPr>
      <w:r w:rsidRPr="00750471">
        <w:rPr>
          <w:rFonts w:cs="Times New Roman"/>
          <w:szCs w:val="24"/>
        </w:rPr>
        <w:t>The Goa Foundation and another vs The Konkan Railway Corporation and Others, AIR 1992 Bom 47</w:t>
      </w:r>
    </w:p>
    <w:p w14:paraId="5CC37127" w14:textId="77777777" w:rsidR="00977F74" w:rsidRPr="00750471" w:rsidRDefault="00977F74" w:rsidP="00F373BE">
      <w:pPr>
        <w:numPr>
          <w:ilvl w:val="0"/>
          <w:numId w:val="360"/>
        </w:numPr>
        <w:pBdr>
          <w:top w:val="nil"/>
          <w:left w:val="nil"/>
          <w:bottom w:val="nil"/>
          <w:right w:val="nil"/>
          <w:between w:val="nil"/>
        </w:pBdr>
        <w:tabs>
          <w:tab w:val="center" w:pos="4680"/>
          <w:tab w:val="right" w:pos="9360"/>
          <w:tab w:val="center" w:pos="1350"/>
        </w:tabs>
        <w:spacing w:before="0" w:after="0" w:line="276" w:lineRule="auto"/>
        <w:ind w:left="1440"/>
        <w:rPr>
          <w:rFonts w:cs="Times New Roman"/>
          <w:szCs w:val="24"/>
        </w:rPr>
      </w:pPr>
      <w:r w:rsidRPr="00750471">
        <w:rPr>
          <w:rFonts w:cs="Times New Roman"/>
          <w:szCs w:val="24"/>
        </w:rPr>
        <w:t>Banwasi Sewa Ashram vs State of UP and others, 1992 AIR 920</w:t>
      </w:r>
    </w:p>
    <w:p w14:paraId="50D8CF57" w14:textId="77777777" w:rsidR="00977F74" w:rsidRPr="00750471" w:rsidRDefault="00977F74" w:rsidP="00F373BE">
      <w:pPr>
        <w:numPr>
          <w:ilvl w:val="0"/>
          <w:numId w:val="360"/>
        </w:numPr>
        <w:pBdr>
          <w:top w:val="nil"/>
          <w:left w:val="nil"/>
          <w:bottom w:val="nil"/>
          <w:right w:val="nil"/>
          <w:between w:val="nil"/>
        </w:pBdr>
        <w:tabs>
          <w:tab w:val="center" w:pos="4680"/>
          <w:tab w:val="right" w:pos="9360"/>
          <w:tab w:val="center" w:pos="1350"/>
        </w:tabs>
        <w:spacing w:before="0" w:after="0" w:line="276" w:lineRule="auto"/>
        <w:ind w:left="1440"/>
        <w:rPr>
          <w:rFonts w:cs="Times New Roman"/>
          <w:szCs w:val="24"/>
        </w:rPr>
      </w:pPr>
      <w:r w:rsidRPr="00750471">
        <w:rPr>
          <w:rFonts w:cs="Times New Roman"/>
          <w:szCs w:val="24"/>
        </w:rPr>
        <w:t>Union of India v. Tantia Construction (P) Ltd., (2011) 5 SCC 697.</w:t>
      </w:r>
    </w:p>
    <w:p w14:paraId="28972535" w14:textId="77777777" w:rsidR="00977F74" w:rsidRPr="00750471" w:rsidRDefault="00977F74" w:rsidP="00F373BE">
      <w:pPr>
        <w:numPr>
          <w:ilvl w:val="0"/>
          <w:numId w:val="360"/>
        </w:numPr>
        <w:pBdr>
          <w:top w:val="nil"/>
          <w:left w:val="nil"/>
          <w:bottom w:val="nil"/>
          <w:right w:val="nil"/>
          <w:between w:val="nil"/>
        </w:pBdr>
        <w:tabs>
          <w:tab w:val="center" w:pos="4680"/>
          <w:tab w:val="right" w:pos="9360"/>
          <w:tab w:val="center" w:pos="1350"/>
        </w:tabs>
        <w:spacing w:before="0" w:after="0" w:line="276" w:lineRule="auto"/>
        <w:ind w:left="1440"/>
        <w:rPr>
          <w:rFonts w:cs="Times New Roman"/>
          <w:szCs w:val="24"/>
        </w:rPr>
      </w:pPr>
      <w:r w:rsidRPr="00750471">
        <w:rPr>
          <w:rFonts w:cs="Times New Roman"/>
          <w:szCs w:val="24"/>
        </w:rPr>
        <w:t>Flemingo Duty Free Case, Writ Petition 895 of 2011 decided on October 30, 2015 (Bombay High Court)</w:t>
      </w:r>
    </w:p>
    <w:p w14:paraId="497B2B9C" w14:textId="77777777" w:rsidR="00977F74" w:rsidRPr="00750471" w:rsidRDefault="00977F74" w:rsidP="00F373BE">
      <w:pPr>
        <w:numPr>
          <w:ilvl w:val="0"/>
          <w:numId w:val="360"/>
        </w:numPr>
        <w:pBdr>
          <w:top w:val="nil"/>
          <w:left w:val="nil"/>
          <w:bottom w:val="nil"/>
          <w:right w:val="nil"/>
          <w:between w:val="nil"/>
        </w:pBdr>
        <w:tabs>
          <w:tab w:val="center" w:pos="4680"/>
          <w:tab w:val="right" w:pos="9360"/>
          <w:tab w:val="center" w:pos="1350"/>
        </w:tabs>
        <w:spacing w:before="0" w:after="0" w:line="276" w:lineRule="auto"/>
        <w:ind w:left="1440"/>
        <w:rPr>
          <w:rFonts w:cs="Times New Roman"/>
          <w:szCs w:val="24"/>
        </w:rPr>
      </w:pPr>
      <w:r w:rsidRPr="00750471">
        <w:rPr>
          <w:rFonts w:cs="Times New Roman"/>
          <w:szCs w:val="24"/>
        </w:rPr>
        <w:t>Dahanu Taluka Environment Protection Group vs Bombay Suburban Electric Supply Ltd JT 1991 (2) SC 1, 1991 (1) SCALE 472, (1991) 2 SCC 539</w:t>
      </w:r>
    </w:p>
    <w:p w14:paraId="1544D2D8" w14:textId="77777777" w:rsidR="00977F74" w:rsidRPr="00750471" w:rsidRDefault="00977F74" w:rsidP="00F373BE">
      <w:pPr>
        <w:spacing w:before="0" w:after="0" w:line="240" w:lineRule="auto"/>
        <w:ind w:left="720"/>
        <w:rPr>
          <w:rFonts w:cs="Times New Roman"/>
          <w:szCs w:val="24"/>
        </w:rPr>
      </w:pPr>
      <w:r w:rsidRPr="00750471">
        <w:rPr>
          <w:rFonts w:cs="Times New Roman"/>
          <w:szCs w:val="24"/>
        </w:rPr>
        <w:t>Note: The reading material and cases referred above are not exhaustive. New material and case laws shall be provided and discussed during the session.</w:t>
      </w:r>
    </w:p>
    <w:p w14:paraId="0C5973C6" w14:textId="77777777" w:rsidR="00977F74" w:rsidRPr="00750471" w:rsidRDefault="00977F74" w:rsidP="00F373BE">
      <w:pPr>
        <w:autoSpaceDE w:val="0"/>
        <w:autoSpaceDN w:val="0"/>
        <w:adjustRightInd w:val="0"/>
        <w:spacing w:before="0" w:after="0" w:line="276" w:lineRule="auto"/>
        <w:ind w:left="360"/>
        <w:contextualSpacing/>
        <w:jc w:val="center"/>
        <w:rPr>
          <w:rFonts w:eastAsia="Times New Roman" w:cstheme="minorHAnsi"/>
          <w:bCs/>
          <w:szCs w:val="24"/>
          <w:u w:val="single"/>
          <w:lang w:val="en-US" w:eastAsia="en-IN"/>
        </w:rPr>
      </w:pPr>
      <w:r w:rsidRPr="00750471">
        <w:rPr>
          <w:rFonts w:eastAsia="Times New Roman" w:cstheme="minorHAnsi"/>
          <w:bCs/>
          <w:szCs w:val="24"/>
          <w:u w:val="single"/>
          <w:lang w:val="en-US" w:eastAsia="en-IN"/>
        </w:rPr>
        <w:t>CO-PO MAPPING</w:t>
      </w:r>
    </w:p>
    <w:tbl>
      <w:tblPr>
        <w:tblW w:w="5000" w:type="pct"/>
        <w:tblCellMar>
          <w:left w:w="0" w:type="dxa"/>
          <w:right w:w="0" w:type="dxa"/>
        </w:tblCellMar>
        <w:tblLook w:val="04A0" w:firstRow="1" w:lastRow="0" w:firstColumn="1" w:lastColumn="0" w:noHBand="0" w:noVBand="1"/>
      </w:tblPr>
      <w:tblGrid>
        <w:gridCol w:w="2164"/>
        <w:gridCol w:w="1369"/>
        <w:gridCol w:w="1543"/>
        <w:gridCol w:w="717"/>
        <w:gridCol w:w="717"/>
        <w:gridCol w:w="716"/>
        <w:gridCol w:w="669"/>
        <w:gridCol w:w="716"/>
        <w:gridCol w:w="716"/>
        <w:gridCol w:w="716"/>
        <w:gridCol w:w="716"/>
        <w:gridCol w:w="716"/>
        <w:gridCol w:w="879"/>
        <w:gridCol w:w="848"/>
        <w:gridCol w:w="846"/>
      </w:tblGrid>
      <w:tr w:rsidR="00977F74" w:rsidRPr="00750471" w14:paraId="592AFBD8" w14:textId="77777777" w:rsidTr="00977F74">
        <w:trPr>
          <w:trHeight w:val="20"/>
        </w:trPr>
        <w:tc>
          <w:tcPr>
            <w:tcW w:w="770"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5EBB3B75"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4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E4F11D"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4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D02B7CF"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Outcomes</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52449D"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1EE84B"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C253FE"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1D33CD"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593B7B"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4BA8C4"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961AD4"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9016A1"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C0C947"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1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F65168"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9DC77E"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FB0CE8"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77D20EFB" w14:textId="77777777" w:rsidTr="00977F74">
        <w:trPr>
          <w:trHeight w:val="20"/>
        </w:trPr>
        <w:tc>
          <w:tcPr>
            <w:tcW w:w="770"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10C65F5" w14:textId="613D2F49" w:rsidR="00977F74" w:rsidRPr="00750471" w:rsidRDefault="00A44F8A" w:rsidP="00F373BE">
            <w:pPr>
              <w:spacing w:before="0" w:after="0" w:line="240" w:lineRule="auto"/>
              <w:jc w:val="center"/>
              <w:rPr>
                <w:rFonts w:cs="Arial"/>
                <w:bCs/>
                <w:szCs w:val="24"/>
              </w:rPr>
            </w:pPr>
            <w:r w:rsidRPr="00750471">
              <w:rPr>
                <w:rFonts w:cs="Arial"/>
                <w:bCs/>
                <w:szCs w:val="24"/>
              </w:rPr>
              <w:t>LAW ON INFRASTRUCTURE DEVELOPMENT</w:t>
            </w:r>
          </w:p>
        </w:tc>
        <w:tc>
          <w:tcPr>
            <w:tcW w:w="487"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33B055B3" w14:textId="23DDE256" w:rsidR="00977F74" w:rsidRPr="00750471" w:rsidRDefault="00977F74" w:rsidP="00F373BE">
            <w:pPr>
              <w:spacing w:before="0" w:after="0" w:line="240" w:lineRule="auto"/>
              <w:jc w:val="center"/>
              <w:rPr>
                <w:rFonts w:cs="Arial"/>
                <w:bCs/>
                <w:szCs w:val="24"/>
              </w:rPr>
            </w:pPr>
            <w:r w:rsidRPr="00750471">
              <w:rPr>
                <w:rFonts w:cs="Arial"/>
                <w:bCs/>
                <w:szCs w:val="24"/>
              </w:rPr>
              <w:t>LW</w:t>
            </w:r>
            <w:r w:rsidR="00A54CF3">
              <w:rPr>
                <w:rFonts w:cs="Arial"/>
                <w:bCs/>
                <w:szCs w:val="24"/>
              </w:rPr>
              <w:t>N</w:t>
            </w:r>
            <w:r w:rsidRPr="00750471">
              <w:rPr>
                <w:rFonts w:cs="Arial"/>
                <w:bCs/>
                <w:szCs w:val="24"/>
              </w:rPr>
              <w:t>414</w:t>
            </w:r>
          </w:p>
        </w:tc>
        <w:tc>
          <w:tcPr>
            <w:tcW w:w="54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ED48ADF"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E0547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64A8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6E8D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8ECC2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3BDF4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F14840"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6D89D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DE35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178E4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31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BABF9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54F6B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9DC3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0C3C254D" w14:textId="77777777" w:rsidTr="00977F74">
        <w:trPr>
          <w:trHeight w:val="20"/>
        </w:trPr>
        <w:tc>
          <w:tcPr>
            <w:tcW w:w="770" w:type="pct"/>
            <w:vMerge/>
            <w:tcBorders>
              <w:top w:val="single" w:sz="6" w:space="0" w:color="000000"/>
              <w:left w:val="single" w:sz="6" w:space="0" w:color="000000"/>
              <w:bottom w:val="single" w:sz="6" w:space="0" w:color="000000"/>
              <w:right w:val="single" w:sz="6" w:space="0" w:color="000000"/>
            </w:tcBorders>
            <w:vAlign w:val="center"/>
            <w:hideMark/>
          </w:tcPr>
          <w:p w14:paraId="5095ADB1" w14:textId="77777777" w:rsidR="00977F74" w:rsidRPr="00750471" w:rsidRDefault="00977F74" w:rsidP="00F373BE">
            <w:pPr>
              <w:spacing w:before="0" w:after="0" w:line="240" w:lineRule="auto"/>
              <w:jc w:val="center"/>
              <w:rPr>
                <w:rFonts w:cs="Arial"/>
                <w:bCs/>
                <w:szCs w:val="24"/>
              </w:rPr>
            </w:pPr>
          </w:p>
        </w:tc>
        <w:tc>
          <w:tcPr>
            <w:tcW w:w="487" w:type="pct"/>
            <w:vMerge/>
            <w:tcBorders>
              <w:left w:val="single" w:sz="6" w:space="0" w:color="CCCCCC"/>
              <w:right w:val="single" w:sz="6" w:space="0" w:color="000000"/>
            </w:tcBorders>
            <w:tcMar>
              <w:top w:w="30" w:type="dxa"/>
              <w:left w:w="45" w:type="dxa"/>
              <w:bottom w:w="30" w:type="dxa"/>
              <w:right w:w="45" w:type="dxa"/>
            </w:tcMar>
            <w:vAlign w:val="center"/>
            <w:hideMark/>
          </w:tcPr>
          <w:p w14:paraId="1935388B" w14:textId="77777777" w:rsidR="00977F74" w:rsidRPr="00750471" w:rsidRDefault="00977F74" w:rsidP="00F373BE">
            <w:pPr>
              <w:spacing w:before="0" w:after="0" w:line="240" w:lineRule="auto"/>
              <w:jc w:val="center"/>
              <w:rPr>
                <w:rFonts w:cs="Arial"/>
                <w:bCs/>
                <w:szCs w:val="24"/>
              </w:rPr>
            </w:pPr>
          </w:p>
        </w:tc>
        <w:tc>
          <w:tcPr>
            <w:tcW w:w="54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9C6ECC9"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76AF0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24F7AF"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3EB62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DE341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80DB8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72A059"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E4E6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917CC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C0E0D"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63A7A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2425A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C4AD6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2689DFA1" w14:textId="77777777" w:rsidTr="00977F74">
        <w:trPr>
          <w:trHeight w:val="20"/>
        </w:trPr>
        <w:tc>
          <w:tcPr>
            <w:tcW w:w="770" w:type="pct"/>
            <w:vMerge/>
            <w:tcBorders>
              <w:top w:val="single" w:sz="6" w:space="0" w:color="000000"/>
              <w:left w:val="single" w:sz="6" w:space="0" w:color="000000"/>
              <w:bottom w:val="single" w:sz="6" w:space="0" w:color="000000"/>
              <w:right w:val="single" w:sz="6" w:space="0" w:color="000000"/>
            </w:tcBorders>
            <w:vAlign w:val="center"/>
            <w:hideMark/>
          </w:tcPr>
          <w:p w14:paraId="7A6FC440" w14:textId="77777777" w:rsidR="00977F74" w:rsidRPr="00750471" w:rsidRDefault="00977F74" w:rsidP="00F373BE">
            <w:pPr>
              <w:spacing w:before="0" w:after="0" w:line="240" w:lineRule="auto"/>
              <w:jc w:val="center"/>
              <w:rPr>
                <w:rFonts w:cs="Arial"/>
                <w:bCs/>
                <w:szCs w:val="24"/>
              </w:rPr>
            </w:pPr>
          </w:p>
        </w:tc>
        <w:tc>
          <w:tcPr>
            <w:tcW w:w="487" w:type="pct"/>
            <w:vMerge/>
            <w:tcBorders>
              <w:left w:val="single" w:sz="6" w:space="0" w:color="CCCCCC"/>
              <w:right w:val="single" w:sz="6" w:space="0" w:color="000000"/>
            </w:tcBorders>
            <w:tcMar>
              <w:top w:w="30" w:type="dxa"/>
              <w:left w:w="45" w:type="dxa"/>
              <w:bottom w:w="30" w:type="dxa"/>
              <w:right w:w="45" w:type="dxa"/>
            </w:tcMar>
            <w:vAlign w:val="center"/>
            <w:hideMark/>
          </w:tcPr>
          <w:p w14:paraId="2CC8BDD1" w14:textId="77777777" w:rsidR="00977F74" w:rsidRPr="00750471" w:rsidRDefault="00977F74" w:rsidP="00F373BE">
            <w:pPr>
              <w:spacing w:before="0" w:after="0" w:line="240" w:lineRule="auto"/>
              <w:jc w:val="center"/>
              <w:rPr>
                <w:rFonts w:cs="Arial"/>
                <w:bCs/>
                <w:szCs w:val="24"/>
              </w:rPr>
            </w:pPr>
          </w:p>
        </w:tc>
        <w:tc>
          <w:tcPr>
            <w:tcW w:w="54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C26CA6D"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3086B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AD39DA"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91477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6EC5C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6CD5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217A1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54E61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0C139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585EC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3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38A06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6D89E5"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FFC2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34C85C6A" w14:textId="77777777" w:rsidTr="00977F74">
        <w:trPr>
          <w:trHeight w:val="20"/>
        </w:trPr>
        <w:tc>
          <w:tcPr>
            <w:tcW w:w="770" w:type="pct"/>
            <w:vMerge/>
            <w:tcBorders>
              <w:top w:val="single" w:sz="6" w:space="0" w:color="000000"/>
              <w:left w:val="single" w:sz="6" w:space="0" w:color="000000"/>
              <w:bottom w:val="single" w:sz="6" w:space="0" w:color="000000"/>
              <w:right w:val="single" w:sz="6" w:space="0" w:color="000000"/>
            </w:tcBorders>
            <w:vAlign w:val="center"/>
            <w:hideMark/>
          </w:tcPr>
          <w:p w14:paraId="1254ED72" w14:textId="77777777" w:rsidR="00977F74" w:rsidRPr="00750471" w:rsidRDefault="00977F74" w:rsidP="00F373BE">
            <w:pPr>
              <w:spacing w:before="0" w:after="0" w:line="240" w:lineRule="auto"/>
              <w:jc w:val="center"/>
              <w:rPr>
                <w:rFonts w:cs="Arial"/>
                <w:bCs/>
                <w:szCs w:val="24"/>
              </w:rPr>
            </w:pPr>
          </w:p>
        </w:tc>
        <w:tc>
          <w:tcPr>
            <w:tcW w:w="487"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25EC9A" w14:textId="77777777" w:rsidR="00977F74" w:rsidRPr="00750471" w:rsidRDefault="00977F74" w:rsidP="00F373BE">
            <w:pPr>
              <w:spacing w:before="0" w:after="0" w:line="240" w:lineRule="auto"/>
              <w:jc w:val="center"/>
              <w:rPr>
                <w:rFonts w:cs="Arial"/>
                <w:bCs/>
                <w:szCs w:val="24"/>
              </w:rPr>
            </w:pPr>
          </w:p>
        </w:tc>
        <w:tc>
          <w:tcPr>
            <w:tcW w:w="54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CF2C702"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C9634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F1920E"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7CC39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68E4B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1AB91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3A755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B3DB2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EC280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C7CCB0"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044E5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3EF1C5"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CDDDF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058E1DA3" w14:textId="77777777" w:rsidR="00977F74" w:rsidRPr="00750471" w:rsidRDefault="00977F74" w:rsidP="00F373BE">
      <w:pPr>
        <w:spacing w:before="0" w:after="0" w:line="240" w:lineRule="auto"/>
        <w:rPr>
          <w:rFonts w:cs="Times New Roman"/>
          <w:szCs w:val="24"/>
        </w:rPr>
      </w:pPr>
    </w:p>
    <w:p w14:paraId="3813A280" w14:textId="77777777" w:rsidR="00977F74" w:rsidRPr="00750471" w:rsidRDefault="00977F74" w:rsidP="00F373BE">
      <w:pPr>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6"/>
        <w:gridCol w:w="10908"/>
      </w:tblGrid>
      <w:tr w:rsidR="00977F74" w:rsidRPr="00750471" w14:paraId="3766C098"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644DC963"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848" w:type="pct"/>
            <w:tcBorders>
              <w:top w:val="single" w:sz="4" w:space="0" w:color="000000"/>
              <w:left w:val="single" w:sz="4" w:space="0" w:color="000000"/>
              <w:bottom w:val="single" w:sz="4" w:space="0" w:color="000000"/>
              <w:right w:val="single" w:sz="4" w:space="0" w:color="000000"/>
            </w:tcBorders>
            <w:vAlign w:val="center"/>
          </w:tcPr>
          <w:p w14:paraId="1733C058" w14:textId="77777777" w:rsidR="00977F74" w:rsidRPr="00750471" w:rsidRDefault="00977F74" w:rsidP="00F373BE">
            <w:pPr>
              <w:keepNext/>
              <w:keepLine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Socio-Economic Offences (LWH415)</w:t>
            </w:r>
          </w:p>
        </w:tc>
      </w:tr>
      <w:tr w:rsidR="00977F74" w:rsidRPr="00750471" w14:paraId="2CCB5BDB"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7BF74BC6"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Type</w:t>
            </w:r>
          </w:p>
        </w:tc>
        <w:tc>
          <w:tcPr>
            <w:tcW w:w="3848" w:type="pct"/>
            <w:tcBorders>
              <w:top w:val="single" w:sz="4" w:space="0" w:color="000000"/>
              <w:left w:val="single" w:sz="4" w:space="0" w:color="000000"/>
              <w:bottom w:val="single" w:sz="4" w:space="0" w:color="000000"/>
              <w:right w:val="single" w:sz="4" w:space="0" w:color="000000"/>
            </w:tcBorders>
            <w:vAlign w:val="center"/>
          </w:tcPr>
          <w:p w14:paraId="5922F2D9" w14:textId="73F9D45F" w:rsidR="00977F74" w:rsidRPr="00750471" w:rsidRDefault="00AF0870" w:rsidP="00F373BE">
            <w:pPr>
              <w:spacing w:before="0" w:after="0" w:line="240" w:lineRule="auto"/>
              <w:ind w:left="288" w:hanging="288"/>
              <w:jc w:val="center"/>
              <w:rPr>
                <w:rFonts w:cs="Times New Roman"/>
                <w:szCs w:val="24"/>
              </w:rPr>
            </w:pPr>
            <w:r>
              <w:rPr>
                <w:rFonts w:cs="Times New Roman"/>
                <w:szCs w:val="24"/>
              </w:rPr>
              <w:t>Honours</w:t>
            </w:r>
            <w:r w:rsidR="00977F74" w:rsidRPr="00750471">
              <w:rPr>
                <w:rFonts w:cs="Times New Roman"/>
                <w:szCs w:val="24"/>
              </w:rPr>
              <w:t xml:space="preserve"> Elective</w:t>
            </w:r>
          </w:p>
        </w:tc>
      </w:tr>
      <w:tr w:rsidR="00977F74" w:rsidRPr="00750471" w14:paraId="49003ADE"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108F9F0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L-T-P Structure</w:t>
            </w:r>
          </w:p>
        </w:tc>
        <w:tc>
          <w:tcPr>
            <w:tcW w:w="3848" w:type="pct"/>
            <w:tcBorders>
              <w:top w:val="single" w:sz="4" w:space="0" w:color="000000"/>
              <w:left w:val="single" w:sz="4" w:space="0" w:color="000000"/>
              <w:bottom w:val="single" w:sz="4" w:space="0" w:color="000000"/>
              <w:right w:val="single" w:sz="4" w:space="0" w:color="000000"/>
            </w:tcBorders>
            <w:vAlign w:val="center"/>
          </w:tcPr>
          <w:p w14:paraId="70D57BEE"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1CD50896"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28DF3596"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Credits</w:t>
            </w:r>
          </w:p>
        </w:tc>
        <w:tc>
          <w:tcPr>
            <w:tcW w:w="3848" w:type="pct"/>
            <w:tcBorders>
              <w:top w:val="single" w:sz="4" w:space="0" w:color="000000"/>
              <w:left w:val="single" w:sz="4" w:space="0" w:color="000000"/>
              <w:bottom w:val="single" w:sz="4" w:space="0" w:color="000000"/>
              <w:right w:val="single" w:sz="4" w:space="0" w:color="000000"/>
            </w:tcBorders>
            <w:vAlign w:val="center"/>
          </w:tcPr>
          <w:p w14:paraId="1617744A"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08B76A5E"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33B723D5" w14:textId="77777777" w:rsidR="00977F74" w:rsidRPr="00750471" w:rsidRDefault="00977F74" w:rsidP="00F373BE">
            <w:pPr>
              <w:spacing w:before="0" w:after="0" w:line="240" w:lineRule="auto"/>
              <w:ind w:left="288" w:hanging="288"/>
              <w:jc w:val="center"/>
              <w:rPr>
                <w:rFonts w:cs="Times New Roman"/>
                <w:szCs w:val="24"/>
                <w:highlight w:val="yellow"/>
              </w:rPr>
            </w:pPr>
            <w:r w:rsidRPr="00750471">
              <w:rPr>
                <w:rFonts w:cs="Times New Roman"/>
                <w:szCs w:val="24"/>
              </w:rPr>
              <w:t>Course Objectives</w:t>
            </w:r>
          </w:p>
        </w:tc>
        <w:tc>
          <w:tcPr>
            <w:tcW w:w="3848" w:type="pct"/>
            <w:tcBorders>
              <w:top w:val="single" w:sz="4" w:space="0" w:color="000000"/>
              <w:left w:val="single" w:sz="4" w:space="0" w:color="000000"/>
              <w:bottom w:val="single" w:sz="4" w:space="0" w:color="000000"/>
              <w:right w:val="single" w:sz="4" w:space="0" w:color="000000"/>
            </w:tcBorders>
            <w:vAlign w:val="center"/>
          </w:tcPr>
          <w:p w14:paraId="13E664D8" w14:textId="77777777" w:rsidR="00977F74" w:rsidRPr="00750471" w:rsidRDefault="00977F74" w:rsidP="00F373BE">
            <w:pPr>
              <w:tabs>
                <w:tab w:val="left" w:pos="1479"/>
              </w:tabs>
              <w:spacing w:before="0" w:after="0" w:line="240" w:lineRule="auto"/>
              <w:jc w:val="center"/>
              <w:rPr>
                <w:rFonts w:cs="Times New Roman"/>
                <w:szCs w:val="24"/>
              </w:rPr>
            </w:pPr>
            <w:r w:rsidRPr="00750471">
              <w:rPr>
                <w:rFonts w:cs="Times New Roman"/>
                <w:szCs w:val="24"/>
              </w:rPr>
              <w:t>Understanding the historical background of the emergence of concept of White Collar Crime, multifarious ways in which White Collar Crimes can be committed, grasp and analyse the existing legal frameworks to curb and penalize the White Collar Crimes.</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6A73C54A" w14:textId="77777777" w:rsidTr="00977F74">
        <w:trPr>
          <w:trHeight w:val="20"/>
        </w:trPr>
        <w:tc>
          <w:tcPr>
            <w:tcW w:w="3333" w:type="pct"/>
            <w:gridSpan w:val="2"/>
            <w:vAlign w:val="center"/>
          </w:tcPr>
          <w:p w14:paraId="7F785EF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47DFA96E" w14:textId="466A1045"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3110F298" w14:textId="77777777" w:rsidTr="00977F74">
        <w:trPr>
          <w:trHeight w:val="20"/>
        </w:trPr>
        <w:tc>
          <w:tcPr>
            <w:tcW w:w="874" w:type="pct"/>
            <w:vAlign w:val="center"/>
          </w:tcPr>
          <w:p w14:paraId="76648A0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0A10798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Describe the evolution of socio-economic offenses and their relationship with white-collar crimes and other professional crimes etc.</w:t>
            </w:r>
          </w:p>
        </w:tc>
        <w:tc>
          <w:tcPr>
            <w:tcW w:w="1667" w:type="pct"/>
            <w:vAlign w:val="center"/>
          </w:tcPr>
          <w:p w14:paraId="3512E61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65EEE5B1" w14:textId="77777777" w:rsidTr="00977F74">
        <w:trPr>
          <w:trHeight w:val="20"/>
        </w:trPr>
        <w:tc>
          <w:tcPr>
            <w:tcW w:w="874" w:type="pct"/>
            <w:vAlign w:val="center"/>
          </w:tcPr>
          <w:p w14:paraId="7237719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540D3C17"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identify and interpret the relevant domestic legislation and international instruments dealing with human trafficking and illicit drug trafficking.</w:t>
            </w:r>
          </w:p>
        </w:tc>
        <w:tc>
          <w:tcPr>
            <w:tcW w:w="1667" w:type="pct"/>
            <w:vAlign w:val="center"/>
          </w:tcPr>
          <w:p w14:paraId="1AC72BFA"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2AE31298" w14:textId="77777777" w:rsidTr="00977F74">
        <w:trPr>
          <w:trHeight w:val="20"/>
        </w:trPr>
        <w:tc>
          <w:tcPr>
            <w:tcW w:w="874" w:type="pct"/>
            <w:vAlign w:val="center"/>
          </w:tcPr>
          <w:p w14:paraId="18EEA94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16E07A1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Advice the clients on the appropriateness of the forums /courts in matters of money laundering and corruption.</w:t>
            </w:r>
          </w:p>
        </w:tc>
        <w:tc>
          <w:tcPr>
            <w:tcW w:w="1667" w:type="pct"/>
            <w:vAlign w:val="center"/>
          </w:tcPr>
          <w:p w14:paraId="3CB946E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enhancement</w:t>
            </w:r>
          </w:p>
        </w:tc>
      </w:tr>
      <w:tr w:rsidR="00977F74" w:rsidRPr="00750471" w14:paraId="4403B2AC" w14:textId="77777777" w:rsidTr="00977F74">
        <w:trPr>
          <w:trHeight w:val="20"/>
        </w:trPr>
        <w:tc>
          <w:tcPr>
            <w:tcW w:w="874" w:type="pct"/>
            <w:vAlign w:val="center"/>
          </w:tcPr>
          <w:p w14:paraId="644D2DE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7FE6EB3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Able to apply the provisions of Food Adulteration Laws in India and Food Safety and Standards Act, 2006 and relevant case laws to a real life given situation.</w:t>
            </w:r>
          </w:p>
        </w:tc>
        <w:tc>
          <w:tcPr>
            <w:tcW w:w="1667" w:type="pct"/>
            <w:vAlign w:val="center"/>
          </w:tcPr>
          <w:p w14:paraId="58DA267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8E4790" w:rsidRPr="00750471" w14:paraId="458442C8" w14:textId="77777777" w:rsidTr="008E4790">
        <w:trPr>
          <w:trHeight w:val="20"/>
        </w:trPr>
        <w:tc>
          <w:tcPr>
            <w:tcW w:w="3333" w:type="pct"/>
            <w:gridSpan w:val="2"/>
            <w:vAlign w:val="center"/>
          </w:tcPr>
          <w:p w14:paraId="5CEA56D6" w14:textId="77777777" w:rsidR="008E4790" w:rsidRPr="00750471" w:rsidRDefault="008E4790"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667" w:type="pct"/>
            <w:vAlign w:val="center"/>
          </w:tcPr>
          <w:p w14:paraId="25122E3B" w14:textId="77777777" w:rsidR="008E4790" w:rsidRPr="00750471" w:rsidRDefault="008E4790" w:rsidP="00F373BE">
            <w:pPr>
              <w:tabs>
                <w:tab w:val="left" w:pos="270"/>
                <w:tab w:val="left" w:pos="8580"/>
              </w:tabs>
              <w:spacing w:before="0" w:line="240" w:lineRule="auto"/>
              <w:jc w:val="center"/>
              <w:rPr>
                <w:rFonts w:cs="Times New Roman"/>
                <w:szCs w:val="24"/>
              </w:rPr>
            </w:pPr>
          </w:p>
        </w:tc>
      </w:tr>
    </w:tbl>
    <w:p w14:paraId="7E02D914" w14:textId="77777777" w:rsidR="00977F74" w:rsidRPr="00750471" w:rsidRDefault="00977F74" w:rsidP="00F373BE">
      <w:pPr>
        <w:spacing w:before="0" w:after="0" w:line="240" w:lineRule="auto"/>
        <w:rPr>
          <w:rFonts w:cs="Times New Roman"/>
          <w:szCs w:val="24"/>
        </w:rPr>
      </w:pPr>
    </w:p>
    <w:p w14:paraId="4E4EE015"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SECTION A</w:t>
      </w:r>
    </w:p>
    <w:p w14:paraId="42F75D5F" w14:textId="77777777" w:rsidR="00977F74" w:rsidRPr="00750471" w:rsidRDefault="00977F74" w:rsidP="00F373BE">
      <w:pPr>
        <w:spacing w:before="0" w:after="0" w:line="240" w:lineRule="auto"/>
        <w:rPr>
          <w:rFonts w:cs="Times New Roman"/>
          <w:szCs w:val="24"/>
        </w:rPr>
      </w:pPr>
      <w:r w:rsidRPr="00750471">
        <w:rPr>
          <w:rFonts w:cs="Times New Roman"/>
          <w:szCs w:val="24"/>
        </w:rPr>
        <w:t>Introduction to Socio- Economic Offences (Contact Hours- 5)</w:t>
      </w:r>
    </w:p>
    <w:p w14:paraId="26C5D3E3" w14:textId="77777777" w:rsidR="00977F74" w:rsidRPr="00750471" w:rsidRDefault="00977F74" w:rsidP="00F373BE">
      <w:pPr>
        <w:numPr>
          <w:ilvl w:val="0"/>
          <w:numId w:val="37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 xml:space="preserve">Concept and Evolution of ‘Socio-Economic Offences.’ </w:t>
      </w:r>
    </w:p>
    <w:p w14:paraId="0E5E8528" w14:textId="77777777" w:rsidR="00977F74" w:rsidRPr="00750471" w:rsidRDefault="00977F74" w:rsidP="00F373BE">
      <w:pPr>
        <w:numPr>
          <w:ilvl w:val="0"/>
          <w:numId w:val="37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 xml:space="preserve">Nature and Extent of Socio-Economic Offences. </w:t>
      </w:r>
    </w:p>
    <w:p w14:paraId="5B271344" w14:textId="77777777" w:rsidR="00977F74" w:rsidRPr="00750471" w:rsidRDefault="00977F74" w:rsidP="00F373BE">
      <w:pPr>
        <w:numPr>
          <w:ilvl w:val="0"/>
          <w:numId w:val="370"/>
        </w:numPr>
        <w:pBdr>
          <w:top w:val="nil"/>
          <w:left w:val="nil"/>
          <w:bottom w:val="nil"/>
          <w:right w:val="nil"/>
          <w:between w:val="nil"/>
        </w:pBdr>
        <w:spacing w:before="0" w:line="276" w:lineRule="auto"/>
        <w:ind w:left="0"/>
        <w:rPr>
          <w:rFonts w:cs="Times New Roman"/>
          <w:szCs w:val="24"/>
        </w:rPr>
      </w:pPr>
      <w:r w:rsidRPr="00750471">
        <w:rPr>
          <w:rFonts w:cs="Times New Roman"/>
          <w:szCs w:val="24"/>
        </w:rPr>
        <w:t>Mens Rea, Nature of Liability, Burden of Proof and Sentencing Policy.</w:t>
      </w:r>
    </w:p>
    <w:p w14:paraId="051AF957"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 xml:space="preserve">SECTION B </w:t>
      </w:r>
    </w:p>
    <w:p w14:paraId="76DC25B7" w14:textId="77777777" w:rsidR="00977F74" w:rsidRPr="00750471" w:rsidRDefault="00977F74" w:rsidP="00F373BE">
      <w:pPr>
        <w:spacing w:before="0" w:after="0" w:line="240" w:lineRule="auto"/>
        <w:rPr>
          <w:rFonts w:cs="Times New Roman"/>
          <w:szCs w:val="24"/>
        </w:rPr>
      </w:pPr>
      <w:r w:rsidRPr="00750471">
        <w:rPr>
          <w:rFonts w:cs="Times New Roman"/>
          <w:szCs w:val="24"/>
        </w:rPr>
        <w:t>Evolution of the Concept of White Collar Crime(Contact Hours- 10)</w:t>
      </w:r>
    </w:p>
    <w:p w14:paraId="769FD6A3" w14:textId="77777777" w:rsidR="00977F74" w:rsidRPr="00750471" w:rsidRDefault="00977F74" w:rsidP="00F373BE">
      <w:pPr>
        <w:numPr>
          <w:ilvl w:val="0"/>
          <w:numId w:val="364"/>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White Collar Crime: Definitional issues: Sutherland’s definition of white collar crime,</w:t>
      </w:r>
    </w:p>
    <w:p w14:paraId="6CFA207A" w14:textId="77777777" w:rsidR="00977F74" w:rsidRPr="00750471" w:rsidRDefault="00977F74" w:rsidP="00F373BE">
      <w:pPr>
        <w:numPr>
          <w:ilvl w:val="0"/>
          <w:numId w:val="364"/>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Types of white collar crime</w:t>
      </w:r>
    </w:p>
    <w:p w14:paraId="52BCCC80" w14:textId="77777777" w:rsidR="00977F74" w:rsidRPr="00750471" w:rsidRDefault="00977F74" w:rsidP="00F373BE">
      <w:pPr>
        <w:numPr>
          <w:ilvl w:val="0"/>
          <w:numId w:val="364"/>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lastRenderedPageBreak/>
        <w:t>Relationship with other types of crimes, Blue collar crime,</w:t>
      </w:r>
    </w:p>
    <w:p w14:paraId="2FFE1ECC" w14:textId="77777777" w:rsidR="00977F74" w:rsidRPr="00750471" w:rsidRDefault="00977F74" w:rsidP="00F373BE">
      <w:pPr>
        <w:numPr>
          <w:ilvl w:val="0"/>
          <w:numId w:val="364"/>
        </w:numPr>
        <w:pBdr>
          <w:top w:val="nil"/>
          <w:left w:val="nil"/>
          <w:bottom w:val="nil"/>
          <w:right w:val="nil"/>
          <w:between w:val="nil"/>
        </w:pBdr>
        <w:spacing w:before="0" w:line="276" w:lineRule="auto"/>
        <w:ind w:left="0"/>
        <w:rPr>
          <w:rFonts w:cs="Times New Roman"/>
          <w:szCs w:val="24"/>
        </w:rPr>
      </w:pPr>
      <w:r w:rsidRPr="00750471">
        <w:rPr>
          <w:rFonts w:cs="Times New Roman"/>
          <w:szCs w:val="24"/>
        </w:rPr>
        <w:t>Corporate crime, organized transnational crime, Occupational crime</w:t>
      </w:r>
    </w:p>
    <w:p w14:paraId="42F038D9"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SECTION C</w:t>
      </w:r>
    </w:p>
    <w:p w14:paraId="14C1B447" w14:textId="77777777" w:rsidR="00977F74" w:rsidRPr="00750471" w:rsidRDefault="00977F74" w:rsidP="00F373BE">
      <w:pPr>
        <w:spacing w:before="0" w:after="0" w:line="240" w:lineRule="auto"/>
        <w:rPr>
          <w:rFonts w:cs="Times New Roman"/>
          <w:szCs w:val="24"/>
        </w:rPr>
      </w:pPr>
      <w:r w:rsidRPr="00750471">
        <w:rPr>
          <w:rFonts w:cs="Times New Roman"/>
          <w:szCs w:val="24"/>
        </w:rPr>
        <w:t>Laws and Regulations for White Collar Offences (Contact Hours- 15)</w:t>
      </w:r>
    </w:p>
    <w:p w14:paraId="662DBA4B" w14:textId="77777777" w:rsidR="00977F74" w:rsidRPr="00750471" w:rsidRDefault="00977F74" w:rsidP="00F373BE">
      <w:pPr>
        <w:numPr>
          <w:ilvl w:val="0"/>
          <w:numId w:val="362"/>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The Scheduled Castes and the Scheduled Tribes (Prevention of Atrocities) Act, 1989</w:t>
      </w:r>
    </w:p>
    <w:p w14:paraId="0350B96C" w14:textId="77777777" w:rsidR="00977F74" w:rsidRPr="00750471" w:rsidRDefault="00977F74" w:rsidP="00F373BE">
      <w:pPr>
        <w:numPr>
          <w:ilvl w:val="0"/>
          <w:numId w:val="362"/>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The Food Safety and Standards Act, 2006</w:t>
      </w:r>
    </w:p>
    <w:p w14:paraId="4AE62678" w14:textId="77777777" w:rsidR="00977F74" w:rsidRPr="00750471" w:rsidRDefault="00977F74" w:rsidP="00F373BE">
      <w:pPr>
        <w:numPr>
          <w:ilvl w:val="0"/>
          <w:numId w:val="362"/>
        </w:numPr>
        <w:pBdr>
          <w:top w:val="nil"/>
          <w:left w:val="nil"/>
          <w:bottom w:val="nil"/>
          <w:right w:val="nil"/>
          <w:between w:val="nil"/>
        </w:pBdr>
        <w:spacing w:before="0" w:line="276" w:lineRule="auto"/>
        <w:ind w:left="0"/>
        <w:rPr>
          <w:rFonts w:cs="Times New Roman"/>
          <w:szCs w:val="24"/>
        </w:rPr>
      </w:pPr>
      <w:r w:rsidRPr="00750471">
        <w:rPr>
          <w:rFonts w:cs="Times New Roman"/>
          <w:szCs w:val="24"/>
        </w:rPr>
        <w:t>The Prevention of Corruption Act, 1988</w:t>
      </w:r>
    </w:p>
    <w:p w14:paraId="7A5EB950"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SECTION D</w:t>
      </w:r>
    </w:p>
    <w:p w14:paraId="1EF81C3D" w14:textId="77777777" w:rsidR="00977F74" w:rsidRPr="00750471" w:rsidRDefault="00977F74" w:rsidP="00F373BE">
      <w:pPr>
        <w:spacing w:before="0" w:after="0" w:line="240" w:lineRule="auto"/>
        <w:rPr>
          <w:rFonts w:cs="Times New Roman"/>
          <w:szCs w:val="24"/>
        </w:rPr>
      </w:pPr>
      <w:r w:rsidRPr="00750471">
        <w:rPr>
          <w:rFonts w:cs="Times New Roman"/>
          <w:szCs w:val="24"/>
        </w:rPr>
        <w:t>Special enforcement procedure (Contact Hours- 5)</w:t>
      </w:r>
    </w:p>
    <w:p w14:paraId="2F601279" w14:textId="77777777" w:rsidR="00977F74" w:rsidRPr="00750471" w:rsidRDefault="00977F74" w:rsidP="00F373BE">
      <w:pPr>
        <w:numPr>
          <w:ilvl w:val="0"/>
          <w:numId w:val="376"/>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Issues in detection, investigation, prosecution and trial</w:t>
      </w:r>
    </w:p>
    <w:p w14:paraId="13B17C48" w14:textId="77777777" w:rsidR="00977F74" w:rsidRPr="00750471" w:rsidRDefault="00977F74" w:rsidP="00F373BE">
      <w:pPr>
        <w:numPr>
          <w:ilvl w:val="0"/>
          <w:numId w:val="376"/>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Sentencing policy and practices with respect to economic offences,</w:t>
      </w:r>
    </w:p>
    <w:p w14:paraId="1AF9A535" w14:textId="77777777" w:rsidR="00977F74" w:rsidRPr="00750471" w:rsidRDefault="00977F74" w:rsidP="00F373BE">
      <w:pPr>
        <w:numPr>
          <w:ilvl w:val="0"/>
          <w:numId w:val="376"/>
        </w:numPr>
        <w:pBdr>
          <w:top w:val="nil"/>
          <w:left w:val="nil"/>
          <w:bottom w:val="nil"/>
          <w:right w:val="nil"/>
          <w:between w:val="nil"/>
        </w:pBdr>
        <w:spacing w:before="0" w:line="276" w:lineRule="auto"/>
        <w:ind w:left="0"/>
        <w:rPr>
          <w:rFonts w:cs="Times New Roman"/>
          <w:szCs w:val="24"/>
        </w:rPr>
      </w:pPr>
      <w:r w:rsidRPr="00750471">
        <w:rPr>
          <w:rFonts w:cs="Times New Roman"/>
          <w:szCs w:val="24"/>
        </w:rPr>
        <w:t>Difficulty in the enforcement of laws.</w:t>
      </w:r>
    </w:p>
    <w:p w14:paraId="7643ADEE" w14:textId="77777777" w:rsidR="00977F74" w:rsidRPr="00750471" w:rsidRDefault="00977F74" w:rsidP="00F373BE">
      <w:pPr>
        <w:spacing w:before="0" w:after="0" w:line="240" w:lineRule="auto"/>
        <w:rPr>
          <w:rFonts w:cs="Times New Roman"/>
          <w:szCs w:val="24"/>
        </w:rPr>
      </w:pPr>
      <w:bookmarkStart w:id="38" w:name="_Hlk127209882"/>
      <w:r w:rsidRPr="00750471">
        <w:rPr>
          <w:rFonts w:cs="Times New Roman"/>
          <w:szCs w:val="24"/>
        </w:rPr>
        <w:t xml:space="preserve">Text Books: </w:t>
      </w:r>
    </w:p>
    <w:p w14:paraId="1D746ED6" w14:textId="77777777" w:rsidR="00977F74" w:rsidRPr="00750471" w:rsidRDefault="00977F74" w:rsidP="00F373BE">
      <w:pPr>
        <w:numPr>
          <w:ilvl w:val="0"/>
          <w:numId w:val="367"/>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J.S.P. Singh, Socio- Economic Offences 2015</w:t>
      </w:r>
    </w:p>
    <w:p w14:paraId="16CCC676" w14:textId="77777777" w:rsidR="00977F74" w:rsidRPr="00750471" w:rsidRDefault="00977F74" w:rsidP="00F373BE">
      <w:pPr>
        <w:numPr>
          <w:ilvl w:val="0"/>
          <w:numId w:val="367"/>
        </w:numPr>
        <w:pBdr>
          <w:top w:val="nil"/>
          <w:left w:val="nil"/>
          <w:bottom w:val="nil"/>
          <w:right w:val="nil"/>
          <w:between w:val="nil"/>
        </w:pBdr>
        <w:spacing w:before="0" w:line="276" w:lineRule="auto"/>
        <w:ind w:left="0"/>
        <w:rPr>
          <w:rFonts w:cs="Times New Roman"/>
          <w:szCs w:val="24"/>
        </w:rPr>
      </w:pPr>
      <w:r w:rsidRPr="00750471">
        <w:rPr>
          <w:rFonts w:cs="Times New Roman"/>
          <w:szCs w:val="24"/>
        </w:rPr>
        <w:t>M. C. Mehanathan, Law on Prevention of Money Laundering in India 2014.</w:t>
      </w:r>
    </w:p>
    <w:p w14:paraId="48E6519E" w14:textId="77777777" w:rsidR="00977F74" w:rsidRPr="00750471" w:rsidRDefault="00977F74" w:rsidP="00F373BE">
      <w:pPr>
        <w:spacing w:before="0" w:after="0" w:line="240" w:lineRule="auto"/>
        <w:rPr>
          <w:rFonts w:cs="Times New Roman"/>
          <w:szCs w:val="24"/>
        </w:rPr>
      </w:pPr>
      <w:r w:rsidRPr="00750471">
        <w:rPr>
          <w:rFonts w:cs="Times New Roman"/>
          <w:szCs w:val="24"/>
        </w:rPr>
        <w:t xml:space="preserve">Reference Books: </w:t>
      </w:r>
    </w:p>
    <w:p w14:paraId="46D5EF71" w14:textId="77777777" w:rsidR="00977F74" w:rsidRPr="00750471" w:rsidRDefault="00977F74" w:rsidP="00F373BE">
      <w:pPr>
        <w:numPr>
          <w:ilvl w:val="0"/>
          <w:numId w:val="35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 xml:space="preserve">Ahmed Siddiqui, Criminology: Problems and Perspectives (4th Ed., 1997) </w:t>
      </w:r>
    </w:p>
    <w:p w14:paraId="184FA21D" w14:textId="77777777" w:rsidR="00977F74" w:rsidRPr="00750471" w:rsidRDefault="00977F74" w:rsidP="00F373BE">
      <w:pPr>
        <w:numPr>
          <w:ilvl w:val="0"/>
          <w:numId w:val="35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Bhure Lal, Money Laundering: An insight into the dark world of Financial Frauds 2003 (Siddharth Publications)</w:t>
      </w:r>
    </w:p>
    <w:p w14:paraId="420AE0C4" w14:textId="77777777" w:rsidR="00977F74" w:rsidRPr="00750471" w:rsidRDefault="00977F74" w:rsidP="00F373BE">
      <w:pPr>
        <w:numPr>
          <w:ilvl w:val="0"/>
          <w:numId w:val="35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Farhad Anabui and Andrew Kakabadse, Corporate sabotage 2004(Jaico Publishing House)</w:t>
      </w:r>
    </w:p>
    <w:p w14:paraId="365D9BD1" w14:textId="77777777" w:rsidR="00977F74" w:rsidRPr="00750471" w:rsidRDefault="00977F74" w:rsidP="00F373BE">
      <w:pPr>
        <w:numPr>
          <w:ilvl w:val="0"/>
          <w:numId w:val="35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Frederick Oughton, Fraud and White collar crime 1971 (Eleck Bock Ltd.,)</w:t>
      </w:r>
    </w:p>
    <w:p w14:paraId="402F67E2" w14:textId="77777777" w:rsidR="00977F74" w:rsidRPr="00750471" w:rsidRDefault="00977F74" w:rsidP="00F373BE">
      <w:pPr>
        <w:numPr>
          <w:ilvl w:val="0"/>
          <w:numId w:val="35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Jack Bologna, Corporate Fraud 1984 (Butterworth Publishers)</w:t>
      </w:r>
    </w:p>
    <w:p w14:paraId="75B12376" w14:textId="77777777" w:rsidR="00977F74" w:rsidRPr="00750471" w:rsidRDefault="00977F74" w:rsidP="00F373BE">
      <w:pPr>
        <w:numPr>
          <w:ilvl w:val="0"/>
          <w:numId w:val="35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Jonathan Reuvid, The Regulation and prevention of Economic Crime 1995.</w:t>
      </w:r>
    </w:p>
    <w:p w14:paraId="27AA6852" w14:textId="77777777" w:rsidR="00977F74" w:rsidRPr="00750471" w:rsidRDefault="00977F74" w:rsidP="00F373BE">
      <w:pPr>
        <w:numPr>
          <w:ilvl w:val="0"/>
          <w:numId w:val="35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Kumar (Revised by Justice A.B. Srivastava and C.S. Lal), Commentaries on Prevention of Food Adulteration Act, 1954 (3</w:t>
      </w:r>
      <w:r w:rsidRPr="00750471">
        <w:rPr>
          <w:rFonts w:cs="Times New Roman"/>
          <w:szCs w:val="24"/>
          <w:vertAlign w:val="superscript"/>
        </w:rPr>
        <w:t>rd</w:t>
      </w:r>
      <w:r w:rsidRPr="00750471">
        <w:rPr>
          <w:rFonts w:cs="Times New Roman"/>
          <w:szCs w:val="24"/>
        </w:rPr>
        <w:t xml:space="preserve"> Ed., 2009) </w:t>
      </w:r>
    </w:p>
    <w:p w14:paraId="4F70CE68" w14:textId="77777777" w:rsidR="00977F74" w:rsidRPr="00750471" w:rsidRDefault="00977F74" w:rsidP="00F373BE">
      <w:pPr>
        <w:numPr>
          <w:ilvl w:val="0"/>
          <w:numId w:val="35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Lawyers Collective (Ed. by Indira Jaising), Handbook on Law of Domestic Violence (1st Ed., 2009)</w:t>
      </w:r>
    </w:p>
    <w:p w14:paraId="35AB4399" w14:textId="77777777" w:rsidR="00977F74" w:rsidRPr="00750471" w:rsidRDefault="00977F74" w:rsidP="00F373BE">
      <w:pPr>
        <w:numPr>
          <w:ilvl w:val="0"/>
          <w:numId w:val="35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M. C. Mehanathan, Law on Prevention of Money Laundering in India 2014.</w:t>
      </w:r>
    </w:p>
    <w:p w14:paraId="064D19EE" w14:textId="77777777" w:rsidR="00977F74" w:rsidRPr="00750471" w:rsidRDefault="00977F74" w:rsidP="00F373BE">
      <w:pPr>
        <w:numPr>
          <w:ilvl w:val="0"/>
          <w:numId w:val="35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lastRenderedPageBreak/>
        <w:t>Mahesh Chandra, Socio- Economic Offences 1979.</w:t>
      </w:r>
    </w:p>
    <w:p w14:paraId="56E86EAA" w14:textId="77777777" w:rsidR="00977F74" w:rsidRPr="00750471" w:rsidRDefault="00977F74" w:rsidP="00F373BE">
      <w:pPr>
        <w:numPr>
          <w:ilvl w:val="0"/>
          <w:numId w:val="35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 xml:space="preserve">P.S. Narayan, Commentary on Immoral Traffic Prevention Act, 1956 (2nd Ed., 2013) </w:t>
      </w:r>
    </w:p>
    <w:p w14:paraId="2DEA5A3B" w14:textId="77777777" w:rsidR="00977F74" w:rsidRPr="00750471" w:rsidRDefault="00977F74" w:rsidP="00F373BE">
      <w:pPr>
        <w:numPr>
          <w:ilvl w:val="0"/>
          <w:numId w:val="35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Richard H Blum, Delivers and Deceived 1972 (Charles, C. Thomas Publishers)</w:t>
      </w:r>
    </w:p>
    <w:p w14:paraId="1294678C" w14:textId="77777777" w:rsidR="00977F74" w:rsidRPr="00750471" w:rsidRDefault="00977F74" w:rsidP="00F373BE">
      <w:pPr>
        <w:numPr>
          <w:ilvl w:val="0"/>
          <w:numId w:val="350"/>
        </w:numPr>
        <w:pBdr>
          <w:top w:val="nil"/>
          <w:left w:val="nil"/>
          <w:bottom w:val="nil"/>
          <w:right w:val="nil"/>
          <w:between w:val="nil"/>
        </w:pBdr>
        <w:spacing w:before="0" w:after="0" w:line="276" w:lineRule="auto"/>
        <w:ind w:left="0"/>
        <w:rPr>
          <w:rFonts w:cs="Times New Roman"/>
          <w:szCs w:val="24"/>
        </w:rPr>
      </w:pPr>
      <w:r w:rsidRPr="00750471">
        <w:rPr>
          <w:rFonts w:cs="Times New Roman"/>
          <w:szCs w:val="24"/>
        </w:rPr>
        <w:t>Seth and Capoor, Prevention of Corruption Act (3</w:t>
      </w:r>
      <w:r w:rsidRPr="00750471">
        <w:rPr>
          <w:rFonts w:cs="Times New Roman"/>
          <w:szCs w:val="24"/>
          <w:vertAlign w:val="superscript"/>
        </w:rPr>
        <w:t>rd</w:t>
      </w:r>
      <w:r w:rsidRPr="00750471">
        <w:rPr>
          <w:rFonts w:cs="Times New Roman"/>
          <w:szCs w:val="24"/>
        </w:rPr>
        <w:t xml:space="preserve">  Ed., 2000) </w:t>
      </w:r>
    </w:p>
    <w:p w14:paraId="62551EBA" w14:textId="77777777" w:rsidR="00977F74" w:rsidRPr="00750471" w:rsidRDefault="00977F74" w:rsidP="00F373BE">
      <w:pPr>
        <w:numPr>
          <w:ilvl w:val="0"/>
          <w:numId w:val="350"/>
        </w:numPr>
        <w:pBdr>
          <w:top w:val="nil"/>
          <w:left w:val="nil"/>
          <w:bottom w:val="nil"/>
          <w:right w:val="nil"/>
          <w:between w:val="nil"/>
        </w:pBdr>
        <w:spacing w:before="0" w:line="276" w:lineRule="auto"/>
        <w:ind w:left="0"/>
        <w:rPr>
          <w:rFonts w:cs="Times New Roman"/>
          <w:szCs w:val="24"/>
        </w:rPr>
      </w:pPr>
      <w:r w:rsidRPr="00750471">
        <w:rPr>
          <w:rFonts w:cs="Times New Roman"/>
          <w:szCs w:val="24"/>
        </w:rPr>
        <w:t xml:space="preserve">T.V. Nawal, Legally Combating Atrocities against SC and ST 2004. </w:t>
      </w:r>
    </w:p>
    <w:bookmarkEnd w:id="38"/>
    <w:p w14:paraId="7688C099"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779"/>
        <w:gridCol w:w="1574"/>
        <w:gridCol w:w="1746"/>
        <w:gridCol w:w="715"/>
        <w:gridCol w:w="715"/>
        <w:gridCol w:w="714"/>
        <w:gridCol w:w="714"/>
        <w:gridCol w:w="666"/>
        <w:gridCol w:w="714"/>
        <w:gridCol w:w="714"/>
        <w:gridCol w:w="714"/>
        <w:gridCol w:w="714"/>
        <w:gridCol w:w="877"/>
        <w:gridCol w:w="846"/>
        <w:gridCol w:w="846"/>
      </w:tblGrid>
      <w:tr w:rsidR="00977F74" w:rsidRPr="00750471" w14:paraId="253A48FA" w14:textId="77777777" w:rsidTr="00977F74">
        <w:trPr>
          <w:trHeight w:val="20"/>
        </w:trPr>
        <w:tc>
          <w:tcPr>
            <w:tcW w:w="632"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7751B786"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FA78F5"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2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7FF0A6C" w14:textId="77777777" w:rsidR="00977F74" w:rsidRPr="00750471" w:rsidRDefault="00977F74" w:rsidP="00F373BE">
            <w:pPr>
              <w:spacing w:before="0" w:after="0" w:line="240" w:lineRule="auto"/>
              <w:jc w:val="center"/>
              <w:rPr>
                <w:rFonts w:cs="Arial"/>
                <w:szCs w:val="24"/>
              </w:rPr>
            </w:pPr>
            <w:r w:rsidRPr="00750471">
              <w:rPr>
                <w:rFonts w:cs="Arial"/>
                <w:szCs w:val="24"/>
              </w:rPr>
              <w:t>Course Outcomes</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3FACA6"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CF26DC"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12957F"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FDFF3A"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3548F5"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3CC6A1"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9CF059"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BD4259"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A73D22"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1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E0EAF0"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A1CBC2"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12B1C2"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715D6F1E" w14:textId="77777777" w:rsidTr="00977F74">
        <w:trPr>
          <w:trHeight w:val="20"/>
        </w:trPr>
        <w:tc>
          <w:tcPr>
            <w:tcW w:w="63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80E6F11" w14:textId="6642EC93" w:rsidR="00977F74" w:rsidRPr="00750471" w:rsidRDefault="00A54CF3" w:rsidP="00F373BE">
            <w:pPr>
              <w:spacing w:before="0" w:after="0" w:line="240" w:lineRule="auto"/>
              <w:jc w:val="center"/>
              <w:rPr>
                <w:rFonts w:cs="Arial"/>
                <w:bCs/>
                <w:szCs w:val="24"/>
              </w:rPr>
            </w:pPr>
            <w:r w:rsidRPr="00750471">
              <w:rPr>
                <w:rFonts w:cs="Arial"/>
                <w:bCs/>
                <w:szCs w:val="24"/>
              </w:rPr>
              <w:t>SOCIO-ECONOMIC OFFENCES</w:t>
            </w:r>
          </w:p>
        </w:tc>
        <w:tc>
          <w:tcPr>
            <w:tcW w:w="560"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6CC7CD9E" w14:textId="77777777" w:rsidR="00977F74" w:rsidRPr="00750471" w:rsidRDefault="00977F74" w:rsidP="00F373BE">
            <w:pPr>
              <w:spacing w:before="0" w:after="0" w:line="240" w:lineRule="auto"/>
              <w:jc w:val="center"/>
              <w:rPr>
                <w:rFonts w:cs="Arial"/>
                <w:bCs/>
                <w:szCs w:val="24"/>
              </w:rPr>
            </w:pPr>
            <w:r w:rsidRPr="00750471">
              <w:rPr>
                <w:rFonts w:cs="Arial"/>
                <w:bCs/>
                <w:szCs w:val="24"/>
              </w:rPr>
              <w:t>LWH415</w:t>
            </w:r>
          </w:p>
        </w:tc>
        <w:tc>
          <w:tcPr>
            <w:tcW w:w="62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8281C8F"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DC850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E8004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60BB5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FF5D2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69B7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A79B7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051A7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D65F5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155BD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1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70ED8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55CE61"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B33C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2AA3D249" w14:textId="77777777" w:rsidTr="00977F74">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287CC357" w14:textId="77777777" w:rsidR="00977F74" w:rsidRPr="00750471" w:rsidRDefault="00977F74" w:rsidP="00F373BE">
            <w:pPr>
              <w:spacing w:before="0" w:after="0" w:line="240" w:lineRule="auto"/>
              <w:jc w:val="center"/>
              <w:rPr>
                <w:rFonts w:cs="Arial"/>
                <w:bCs/>
                <w:szCs w:val="24"/>
              </w:rPr>
            </w:pPr>
          </w:p>
        </w:tc>
        <w:tc>
          <w:tcPr>
            <w:tcW w:w="560" w:type="pct"/>
            <w:vMerge/>
            <w:tcBorders>
              <w:left w:val="single" w:sz="6" w:space="0" w:color="CCCCCC"/>
              <w:right w:val="single" w:sz="6" w:space="0" w:color="000000"/>
            </w:tcBorders>
            <w:tcMar>
              <w:top w:w="30" w:type="dxa"/>
              <w:left w:w="45" w:type="dxa"/>
              <w:bottom w:w="30" w:type="dxa"/>
              <w:right w:w="45" w:type="dxa"/>
            </w:tcMar>
            <w:vAlign w:val="center"/>
            <w:hideMark/>
          </w:tcPr>
          <w:p w14:paraId="555EBABE" w14:textId="77777777" w:rsidR="00977F74" w:rsidRPr="00750471" w:rsidRDefault="00977F74" w:rsidP="00F373BE">
            <w:pPr>
              <w:spacing w:before="0" w:after="0" w:line="240" w:lineRule="auto"/>
              <w:jc w:val="center"/>
              <w:rPr>
                <w:rFonts w:cs="Arial"/>
                <w:bCs/>
                <w:szCs w:val="24"/>
              </w:rPr>
            </w:pPr>
          </w:p>
        </w:tc>
        <w:tc>
          <w:tcPr>
            <w:tcW w:w="62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E2EF892"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02C1F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D730A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71C13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0F542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1CDE0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7D5A73"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03CD5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E8403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F55D9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15611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3AC8B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33A73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2EB68439" w14:textId="77777777" w:rsidTr="00977F74">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69C70F90" w14:textId="77777777" w:rsidR="00977F74" w:rsidRPr="00750471" w:rsidRDefault="00977F74" w:rsidP="00F373BE">
            <w:pPr>
              <w:spacing w:before="0" w:after="0" w:line="240" w:lineRule="auto"/>
              <w:jc w:val="center"/>
              <w:rPr>
                <w:rFonts w:cs="Arial"/>
                <w:bCs/>
                <w:szCs w:val="24"/>
              </w:rPr>
            </w:pPr>
          </w:p>
        </w:tc>
        <w:tc>
          <w:tcPr>
            <w:tcW w:w="560" w:type="pct"/>
            <w:vMerge/>
            <w:tcBorders>
              <w:left w:val="single" w:sz="6" w:space="0" w:color="CCCCCC"/>
              <w:right w:val="single" w:sz="6" w:space="0" w:color="000000"/>
            </w:tcBorders>
            <w:tcMar>
              <w:top w:w="30" w:type="dxa"/>
              <w:left w:w="45" w:type="dxa"/>
              <w:bottom w:w="30" w:type="dxa"/>
              <w:right w:w="45" w:type="dxa"/>
            </w:tcMar>
            <w:vAlign w:val="center"/>
            <w:hideMark/>
          </w:tcPr>
          <w:p w14:paraId="14ACE760" w14:textId="77777777" w:rsidR="00977F74" w:rsidRPr="00750471" w:rsidRDefault="00977F74" w:rsidP="00F373BE">
            <w:pPr>
              <w:spacing w:before="0" w:after="0" w:line="240" w:lineRule="auto"/>
              <w:jc w:val="center"/>
              <w:rPr>
                <w:rFonts w:cs="Arial"/>
                <w:bCs/>
                <w:szCs w:val="24"/>
              </w:rPr>
            </w:pPr>
          </w:p>
        </w:tc>
        <w:tc>
          <w:tcPr>
            <w:tcW w:w="62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834FC1B"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B8746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571A3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94A42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6ABB5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A201E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EBF3A"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6AC72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67B82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11845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0EF05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26572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EA331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3C85A9F3" w14:textId="77777777" w:rsidTr="00977F74">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2AFB3F26" w14:textId="77777777" w:rsidR="00977F74" w:rsidRPr="00750471" w:rsidRDefault="00977F74" w:rsidP="00F373BE">
            <w:pPr>
              <w:spacing w:before="0" w:after="0" w:line="240" w:lineRule="auto"/>
              <w:jc w:val="center"/>
              <w:rPr>
                <w:rFonts w:cs="Arial"/>
                <w:bCs/>
                <w:szCs w:val="24"/>
              </w:rPr>
            </w:pPr>
          </w:p>
        </w:tc>
        <w:tc>
          <w:tcPr>
            <w:tcW w:w="560"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B25060" w14:textId="77777777" w:rsidR="00977F74" w:rsidRPr="00750471" w:rsidRDefault="00977F74" w:rsidP="00F373BE">
            <w:pPr>
              <w:spacing w:before="0" w:after="0" w:line="240" w:lineRule="auto"/>
              <w:jc w:val="center"/>
              <w:rPr>
                <w:rFonts w:cs="Arial"/>
                <w:bCs/>
                <w:szCs w:val="24"/>
              </w:rPr>
            </w:pPr>
          </w:p>
        </w:tc>
        <w:tc>
          <w:tcPr>
            <w:tcW w:w="62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AC235DC"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99219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AABAE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D1255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91F98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1FA7F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7B4703"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5FEBD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E8A32E"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C8EC0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13E45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2AE978"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4B659A"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bl>
    <w:p w14:paraId="6ED5A36B" w14:textId="77777777" w:rsidR="00977F74" w:rsidRPr="00750471" w:rsidRDefault="00977F74" w:rsidP="00F373BE">
      <w:pPr>
        <w:numPr>
          <w:ilvl w:val="0"/>
          <w:numId w:val="5"/>
        </w:numPr>
        <w:spacing w:before="0" w:after="0" w:line="276" w:lineRule="auto"/>
        <w:contextualSpacing/>
        <w:jc w:val="left"/>
        <w:rPr>
          <w:rFonts w:eastAsia="Times New Roman" w:cs="Times New Roman"/>
          <w:szCs w:val="24"/>
          <w:lang w:val="en-US" w:eastAsia="en-IN"/>
        </w:rPr>
      </w:pPr>
      <w:r w:rsidRPr="00750471">
        <w:rPr>
          <w:rFonts w:eastAsia="Times New Roman" w:cs="Calibri"/>
          <w:szCs w:val="24"/>
          <w:lang w:val="en-US" w:eastAsia="en-IN"/>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78"/>
        <w:gridCol w:w="10596"/>
      </w:tblGrid>
      <w:tr w:rsidR="00977F74" w:rsidRPr="00750471" w14:paraId="3D90E985" w14:textId="77777777" w:rsidTr="00977F74">
        <w:trPr>
          <w:cantSplit/>
          <w:trHeight w:val="20"/>
          <w:tblHeader/>
        </w:trPr>
        <w:tc>
          <w:tcPr>
            <w:tcW w:w="1262" w:type="pct"/>
            <w:tcBorders>
              <w:top w:val="single" w:sz="4" w:space="0" w:color="000000"/>
              <w:left w:val="single" w:sz="4" w:space="0" w:color="000000"/>
              <w:bottom w:val="single" w:sz="4" w:space="0" w:color="000000"/>
              <w:right w:val="single" w:sz="4" w:space="0" w:color="000000"/>
            </w:tcBorders>
            <w:vAlign w:val="center"/>
          </w:tcPr>
          <w:p w14:paraId="14EB3F67"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738" w:type="pct"/>
            <w:tcBorders>
              <w:top w:val="single" w:sz="4" w:space="0" w:color="000000"/>
              <w:left w:val="single" w:sz="4" w:space="0" w:color="000000"/>
              <w:bottom w:val="single" w:sz="4" w:space="0" w:color="000000"/>
              <w:right w:val="single" w:sz="4" w:space="0" w:color="000000"/>
            </w:tcBorders>
            <w:vAlign w:val="center"/>
          </w:tcPr>
          <w:p w14:paraId="1FEC0BE4" w14:textId="77777777" w:rsidR="00977F74" w:rsidRPr="00750471" w:rsidRDefault="00977F74" w:rsidP="00F373BE">
            <w:pPr>
              <w:keepNext/>
              <w:keepLine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Forensic Science and Criminal Law (LWH416)</w:t>
            </w:r>
          </w:p>
        </w:tc>
      </w:tr>
      <w:tr w:rsidR="00977F74" w:rsidRPr="00750471" w14:paraId="5FC78F2C" w14:textId="77777777" w:rsidTr="00977F74">
        <w:trPr>
          <w:cantSplit/>
          <w:trHeight w:val="20"/>
          <w:tblHeader/>
        </w:trPr>
        <w:tc>
          <w:tcPr>
            <w:tcW w:w="1262" w:type="pct"/>
            <w:tcBorders>
              <w:top w:val="single" w:sz="4" w:space="0" w:color="000000"/>
              <w:left w:val="single" w:sz="4" w:space="0" w:color="000000"/>
              <w:bottom w:val="single" w:sz="4" w:space="0" w:color="000000"/>
              <w:right w:val="single" w:sz="4" w:space="0" w:color="000000"/>
            </w:tcBorders>
            <w:vAlign w:val="center"/>
          </w:tcPr>
          <w:p w14:paraId="7B5B55E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Type</w:t>
            </w:r>
          </w:p>
        </w:tc>
        <w:tc>
          <w:tcPr>
            <w:tcW w:w="3738" w:type="pct"/>
            <w:tcBorders>
              <w:top w:val="single" w:sz="4" w:space="0" w:color="000000"/>
              <w:left w:val="single" w:sz="4" w:space="0" w:color="000000"/>
              <w:bottom w:val="single" w:sz="4" w:space="0" w:color="000000"/>
              <w:right w:val="single" w:sz="4" w:space="0" w:color="000000"/>
            </w:tcBorders>
            <w:vAlign w:val="center"/>
          </w:tcPr>
          <w:p w14:paraId="79FC514A" w14:textId="27DAA9AF" w:rsidR="00977F74" w:rsidRPr="00750471" w:rsidRDefault="00AF0870" w:rsidP="00F373BE">
            <w:pPr>
              <w:spacing w:before="0" w:after="0" w:line="240" w:lineRule="auto"/>
              <w:ind w:left="288" w:hanging="288"/>
              <w:jc w:val="center"/>
              <w:rPr>
                <w:rFonts w:cs="Times New Roman"/>
                <w:szCs w:val="24"/>
              </w:rPr>
            </w:pPr>
            <w:r>
              <w:rPr>
                <w:rFonts w:cs="Times New Roman"/>
                <w:szCs w:val="24"/>
              </w:rPr>
              <w:t>Honours</w:t>
            </w:r>
            <w:r w:rsidR="00977F74" w:rsidRPr="00750471">
              <w:rPr>
                <w:rFonts w:cs="Times New Roman"/>
                <w:szCs w:val="24"/>
              </w:rPr>
              <w:t xml:space="preserve"> Elective</w:t>
            </w:r>
          </w:p>
        </w:tc>
      </w:tr>
      <w:tr w:rsidR="00977F74" w:rsidRPr="00750471" w14:paraId="50CAC7EE" w14:textId="77777777" w:rsidTr="00977F74">
        <w:trPr>
          <w:cantSplit/>
          <w:trHeight w:val="20"/>
          <w:tblHeader/>
        </w:trPr>
        <w:tc>
          <w:tcPr>
            <w:tcW w:w="1262" w:type="pct"/>
            <w:tcBorders>
              <w:top w:val="single" w:sz="4" w:space="0" w:color="000000"/>
              <w:left w:val="single" w:sz="4" w:space="0" w:color="000000"/>
              <w:bottom w:val="single" w:sz="4" w:space="0" w:color="000000"/>
              <w:right w:val="single" w:sz="4" w:space="0" w:color="000000"/>
            </w:tcBorders>
            <w:vAlign w:val="center"/>
          </w:tcPr>
          <w:p w14:paraId="05CC7E9A"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L-T-P Structure</w:t>
            </w:r>
          </w:p>
        </w:tc>
        <w:tc>
          <w:tcPr>
            <w:tcW w:w="3738" w:type="pct"/>
            <w:tcBorders>
              <w:top w:val="single" w:sz="4" w:space="0" w:color="000000"/>
              <w:left w:val="single" w:sz="4" w:space="0" w:color="000000"/>
              <w:bottom w:val="single" w:sz="4" w:space="0" w:color="000000"/>
              <w:right w:val="single" w:sz="4" w:space="0" w:color="000000"/>
            </w:tcBorders>
            <w:vAlign w:val="center"/>
          </w:tcPr>
          <w:p w14:paraId="112197D7"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39742829" w14:textId="77777777" w:rsidTr="00977F74">
        <w:trPr>
          <w:cantSplit/>
          <w:trHeight w:val="20"/>
          <w:tblHeader/>
        </w:trPr>
        <w:tc>
          <w:tcPr>
            <w:tcW w:w="1262" w:type="pct"/>
            <w:tcBorders>
              <w:top w:val="single" w:sz="4" w:space="0" w:color="000000"/>
              <w:left w:val="single" w:sz="4" w:space="0" w:color="000000"/>
              <w:bottom w:val="single" w:sz="4" w:space="0" w:color="000000"/>
              <w:right w:val="single" w:sz="4" w:space="0" w:color="000000"/>
            </w:tcBorders>
            <w:vAlign w:val="center"/>
          </w:tcPr>
          <w:p w14:paraId="0E64D17A"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Credits</w:t>
            </w:r>
          </w:p>
        </w:tc>
        <w:tc>
          <w:tcPr>
            <w:tcW w:w="3738" w:type="pct"/>
            <w:tcBorders>
              <w:top w:val="single" w:sz="4" w:space="0" w:color="000000"/>
              <w:left w:val="single" w:sz="4" w:space="0" w:color="000000"/>
              <w:bottom w:val="single" w:sz="4" w:space="0" w:color="000000"/>
              <w:right w:val="single" w:sz="4" w:space="0" w:color="000000"/>
            </w:tcBorders>
            <w:vAlign w:val="center"/>
          </w:tcPr>
          <w:p w14:paraId="4CC4EAE5"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7C749B51" w14:textId="77777777" w:rsidTr="00977F74">
        <w:trPr>
          <w:cantSplit/>
          <w:trHeight w:val="20"/>
          <w:tblHeader/>
        </w:trPr>
        <w:tc>
          <w:tcPr>
            <w:tcW w:w="1262" w:type="pct"/>
            <w:tcBorders>
              <w:top w:val="single" w:sz="4" w:space="0" w:color="000000"/>
              <w:left w:val="single" w:sz="4" w:space="0" w:color="000000"/>
              <w:bottom w:val="single" w:sz="4" w:space="0" w:color="000000"/>
              <w:right w:val="single" w:sz="4" w:space="0" w:color="000000"/>
            </w:tcBorders>
            <w:vAlign w:val="center"/>
          </w:tcPr>
          <w:p w14:paraId="383585FC" w14:textId="77777777" w:rsidR="00977F74" w:rsidRPr="00750471" w:rsidRDefault="00977F74" w:rsidP="00F373BE">
            <w:pPr>
              <w:spacing w:before="0" w:after="0" w:line="240" w:lineRule="auto"/>
              <w:ind w:left="288" w:hanging="288"/>
              <w:jc w:val="center"/>
              <w:rPr>
                <w:rFonts w:cs="Times New Roman"/>
                <w:szCs w:val="24"/>
                <w:highlight w:val="yellow"/>
              </w:rPr>
            </w:pPr>
            <w:r w:rsidRPr="00750471">
              <w:rPr>
                <w:rFonts w:cs="Times New Roman"/>
                <w:szCs w:val="24"/>
              </w:rPr>
              <w:t>Course Objectives</w:t>
            </w:r>
          </w:p>
        </w:tc>
        <w:tc>
          <w:tcPr>
            <w:tcW w:w="3738" w:type="pct"/>
            <w:tcBorders>
              <w:top w:val="single" w:sz="4" w:space="0" w:color="000000"/>
              <w:left w:val="single" w:sz="4" w:space="0" w:color="000000"/>
              <w:bottom w:val="single" w:sz="4" w:space="0" w:color="000000"/>
              <w:right w:val="single" w:sz="4" w:space="0" w:color="000000"/>
            </w:tcBorders>
            <w:vAlign w:val="center"/>
          </w:tcPr>
          <w:p w14:paraId="7861ED42" w14:textId="77777777" w:rsidR="00977F74" w:rsidRPr="00750471" w:rsidRDefault="00977F74" w:rsidP="00F373BE">
            <w:pPr>
              <w:spacing w:before="0" w:after="0" w:line="240" w:lineRule="auto"/>
              <w:jc w:val="center"/>
              <w:rPr>
                <w:rFonts w:cs="Times New Roman"/>
                <w:szCs w:val="24"/>
                <w:highlight w:val="white"/>
              </w:rPr>
            </w:pPr>
            <w:r w:rsidRPr="00750471">
              <w:rPr>
                <w:rFonts w:cs="Times New Roman"/>
                <w:szCs w:val="24"/>
                <w:highlight w:val="white"/>
              </w:rPr>
              <w:t>Forensic science is a vital instrument for the detection or investigation of crime and the administration of justice, providing crucial information about the evidence found at crime scene.</w:t>
            </w:r>
          </w:p>
          <w:p w14:paraId="5FD7FF93" w14:textId="77777777" w:rsidR="00977F74" w:rsidRPr="00750471" w:rsidRDefault="00977F74" w:rsidP="00F373BE">
            <w:pPr>
              <w:spacing w:before="0" w:after="0" w:line="240" w:lineRule="auto"/>
              <w:jc w:val="center"/>
              <w:rPr>
                <w:rFonts w:cs="Times New Roman"/>
                <w:szCs w:val="24"/>
                <w:highlight w:val="white"/>
              </w:rPr>
            </w:pPr>
            <w:r w:rsidRPr="00750471">
              <w:rPr>
                <w:rFonts w:cs="Times New Roman"/>
                <w:szCs w:val="24"/>
                <w:highlight w:val="white"/>
              </w:rPr>
              <w:t>This course will acquaint the students with the fundamentals, history, basic principles and significance of forensic science. The definition and types of crime scene, role of crime scene investigator, importance of forensic science principles. Students will learn about various techniques used for criminal investigation and collection of evidences.</w:t>
            </w:r>
          </w:p>
        </w:tc>
      </w:tr>
    </w:tbl>
    <w:tbl>
      <w:tblPr>
        <w:tblStyle w:val="TableGrid"/>
        <w:tblW w:w="5000" w:type="pct"/>
        <w:tblLook w:val="04A0" w:firstRow="1" w:lastRow="0" w:firstColumn="1" w:lastColumn="0" w:noHBand="0" w:noVBand="1"/>
      </w:tblPr>
      <w:tblGrid>
        <w:gridCol w:w="2477"/>
        <w:gridCol w:w="6971"/>
        <w:gridCol w:w="4726"/>
      </w:tblGrid>
      <w:tr w:rsidR="00977F74" w:rsidRPr="00750471" w14:paraId="2AB47F02" w14:textId="77777777" w:rsidTr="00977F74">
        <w:trPr>
          <w:trHeight w:val="20"/>
        </w:trPr>
        <w:tc>
          <w:tcPr>
            <w:tcW w:w="3333" w:type="pct"/>
            <w:gridSpan w:val="2"/>
            <w:vAlign w:val="center"/>
          </w:tcPr>
          <w:p w14:paraId="2077685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667" w:type="pct"/>
            <w:vAlign w:val="center"/>
          </w:tcPr>
          <w:p w14:paraId="1FEB8E08" w14:textId="68FB2B29"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70F6BA9E" w14:textId="77777777" w:rsidTr="00977F74">
        <w:trPr>
          <w:trHeight w:val="20"/>
        </w:trPr>
        <w:tc>
          <w:tcPr>
            <w:tcW w:w="874" w:type="pct"/>
            <w:vAlign w:val="center"/>
          </w:tcPr>
          <w:p w14:paraId="697928B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459" w:type="pct"/>
            <w:vAlign w:val="center"/>
          </w:tcPr>
          <w:p w14:paraId="681D09F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Describe and compare the relevance of scientific investigating techniques in the criminal justice systems of diverse societies</w:t>
            </w:r>
          </w:p>
        </w:tc>
        <w:tc>
          <w:tcPr>
            <w:tcW w:w="1667" w:type="pct"/>
            <w:vAlign w:val="center"/>
          </w:tcPr>
          <w:p w14:paraId="3D15309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718B82DE" w14:textId="77777777" w:rsidTr="00977F74">
        <w:trPr>
          <w:trHeight w:val="20"/>
        </w:trPr>
        <w:tc>
          <w:tcPr>
            <w:tcW w:w="874" w:type="pct"/>
            <w:vAlign w:val="center"/>
          </w:tcPr>
          <w:p w14:paraId="4462397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459" w:type="pct"/>
            <w:vAlign w:val="center"/>
          </w:tcPr>
          <w:p w14:paraId="0743134D"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Apply appropriate principles of forensic analysis to aide real criminal investigations</w:t>
            </w:r>
          </w:p>
        </w:tc>
        <w:tc>
          <w:tcPr>
            <w:tcW w:w="1667" w:type="pct"/>
            <w:vAlign w:val="center"/>
          </w:tcPr>
          <w:p w14:paraId="334823A0"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0B3C1B6F" w14:textId="77777777" w:rsidTr="00977F74">
        <w:trPr>
          <w:trHeight w:val="20"/>
        </w:trPr>
        <w:tc>
          <w:tcPr>
            <w:tcW w:w="874" w:type="pct"/>
            <w:vAlign w:val="center"/>
          </w:tcPr>
          <w:p w14:paraId="1028855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459" w:type="pct"/>
            <w:vAlign w:val="center"/>
          </w:tcPr>
          <w:p w14:paraId="7D9157C3"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Examine challenges posed by scientific investigation techniques to the Indian society and give suggestions thereon</w:t>
            </w:r>
          </w:p>
        </w:tc>
        <w:tc>
          <w:tcPr>
            <w:tcW w:w="1667" w:type="pct"/>
            <w:vAlign w:val="center"/>
          </w:tcPr>
          <w:p w14:paraId="4BE0D44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enhancement</w:t>
            </w:r>
          </w:p>
        </w:tc>
      </w:tr>
      <w:tr w:rsidR="00977F74" w:rsidRPr="00750471" w14:paraId="0926CEA6" w14:textId="77777777" w:rsidTr="00977F74">
        <w:trPr>
          <w:trHeight w:val="20"/>
        </w:trPr>
        <w:tc>
          <w:tcPr>
            <w:tcW w:w="874" w:type="pct"/>
            <w:vAlign w:val="center"/>
          </w:tcPr>
          <w:p w14:paraId="1BF525E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459" w:type="pct"/>
            <w:vAlign w:val="center"/>
          </w:tcPr>
          <w:p w14:paraId="26BCBC3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Counsel clients, investigating officers and court on admissibility of forensic evidences</w:t>
            </w:r>
          </w:p>
        </w:tc>
        <w:tc>
          <w:tcPr>
            <w:tcW w:w="1667" w:type="pct"/>
            <w:vAlign w:val="center"/>
          </w:tcPr>
          <w:p w14:paraId="318CFF3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enhancement</w:t>
            </w:r>
          </w:p>
        </w:tc>
      </w:tr>
      <w:tr w:rsidR="008E4790" w:rsidRPr="00750471" w14:paraId="45627295" w14:textId="77777777" w:rsidTr="008E4790">
        <w:trPr>
          <w:trHeight w:val="20"/>
        </w:trPr>
        <w:tc>
          <w:tcPr>
            <w:tcW w:w="3333" w:type="pct"/>
            <w:gridSpan w:val="2"/>
            <w:vAlign w:val="center"/>
          </w:tcPr>
          <w:p w14:paraId="30D27399" w14:textId="77777777" w:rsidR="008E4790" w:rsidRPr="00750471" w:rsidRDefault="008E4790"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667" w:type="pct"/>
            <w:vAlign w:val="center"/>
          </w:tcPr>
          <w:p w14:paraId="14A97E64" w14:textId="77777777" w:rsidR="008E4790" w:rsidRPr="00750471" w:rsidRDefault="008E4790" w:rsidP="00F373BE">
            <w:pPr>
              <w:tabs>
                <w:tab w:val="left" w:pos="270"/>
                <w:tab w:val="left" w:pos="8580"/>
              </w:tabs>
              <w:spacing w:before="0" w:line="240" w:lineRule="auto"/>
              <w:jc w:val="center"/>
              <w:rPr>
                <w:rFonts w:cs="Times New Roman"/>
                <w:szCs w:val="24"/>
              </w:rPr>
            </w:pPr>
          </w:p>
        </w:tc>
      </w:tr>
    </w:tbl>
    <w:p w14:paraId="6CD29711" w14:textId="77777777" w:rsidR="00977F74" w:rsidRPr="00750471" w:rsidRDefault="00977F74" w:rsidP="00F373BE">
      <w:pPr>
        <w:spacing w:before="0" w:after="0" w:line="240" w:lineRule="auto"/>
        <w:rPr>
          <w:rFonts w:cs="Times New Roman"/>
          <w:szCs w:val="24"/>
        </w:rPr>
      </w:pPr>
    </w:p>
    <w:p w14:paraId="65FA5851"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SECTION A</w:t>
      </w:r>
    </w:p>
    <w:p w14:paraId="501B000E" w14:textId="77777777" w:rsidR="00977F74" w:rsidRPr="00750471" w:rsidRDefault="00977F74" w:rsidP="00F373BE">
      <w:pPr>
        <w:spacing w:before="0" w:after="0" w:line="240" w:lineRule="auto"/>
        <w:rPr>
          <w:rFonts w:cs="Times New Roman"/>
          <w:szCs w:val="24"/>
        </w:rPr>
      </w:pPr>
      <w:r w:rsidRPr="00750471">
        <w:rPr>
          <w:rFonts w:cs="Times New Roman"/>
          <w:szCs w:val="24"/>
        </w:rPr>
        <w:t>Introduction to Forensic Science</w:t>
      </w:r>
    </w:p>
    <w:p w14:paraId="36DDF0C1" w14:textId="77777777" w:rsidR="00977F74" w:rsidRPr="00750471" w:rsidRDefault="00977F74" w:rsidP="00F373BE">
      <w:pPr>
        <w:numPr>
          <w:ilvl w:val="0"/>
          <w:numId w:val="328"/>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Concept of forensic science – Basic elements and historical evolution </w:t>
      </w:r>
    </w:p>
    <w:p w14:paraId="7B69E384" w14:textId="77777777" w:rsidR="00977F74" w:rsidRPr="00750471" w:rsidRDefault="00977F74" w:rsidP="00F373BE">
      <w:pPr>
        <w:numPr>
          <w:ilvl w:val="0"/>
          <w:numId w:val="328"/>
        </w:numPr>
        <w:pBdr>
          <w:top w:val="nil"/>
          <w:left w:val="nil"/>
          <w:bottom w:val="nil"/>
          <w:right w:val="nil"/>
          <w:between w:val="nil"/>
        </w:pBdr>
        <w:spacing w:before="0" w:after="0" w:line="276" w:lineRule="auto"/>
        <w:rPr>
          <w:rFonts w:cs="Times New Roman"/>
          <w:szCs w:val="24"/>
        </w:rPr>
      </w:pPr>
      <w:r w:rsidRPr="00750471">
        <w:rPr>
          <w:rFonts w:cs="Times New Roman"/>
          <w:szCs w:val="24"/>
        </w:rPr>
        <w:t>Interface between forensic science and criminal justice system.</w:t>
      </w:r>
    </w:p>
    <w:p w14:paraId="284A4321" w14:textId="77777777" w:rsidR="00977F74" w:rsidRPr="00750471" w:rsidRDefault="00977F74" w:rsidP="00F373BE">
      <w:pPr>
        <w:numPr>
          <w:ilvl w:val="0"/>
          <w:numId w:val="328"/>
        </w:numPr>
        <w:pBdr>
          <w:top w:val="nil"/>
          <w:left w:val="nil"/>
          <w:bottom w:val="nil"/>
          <w:right w:val="nil"/>
          <w:between w:val="nil"/>
        </w:pBdr>
        <w:spacing w:before="0" w:after="0" w:line="276" w:lineRule="auto"/>
        <w:rPr>
          <w:rFonts w:cs="Times New Roman"/>
          <w:szCs w:val="24"/>
        </w:rPr>
      </w:pPr>
      <w:r w:rsidRPr="00750471">
        <w:rPr>
          <w:rFonts w:cs="Times New Roman"/>
          <w:szCs w:val="24"/>
        </w:rPr>
        <w:t>Scope, importance, need and functions of forensic science</w:t>
      </w:r>
    </w:p>
    <w:p w14:paraId="43FE0C59" w14:textId="77777777" w:rsidR="00977F74" w:rsidRPr="00750471" w:rsidRDefault="00977F74" w:rsidP="00F373BE">
      <w:pPr>
        <w:numPr>
          <w:ilvl w:val="0"/>
          <w:numId w:val="328"/>
        </w:numPr>
        <w:pBdr>
          <w:top w:val="nil"/>
          <w:left w:val="nil"/>
          <w:bottom w:val="nil"/>
          <w:right w:val="nil"/>
          <w:between w:val="nil"/>
        </w:pBdr>
        <w:spacing w:before="0" w:line="276" w:lineRule="auto"/>
        <w:rPr>
          <w:rFonts w:cs="Times New Roman"/>
          <w:szCs w:val="24"/>
        </w:rPr>
      </w:pPr>
      <w:r w:rsidRPr="00750471">
        <w:rPr>
          <w:rFonts w:cs="Times New Roman"/>
          <w:szCs w:val="24"/>
        </w:rPr>
        <w:t>Role and nature of forensic scientist.</w:t>
      </w:r>
    </w:p>
    <w:p w14:paraId="042C977D"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 xml:space="preserve">SECTION B </w:t>
      </w:r>
    </w:p>
    <w:p w14:paraId="3DBC5221" w14:textId="77777777" w:rsidR="00977F74" w:rsidRPr="00750471" w:rsidRDefault="00977F74" w:rsidP="00F373BE">
      <w:pPr>
        <w:spacing w:before="0" w:after="0" w:line="240" w:lineRule="auto"/>
        <w:rPr>
          <w:rFonts w:cs="Times New Roman"/>
          <w:szCs w:val="24"/>
        </w:rPr>
      </w:pPr>
      <w:r w:rsidRPr="00750471">
        <w:rPr>
          <w:rFonts w:cs="Times New Roman"/>
          <w:szCs w:val="24"/>
        </w:rPr>
        <w:t xml:space="preserve">Principles of Forensic Science and concept of scene of crime </w:t>
      </w:r>
    </w:p>
    <w:p w14:paraId="7CA78CE8" w14:textId="77777777" w:rsidR="00977F74" w:rsidRPr="00750471" w:rsidRDefault="00977F74" w:rsidP="00F373BE">
      <w:pPr>
        <w:numPr>
          <w:ilvl w:val="0"/>
          <w:numId w:val="332"/>
        </w:numPr>
        <w:pBdr>
          <w:top w:val="nil"/>
          <w:left w:val="nil"/>
          <w:bottom w:val="nil"/>
          <w:right w:val="nil"/>
          <w:between w:val="nil"/>
        </w:pBdr>
        <w:spacing w:before="0" w:after="0" w:line="276" w:lineRule="auto"/>
        <w:rPr>
          <w:rFonts w:cs="Times New Roman"/>
          <w:szCs w:val="24"/>
        </w:rPr>
      </w:pPr>
      <w:r w:rsidRPr="00750471">
        <w:rPr>
          <w:rFonts w:cs="Times New Roman"/>
          <w:szCs w:val="24"/>
        </w:rPr>
        <w:lastRenderedPageBreak/>
        <w:t>Principles that underpin forensic analysis</w:t>
      </w:r>
    </w:p>
    <w:p w14:paraId="42D5A714"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i.)Law of Individuality</w:t>
      </w:r>
    </w:p>
    <w:p w14:paraId="19777B6A"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ii)Principle of Exchange</w:t>
      </w:r>
    </w:p>
    <w:p w14:paraId="17C6607C"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iii)Law of Progressive change</w:t>
      </w:r>
    </w:p>
    <w:p w14:paraId="307039C2"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iv)Law of Comparison</w:t>
      </w:r>
    </w:p>
    <w:p w14:paraId="5C64909B"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v)Law of Analysis</w:t>
      </w:r>
    </w:p>
    <w:p w14:paraId="190C6EF1"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vi)Law of Probability</w:t>
      </w:r>
    </w:p>
    <w:p w14:paraId="0D08C4DB"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vii)Law of Circumstantial Facts</w:t>
      </w:r>
    </w:p>
    <w:p w14:paraId="2474CCF8" w14:textId="77777777" w:rsidR="00977F74" w:rsidRPr="00750471" w:rsidRDefault="00977F74" w:rsidP="00F373BE">
      <w:pPr>
        <w:numPr>
          <w:ilvl w:val="0"/>
          <w:numId w:val="332"/>
        </w:numPr>
        <w:pBdr>
          <w:top w:val="nil"/>
          <w:left w:val="nil"/>
          <w:bottom w:val="nil"/>
          <w:right w:val="nil"/>
          <w:between w:val="nil"/>
        </w:pBdr>
        <w:spacing w:before="0" w:after="0" w:line="276" w:lineRule="auto"/>
        <w:rPr>
          <w:rFonts w:cs="Times New Roman"/>
          <w:szCs w:val="24"/>
        </w:rPr>
      </w:pPr>
      <w:r w:rsidRPr="00750471">
        <w:rPr>
          <w:rFonts w:cs="Times New Roman"/>
          <w:szCs w:val="24"/>
        </w:rPr>
        <w:t>Relation of forensic science with criminal investigation - concept of scene of crime</w:t>
      </w:r>
    </w:p>
    <w:p w14:paraId="2FE7FD8B" w14:textId="6FDA87A0" w:rsidR="00977F74" w:rsidRPr="00750471" w:rsidRDefault="00977F74" w:rsidP="00F373BE">
      <w:pPr>
        <w:numPr>
          <w:ilvl w:val="0"/>
          <w:numId w:val="332"/>
        </w:numPr>
        <w:pBdr>
          <w:top w:val="nil"/>
          <w:left w:val="nil"/>
          <w:bottom w:val="nil"/>
          <w:right w:val="nil"/>
          <w:between w:val="nil"/>
        </w:pBdr>
        <w:spacing w:before="0" w:line="276" w:lineRule="auto"/>
        <w:rPr>
          <w:rFonts w:cs="Times New Roman"/>
          <w:szCs w:val="24"/>
        </w:rPr>
      </w:pPr>
      <w:r w:rsidRPr="00750471">
        <w:rPr>
          <w:rFonts w:cs="Times New Roman"/>
          <w:szCs w:val="24"/>
        </w:rPr>
        <w:t xml:space="preserve">Issues associated with collection of forensic evidence at the crime scene- quality </w:t>
      </w:r>
      <w:r w:rsidR="002462BF">
        <w:rPr>
          <w:rFonts w:cs="Times New Roman"/>
          <w:szCs w:val="24"/>
        </w:rPr>
        <w:t>and</w:t>
      </w:r>
      <w:r w:rsidRPr="00750471">
        <w:rPr>
          <w:rFonts w:cs="Times New Roman"/>
          <w:szCs w:val="24"/>
        </w:rPr>
        <w:t xml:space="preserve">  preservation of crime scene </w:t>
      </w:r>
      <w:r w:rsidR="002462BF">
        <w:rPr>
          <w:rFonts w:cs="Times New Roman"/>
          <w:szCs w:val="24"/>
        </w:rPr>
        <w:t>and</w:t>
      </w:r>
      <w:r w:rsidRPr="00750471">
        <w:rPr>
          <w:rFonts w:cs="Times New Roman"/>
          <w:szCs w:val="24"/>
        </w:rPr>
        <w:t xml:space="preserve"> recording of crime scene.</w:t>
      </w:r>
    </w:p>
    <w:p w14:paraId="71F680DB"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SECTION C</w:t>
      </w:r>
    </w:p>
    <w:p w14:paraId="18BA36B7" w14:textId="77777777" w:rsidR="00977F74" w:rsidRPr="00750471" w:rsidRDefault="00977F74" w:rsidP="00F373BE">
      <w:pPr>
        <w:spacing w:before="0" w:after="0" w:line="240" w:lineRule="auto"/>
        <w:rPr>
          <w:rFonts w:cs="Times New Roman"/>
          <w:szCs w:val="24"/>
        </w:rPr>
      </w:pPr>
      <w:r w:rsidRPr="00750471">
        <w:rPr>
          <w:rFonts w:cs="Times New Roman"/>
          <w:szCs w:val="24"/>
        </w:rPr>
        <w:t>Modern Scientific Techniques in Criminal Investigation</w:t>
      </w:r>
    </w:p>
    <w:p w14:paraId="3AD1C659" w14:textId="77777777" w:rsidR="00977F74" w:rsidRPr="00750471" w:rsidRDefault="00977F74" w:rsidP="00F373BE">
      <w:pPr>
        <w:numPr>
          <w:ilvl w:val="0"/>
          <w:numId w:val="330"/>
        </w:numPr>
        <w:pBdr>
          <w:top w:val="nil"/>
          <w:left w:val="nil"/>
          <w:bottom w:val="nil"/>
          <w:right w:val="nil"/>
          <w:between w:val="nil"/>
        </w:pBdr>
        <w:spacing w:before="0" w:after="0" w:line="276" w:lineRule="auto"/>
        <w:rPr>
          <w:rFonts w:cs="Times New Roman"/>
          <w:szCs w:val="24"/>
        </w:rPr>
      </w:pPr>
      <w:r w:rsidRPr="00750471">
        <w:rPr>
          <w:rFonts w:cs="Times New Roman"/>
          <w:szCs w:val="24"/>
        </w:rPr>
        <w:t>Scientific investigation techniques</w:t>
      </w:r>
    </w:p>
    <w:p w14:paraId="1CB32332"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i)  Narco Analysis Test</w:t>
      </w:r>
    </w:p>
    <w:p w14:paraId="1F59E6FE"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ii)  Polygraph- Lie Detector Test</w:t>
      </w:r>
    </w:p>
    <w:p w14:paraId="56FF7018"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iii)  BEAP- Brain Electric Activation Profile</w:t>
      </w:r>
    </w:p>
    <w:p w14:paraId="207C300C"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iv)  DNA profiling</w:t>
      </w:r>
    </w:p>
    <w:p w14:paraId="574C0257"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v)  Paternity test</w:t>
      </w:r>
    </w:p>
    <w:p w14:paraId="1A02B679"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vi)  Fingerprints</w:t>
      </w:r>
    </w:p>
    <w:p w14:paraId="751F04E3"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vii) Ballistic</w:t>
      </w:r>
    </w:p>
    <w:p w14:paraId="420B7CDD"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viii)Voice identification- Forensics Acoustics- Speaker Identification</w:t>
      </w:r>
    </w:p>
    <w:p w14:paraId="4DC202A0"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ix) Documents</w:t>
      </w:r>
    </w:p>
    <w:p w14:paraId="26EB93E3" w14:textId="77777777" w:rsidR="00977F74" w:rsidRPr="00750471" w:rsidRDefault="00977F74" w:rsidP="00F373BE">
      <w:pPr>
        <w:pBdr>
          <w:top w:val="nil"/>
          <w:left w:val="nil"/>
          <w:bottom w:val="nil"/>
          <w:right w:val="nil"/>
          <w:between w:val="nil"/>
        </w:pBdr>
        <w:spacing w:before="0" w:after="0" w:line="240" w:lineRule="auto"/>
        <w:ind w:left="1080"/>
        <w:rPr>
          <w:rFonts w:cs="Times New Roman"/>
          <w:szCs w:val="24"/>
        </w:rPr>
      </w:pPr>
      <w:r w:rsidRPr="00750471">
        <w:rPr>
          <w:rFonts w:cs="Times New Roman"/>
          <w:szCs w:val="24"/>
        </w:rPr>
        <w:t>x) Trace evidence- hair-fiber etc</w:t>
      </w:r>
    </w:p>
    <w:p w14:paraId="36952430" w14:textId="77777777" w:rsidR="00977F74" w:rsidRPr="00750471" w:rsidRDefault="00977F74" w:rsidP="00F373BE">
      <w:pPr>
        <w:numPr>
          <w:ilvl w:val="0"/>
          <w:numId w:val="330"/>
        </w:numPr>
        <w:pBdr>
          <w:top w:val="nil"/>
          <w:left w:val="nil"/>
          <w:bottom w:val="nil"/>
          <w:right w:val="nil"/>
          <w:between w:val="nil"/>
        </w:pBdr>
        <w:spacing w:before="0" w:after="0" w:line="276" w:lineRule="auto"/>
        <w:rPr>
          <w:rFonts w:cs="Times New Roman"/>
          <w:szCs w:val="24"/>
        </w:rPr>
      </w:pPr>
      <w:r w:rsidRPr="00750471">
        <w:rPr>
          <w:rFonts w:cs="Times New Roman"/>
          <w:szCs w:val="24"/>
        </w:rPr>
        <w:t>Application of above modern techniques to criminal trials, investigations, appeals.</w:t>
      </w:r>
    </w:p>
    <w:p w14:paraId="129A0C2C" w14:textId="77777777" w:rsidR="00977F74" w:rsidRPr="00750471" w:rsidRDefault="00977F74" w:rsidP="00F373BE">
      <w:pPr>
        <w:numPr>
          <w:ilvl w:val="0"/>
          <w:numId w:val="330"/>
        </w:numPr>
        <w:pBdr>
          <w:top w:val="nil"/>
          <w:left w:val="nil"/>
          <w:bottom w:val="nil"/>
          <w:right w:val="nil"/>
          <w:between w:val="nil"/>
        </w:pBdr>
        <w:spacing w:before="0" w:after="0" w:line="276" w:lineRule="auto"/>
        <w:rPr>
          <w:rFonts w:cs="Times New Roman"/>
          <w:szCs w:val="24"/>
        </w:rPr>
      </w:pPr>
      <w:r w:rsidRPr="00750471">
        <w:rPr>
          <w:rFonts w:cs="Times New Roman"/>
          <w:szCs w:val="24"/>
        </w:rPr>
        <w:t>Challenges in the use of these technologies and present situation in Indian perspective.</w:t>
      </w:r>
    </w:p>
    <w:p w14:paraId="3AD1B972" w14:textId="77777777" w:rsidR="00977F74" w:rsidRPr="00750471" w:rsidRDefault="00977F74" w:rsidP="00F373BE">
      <w:pPr>
        <w:spacing w:before="0" w:after="0" w:line="240" w:lineRule="auto"/>
        <w:rPr>
          <w:rFonts w:cs="Times New Roman"/>
          <w:szCs w:val="24"/>
        </w:rPr>
      </w:pPr>
      <w:r w:rsidRPr="00750471">
        <w:rPr>
          <w:rFonts w:cs="Times New Roman"/>
          <w:szCs w:val="24"/>
        </w:rPr>
        <w:t>Case laws:</w:t>
      </w:r>
    </w:p>
    <w:p w14:paraId="1AC40C81" w14:textId="77777777" w:rsidR="00977F74" w:rsidRPr="00750471" w:rsidRDefault="00977F74" w:rsidP="00F373BE">
      <w:pPr>
        <w:numPr>
          <w:ilvl w:val="0"/>
          <w:numId w:val="342"/>
        </w:numPr>
        <w:pBdr>
          <w:top w:val="nil"/>
          <w:left w:val="nil"/>
          <w:bottom w:val="nil"/>
          <w:right w:val="nil"/>
          <w:between w:val="nil"/>
        </w:pBdr>
        <w:spacing w:before="0" w:after="0" w:line="276" w:lineRule="auto"/>
        <w:rPr>
          <w:rFonts w:cs="Times New Roman"/>
          <w:szCs w:val="24"/>
        </w:rPr>
      </w:pPr>
      <w:r w:rsidRPr="00750471">
        <w:rPr>
          <w:rFonts w:cs="Times New Roman"/>
          <w:szCs w:val="24"/>
        </w:rPr>
        <w:t>Gautam Kundu v. West Bengal (1993) 3 SCC 418. (Paternity Test)</w:t>
      </w:r>
    </w:p>
    <w:p w14:paraId="6E206C47" w14:textId="77777777" w:rsidR="00977F74" w:rsidRPr="00750471" w:rsidRDefault="00977F74" w:rsidP="00F373BE">
      <w:pPr>
        <w:numPr>
          <w:ilvl w:val="0"/>
          <w:numId w:val="342"/>
        </w:numPr>
        <w:pBdr>
          <w:top w:val="nil"/>
          <w:left w:val="nil"/>
          <w:bottom w:val="nil"/>
          <w:right w:val="nil"/>
          <w:between w:val="nil"/>
        </w:pBdr>
        <w:spacing w:before="0" w:line="276" w:lineRule="auto"/>
        <w:rPr>
          <w:rFonts w:cs="Times New Roman"/>
          <w:szCs w:val="24"/>
        </w:rPr>
      </w:pPr>
      <w:r w:rsidRPr="00750471">
        <w:rPr>
          <w:rFonts w:cs="Times New Roman"/>
          <w:szCs w:val="24"/>
        </w:rPr>
        <w:t>Kanti Devi v Poshi Ram AIR 2001 S.C 2026. (Paternity Test)</w:t>
      </w:r>
    </w:p>
    <w:p w14:paraId="6CE6E191" w14:textId="77777777" w:rsidR="00977F74" w:rsidRPr="00750471" w:rsidRDefault="00977F74" w:rsidP="00F373BE">
      <w:pPr>
        <w:pBdr>
          <w:top w:val="nil"/>
          <w:left w:val="nil"/>
          <w:bottom w:val="nil"/>
          <w:right w:val="nil"/>
          <w:between w:val="nil"/>
        </w:pBdr>
        <w:spacing w:before="0" w:line="240" w:lineRule="auto"/>
        <w:ind w:left="720"/>
        <w:rPr>
          <w:rFonts w:cs="Times New Roman"/>
          <w:szCs w:val="24"/>
        </w:rPr>
      </w:pPr>
    </w:p>
    <w:p w14:paraId="70686897"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 xml:space="preserve">SECTION D </w:t>
      </w:r>
    </w:p>
    <w:p w14:paraId="70815EDD" w14:textId="77777777" w:rsidR="00977F74" w:rsidRPr="00750471" w:rsidRDefault="00977F74" w:rsidP="00F373BE">
      <w:pPr>
        <w:spacing w:before="0" w:after="0" w:line="240" w:lineRule="auto"/>
        <w:rPr>
          <w:rFonts w:cs="Times New Roman"/>
          <w:szCs w:val="24"/>
        </w:rPr>
      </w:pPr>
      <w:r w:rsidRPr="00750471">
        <w:rPr>
          <w:rFonts w:cs="Times New Roman"/>
          <w:szCs w:val="24"/>
        </w:rPr>
        <w:t>Legislative and Judicial Framework</w:t>
      </w:r>
    </w:p>
    <w:p w14:paraId="2E2147C9" w14:textId="77777777" w:rsidR="00977F74" w:rsidRPr="00750471" w:rsidRDefault="00977F74" w:rsidP="00F373BE">
      <w:pPr>
        <w:numPr>
          <w:ilvl w:val="0"/>
          <w:numId w:val="337"/>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Indian Evidence Act- Relevant Provisions relating to rules of relevancy and admissibility </w:t>
      </w:r>
    </w:p>
    <w:p w14:paraId="4DCBBB77" w14:textId="77777777" w:rsidR="00977F74" w:rsidRPr="00750471" w:rsidRDefault="00977F74" w:rsidP="00F373BE">
      <w:pPr>
        <w:numPr>
          <w:ilvl w:val="0"/>
          <w:numId w:val="337"/>
        </w:numPr>
        <w:pBdr>
          <w:top w:val="nil"/>
          <w:left w:val="nil"/>
          <w:bottom w:val="nil"/>
          <w:right w:val="nil"/>
          <w:between w:val="nil"/>
        </w:pBdr>
        <w:spacing w:before="0" w:after="0" w:line="276" w:lineRule="auto"/>
        <w:rPr>
          <w:rFonts w:cs="Times New Roman"/>
          <w:szCs w:val="24"/>
        </w:rPr>
      </w:pPr>
      <w:r w:rsidRPr="00750471">
        <w:rPr>
          <w:rFonts w:cs="Times New Roman"/>
          <w:szCs w:val="24"/>
        </w:rPr>
        <w:t>Expert witness, dying declaration, cross examination and re-examination of witnesses</w:t>
      </w:r>
    </w:p>
    <w:p w14:paraId="1BE3AF15" w14:textId="77777777" w:rsidR="00977F74" w:rsidRPr="00750471" w:rsidRDefault="00977F74" w:rsidP="00F373BE">
      <w:pPr>
        <w:numPr>
          <w:ilvl w:val="1"/>
          <w:numId w:val="337"/>
        </w:numPr>
        <w:pBdr>
          <w:top w:val="nil"/>
          <w:left w:val="nil"/>
          <w:bottom w:val="nil"/>
          <w:right w:val="nil"/>
          <w:between w:val="nil"/>
        </w:pBdr>
        <w:spacing w:before="0" w:after="0" w:line="276" w:lineRule="auto"/>
        <w:rPr>
          <w:rFonts w:cs="Times New Roman"/>
          <w:szCs w:val="24"/>
        </w:rPr>
      </w:pPr>
      <w:r w:rsidRPr="00750471">
        <w:rPr>
          <w:rFonts w:cs="Times New Roman"/>
          <w:szCs w:val="24"/>
        </w:rPr>
        <w:t>(Sections 32, 45, 46, 47, 51, 57, 58, 60, 73, 112, 114A, 135, 136, 137, 138, 141)</w:t>
      </w:r>
    </w:p>
    <w:p w14:paraId="08C06CDC" w14:textId="77777777" w:rsidR="00977F74" w:rsidRPr="00750471" w:rsidRDefault="00977F74" w:rsidP="00F373BE">
      <w:pPr>
        <w:numPr>
          <w:ilvl w:val="1"/>
          <w:numId w:val="337"/>
        </w:numPr>
        <w:pBdr>
          <w:top w:val="nil"/>
          <w:left w:val="nil"/>
          <w:bottom w:val="nil"/>
          <w:right w:val="nil"/>
          <w:between w:val="nil"/>
        </w:pBdr>
        <w:spacing w:before="0" w:after="0" w:line="276" w:lineRule="auto"/>
        <w:rPr>
          <w:rFonts w:cs="Times New Roman"/>
          <w:szCs w:val="24"/>
        </w:rPr>
      </w:pPr>
      <w:r w:rsidRPr="00750471">
        <w:rPr>
          <w:rFonts w:cs="Times New Roman"/>
          <w:szCs w:val="24"/>
        </w:rPr>
        <w:t>Frye case and Daubert Standard of admissibility of expert testimony (USA)</w:t>
      </w:r>
    </w:p>
    <w:p w14:paraId="591CD830" w14:textId="77777777" w:rsidR="00977F74" w:rsidRPr="00750471" w:rsidRDefault="00000000" w:rsidP="00F373BE">
      <w:pPr>
        <w:numPr>
          <w:ilvl w:val="2"/>
          <w:numId w:val="337"/>
        </w:numPr>
        <w:pBdr>
          <w:top w:val="nil"/>
          <w:left w:val="nil"/>
          <w:bottom w:val="nil"/>
          <w:right w:val="nil"/>
          <w:between w:val="nil"/>
        </w:pBdr>
        <w:spacing w:before="0" w:after="0" w:line="276" w:lineRule="auto"/>
        <w:rPr>
          <w:rFonts w:cs="Times New Roman"/>
          <w:szCs w:val="24"/>
          <w:u w:val="single"/>
        </w:rPr>
      </w:pPr>
      <w:hyperlink r:id="rId20">
        <w:r w:rsidR="00977F74" w:rsidRPr="00750471">
          <w:rPr>
            <w:rFonts w:cs="Times New Roman"/>
            <w:szCs w:val="24"/>
            <w:u w:val="single"/>
          </w:rPr>
          <w:t>Frye </w:t>
        </w:r>
      </w:hyperlink>
      <w:hyperlink r:id="rId21">
        <w:r w:rsidR="00977F74" w:rsidRPr="00750471">
          <w:rPr>
            <w:rFonts w:cs="Times New Roman"/>
            <w:szCs w:val="24"/>
            <w:u w:val="single"/>
          </w:rPr>
          <w:t>v. </w:t>
        </w:r>
      </w:hyperlink>
      <w:hyperlink r:id="rId22">
        <w:r w:rsidR="00977F74" w:rsidRPr="00750471">
          <w:rPr>
            <w:rFonts w:cs="Times New Roman"/>
            <w:szCs w:val="24"/>
            <w:u w:val="single"/>
          </w:rPr>
          <w:t>United States</w:t>
        </w:r>
      </w:hyperlink>
      <w:hyperlink r:id="rId23">
        <w:r w:rsidR="00977F74" w:rsidRPr="00750471">
          <w:rPr>
            <w:rFonts w:cs="Times New Roman"/>
            <w:szCs w:val="24"/>
            <w:u w:val="single"/>
          </w:rPr>
          <w:t>, 293 F. 1013 (D.C. Cir. 1923)</w:t>
        </w:r>
      </w:hyperlink>
    </w:p>
    <w:p w14:paraId="429E7FFB" w14:textId="77777777" w:rsidR="00977F74" w:rsidRPr="00750471" w:rsidRDefault="00000000" w:rsidP="00F373BE">
      <w:pPr>
        <w:numPr>
          <w:ilvl w:val="2"/>
          <w:numId w:val="337"/>
        </w:numPr>
        <w:pBdr>
          <w:top w:val="nil"/>
          <w:left w:val="nil"/>
          <w:bottom w:val="nil"/>
          <w:right w:val="nil"/>
          <w:between w:val="nil"/>
        </w:pBdr>
        <w:spacing w:before="0" w:after="0" w:line="276" w:lineRule="auto"/>
        <w:rPr>
          <w:rFonts w:cs="Times New Roman"/>
          <w:szCs w:val="24"/>
        </w:rPr>
      </w:pPr>
      <w:hyperlink r:id="rId24">
        <w:r w:rsidR="00977F74" w:rsidRPr="00750471">
          <w:rPr>
            <w:rFonts w:cs="Times New Roman"/>
            <w:szCs w:val="24"/>
            <w:u w:val="single"/>
          </w:rPr>
          <w:t>Daubert v. Merrell Dow Pharmaceuticals, Inc.</w:t>
        </w:r>
      </w:hyperlink>
      <w:hyperlink r:id="rId25">
        <w:r w:rsidR="00977F74" w:rsidRPr="00750471">
          <w:rPr>
            <w:rFonts w:cs="Times New Roman"/>
            <w:szCs w:val="24"/>
            <w:u w:val="single"/>
          </w:rPr>
          <w:t>, 509 U.S. 579 (1993)</w:t>
        </w:r>
      </w:hyperlink>
      <w:r w:rsidR="00977F74" w:rsidRPr="00750471">
        <w:rPr>
          <w:rFonts w:cs="Times New Roman"/>
          <w:szCs w:val="24"/>
        </w:rPr>
        <w:t xml:space="preserve">. </w:t>
      </w:r>
    </w:p>
    <w:p w14:paraId="55A09227" w14:textId="77777777" w:rsidR="00977F74" w:rsidRPr="00750471" w:rsidRDefault="00977F74" w:rsidP="00F373BE">
      <w:pPr>
        <w:numPr>
          <w:ilvl w:val="0"/>
          <w:numId w:val="337"/>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Criminal Procedure Code </w:t>
      </w:r>
    </w:p>
    <w:p w14:paraId="0C13D76F" w14:textId="77777777" w:rsidR="00977F74" w:rsidRPr="00750471" w:rsidRDefault="00977F74" w:rsidP="00F373BE">
      <w:pPr>
        <w:numPr>
          <w:ilvl w:val="1"/>
          <w:numId w:val="337"/>
        </w:numPr>
        <w:pBdr>
          <w:top w:val="nil"/>
          <w:left w:val="nil"/>
          <w:bottom w:val="nil"/>
          <w:right w:val="nil"/>
          <w:between w:val="nil"/>
        </w:pBdr>
        <w:spacing w:before="0" w:after="0" w:line="276" w:lineRule="auto"/>
        <w:rPr>
          <w:rFonts w:cs="Times New Roman"/>
          <w:szCs w:val="24"/>
        </w:rPr>
      </w:pPr>
      <w:r w:rsidRPr="00750471">
        <w:rPr>
          <w:rFonts w:cs="Times New Roman"/>
          <w:szCs w:val="24"/>
        </w:rPr>
        <w:t>(Sec 53[Explanation as to DNA Profiling, 2005 amendment] 53A, 54, [2005 Amendment], 161(2) [right to silence], police inquest [sec 174, 175], magistrate inquest [ sec 176])</w:t>
      </w:r>
    </w:p>
    <w:p w14:paraId="703C7B10" w14:textId="77777777" w:rsidR="00977F74" w:rsidRPr="00750471" w:rsidRDefault="00977F74" w:rsidP="00F373BE">
      <w:pPr>
        <w:numPr>
          <w:ilvl w:val="0"/>
          <w:numId w:val="337"/>
        </w:numPr>
        <w:pBdr>
          <w:top w:val="nil"/>
          <w:left w:val="nil"/>
          <w:bottom w:val="nil"/>
          <w:right w:val="nil"/>
          <w:between w:val="nil"/>
        </w:pBdr>
        <w:spacing w:before="0" w:after="0" w:line="276" w:lineRule="auto"/>
        <w:rPr>
          <w:rFonts w:cs="Times New Roman"/>
          <w:szCs w:val="24"/>
        </w:rPr>
      </w:pPr>
      <w:r w:rsidRPr="00750471">
        <w:rPr>
          <w:rFonts w:cs="Times New Roman"/>
          <w:szCs w:val="24"/>
        </w:rPr>
        <w:t>Constitutional Provisions- Article 20(3), Article 21(right to privacy)</w:t>
      </w:r>
    </w:p>
    <w:p w14:paraId="5B4A086D" w14:textId="77777777" w:rsidR="00977F74" w:rsidRPr="00750471" w:rsidRDefault="00977F74" w:rsidP="00F373BE">
      <w:pPr>
        <w:numPr>
          <w:ilvl w:val="0"/>
          <w:numId w:val="384"/>
        </w:numPr>
        <w:pBdr>
          <w:top w:val="nil"/>
          <w:left w:val="nil"/>
          <w:bottom w:val="nil"/>
          <w:right w:val="nil"/>
          <w:between w:val="nil"/>
        </w:pBdr>
        <w:spacing w:before="0" w:after="0" w:line="276" w:lineRule="auto"/>
        <w:rPr>
          <w:rFonts w:cs="Times New Roman"/>
          <w:szCs w:val="24"/>
        </w:rPr>
      </w:pPr>
      <w:r w:rsidRPr="00750471">
        <w:rPr>
          <w:rFonts w:cs="Times New Roman"/>
          <w:szCs w:val="24"/>
        </w:rPr>
        <w:t>Nandini Sathpathy v. P.L.Dani AIR 1978 SC 1025 (right to silence)</w:t>
      </w:r>
    </w:p>
    <w:p w14:paraId="423221ED" w14:textId="77777777" w:rsidR="00977F74" w:rsidRPr="00750471" w:rsidRDefault="00977F74" w:rsidP="00F373BE">
      <w:pPr>
        <w:numPr>
          <w:ilvl w:val="0"/>
          <w:numId w:val="384"/>
        </w:numPr>
        <w:pBdr>
          <w:top w:val="nil"/>
          <w:left w:val="nil"/>
          <w:bottom w:val="nil"/>
          <w:right w:val="nil"/>
          <w:between w:val="nil"/>
        </w:pBdr>
        <w:spacing w:before="0" w:after="0" w:line="276" w:lineRule="auto"/>
        <w:rPr>
          <w:rFonts w:cs="Times New Roman"/>
          <w:szCs w:val="24"/>
        </w:rPr>
      </w:pPr>
      <w:r w:rsidRPr="00750471">
        <w:rPr>
          <w:rFonts w:cs="Times New Roman"/>
          <w:szCs w:val="24"/>
        </w:rPr>
        <w:t>Rojo George v. Deputy Superintendent of Police 2006 (2) KLT 197 (Brain mapping, polygraph)</w:t>
      </w:r>
    </w:p>
    <w:p w14:paraId="184C6342" w14:textId="77777777" w:rsidR="00977F74" w:rsidRPr="00750471" w:rsidRDefault="00977F74" w:rsidP="00F373BE">
      <w:pPr>
        <w:numPr>
          <w:ilvl w:val="0"/>
          <w:numId w:val="384"/>
        </w:numPr>
        <w:pBdr>
          <w:top w:val="nil"/>
          <w:left w:val="nil"/>
          <w:bottom w:val="nil"/>
          <w:right w:val="nil"/>
          <w:between w:val="nil"/>
        </w:pBdr>
        <w:spacing w:before="0" w:after="0" w:line="276" w:lineRule="auto"/>
        <w:rPr>
          <w:rFonts w:cs="Times New Roman"/>
          <w:szCs w:val="24"/>
        </w:rPr>
      </w:pPr>
      <w:r w:rsidRPr="00750471">
        <w:rPr>
          <w:rFonts w:cs="Times New Roman"/>
          <w:szCs w:val="24"/>
        </w:rPr>
        <w:t>Dr. Rajesh Talwar and Another v. Central Bureau Investigation through its Director and Other (famously known as Arushi Murder Case, 2013)</w:t>
      </w:r>
    </w:p>
    <w:p w14:paraId="45888C81" w14:textId="77777777" w:rsidR="00977F74" w:rsidRPr="00750471" w:rsidRDefault="00977F74" w:rsidP="00F373BE">
      <w:pPr>
        <w:numPr>
          <w:ilvl w:val="0"/>
          <w:numId w:val="384"/>
        </w:numPr>
        <w:pBdr>
          <w:top w:val="nil"/>
          <w:left w:val="nil"/>
          <w:bottom w:val="nil"/>
          <w:right w:val="nil"/>
          <w:between w:val="nil"/>
        </w:pBdr>
        <w:spacing w:before="0" w:after="0" w:line="276" w:lineRule="auto"/>
        <w:rPr>
          <w:rFonts w:cs="Times New Roman"/>
          <w:szCs w:val="24"/>
        </w:rPr>
      </w:pPr>
      <w:r w:rsidRPr="00750471">
        <w:rPr>
          <w:rFonts w:cs="Times New Roman"/>
          <w:szCs w:val="24"/>
        </w:rPr>
        <w:t>State of Bombay v. KathiKalu Oghad AIR 1961 SC 1808 (Narco analysis)</w:t>
      </w:r>
    </w:p>
    <w:p w14:paraId="22830D2D" w14:textId="77777777" w:rsidR="00977F74" w:rsidRPr="00750471" w:rsidRDefault="00977F74" w:rsidP="00F373BE">
      <w:pPr>
        <w:numPr>
          <w:ilvl w:val="0"/>
          <w:numId w:val="384"/>
        </w:numPr>
        <w:pBdr>
          <w:top w:val="nil"/>
          <w:left w:val="nil"/>
          <w:bottom w:val="nil"/>
          <w:right w:val="nil"/>
          <w:between w:val="nil"/>
        </w:pBdr>
        <w:spacing w:before="0" w:after="0" w:line="276" w:lineRule="auto"/>
        <w:rPr>
          <w:rFonts w:cs="Times New Roman"/>
          <w:szCs w:val="24"/>
        </w:rPr>
      </w:pPr>
      <w:r w:rsidRPr="00750471">
        <w:rPr>
          <w:rFonts w:cs="Times New Roman"/>
          <w:szCs w:val="24"/>
        </w:rPr>
        <w:t>Selvi v. State of Karnataka AIR 2010 SC1974 (Narco analysis, Polygraph test)</w:t>
      </w:r>
    </w:p>
    <w:p w14:paraId="189D48CC" w14:textId="77777777" w:rsidR="00977F74" w:rsidRPr="00750471" w:rsidRDefault="00977F74" w:rsidP="00F373BE">
      <w:pPr>
        <w:numPr>
          <w:ilvl w:val="0"/>
          <w:numId w:val="384"/>
        </w:numPr>
        <w:pBdr>
          <w:top w:val="nil"/>
          <w:left w:val="nil"/>
          <w:bottom w:val="nil"/>
          <w:right w:val="nil"/>
          <w:between w:val="nil"/>
        </w:pBdr>
        <w:spacing w:before="0" w:after="0" w:line="276" w:lineRule="auto"/>
        <w:rPr>
          <w:rFonts w:cs="Times New Roman"/>
          <w:szCs w:val="24"/>
        </w:rPr>
      </w:pPr>
      <w:r w:rsidRPr="00750471">
        <w:rPr>
          <w:rFonts w:cs="Times New Roman"/>
          <w:szCs w:val="24"/>
        </w:rPr>
        <w:t>Ram Swaroop v. State of U.P.AIR 2000 SC 715 (Rigor Mortis)</w:t>
      </w:r>
    </w:p>
    <w:p w14:paraId="64FE7E98" w14:textId="77777777" w:rsidR="00977F74" w:rsidRPr="00750471" w:rsidRDefault="00977F74" w:rsidP="00F373BE">
      <w:pPr>
        <w:numPr>
          <w:ilvl w:val="0"/>
          <w:numId w:val="384"/>
        </w:numPr>
        <w:pBdr>
          <w:top w:val="nil"/>
          <w:left w:val="nil"/>
          <w:bottom w:val="nil"/>
          <w:right w:val="nil"/>
          <w:between w:val="nil"/>
        </w:pBdr>
        <w:spacing w:before="0" w:after="0" w:line="276" w:lineRule="auto"/>
        <w:rPr>
          <w:rFonts w:cs="Times New Roman"/>
          <w:szCs w:val="24"/>
        </w:rPr>
      </w:pPr>
      <w:r w:rsidRPr="00750471">
        <w:rPr>
          <w:rFonts w:cs="Times New Roman"/>
          <w:szCs w:val="24"/>
        </w:rPr>
        <w:t>M.K. Usman Koya v. C.S. Santha, AIR 2003 Ker. 191 (handwriting expert evidence)</w:t>
      </w:r>
    </w:p>
    <w:p w14:paraId="124B67CF" w14:textId="77777777" w:rsidR="00977F74" w:rsidRPr="00750471" w:rsidRDefault="00977F74" w:rsidP="00F373BE">
      <w:pPr>
        <w:numPr>
          <w:ilvl w:val="0"/>
          <w:numId w:val="384"/>
        </w:numPr>
        <w:pBdr>
          <w:top w:val="nil"/>
          <w:left w:val="nil"/>
          <w:bottom w:val="nil"/>
          <w:right w:val="nil"/>
          <w:between w:val="nil"/>
        </w:pBdr>
        <w:spacing w:before="0" w:after="0" w:line="276" w:lineRule="auto"/>
        <w:rPr>
          <w:rFonts w:cs="Times New Roman"/>
          <w:szCs w:val="24"/>
        </w:rPr>
      </w:pPr>
      <w:r w:rsidRPr="00750471">
        <w:rPr>
          <w:rFonts w:cs="Times New Roman"/>
          <w:szCs w:val="24"/>
        </w:rPr>
        <w:t>Musheer Khan v. State of M.P., AIR 2010 SC 762 (Fingerprint Impression)</w:t>
      </w:r>
    </w:p>
    <w:p w14:paraId="71DA3AD3" w14:textId="77777777" w:rsidR="00977F74" w:rsidRPr="00750471" w:rsidRDefault="00977F74" w:rsidP="00F373BE">
      <w:pPr>
        <w:numPr>
          <w:ilvl w:val="0"/>
          <w:numId w:val="384"/>
        </w:numPr>
        <w:pBdr>
          <w:top w:val="nil"/>
          <w:left w:val="nil"/>
          <w:bottom w:val="nil"/>
          <w:right w:val="nil"/>
          <w:between w:val="nil"/>
        </w:pBdr>
        <w:spacing w:before="0" w:after="0" w:line="276" w:lineRule="auto"/>
        <w:rPr>
          <w:rFonts w:cs="Times New Roman"/>
          <w:szCs w:val="24"/>
        </w:rPr>
      </w:pPr>
      <w:r w:rsidRPr="00750471">
        <w:rPr>
          <w:rFonts w:cs="Times New Roman"/>
          <w:szCs w:val="24"/>
        </w:rPr>
        <w:t>Solanki Chimanbhai Ukabhai v. State of Gujarat, AIR 1983 SC 484 (Value of medical opinion)</w:t>
      </w:r>
    </w:p>
    <w:p w14:paraId="5C0FAD8E" w14:textId="77777777" w:rsidR="00977F74" w:rsidRPr="00750471" w:rsidRDefault="00977F74" w:rsidP="00F373BE">
      <w:pPr>
        <w:numPr>
          <w:ilvl w:val="0"/>
          <w:numId w:val="384"/>
        </w:numPr>
        <w:pBdr>
          <w:top w:val="nil"/>
          <w:left w:val="nil"/>
          <w:bottom w:val="nil"/>
          <w:right w:val="nil"/>
          <w:between w:val="nil"/>
        </w:pBdr>
        <w:spacing w:before="0" w:after="0" w:line="276" w:lineRule="auto"/>
        <w:rPr>
          <w:rFonts w:cs="Times New Roman"/>
          <w:szCs w:val="24"/>
        </w:rPr>
      </w:pPr>
      <w:r w:rsidRPr="00750471">
        <w:rPr>
          <w:rFonts w:cs="Times New Roman"/>
          <w:szCs w:val="24"/>
        </w:rPr>
        <w:t>Anil Kumar v. State of U.P., AIR 2004 SC 4662 (Medical opinion v oral evidence)</w:t>
      </w:r>
    </w:p>
    <w:p w14:paraId="608218FE" w14:textId="77777777" w:rsidR="00977F74" w:rsidRPr="00750471" w:rsidRDefault="00977F74" w:rsidP="00F373BE">
      <w:pPr>
        <w:numPr>
          <w:ilvl w:val="0"/>
          <w:numId w:val="384"/>
        </w:numPr>
        <w:pBdr>
          <w:top w:val="nil"/>
          <w:left w:val="nil"/>
          <w:bottom w:val="nil"/>
          <w:right w:val="nil"/>
          <w:between w:val="nil"/>
        </w:pBdr>
        <w:spacing w:before="0" w:after="0" w:line="276" w:lineRule="auto"/>
        <w:rPr>
          <w:rFonts w:cs="Times New Roman"/>
          <w:szCs w:val="24"/>
        </w:rPr>
      </w:pPr>
      <w:r w:rsidRPr="00750471">
        <w:rPr>
          <w:rFonts w:cs="Times New Roman"/>
          <w:szCs w:val="24"/>
        </w:rPr>
        <w:t>Kehar Singh v. State (Delhi Admn.), 1988 AIR SC 1883 (Post Mortem report).</w:t>
      </w:r>
    </w:p>
    <w:p w14:paraId="7A05C480" w14:textId="77777777" w:rsidR="00977F74" w:rsidRPr="00750471" w:rsidRDefault="00977F74" w:rsidP="00F373BE">
      <w:pPr>
        <w:numPr>
          <w:ilvl w:val="0"/>
          <w:numId w:val="384"/>
        </w:numPr>
        <w:pBdr>
          <w:top w:val="nil"/>
          <w:left w:val="nil"/>
          <w:bottom w:val="nil"/>
          <w:right w:val="nil"/>
          <w:between w:val="nil"/>
        </w:pBdr>
        <w:spacing w:before="0" w:after="0" w:line="276" w:lineRule="auto"/>
        <w:rPr>
          <w:rFonts w:cs="Times New Roman"/>
          <w:szCs w:val="24"/>
        </w:rPr>
      </w:pPr>
      <w:r w:rsidRPr="00750471">
        <w:rPr>
          <w:rFonts w:cs="Times New Roman"/>
          <w:szCs w:val="24"/>
        </w:rPr>
        <w:t>Pritam Singh v. State of Punjab, AIR 1956 SC 415 (Science of Footprints)</w:t>
      </w:r>
    </w:p>
    <w:p w14:paraId="4A5068D9" w14:textId="77777777" w:rsidR="00977F74" w:rsidRPr="00750471" w:rsidRDefault="00977F74" w:rsidP="00F373BE">
      <w:pPr>
        <w:numPr>
          <w:ilvl w:val="0"/>
          <w:numId w:val="384"/>
        </w:numPr>
        <w:pBdr>
          <w:top w:val="nil"/>
          <w:left w:val="nil"/>
          <w:bottom w:val="nil"/>
          <w:right w:val="nil"/>
          <w:between w:val="nil"/>
        </w:pBdr>
        <w:spacing w:before="0" w:line="276" w:lineRule="auto"/>
        <w:rPr>
          <w:rFonts w:cs="Times New Roman"/>
          <w:szCs w:val="24"/>
        </w:rPr>
      </w:pPr>
      <w:r w:rsidRPr="00750471">
        <w:rPr>
          <w:rFonts w:cs="Times New Roman"/>
          <w:szCs w:val="24"/>
        </w:rPr>
        <w:t>Abdul Razak v. State of Maharashtra, AIR 1970 SC 283 (Dog Tracking)</w:t>
      </w:r>
    </w:p>
    <w:p w14:paraId="09D31A89" w14:textId="77777777" w:rsidR="00977F74" w:rsidRPr="00750471" w:rsidRDefault="00977F74" w:rsidP="00F373BE">
      <w:pPr>
        <w:spacing w:before="0" w:after="0" w:line="240" w:lineRule="auto"/>
        <w:rPr>
          <w:rFonts w:cs="Times New Roman"/>
          <w:szCs w:val="24"/>
        </w:rPr>
      </w:pPr>
      <w:r w:rsidRPr="00750471">
        <w:rPr>
          <w:rFonts w:cs="Times New Roman"/>
          <w:szCs w:val="24"/>
        </w:rPr>
        <w:lastRenderedPageBreak/>
        <w:t>Reports</w:t>
      </w:r>
    </w:p>
    <w:p w14:paraId="02ADBB1C" w14:textId="77777777" w:rsidR="00977F74" w:rsidRPr="00750471" w:rsidRDefault="00977F74" w:rsidP="00F373BE">
      <w:pPr>
        <w:numPr>
          <w:ilvl w:val="0"/>
          <w:numId w:val="339"/>
        </w:numPr>
        <w:spacing w:before="0" w:after="0" w:line="276" w:lineRule="auto"/>
        <w:rPr>
          <w:rFonts w:cs="Times New Roman"/>
          <w:szCs w:val="24"/>
        </w:rPr>
      </w:pPr>
      <w:r w:rsidRPr="00750471">
        <w:rPr>
          <w:rFonts w:cs="Times New Roman"/>
          <w:szCs w:val="24"/>
        </w:rPr>
        <w:t>Expeditious Investigation and Trial of Criminal Cases Against Influential Public Personalities, Report no.239 submitted by The Law Commission of India, March 2012</w:t>
      </w:r>
    </w:p>
    <w:p w14:paraId="5DEFE3A2" w14:textId="77777777" w:rsidR="00977F74" w:rsidRPr="00750471" w:rsidRDefault="00977F74" w:rsidP="00F373BE">
      <w:pPr>
        <w:numPr>
          <w:ilvl w:val="0"/>
          <w:numId w:val="339"/>
        </w:numPr>
        <w:spacing w:before="0" w:after="0" w:line="276" w:lineRule="auto"/>
        <w:rPr>
          <w:rFonts w:cs="Times New Roman"/>
          <w:szCs w:val="24"/>
        </w:rPr>
      </w:pPr>
      <w:r w:rsidRPr="00750471">
        <w:rPr>
          <w:rFonts w:cs="Times New Roman"/>
          <w:szCs w:val="24"/>
        </w:rPr>
        <w:t>Malimath Committee Report on Criminal Law Reforms, 2003.</w:t>
      </w:r>
    </w:p>
    <w:p w14:paraId="56FC9C1D" w14:textId="77777777" w:rsidR="00977F74" w:rsidRPr="00750471" w:rsidRDefault="00977F74" w:rsidP="00F373BE">
      <w:pPr>
        <w:spacing w:before="0" w:after="0" w:line="240" w:lineRule="auto"/>
        <w:ind w:left="720"/>
        <w:rPr>
          <w:rFonts w:cs="Times New Roman"/>
          <w:szCs w:val="24"/>
        </w:rPr>
      </w:pPr>
    </w:p>
    <w:p w14:paraId="33FDE259" w14:textId="77777777" w:rsidR="00977F74" w:rsidRPr="00750471" w:rsidRDefault="00977F74" w:rsidP="00F373BE">
      <w:pPr>
        <w:spacing w:before="0" w:after="0" w:line="240" w:lineRule="auto"/>
        <w:rPr>
          <w:rFonts w:cs="Times New Roman"/>
          <w:szCs w:val="24"/>
        </w:rPr>
      </w:pPr>
      <w:bookmarkStart w:id="39" w:name="_Hlk127209935"/>
      <w:r w:rsidRPr="00750471">
        <w:rPr>
          <w:rFonts w:cs="Times New Roman"/>
          <w:szCs w:val="24"/>
        </w:rPr>
        <w:t>Books:</w:t>
      </w:r>
    </w:p>
    <w:p w14:paraId="2DE133B2" w14:textId="77777777" w:rsidR="00977F74" w:rsidRPr="00750471" w:rsidRDefault="00977F74" w:rsidP="00F373BE">
      <w:pPr>
        <w:numPr>
          <w:ilvl w:val="0"/>
          <w:numId w:val="334"/>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A.J. Schwoeble and D.L. Exline, Current Methods in Forensic Gunshot Residue Analysis, CRC Press, Boca Raton (2000). </w:t>
      </w:r>
    </w:p>
    <w:p w14:paraId="3388F274" w14:textId="77777777" w:rsidR="00977F74" w:rsidRPr="00750471" w:rsidRDefault="00977F74" w:rsidP="00F373BE">
      <w:pPr>
        <w:numPr>
          <w:ilvl w:val="0"/>
          <w:numId w:val="334"/>
        </w:numPr>
        <w:pBdr>
          <w:top w:val="nil"/>
          <w:left w:val="nil"/>
          <w:bottom w:val="nil"/>
          <w:right w:val="nil"/>
          <w:between w:val="nil"/>
        </w:pBdr>
        <w:spacing w:before="0" w:after="0" w:line="276" w:lineRule="auto"/>
        <w:rPr>
          <w:rFonts w:cs="Times New Roman"/>
          <w:szCs w:val="24"/>
        </w:rPr>
      </w:pPr>
      <w:r w:rsidRPr="00750471">
        <w:rPr>
          <w:rFonts w:cs="Times New Roman"/>
          <w:szCs w:val="24"/>
        </w:rPr>
        <w:t>B. R. Sharma; “Forensic Science in criminal Investigation and Trails”, Universal pub., 2013</w:t>
      </w:r>
    </w:p>
    <w:p w14:paraId="27CA2E39" w14:textId="77777777" w:rsidR="00977F74" w:rsidRPr="00750471" w:rsidRDefault="00977F74" w:rsidP="00F373BE">
      <w:pPr>
        <w:numPr>
          <w:ilvl w:val="0"/>
          <w:numId w:val="334"/>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B.B. Nanda and R.K. Tiwari, Forensic Science in India: A Vision for the Twenty First Century, Select Publishers, New Delhi (2001). </w:t>
      </w:r>
    </w:p>
    <w:p w14:paraId="125C11A2" w14:textId="77777777" w:rsidR="00977F74" w:rsidRPr="00750471" w:rsidRDefault="00977F74" w:rsidP="00F373BE">
      <w:pPr>
        <w:numPr>
          <w:ilvl w:val="0"/>
          <w:numId w:val="334"/>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B.J. Heard, Handbook of Firearms and Ballistics, Wiley and Sons, Chichester (1997). </w:t>
      </w:r>
    </w:p>
    <w:p w14:paraId="711D2DEB" w14:textId="77777777" w:rsidR="00977F74" w:rsidRPr="00750471" w:rsidRDefault="00977F74" w:rsidP="00F373BE">
      <w:pPr>
        <w:numPr>
          <w:ilvl w:val="0"/>
          <w:numId w:val="334"/>
        </w:numPr>
        <w:pBdr>
          <w:top w:val="nil"/>
          <w:left w:val="nil"/>
          <w:bottom w:val="nil"/>
          <w:right w:val="nil"/>
          <w:between w:val="nil"/>
        </w:pBdr>
        <w:spacing w:before="0" w:after="0" w:line="276" w:lineRule="auto"/>
        <w:rPr>
          <w:rFonts w:cs="Times New Roman"/>
          <w:szCs w:val="24"/>
        </w:rPr>
      </w:pPr>
      <w:r w:rsidRPr="00750471">
        <w:rPr>
          <w:rFonts w:cs="Times New Roman"/>
          <w:szCs w:val="24"/>
        </w:rPr>
        <w:t>E. Elaad in Encyclopedia of Forensic Science, Volume 2, J.A. Siegel, P.J. Saukko and G.C. Knupfer (Eds.), Academic Press, London (2000)</w:t>
      </w:r>
    </w:p>
    <w:p w14:paraId="077787D0" w14:textId="558A1D32" w:rsidR="00977F74" w:rsidRPr="00750471" w:rsidRDefault="00977F74" w:rsidP="00F373BE">
      <w:pPr>
        <w:numPr>
          <w:ilvl w:val="0"/>
          <w:numId w:val="334"/>
        </w:numPr>
        <w:pBdr>
          <w:top w:val="nil"/>
          <w:left w:val="nil"/>
          <w:bottom w:val="nil"/>
          <w:right w:val="nil"/>
          <w:between w:val="nil"/>
        </w:pBdr>
        <w:spacing w:before="0" w:after="0" w:line="276" w:lineRule="auto"/>
        <w:rPr>
          <w:rFonts w:cs="Times New Roman"/>
          <w:szCs w:val="24"/>
        </w:rPr>
      </w:pPr>
      <w:r w:rsidRPr="00750471">
        <w:rPr>
          <w:rFonts w:cs="Times New Roman"/>
          <w:szCs w:val="24"/>
        </w:rPr>
        <w:t>M.K. Bhasin and S. Nath, Role of Forensic Science in the New Millennium, University of Delhi, Delhi (2002). Modi's Medical Jurisprudence,</w:t>
      </w:r>
      <w:r w:rsidRPr="00750471">
        <w:rPr>
          <w:rFonts w:cs="Times New Roman"/>
          <w:szCs w:val="24"/>
          <w:highlight w:val="white"/>
        </w:rPr>
        <w:t xml:space="preserve"> Butterworth </w:t>
      </w:r>
      <w:r w:rsidR="002462BF">
        <w:rPr>
          <w:rFonts w:cs="Times New Roman"/>
          <w:szCs w:val="24"/>
          <w:highlight w:val="white"/>
        </w:rPr>
        <w:t>and</w:t>
      </w:r>
      <w:r w:rsidRPr="00750471">
        <w:rPr>
          <w:rFonts w:cs="Times New Roman"/>
          <w:szCs w:val="24"/>
          <w:highlight w:val="white"/>
        </w:rPr>
        <w:t xml:space="preserve"> Co. (India), Ltd.</w:t>
      </w:r>
    </w:p>
    <w:p w14:paraId="0FA1D85C" w14:textId="77777777" w:rsidR="00977F74" w:rsidRPr="00750471" w:rsidRDefault="00977F74" w:rsidP="00F373BE">
      <w:pPr>
        <w:numPr>
          <w:ilvl w:val="0"/>
          <w:numId w:val="334"/>
        </w:numPr>
        <w:pBdr>
          <w:top w:val="nil"/>
          <w:left w:val="nil"/>
          <w:bottom w:val="nil"/>
          <w:right w:val="nil"/>
          <w:between w:val="nil"/>
        </w:pBdr>
        <w:spacing w:before="0" w:after="0" w:line="276" w:lineRule="auto"/>
        <w:rPr>
          <w:rFonts w:cs="Times New Roman"/>
          <w:szCs w:val="24"/>
        </w:rPr>
      </w:pPr>
      <w:r w:rsidRPr="00750471">
        <w:rPr>
          <w:rFonts w:cs="Times New Roman"/>
          <w:szCs w:val="24"/>
        </w:rPr>
        <w:t>R. Saferstein, Criminalistics, 8th Edition, Prentice Hall, New Jersey (2004). 6. W.J. Tilstone, M.L. Hastrup and C. Hald, Fisher’s Techniques of Crime Scene Investigation, CRC Press, Boca Raton (2013).</w:t>
      </w:r>
    </w:p>
    <w:p w14:paraId="4EF5F1D3" w14:textId="77777777" w:rsidR="00977F74" w:rsidRPr="00750471" w:rsidRDefault="00977F74" w:rsidP="00F373BE">
      <w:pPr>
        <w:numPr>
          <w:ilvl w:val="0"/>
          <w:numId w:val="334"/>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S.H. James and J.J. Nordby, Forensic Science: An Introduction to Scientific and Investigative Techniques, 2nd Edition, CRC Press, Boca Raton (2005). </w:t>
      </w:r>
    </w:p>
    <w:p w14:paraId="4C4B1287" w14:textId="77777777" w:rsidR="00977F74" w:rsidRPr="00750471" w:rsidRDefault="00977F74" w:rsidP="00F373BE">
      <w:pPr>
        <w:numPr>
          <w:ilvl w:val="0"/>
          <w:numId w:val="334"/>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W.F. Rowe, Firearms identification, Forensic Science Handbook, Vol. 2, R. Saferstein (Ed.), Prentice Hall, New Jersey (1988). </w:t>
      </w:r>
    </w:p>
    <w:p w14:paraId="7712ADF1" w14:textId="77777777" w:rsidR="00977F74" w:rsidRPr="00750471" w:rsidRDefault="00977F74" w:rsidP="00F373BE">
      <w:pPr>
        <w:numPr>
          <w:ilvl w:val="0"/>
          <w:numId w:val="334"/>
        </w:numPr>
        <w:pBdr>
          <w:top w:val="nil"/>
          <w:left w:val="nil"/>
          <w:bottom w:val="nil"/>
          <w:right w:val="nil"/>
          <w:between w:val="nil"/>
        </w:pBdr>
        <w:spacing w:before="0" w:line="276" w:lineRule="auto"/>
        <w:rPr>
          <w:rFonts w:cs="Times New Roman"/>
          <w:szCs w:val="24"/>
        </w:rPr>
      </w:pPr>
      <w:r w:rsidRPr="00750471">
        <w:rPr>
          <w:rFonts w:cs="Times New Roman"/>
          <w:szCs w:val="24"/>
        </w:rPr>
        <w:t xml:space="preserve">W.G. Eckert and R.K. Wright in Introduction to Forensic Sciences, 2nd Edition, W.G. Eckert (ED.), CRC Press, Boca Raton (1997). </w:t>
      </w:r>
    </w:p>
    <w:p w14:paraId="22A7DBC8" w14:textId="77777777" w:rsidR="00977F74" w:rsidRPr="00750471" w:rsidRDefault="00977F74" w:rsidP="00F373BE">
      <w:pPr>
        <w:spacing w:before="0" w:after="0" w:line="240" w:lineRule="auto"/>
        <w:rPr>
          <w:rFonts w:cs="Times New Roman"/>
          <w:szCs w:val="24"/>
        </w:rPr>
      </w:pPr>
      <w:r w:rsidRPr="00750471">
        <w:rPr>
          <w:rFonts w:cs="Times New Roman"/>
          <w:szCs w:val="24"/>
        </w:rPr>
        <w:t>Research Articles:</w:t>
      </w:r>
    </w:p>
    <w:p w14:paraId="1CA74A6B"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“Beyond Forensic Science: The Different Types of Forensics”, available at: http://discovercriminaljustice.com/articles/beyond-forensic-science-the-different-types-of-forensics/</w:t>
      </w:r>
    </w:p>
    <w:p w14:paraId="58DEBEA4"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A.K. Srivastava, “DNA testing and human rights implications in civil and criminal investigations”, CrLJ, Apr; 113(1288): J81-84p, 2007.</w:t>
      </w:r>
    </w:p>
    <w:p w14:paraId="74447643"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 xml:space="preserve">Akshat Rathi, “India’s DNA profiling bill may become one of the world’s most intrusive laws, available at: http://qz.com/463279/indias-dna-profiling-bill-may-become-one-of-the-worlds-most-intrusive-laws/ </w:t>
      </w:r>
    </w:p>
    <w:p w14:paraId="0179DCA2"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Caesar Roy, “Narco analysis test-Infringement of individual fundamental rights and as value as evidence”, CrLJ, March; 115: 69-72p, 2009.</w:t>
      </w:r>
    </w:p>
    <w:p w14:paraId="3B11E2BB"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Dick Warrington, “Preventing Crime Scene Contamination”, available at: http://www.forensicmag.com/articles/2014/01/preventing-crime-scene-contamination</w:t>
      </w:r>
    </w:p>
    <w:p w14:paraId="3833FC66"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lastRenderedPageBreak/>
        <w:t>Elonnia Hickok, Vipul Kharbanda and Vanya Rakesh, “CIS Comments and Recommendations to the Human DNA Profiling Bill”, June 2015, available at:  http://cis-india.org/internet-governance/blog/cis-comments-and-recommendations-to-human-dna-profiling-bill-2015</w:t>
      </w:r>
    </w:p>
    <w:p w14:paraId="3D66998A"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G.V. Rao, “DNA testing: Mere match is not conclusive proof unless statistics corroborate”, CrLJ, October; 4(10): J296-J300p, 2012.</w:t>
      </w:r>
    </w:p>
    <w:p w14:paraId="241D1DB9"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Gunjan Agrahari, “Narco analysis p300 test: Its objects and evidentiary evaluation”, CrLJ, July; 113(1291): J171-74p, 2007.</w:t>
      </w:r>
    </w:p>
    <w:p w14:paraId="0C0A0CD7"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J.K. Semwal and Garima Agarwal, “Forensic aspects of auditing and accounting a tool for scientific investigation of financial crimes”, Indian Journal of Criminology and Criminalistics, Jan-Dec; 25(1-3): 78-84p, 2004.</w:t>
      </w:r>
    </w:p>
    <w:p w14:paraId="789B4448"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 xml:space="preserve">M.A. Qureshi, “Speedy and scientific investigation of corruption cases”, Central India Law Quarterly, Apr-Jun; 13: 197-205p, 2000  </w:t>
      </w:r>
    </w:p>
    <w:p w14:paraId="7797767D"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Megha Shankar, “A Critical Analysis of Crime Investigation System in India”, available at: http://www.academia.edu/1983481/A_Critical_Analysis_of_Crime_Investigating_System_in_India</w:t>
      </w:r>
    </w:p>
    <w:p w14:paraId="08A98ED4"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Naresh Kumar and Ved Pal Singh, “Narco-analysis test in investigation process: Law and judiciary”, M.D.U. LJ; 14(1): 107-20p, 2009.</w:t>
      </w:r>
    </w:p>
    <w:p w14:paraId="6BD90067"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P.A. Sebastian, “Narco-analysis and the Indian criminal justice system”, EPW, Sep.; 43(36): 19-20p, 2008.</w:t>
      </w:r>
    </w:p>
    <w:p w14:paraId="7EF161C1"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Prarthana Banerjee, “Violation of human rights through scientific techniques”, CrLJ, July; 119;7(1363) : J106-J112p, 2013.</w:t>
      </w:r>
    </w:p>
    <w:p w14:paraId="0D403083"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Sarah Knapton,“Why your fingerprints may not be unique”, The Telegraph, 24th September 2015, available at: http://www.telegraph.co.uk/news/science/science-news/10775477/Why-your-fingerprints-may-not-be-unique.html</w:t>
      </w:r>
    </w:p>
    <w:p w14:paraId="7291CDC1"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Satyendera Kaul, “Narcoanalysis, brain mapping, hypnosis and lie detector tests in interrogation of suspect”, ALA, Allahabad, 2008</w:t>
      </w:r>
    </w:p>
    <w:p w14:paraId="5E8F5FD8" w14:textId="77777777" w:rsidR="00977F74" w:rsidRPr="00750471" w:rsidRDefault="00977F74" w:rsidP="00F373BE">
      <w:pPr>
        <w:numPr>
          <w:ilvl w:val="0"/>
          <w:numId w:val="344"/>
        </w:numPr>
        <w:pBdr>
          <w:top w:val="nil"/>
          <w:left w:val="nil"/>
          <w:bottom w:val="nil"/>
          <w:right w:val="nil"/>
          <w:between w:val="nil"/>
        </w:pBdr>
        <w:tabs>
          <w:tab w:val="left" w:pos="567"/>
        </w:tabs>
        <w:spacing w:before="0" w:after="0" w:line="276" w:lineRule="auto"/>
        <w:rPr>
          <w:rFonts w:cs="Times New Roman"/>
          <w:szCs w:val="24"/>
        </w:rPr>
      </w:pPr>
      <w:r w:rsidRPr="00750471">
        <w:rPr>
          <w:rFonts w:cs="Times New Roman"/>
          <w:szCs w:val="24"/>
        </w:rPr>
        <w:t>Study conducted by Innocence Project, available at:  http://www.innocenceproject.org/free-innocent/improve-the-law/fact-sheets/dna-exonerations-nationwide</w:t>
      </w:r>
    </w:p>
    <w:p w14:paraId="3D5CCFB0" w14:textId="77777777" w:rsidR="00977F74" w:rsidRPr="00750471" w:rsidRDefault="00977F74" w:rsidP="00F373BE">
      <w:pPr>
        <w:numPr>
          <w:ilvl w:val="0"/>
          <w:numId w:val="344"/>
        </w:numPr>
        <w:pBdr>
          <w:top w:val="nil"/>
          <w:left w:val="nil"/>
          <w:bottom w:val="nil"/>
          <w:right w:val="nil"/>
          <w:between w:val="nil"/>
        </w:pBdr>
        <w:tabs>
          <w:tab w:val="left" w:pos="567"/>
        </w:tabs>
        <w:spacing w:before="0" w:line="276" w:lineRule="auto"/>
        <w:rPr>
          <w:rFonts w:cs="Times New Roman"/>
          <w:szCs w:val="24"/>
        </w:rPr>
      </w:pPr>
      <w:r w:rsidRPr="00750471">
        <w:rPr>
          <w:rFonts w:cs="Times New Roman"/>
          <w:szCs w:val="24"/>
        </w:rPr>
        <w:t>Vaishali Shah, “Narcoanalysis: Illusion or truth?” Gujarat Law Herald, 2(6)June 30, 2013, 24-29p.</w:t>
      </w:r>
    </w:p>
    <w:bookmarkEnd w:id="39"/>
    <w:p w14:paraId="2C987432"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690"/>
        <w:gridCol w:w="1728"/>
        <w:gridCol w:w="1677"/>
        <w:gridCol w:w="711"/>
        <w:gridCol w:w="711"/>
        <w:gridCol w:w="711"/>
        <w:gridCol w:w="711"/>
        <w:gridCol w:w="711"/>
        <w:gridCol w:w="711"/>
        <w:gridCol w:w="711"/>
        <w:gridCol w:w="711"/>
        <w:gridCol w:w="711"/>
        <w:gridCol w:w="874"/>
        <w:gridCol w:w="840"/>
        <w:gridCol w:w="840"/>
      </w:tblGrid>
      <w:tr w:rsidR="00977F74" w:rsidRPr="00750471" w14:paraId="1FD15900" w14:textId="77777777" w:rsidTr="00977F74">
        <w:trPr>
          <w:trHeight w:val="20"/>
        </w:trPr>
        <w:tc>
          <w:tcPr>
            <w:tcW w:w="601"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FAE7329"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6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84D34C"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9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CAAD790" w14:textId="77777777" w:rsidR="00977F74" w:rsidRPr="00750471" w:rsidRDefault="00977F74" w:rsidP="00F373BE">
            <w:pPr>
              <w:spacing w:before="0" w:after="0" w:line="240" w:lineRule="auto"/>
              <w:jc w:val="center"/>
              <w:rPr>
                <w:rFonts w:cs="Arial"/>
                <w:szCs w:val="24"/>
              </w:rPr>
            </w:pPr>
            <w:r w:rsidRPr="00750471">
              <w:rPr>
                <w:rFonts w:cs="Arial"/>
                <w:szCs w:val="24"/>
              </w:rPr>
              <w:t>Course Outcome</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1C77B2"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28ACFA"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80A6F9"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92621E"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CAF38F"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EEACE8"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6C3924"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D8F365"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FE30F2"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A8AA27"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9465EC"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16DAB5"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4EB44E5E" w14:textId="77777777" w:rsidTr="00977F74">
        <w:trPr>
          <w:trHeight w:val="20"/>
        </w:trPr>
        <w:tc>
          <w:tcPr>
            <w:tcW w:w="601"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D502998" w14:textId="09034A40" w:rsidR="00977F74" w:rsidRPr="00750471" w:rsidRDefault="00BB56F1" w:rsidP="00F373BE">
            <w:pPr>
              <w:spacing w:before="0" w:after="0" w:line="240" w:lineRule="auto"/>
              <w:jc w:val="center"/>
              <w:rPr>
                <w:rFonts w:cs="Arial"/>
                <w:bCs/>
                <w:szCs w:val="24"/>
              </w:rPr>
            </w:pPr>
            <w:r w:rsidRPr="00750471">
              <w:rPr>
                <w:rFonts w:cs="Arial"/>
                <w:bCs/>
                <w:szCs w:val="24"/>
              </w:rPr>
              <w:t>FORENSIC SCIENCE AND CRIMINAL LAW</w:t>
            </w:r>
          </w:p>
        </w:tc>
        <w:tc>
          <w:tcPr>
            <w:tcW w:w="61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75888D4" w14:textId="77777777" w:rsidR="00977F74" w:rsidRPr="00750471" w:rsidRDefault="00977F74" w:rsidP="00F373BE">
            <w:pPr>
              <w:spacing w:before="0" w:after="0" w:line="240" w:lineRule="auto"/>
              <w:jc w:val="center"/>
              <w:rPr>
                <w:rFonts w:cs="Arial"/>
                <w:bCs/>
                <w:szCs w:val="24"/>
              </w:rPr>
            </w:pPr>
            <w:r w:rsidRPr="00750471">
              <w:rPr>
                <w:rFonts w:cs="Arial"/>
                <w:bCs/>
                <w:szCs w:val="24"/>
              </w:rPr>
              <w:t>LWH416</w:t>
            </w:r>
          </w:p>
        </w:tc>
        <w:tc>
          <w:tcPr>
            <w:tcW w:w="59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A861A56"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AD2F9A"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082966"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28EAA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BFA04D"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757F50"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A21BF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18C9BE"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00827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9B215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5C0E2E"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8DE4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94A61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62627FAD" w14:textId="77777777" w:rsidTr="00977F74">
        <w:trPr>
          <w:trHeight w:val="20"/>
        </w:trPr>
        <w:tc>
          <w:tcPr>
            <w:tcW w:w="601" w:type="pct"/>
            <w:vMerge/>
            <w:tcBorders>
              <w:top w:val="single" w:sz="6" w:space="0" w:color="000000"/>
              <w:left w:val="single" w:sz="6" w:space="0" w:color="000000"/>
              <w:bottom w:val="single" w:sz="6" w:space="0" w:color="000000"/>
              <w:right w:val="single" w:sz="6" w:space="0" w:color="000000"/>
            </w:tcBorders>
            <w:vAlign w:val="center"/>
            <w:hideMark/>
          </w:tcPr>
          <w:p w14:paraId="762F44B6" w14:textId="77777777" w:rsidR="00977F74" w:rsidRPr="00750471" w:rsidRDefault="00977F74" w:rsidP="00F373BE">
            <w:pPr>
              <w:spacing w:before="0" w:after="0" w:line="240" w:lineRule="auto"/>
              <w:jc w:val="center"/>
              <w:rPr>
                <w:rFonts w:cs="Arial"/>
                <w:bCs/>
                <w:szCs w:val="24"/>
              </w:rPr>
            </w:pPr>
          </w:p>
        </w:tc>
        <w:tc>
          <w:tcPr>
            <w:tcW w:w="615" w:type="pct"/>
            <w:vMerge/>
            <w:tcBorders>
              <w:left w:val="single" w:sz="6" w:space="0" w:color="CCCCCC"/>
              <w:right w:val="single" w:sz="6" w:space="0" w:color="000000"/>
            </w:tcBorders>
            <w:tcMar>
              <w:top w:w="30" w:type="dxa"/>
              <w:left w:w="45" w:type="dxa"/>
              <w:bottom w:w="30" w:type="dxa"/>
              <w:right w:w="45" w:type="dxa"/>
            </w:tcMar>
            <w:vAlign w:val="center"/>
            <w:hideMark/>
          </w:tcPr>
          <w:p w14:paraId="0E6BEEC9" w14:textId="77777777" w:rsidR="00977F74" w:rsidRPr="00750471" w:rsidRDefault="00977F74" w:rsidP="00F373BE">
            <w:pPr>
              <w:spacing w:before="0" w:after="0" w:line="240" w:lineRule="auto"/>
              <w:jc w:val="center"/>
              <w:rPr>
                <w:rFonts w:cs="Arial"/>
                <w:bCs/>
                <w:szCs w:val="24"/>
              </w:rPr>
            </w:pPr>
          </w:p>
        </w:tc>
        <w:tc>
          <w:tcPr>
            <w:tcW w:w="59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DB44173"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3FCDF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CD59DF"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D6B0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FF82B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45C55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B1D53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4D2A4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5C699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4AD63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8BD18"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4B15B7"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8CD8B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1F262D3A" w14:textId="77777777" w:rsidTr="00977F74">
        <w:trPr>
          <w:trHeight w:val="20"/>
        </w:trPr>
        <w:tc>
          <w:tcPr>
            <w:tcW w:w="601" w:type="pct"/>
            <w:vMerge/>
            <w:tcBorders>
              <w:top w:val="single" w:sz="6" w:space="0" w:color="000000"/>
              <w:left w:val="single" w:sz="6" w:space="0" w:color="000000"/>
              <w:bottom w:val="single" w:sz="6" w:space="0" w:color="000000"/>
              <w:right w:val="single" w:sz="6" w:space="0" w:color="000000"/>
            </w:tcBorders>
            <w:vAlign w:val="center"/>
            <w:hideMark/>
          </w:tcPr>
          <w:p w14:paraId="77C90D93" w14:textId="77777777" w:rsidR="00977F74" w:rsidRPr="00750471" w:rsidRDefault="00977F74" w:rsidP="00F373BE">
            <w:pPr>
              <w:spacing w:before="0" w:after="0" w:line="240" w:lineRule="auto"/>
              <w:jc w:val="center"/>
              <w:rPr>
                <w:rFonts w:cs="Arial"/>
                <w:bCs/>
                <w:szCs w:val="24"/>
              </w:rPr>
            </w:pPr>
          </w:p>
        </w:tc>
        <w:tc>
          <w:tcPr>
            <w:tcW w:w="615" w:type="pct"/>
            <w:vMerge/>
            <w:tcBorders>
              <w:left w:val="single" w:sz="6" w:space="0" w:color="CCCCCC"/>
              <w:right w:val="single" w:sz="6" w:space="0" w:color="000000"/>
            </w:tcBorders>
            <w:tcMar>
              <w:top w:w="30" w:type="dxa"/>
              <w:left w:w="45" w:type="dxa"/>
              <w:bottom w:w="30" w:type="dxa"/>
              <w:right w:w="45" w:type="dxa"/>
            </w:tcMar>
            <w:vAlign w:val="center"/>
            <w:hideMark/>
          </w:tcPr>
          <w:p w14:paraId="771AB8A9" w14:textId="77777777" w:rsidR="00977F74" w:rsidRPr="00750471" w:rsidRDefault="00977F74" w:rsidP="00F373BE">
            <w:pPr>
              <w:spacing w:before="0" w:after="0" w:line="240" w:lineRule="auto"/>
              <w:jc w:val="center"/>
              <w:rPr>
                <w:rFonts w:cs="Arial"/>
                <w:bCs/>
                <w:szCs w:val="24"/>
              </w:rPr>
            </w:pPr>
          </w:p>
        </w:tc>
        <w:tc>
          <w:tcPr>
            <w:tcW w:w="59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72B19C3"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883D1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9D2AE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83773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818BF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E4514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0F385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F0F46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DD50B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6D430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B1749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3366D"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DBBE7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6FFC1010" w14:textId="77777777" w:rsidTr="00977F74">
        <w:trPr>
          <w:trHeight w:val="20"/>
        </w:trPr>
        <w:tc>
          <w:tcPr>
            <w:tcW w:w="601" w:type="pct"/>
            <w:vMerge/>
            <w:tcBorders>
              <w:top w:val="single" w:sz="6" w:space="0" w:color="000000"/>
              <w:left w:val="single" w:sz="6" w:space="0" w:color="000000"/>
              <w:bottom w:val="single" w:sz="6" w:space="0" w:color="000000"/>
              <w:right w:val="single" w:sz="6" w:space="0" w:color="000000"/>
            </w:tcBorders>
            <w:vAlign w:val="center"/>
            <w:hideMark/>
          </w:tcPr>
          <w:p w14:paraId="16A1CFAE" w14:textId="77777777" w:rsidR="00977F74" w:rsidRPr="00750471" w:rsidRDefault="00977F74" w:rsidP="00F373BE">
            <w:pPr>
              <w:spacing w:before="0" w:after="0" w:line="240" w:lineRule="auto"/>
              <w:jc w:val="center"/>
              <w:rPr>
                <w:rFonts w:cs="Arial"/>
                <w:bCs/>
                <w:szCs w:val="24"/>
              </w:rPr>
            </w:pPr>
          </w:p>
        </w:tc>
        <w:tc>
          <w:tcPr>
            <w:tcW w:w="61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A9163C" w14:textId="77777777" w:rsidR="00977F74" w:rsidRPr="00750471" w:rsidRDefault="00977F74" w:rsidP="00F373BE">
            <w:pPr>
              <w:spacing w:before="0" w:after="0" w:line="240" w:lineRule="auto"/>
              <w:jc w:val="center"/>
              <w:rPr>
                <w:rFonts w:cs="Arial"/>
                <w:bCs/>
                <w:szCs w:val="24"/>
              </w:rPr>
            </w:pPr>
          </w:p>
        </w:tc>
        <w:tc>
          <w:tcPr>
            <w:tcW w:w="59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9C6D555"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F3206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2EF94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1E7EF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F9F04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84654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2E548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6E4D1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010B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DF525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7B7F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095412"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EB327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bl>
    <w:p w14:paraId="34013A49" w14:textId="77777777" w:rsidR="00977F74" w:rsidRPr="00750471" w:rsidRDefault="00977F74" w:rsidP="00F373BE">
      <w:pPr>
        <w:tabs>
          <w:tab w:val="left" w:pos="270"/>
        </w:tabs>
        <w:spacing w:before="0" w:after="0" w:line="240" w:lineRule="auto"/>
        <w:rPr>
          <w:rFonts w:cs="Times New Roman"/>
          <w:szCs w:val="24"/>
        </w:rPr>
      </w:pPr>
    </w:p>
    <w:p w14:paraId="2E25E1C1"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0"/>
        <w:gridCol w:w="11634"/>
      </w:tblGrid>
      <w:tr w:rsidR="00977F74" w:rsidRPr="00750471" w14:paraId="3FA5AC3F" w14:textId="77777777" w:rsidTr="00977F74">
        <w:trPr>
          <w:cantSplit/>
          <w:trHeight w:val="20"/>
          <w:tblHeader/>
        </w:trPr>
        <w:tc>
          <w:tcPr>
            <w:tcW w:w="896" w:type="pct"/>
            <w:vAlign w:val="center"/>
          </w:tcPr>
          <w:p w14:paraId="7E527DC7" w14:textId="77777777" w:rsidR="00977F74" w:rsidRPr="00750471" w:rsidRDefault="00977F74" w:rsidP="00F373BE">
            <w:pPr>
              <w:tabs>
                <w:tab w:val="left" w:pos="270"/>
              </w:tabs>
              <w:spacing w:before="0" w:after="0" w:line="240" w:lineRule="auto"/>
              <w:jc w:val="center"/>
              <w:rPr>
                <w:rFonts w:cs="Times New Roman"/>
                <w:szCs w:val="24"/>
              </w:rPr>
            </w:pPr>
          </w:p>
          <w:p w14:paraId="3DB0453D"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Title/ Code</w:t>
            </w:r>
          </w:p>
        </w:tc>
        <w:tc>
          <w:tcPr>
            <w:tcW w:w="4104" w:type="pct"/>
            <w:vAlign w:val="center"/>
          </w:tcPr>
          <w:p w14:paraId="2E5CF813"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French-II (FLS107)</w:t>
            </w:r>
          </w:p>
        </w:tc>
      </w:tr>
      <w:tr w:rsidR="00977F74" w:rsidRPr="00750471" w14:paraId="5F151EC9" w14:textId="77777777" w:rsidTr="00977F74">
        <w:trPr>
          <w:cantSplit/>
          <w:trHeight w:val="20"/>
          <w:tblHeader/>
        </w:trPr>
        <w:tc>
          <w:tcPr>
            <w:tcW w:w="896" w:type="pct"/>
            <w:vAlign w:val="center"/>
          </w:tcPr>
          <w:p w14:paraId="51CDC155"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Type:</w:t>
            </w:r>
          </w:p>
        </w:tc>
        <w:tc>
          <w:tcPr>
            <w:tcW w:w="4104" w:type="pct"/>
            <w:vAlign w:val="center"/>
          </w:tcPr>
          <w:p w14:paraId="5D7EA88D"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Allied Elective</w:t>
            </w:r>
          </w:p>
        </w:tc>
      </w:tr>
      <w:tr w:rsidR="00977F74" w:rsidRPr="00750471" w14:paraId="2676B5F0" w14:textId="77777777" w:rsidTr="00977F74">
        <w:trPr>
          <w:cantSplit/>
          <w:trHeight w:val="20"/>
          <w:tblHeader/>
        </w:trPr>
        <w:tc>
          <w:tcPr>
            <w:tcW w:w="896" w:type="pct"/>
            <w:vAlign w:val="center"/>
          </w:tcPr>
          <w:p w14:paraId="484ADEA2"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L-T-P Structure</w:t>
            </w:r>
          </w:p>
        </w:tc>
        <w:tc>
          <w:tcPr>
            <w:tcW w:w="4104" w:type="pct"/>
            <w:vAlign w:val="center"/>
          </w:tcPr>
          <w:p w14:paraId="7B4BCFFA" w14:textId="7992C44C"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(2-0-0)</w:t>
            </w:r>
          </w:p>
        </w:tc>
      </w:tr>
      <w:tr w:rsidR="00977F74" w:rsidRPr="00750471" w14:paraId="1F37E1BE" w14:textId="77777777" w:rsidTr="00977F74">
        <w:trPr>
          <w:cantSplit/>
          <w:trHeight w:val="20"/>
          <w:tblHeader/>
        </w:trPr>
        <w:tc>
          <w:tcPr>
            <w:tcW w:w="896" w:type="pct"/>
            <w:vAlign w:val="center"/>
          </w:tcPr>
          <w:p w14:paraId="332E8571"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Credits</w:t>
            </w:r>
          </w:p>
        </w:tc>
        <w:tc>
          <w:tcPr>
            <w:tcW w:w="4104" w:type="pct"/>
            <w:vAlign w:val="center"/>
          </w:tcPr>
          <w:p w14:paraId="1AC1FDF2"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2</w:t>
            </w:r>
          </w:p>
        </w:tc>
      </w:tr>
      <w:tr w:rsidR="00977F74" w:rsidRPr="00750471" w14:paraId="775C6133" w14:textId="77777777" w:rsidTr="00977F74">
        <w:trPr>
          <w:cantSplit/>
          <w:trHeight w:val="20"/>
          <w:tblHeader/>
        </w:trPr>
        <w:tc>
          <w:tcPr>
            <w:tcW w:w="896" w:type="pct"/>
            <w:vAlign w:val="center"/>
          </w:tcPr>
          <w:p w14:paraId="3DDBEBAC"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Pre-Requisites</w:t>
            </w:r>
          </w:p>
        </w:tc>
        <w:tc>
          <w:tcPr>
            <w:tcW w:w="4104" w:type="pct"/>
            <w:vAlign w:val="center"/>
          </w:tcPr>
          <w:p w14:paraId="38ED016C" w14:textId="77777777" w:rsidR="00977F74" w:rsidRPr="00750471" w:rsidRDefault="00977F74" w:rsidP="00F373BE">
            <w:pPr>
              <w:keepNext/>
              <w:keepLines/>
              <w:tabs>
                <w:tab w:val="left" w:pos="270"/>
              </w:tabs>
              <w:spacing w:before="0" w:after="0" w:line="276" w:lineRule="auto"/>
              <w:jc w:val="center"/>
              <w:outlineLvl w:val="1"/>
              <w:rPr>
                <w:rFonts w:eastAsia="Times New Roman" w:cs="Times New Roman"/>
                <w:szCs w:val="24"/>
                <w:lang w:val="en-US"/>
              </w:rPr>
            </w:pPr>
            <w:r w:rsidRPr="00750471">
              <w:rPr>
                <w:rFonts w:eastAsia="Times New Roman" w:cs="Times New Roman"/>
                <w:szCs w:val="24"/>
                <w:lang w:val="en-US"/>
              </w:rPr>
              <w:t>Basic knowledge of grammatical structure, syntax, and vocabulary of French</w:t>
            </w:r>
          </w:p>
        </w:tc>
      </w:tr>
      <w:tr w:rsidR="00977F74" w:rsidRPr="00750471" w14:paraId="6FF5DE24" w14:textId="77777777" w:rsidTr="00977F74">
        <w:trPr>
          <w:cantSplit/>
          <w:trHeight w:val="20"/>
          <w:tblHeader/>
        </w:trPr>
        <w:tc>
          <w:tcPr>
            <w:tcW w:w="896" w:type="pct"/>
            <w:vAlign w:val="center"/>
          </w:tcPr>
          <w:p w14:paraId="2E09E0FB"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Objectives</w:t>
            </w:r>
          </w:p>
        </w:tc>
        <w:tc>
          <w:tcPr>
            <w:tcW w:w="4104" w:type="pct"/>
            <w:vAlign w:val="center"/>
          </w:tcPr>
          <w:p w14:paraId="4C08D5F9"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At the end of the course, students will be able to</w:t>
            </w:r>
          </w:p>
          <w:p w14:paraId="0A0594AA" w14:textId="77777777" w:rsidR="00977F74" w:rsidRPr="00750471" w:rsidRDefault="00977F74" w:rsidP="00F373BE">
            <w:pPr>
              <w:numPr>
                <w:ilvl w:val="0"/>
                <w:numId w:val="30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Recognize numbers and tell their age using numbers.</w:t>
            </w:r>
          </w:p>
          <w:p w14:paraId="1325041E" w14:textId="77777777" w:rsidR="00977F74" w:rsidRPr="00750471" w:rsidRDefault="00977F74" w:rsidP="00F373BE">
            <w:pPr>
              <w:numPr>
                <w:ilvl w:val="0"/>
                <w:numId w:val="30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Tell and ask time in 12 hour and 24 hour format</w:t>
            </w:r>
          </w:p>
          <w:p w14:paraId="0E1BBBE2" w14:textId="77777777" w:rsidR="00977F74" w:rsidRPr="00750471" w:rsidRDefault="00977F74" w:rsidP="00F373BE">
            <w:pPr>
              <w:numPr>
                <w:ilvl w:val="0"/>
                <w:numId w:val="30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Learn Basic vocabulary that can be used to discuss the weather and seasons</w:t>
            </w:r>
          </w:p>
          <w:p w14:paraId="59037D6E" w14:textId="77777777" w:rsidR="00977F74" w:rsidRPr="00750471" w:rsidRDefault="00977F74" w:rsidP="00F373BE">
            <w:pPr>
              <w:numPr>
                <w:ilvl w:val="0"/>
                <w:numId w:val="30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Identify colors, professions and adjectives in French and describing different people and objects using these three.</w:t>
            </w:r>
          </w:p>
          <w:p w14:paraId="75EFC4DE" w14:textId="77777777" w:rsidR="00977F74" w:rsidRPr="00750471" w:rsidRDefault="00977F74" w:rsidP="00F373BE">
            <w:pPr>
              <w:numPr>
                <w:ilvl w:val="0"/>
                <w:numId w:val="30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Describe orally and in writing themselves, their family and their friends.</w:t>
            </w:r>
          </w:p>
          <w:p w14:paraId="0A6065AC" w14:textId="77777777" w:rsidR="00977F74" w:rsidRPr="00750471" w:rsidRDefault="00977F74" w:rsidP="00F373BE">
            <w:pPr>
              <w:numPr>
                <w:ilvl w:val="0"/>
                <w:numId w:val="30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Use reflexive verbs to describe daily routine.</w:t>
            </w:r>
          </w:p>
          <w:p w14:paraId="2F29360D" w14:textId="77777777" w:rsidR="00977F74" w:rsidRPr="00750471" w:rsidRDefault="00977F74" w:rsidP="00F373BE">
            <w:pPr>
              <w:numPr>
                <w:ilvl w:val="0"/>
                <w:numId w:val="30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Identify key details in a short, highly-contextualized audio text dealing with a familiar topic, relying on repetition and extra linguistic support when needed.</w:t>
            </w:r>
          </w:p>
          <w:p w14:paraId="5B0B5DE6" w14:textId="77777777" w:rsidR="00977F74" w:rsidRPr="00750471" w:rsidRDefault="00977F74" w:rsidP="00F373BE">
            <w:pPr>
              <w:numPr>
                <w:ilvl w:val="0"/>
                <w:numId w:val="30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Provide basic information about familiar situations and topics of interest</w:t>
            </w:r>
          </w:p>
          <w:p w14:paraId="5E1E1DD7" w14:textId="77777777" w:rsidR="00977F74" w:rsidRPr="00750471" w:rsidRDefault="00977F74" w:rsidP="00F373BE">
            <w:pPr>
              <w:numPr>
                <w:ilvl w:val="0"/>
                <w:numId w:val="30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Express or/and justify opinions using equivalents of different verbs</w:t>
            </w:r>
          </w:p>
          <w:p w14:paraId="446BA06A" w14:textId="77777777" w:rsidR="00977F74" w:rsidRPr="00750471" w:rsidRDefault="00977F74" w:rsidP="00F373BE">
            <w:pPr>
              <w:numPr>
                <w:ilvl w:val="0"/>
                <w:numId w:val="304"/>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Differentiate certain patterns of behavior in the cultures of the French-speaking world and the student’s native culture</w:t>
            </w:r>
          </w:p>
        </w:tc>
      </w:tr>
    </w:tbl>
    <w:tbl>
      <w:tblPr>
        <w:tblStyle w:val="TableGrid"/>
        <w:tblW w:w="5000" w:type="pct"/>
        <w:tblLook w:val="04A0" w:firstRow="1" w:lastRow="0" w:firstColumn="1" w:lastColumn="0" w:noHBand="0" w:noVBand="1"/>
      </w:tblPr>
      <w:tblGrid>
        <w:gridCol w:w="2586"/>
        <w:gridCol w:w="6514"/>
        <w:gridCol w:w="5074"/>
      </w:tblGrid>
      <w:tr w:rsidR="00977F74" w:rsidRPr="00750471" w14:paraId="32A855F3" w14:textId="77777777" w:rsidTr="00977F74">
        <w:trPr>
          <w:trHeight w:val="20"/>
        </w:trPr>
        <w:tc>
          <w:tcPr>
            <w:tcW w:w="3210" w:type="pct"/>
            <w:gridSpan w:val="2"/>
            <w:vAlign w:val="center"/>
          </w:tcPr>
          <w:p w14:paraId="465810E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0" w:type="pct"/>
            <w:vAlign w:val="center"/>
          </w:tcPr>
          <w:p w14:paraId="3B8D3147" w14:textId="3737DE9F"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B31B7B" w:rsidRPr="00750471" w14:paraId="6FDF73AC" w14:textId="77777777" w:rsidTr="00CA3248">
        <w:trPr>
          <w:trHeight w:val="20"/>
        </w:trPr>
        <w:tc>
          <w:tcPr>
            <w:tcW w:w="912" w:type="pct"/>
            <w:vAlign w:val="center"/>
          </w:tcPr>
          <w:p w14:paraId="7EF606FE" w14:textId="77777777" w:rsidR="00B31B7B" w:rsidRPr="00750471" w:rsidRDefault="00B31B7B" w:rsidP="00B31B7B">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8" w:type="pct"/>
          </w:tcPr>
          <w:p w14:paraId="3F77358F" w14:textId="1FD345F2" w:rsidR="00B31B7B" w:rsidRPr="00750471" w:rsidRDefault="00B31B7B" w:rsidP="00B31B7B">
            <w:pPr>
              <w:tabs>
                <w:tab w:val="left" w:pos="270"/>
                <w:tab w:val="left" w:pos="8580"/>
              </w:tabs>
              <w:spacing w:before="0" w:after="0" w:line="240" w:lineRule="auto"/>
              <w:jc w:val="center"/>
              <w:rPr>
                <w:rFonts w:cs="Times New Roman"/>
                <w:szCs w:val="24"/>
              </w:rPr>
            </w:pPr>
            <w:r w:rsidRPr="00FC285F">
              <w:rPr>
                <w:rFonts w:cstheme="minorHAnsi"/>
                <w:szCs w:val="24"/>
              </w:rPr>
              <w:t xml:space="preserve">.Exchange greetings and do introductions using formal and informal expressions. Understand and use interrogative and answer simple questions. </w:t>
            </w:r>
          </w:p>
        </w:tc>
        <w:tc>
          <w:tcPr>
            <w:tcW w:w="1790" w:type="pct"/>
          </w:tcPr>
          <w:p w14:paraId="5B4E8F61" w14:textId="338408F0" w:rsidR="00B31B7B" w:rsidRPr="00750471" w:rsidRDefault="00B31B7B" w:rsidP="00B31B7B">
            <w:pPr>
              <w:tabs>
                <w:tab w:val="left" w:pos="270"/>
                <w:tab w:val="left" w:pos="8580"/>
              </w:tabs>
              <w:spacing w:before="0" w:after="0" w:line="240" w:lineRule="auto"/>
              <w:jc w:val="center"/>
              <w:rPr>
                <w:rFonts w:cs="Times New Roman"/>
                <w:szCs w:val="24"/>
              </w:rPr>
            </w:pPr>
            <w:r w:rsidRPr="00FC285F">
              <w:rPr>
                <w:rFonts w:cstheme="minorHAnsi"/>
                <w:szCs w:val="24"/>
              </w:rPr>
              <w:t>Employability, Skill Development</w:t>
            </w:r>
          </w:p>
        </w:tc>
      </w:tr>
      <w:tr w:rsidR="00B31B7B" w:rsidRPr="00750471" w14:paraId="263E59AC" w14:textId="77777777" w:rsidTr="00CA3248">
        <w:trPr>
          <w:trHeight w:val="20"/>
        </w:trPr>
        <w:tc>
          <w:tcPr>
            <w:tcW w:w="912" w:type="pct"/>
            <w:vAlign w:val="center"/>
          </w:tcPr>
          <w:p w14:paraId="6A657BDA" w14:textId="77777777" w:rsidR="00B31B7B" w:rsidRPr="00750471" w:rsidRDefault="00B31B7B" w:rsidP="00B31B7B">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8" w:type="pct"/>
          </w:tcPr>
          <w:p w14:paraId="524D4977" w14:textId="202E2A09" w:rsidR="00B31B7B" w:rsidRPr="00750471" w:rsidRDefault="00B31B7B" w:rsidP="00B31B7B">
            <w:pPr>
              <w:spacing w:before="0" w:after="0" w:line="240" w:lineRule="auto"/>
              <w:jc w:val="center"/>
              <w:rPr>
                <w:rFonts w:cs="Times New Roman"/>
                <w:szCs w:val="24"/>
              </w:rPr>
            </w:pPr>
            <w:r w:rsidRPr="00FC285F">
              <w:rPr>
                <w:rFonts w:cstheme="minorHAnsi"/>
                <w:szCs w:val="24"/>
              </w:rPr>
              <w:t>Learn Basic vocabulary that can be used to discuss everyday life and daily routines, using simple sentences and familiar vocabulary. Express their likes and dislikes. Also will have understanding of simple conversations about familiar topics (e.g., greetings, weather and daily activities,) with repetition when needed.</w:t>
            </w:r>
          </w:p>
        </w:tc>
        <w:tc>
          <w:tcPr>
            <w:tcW w:w="1790" w:type="pct"/>
          </w:tcPr>
          <w:p w14:paraId="7A0829F3" w14:textId="36636F01" w:rsidR="00B31B7B" w:rsidRPr="00750471" w:rsidRDefault="00B31B7B" w:rsidP="00B31B7B">
            <w:pPr>
              <w:spacing w:before="0" w:after="0" w:line="240" w:lineRule="auto"/>
              <w:jc w:val="center"/>
              <w:rPr>
                <w:rFonts w:cs="Times New Roman"/>
                <w:szCs w:val="24"/>
              </w:rPr>
            </w:pPr>
            <w:r w:rsidRPr="00FC285F">
              <w:rPr>
                <w:rFonts w:cstheme="minorHAnsi"/>
                <w:szCs w:val="24"/>
              </w:rPr>
              <w:t>Employability, Skill Development</w:t>
            </w:r>
          </w:p>
        </w:tc>
      </w:tr>
      <w:tr w:rsidR="00B31B7B" w:rsidRPr="00750471" w14:paraId="28CC6981" w14:textId="77777777" w:rsidTr="00CA3248">
        <w:trPr>
          <w:trHeight w:val="20"/>
        </w:trPr>
        <w:tc>
          <w:tcPr>
            <w:tcW w:w="912" w:type="pct"/>
            <w:vAlign w:val="center"/>
          </w:tcPr>
          <w:p w14:paraId="4102E1D8" w14:textId="77777777" w:rsidR="00B31B7B" w:rsidRPr="00750471" w:rsidRDefault="00B31B7B" w:rsidP="00B31B7B">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98" w:type="pct"/>
          </w:tcPr>
          <w:p w14:paraId="269EE473" w14:textId="4ADE430B" w:rsidR="00B31B7B" w:rsidRPr="00750471" w:rsidRDefault="00B31B7B" w:rsidP="00B31B7B">
            <w:pPr>
              <w:tabs>
                <w:tab w:val="left" w:pos="270"/>
                <w:tab w:val="left" w:pos="8580"/>
              </w:tabs>
              <w:spacing w:before="0" w:after="0" w:line="240" w:lineRule="auto"/>
              <w:jc w:val="center"/>
              <w:rPr>
                <w:rFonts w:cs="Times New Roman"/>
                <w:szCs w:val="24"/>
              </w:rPr>
            </w:pPr>
            <w:r w:rsidRPr="00FC285F">
              <w:rPr>
                <w:rFonts w:cstheme="minorHAnsi"/>
                <w:szCs w:val="24"/>
              </w:rPr>
              <w:t xml:space="preserve"> Identify key details in a short, highly-contextualized audio text dealing </w:t>
            </w:r>
            <w:r w:rsidRPr="00FC285F">
              <w:rPr>
                <w:rFonts w:cstheme="minorHAnsi"/>
                <w:szCs w:val="24"/>
              </w:rPr>
              <w:lastRenderedPageBreak/>
              <w:t>with a familiar topic, relying on repetition and extra linguistic support when needed. Describe themselves, other people, familiar places and objects in short discourse using simple sentences and basic vocabulary.</w:t>
            </w:r>
          </w:p>
        </w:tc>
        <w:tc>
          <w:tcPr>
            <w:tcW w:w="1790" w:type="pct"/>
          </w:tcPr>
          <w:p w14:paraId="38AEE678" w14:textId="767ABC6D" w:rsidR="00B31B7B" w:rsidRPr="00750471" w:rsidRDefault="00B31B7B" w:rsidP="00B31B7B">
            <w:pPr>
              <w:tabs>
                <w:tab w:val="left" w:pos="270"/>
                <w:tab w:val="left" w:pos="8580"/>
              </w:tabs>
              <w:spacing w:before="0" w:after="0" w:line="240" w:lineRule="auto"/>
              <w:jc w:val="center"/>
              <w:rPr>
                <w:rFonts w:cs="Times New Roman"/>
                <w:szCs w:val="24"/>
              </w:rPr>
            </w:pPr>
            <w:r w:rsidRPr="00FC285F">
              <w:rPr>
                <w:rFonts w:cstheme="minorHAnsi"/>
                <w:szCs w:val="24"/>
              </w:rPr>
              <w:lastRenderedPageBreak/>
              <w:t>Employability, Skill Development</w:t>
            </w:r>
          </w:p>
        </w:tc>
      </w:tr>
      <w:tr w:rsidR="00B31B7B" w:rsidRPr="00750471" w14:paraId="51774A36" w14:textId="77777777" w:rsidTr="00CA3248">
        <w:trPr>
          <w:trHeight w:val="20"/>
        </w:trPr>
        <w:tc>
          <w:tcPr>
            <w:tcW w:w="912" w:type="pct"/>
            <w:vAlign w:val="center"/>
          </w:tcPr>
          <w:p w14:paraId="44F84085" w14:textId="77777777" w:rsidR="00B31B7B" w:rsidRPr="00750471" w:rsidRDefault="00B31B7B" w:rsidP="00B31B7B">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8" w:type="pct"/>
          </w:tcPr>
          <w:p w14:paraId="02D0132D" w14:textId="326237D9" w:rsidR="00B31B7B" w:rsidRPr="00750471" w:rsidRDefault="00B31B7B" w:rsidP="00B31B7B">
            <w:pPr>
              <w:tabs>
                <w:tab w:val="left" w:pos="270"/>
                <w:tab w:val="left" w:pos="8580"/>
              </w:tabs>
              <w:spacing w:before="0" w:after="0" w:line="240" w:lineRule="auto"/>
              <w:jc w:val="center"/>
              <w:rPr>
                <w:rFonts w:cs="Times New Roman"/>
                <w:szCs w:val="24"/>
              </w:rPr>
            </w:pPr>
            <w:r w:rsidRPr="00FC285F">
              <w:rPr>
                <w:rFonts w:cstheme="minorHAnsi"/>
                <w:szCs w:val="24"/>
              </w:rPr>
              <w:t xml:space="preserve"> Describe themselves, other people, familiar places and objects in short discourse using simple sentences and basic vocabulary. Provide basic information about familiar situations and topics of interest.</w:t>
            </w:r>
          </w:p>
        </w:tc>
        <w:tc>
          <w:tcPr>
            <w:tcW w:w="1790" w:type="pct"/>
          </w:tcPr>
          <w:p w14:paraId="037C4532" w14:textId="4EC72A41" w:rsidR="00B31B7B" w:rsidRPr="00750471" w:rsidRDefault="00B31B7B" w:rsidP="00B31B7B">
            <w:pPr>
              <w:tabs>
                <w:tab w:val="left" w:pos="270"/>
                <w:tab w:val="left" w:pos="8580"/>
              </w:tabs>
              <w:spacing w:before="0" w:after="0" w:line="240" w:lineRule="auto"/>
              <w:jc w:val="center"/>
              <w:rPr>
                <w:rFonts w:cs="Times New Roman"/>
                <w:szCs w:val="24"/>
              </w:rPr>
            </w:pPr>
            <w:r w:rsidRPr="00FC285F">
              <w:rPr>
                <w:rFonts w:cstheme="minorHAnsi"/>
                <w:szCs w:val="24"/>
              </w:rPr>
              <w:t>Employability, Skill Development</w:t>
            </w:r>
          </w:p>
        </w:tc>
      </w:tr>
      <w:tr w:rsidR="00B31B7B" w:rsidRPr="00750471" w14:paraId="3D36E75F" w14:textId="77777777" w:rsidTr="00CA3248">
        <w:trPr>
          <w:trHeight w:val="20"/>
        </w:trPr>
        <w:tc>
          <w:tcPr>
            <w:tcW w:w="912" w:type="pct"/>
            <w:vAlign w:val="center"/>
          </w:tcPr>
          <w:p w14:paraId="6866C92E" w14:textId="77777777" w:rsidR="00B31B7B" w:rsidRPr="00750471" w:rsidRDefault="00B31B7B" w:rsidP="00B31B7B">
            <w:pPr>
              <w:tabs>
                <w:tab w:val="left" w:pos="270"/>
                <w:tab w:val="left" w:pos="8580"/>
              </w:tabs>
              <w:spacing w:before="0" w:after="0" w:line="240" w:lineRule="auto"/>
              <w:jc w:val="center"/>
              <w:rPr>
                <w:rFonts w:cs="Times New Roman"/>
                <w:szCs w:val="24"/>
              </w:rPr>
            </w:pPr>
            <w:r w:rsidRPr="00750471">
              <w:rPr>
                <w:rFonts w:cs="Times New Roman"/>
                <w:szCs w:val="24"/>
              </w:rPr>
              <w:t>CO5</w:t>
            </w:r>
          </w:p>
        </w:tc>
        <w:tc>
          <w:tcPr>
            <w:tcW w:w="2298" w:type="pct"/>
          </w:tcPr>
          <w:p w14:paraId="4A40D6E2" w14:textId="080ABE36" w:rsidR="00B31B7B" w:rsidRPr="00750471" w:rsidRDefault="00B31B7B" w:rsidP="00B31B7B">
            <w:pPr>
              <w:tabs>
                <w:tab w:val="left" w:pos="270"/>
                <w:tab w:val="left" w:pos="8580"/>
              </w:tabs>
              <w:spacing w:before="0" w:after="0" w:line="240" w:lineRule="auto"/>
              <w:jc w:val="center"/>
              <w:rPr>
                <w:rFonts w:cs="Times New Roman"/>
                <w:szCs w:val="24"/>
              </w:rPr>
            </w:pPr>
            <w:r w:rsidRPr="00FC285F">
              <w:rPr>
                <w:rFonts w:cstheme="minorHAnsi"/>
              </w:rPr>
              <w:t xml:space="preserve">Express Gorand justify opinions using equivalents of different verbs. Differentiate certain patterns of behavior in the cultures of the French-speaking world and the student’s native culture. </w:t>
            </w:r>
          </w:p>
        </w:tc>
        <w:tc>
          <w:tcPr>
            <w:tcW w:w="1790" w:type="pct"/>
          </w:tcPr>
          <w:p w14:paraId="34806888" w14:textId="097DCB7F" w:rsidR="00B31B7B" w:rsidRPr="00750471" w:rsidRDefault="00B31B7B" w:rsidP="00B31B7B">
            <w:pPr>
              <w:tabs>
                <w:tab w:val="left" w:pos="270"/>
                <w:tab w:val="left" w:pos="8580"/>
              </w:tabs>
              <w:spacing w:before="0" w:after="0" w:line="240" w:lineRule="auto"/>
              <w:jc w:val="center"/>
              <w:rPr>
                <w:rFonts w:cs="Times New Roman"/>
                <w:szCs w:val="24"/>
              </w:rPr>
            </w:pPr>
            <w:r w:rsidRPr="00FC285F">
              <w:rPr>
                <w:rFonts w:cstheme="minorHAnsi"/>
              </w:rPr>
              <w:t xml:space="preserve">Express Gorand justify opinions using equivalents of different verbs. Differentiate certain patterns of behavior in the cultures of the French-speaking world and the student’s native culture. </w:t>
            </w:r>
          </w:p>
        </w:tc>
      </w:tr>
      <w:tr w:rsidR="00B31B7B" w:rsidRPr="00750471" w14:paraId="0A3638D0" w14:textId="77777777" w:rsidTr="00CA3248">
        <w:trPr>
          <w:trHeight w:val="20"/>
        </w:trPr>
        <w:tc>
          <w:tcPr>
            <w:tcW w:w="912" w:type="pct"/>
            <w:vAlign w:val="center"/>
          </w:tcPr>
          <w:p w14:paraId="7E5709AA" w14:textId="77777777" w:rsidR="00B31B7B" w:rsidRPr="00750471" w:rsidRDefault="00B31B7B" w:rsidP="00B31B7B">
            <w:pPr>
              <w:tabs>
                <w:tab w:val="left" w:pos="270"/>
                <w:tab w:val="left" w:pos="8580"/>
              </w:tabs>
              <w:spacing w:before="0" w:after="0" w:line="240" w:lineRule="auto"/>
              <w:jc w:val="center"/>
              <w:rPr>
                <w:rFonts w:cs="Times New Roman"/>
                <w:szCs w:val="24"/>
              </w:rPr>
            </w:pPr>
            <w:r w:rsidRPr="00750471">
              <w:rPr>
                <w:rFonts w:cs="Times New Roman"/>
                <w:szCs w:val="24"/>
              </w:rPr>
              <w:t>CO6</w:t>
            </w:r>
          </w:p>
        </w:tc>
        <w:tc>
          <w:tcPr>
            <w:tcW w:w="2298" w:type="pct"/>
            <w:vAlign w:val="center"/>
          </w:tcPr>
          <w:p w14:paraId="6C1ABD02" w14:textId="73ABE3B8" w:rsidR="00B31B7B" w:rsidRPr="00750471" w:rsidRDefault="00B31B7B" w:rsidP="00B31B7B">
            <w:pPr>
              <w:tabs>
                <w:tab w:val="left" w:pos="270"/>
                <w:tab w:val="left" w:pos="8580"/>
              </w:tabs>
              <w:spacing w:before="0" w:after="0" w:line="240" w:lineRule="auto"/>
              <w:jc w:val="center"/>
              <w:rPr>
                <w:rFonts w:cs="Times New Roman"/>
                <w:szCs w:val="24"/>
              </w:rPr>
            </w:pPr>
            <w:r w:rsidRPr="0013206F">
              <w:rPr>
                <w:rFonts w:cstheme="minorHAnsi"/>
                <w:szCs w:val="24"/>
              </w:rPr>
              <w:t>Describe various places, location, themselves using simple sentences and vocabulary.</w:t>
            </w:r>
          </w:p>
        </w:tc>
        <w:tc>
          <w:tcPr>
            <w:tcW w:w="1790" w:type="pct"/>
          </w:tcPr>
          <w:p w14:paraId="58D1F87A" w14:textId="153E33B2" w:rsidR="00B31B7B" w:rsidRPr="00750471" w:rsidRDefault="00B31B7B" w:rsidP="00B31B7B">
            <w:pPr>
              <w:tabs>
                <w:tab w:val="left" w:pos="270"/>
                <w:tab w:val="left" w:pos="8580"/>
              </w:tabs>
              <w:spacing w:before="0" w:after="0" w:line="240" w:lineRule="auto"/>
              <w:jc w:val="center"/>
              <w:rPr>
                <w:rFonts w:cs="Times New Roman"/>
                <w:szCs w:val="24"/>
              </w:rPr>
            </w:pPr>
            <w:r w:rsidRPr="00FC285F">
              <w:rPr>
                <w:rFonts w:cstheme="minorHAnsi"/>
              </w:rPr>
              <w:t>Employability, Skill Development</w:t>
            </w:r>
          </w:p>
        </w:tc>
      </w:tr>
      <w:tr w:rsidR="008E4790" w:rsidRPr="00750471" w14:paraId="0719C2C1" w14:textId="77777777" w:rsidTr="008E4790">
        <w:trPr>
          <w:trHeight w:val="20"/>
        </w:trPr>
        <w:tc>
          <w:tcPr>
            <w:tcW w:w="3210" w:type="pct"/>
            <w:gridSpan w:val="2"/>
            <w:vAlign w:val="center"/>
          </w:tcPr>
          <w:p w14:paraId="5D2E4AE5" w14:textId="77777777" w:rsidR="008E4790" w:rsidRPr="00750471" w:rsidRDefault="008E4790"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790" w:type="pct"/>
            <w:vAlign w:val="center"/>
          </w:tcPr>
          <w:p w14:paraId="53FC0A08" w14:textId="77777777" w:rsidR="008E4790" w:rsidRPr="00750471" w:rsidRDefault="008E4790" w:rsidP="00F373BE">
            <w:pPr>
              <w:tabs>
                <w:tab w:val="left" w:pos="270"/>
                <w:tab w:val="left" w:pos="8580"/>
              </w:tabs>
              <w:spacing w:before="0" w:line="240" w:lineRule="auto"/>
              <w:jc w:val="center"/>
              <w:rPr>
                <w:rFonts w:cs="Times New Roman"/>
                <w:szCs w:val="24"/>
              </w:rPr>
            </w:pPr>
          </w:p>
        </w:tc>
      </w:tr>
    </w:tbl>
    <w:p w14:paraId="02512488" w14:textId="77777777" w:rsidR="00977F74" w:rsidRPr="00750471" w:rsidRDefault="00977F74" w:rsidP="00F373BE">
      <w:pPr>
        <w:tabs>
          <w:tab w:val="left" w:pos="270"/>
        </w:tabs>
        <w:spacing w:before="0" w:after="0" w:line="240" w:lineRule="auto"/>
        <w:rPr>
          <w:rFonts w:cs="Times New Roman"/>
          <w:szCs w:val="24"/>
        </w:rPr>
      </w:pPr>
    </w:p>
    <w:p w14:paraId="7DF334A4"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SECTION-A</w:t>
      </w:r>
    </w:p>
    <w:p w14:paraId="2742B6AB" w14:textId="77777777" w:rsidR="009D76F0" w:rsidRPr="009D76F0" w:rsidRDefault="009D76F0" w:rsidP="009D76F0">
      <w:pPr>
        <w:tabs>
          <w:tab w:val="left" w:pos="270"/>
        </w:tabs>
        <w:spacing w:before="0" w:after="0" w:line="276" w:lineRule="auto"/>
        <w:jc w:val="left"/>
        <w:rPr>
          <w:rFonts w:eastAsia="Times New Roman" w:cs="Times New Roman"/>
          <w:szCs w:val="24"/>
          <w:lang w:val="en-US"/>
        </w:rPr>
      </w:pPr>
      <w:r w:rsidRPr="009D76F0">
        <w:rPr>
          <w:rFonts w:eastAsia="Times New Roman" w:cs="Times New Roman"/>
          <w:szCs w:val="24"/>
          <w:lang w:val="en-US"/>
        </w:rPr>
        <w:t>Unit 1- Se présenter (1)</w:t>
      </w:r>
    </w:p>
    <w:p w14:paraId="4566842E" w14:textId="77777777" w:rsidR="009D76F0" w:rsidRPr="009D76F0" w:rsidRDefault="009D76F0" w:rsidP="009D76F0">
      <w:pPr>
        <w:tabs>
          <w:tab w:val="left" w:pos="270"/>
        </w:tabs>
        <w:spacing w:before="0" w:after="0" w:line="276" w:lineRule="auto"/>
        <w:jc w:val="left"/>
        <w:rPr>
          <w:rFonts w:eastAsia="Times New Roman" w:cs="Times New Roman"/>
          <w:szCs w:val="24"/>
          <w:lang w:val="en-US"/>
        </w:rPr>
      </w:pPr>
      <w:r w:rsidRPr="009D76F0">
        <w:rPr>
          <w:rFonts w:eastAsia="Times New Roman" w:cs="Times New Roman"/>
          <w:szCs w:val="24"/>
          <w:lang w:val="en-US"/>
        </w:rPr>
        <w:t>1.1 Les pluriels</w:t>
      </w:r>
    </w:p>
    <w:p w14:paraId="08E9AC2F" w14:textId="77777777" w:rsidR="009D76F0" w:rsidRPr="009D76F0" w:rsidRDefault="009D76F0" w:rsidP="009D76F0">
      <w:pPr>
        <w:tabs>
          <w:tab w:val="left" w:pos="270"/>
        </w:tabs>
        <w:spacing w:before="0" w:after="0" w:line="276" w:lineRule="auto"/>
        <w:jc w:val="left"/>
        <w:rPr>
          <w:rFonts w:eastAsia="Times New Roman" w:cs="Times New Roman"/>
          <w:szCs w:val="24"/>
          <w:lang w:val="en-US"/>
        </w:rPr>
      </w:pPr>
      <w:r w:rsidRPr="009D76F0">
        <w:rPr>
          <w:rFonts w:eastAsia="Times New Roman" w:cs="Times New Roman"/>
          <w:szCs w:val="24"/>
          <w:lang w:val="en-US"/>
        </w:rPr>
        <w:t>1.2 Adjectives to describe a person</w:t>
      </w:r>
    </w:p>
    <w:p w14:paraId="077F47E4" w14:textId="77777777" w:rsidR="009D76F0" w:rsidRPr="009D76F0" w:rsidRDefault="009D76F0" w:rsidP="009D76F0">
      <w:pPr>
        <w:tabs>
          <w:tab w:val="left" w:pos="270"/>
        </w:tabs>
        <w:spacing w:before="0" w:after="0" w:line="276" w:lineRule="auto"/>
        <w:jc w:val="left"/>
        <w:rPr>
          <w:rFonts w:eastAsia="Times New Roman" w:cs="Times New Roman"/>
          <w:szCs w:val="24"/>
          <w:lang w:val="en-US"/>
        </w:rPr>
      </w:pPr>
      <w:r w:rsidRPr="009D76F0">
        <w:rPr>
          <w:rFonts w:eastAsia="Times New Roman" w:cs="Times New Roman"/>
          <w:szCs w:val="24"/>
          <w:lang w:val="en-US"/>
        </w:rPr>
        <w:t>Unit 2- Se présenter (2)</w:t>
      </w:r>
    </w:p>
    <w:p w14:paraId="38F5ADE0" w14:textId="77777777" w:rsidR="009D76F0" w:rsidRPr="009D76F0" w:rsidRDefault="009D76F0" w:rsidP="009D76F0">
      <w:pPr>
        <w:tabs>
          <w:tab w:val="left" w:pos="270"/>
        </w:tabs>
        <w:spacing w:before="0" w:after="0" w:line="276" w:lineRule="auto"/>
        <w:jc w:val="left"/>
        <w:rPr>
          <w:rFonts w:eastAsia="Times New Roman" w:cs="Times New Roman"/>
          <w:szCs w:val="24"/>
          <w:lang w:val="en-US"/>
        </w:rPr>
      </w:pPr>
      <w:r w:rsidRPr="009D76F0">
        <w:rPr>
          <w:rFonts w:eastAsia="Times New Roman" w:cs="Times New Roman"/>
          <w:szCs w:val="24"/>
          <w:lang w:val="en-US"/>
        </w:rPr>
        <w:t>2.1 Professions</w:t>
      </w:r>
    </w:p>
    <w:p w14:paraId="441C3F1E" w14:textId="108A88BD" w:rsidR="009D76F0" w:rsidRPr="009D76F0" w:rsidRDefault="009D76F0" w:rsidP="009D76F0">
      <w:pPr>
        <w:tabs>
          <w:tab w:val="left" w:pos="270"/>
        </w:tabs>
        <w:spacing w:before="0" w:after="0" w:line="276" w:lineRule="auto"/>
        <w:jc w:val="left"/>
        <w:rPr>
          <w:rFonts w:eastAsia="Times New Roman" w:cs="Times New Roman"/>
          <w:szCs w:val="24"/>
          <w:lang w:val="en-US"/>
        </w:rPr>
      </w:pPr>
      <w:r w:rsidRPr="009D76F0">
        <w:rPr>
          <w:rFonts w:eastAsia="Times New Roman" w:cs="Times New Roman"/>
          <w:szCs w:val="24"/>
          <w:lang w:val="en-US"/>
        </w:rPr>
        <w:t xml:space="preserve">2.2 Short essay on family </w:t>
      </w:r>
      <w:r w:rsidR="002462BF">
        <w:rPr>
          <w:rFonts w:eastAsia="Times New Roman" w:cs="Times New Roman"/>
          <w:szCs w:val="24"/>
          <w:lang w:val="en-US"/>
        </w:rPr>
        <w:t>and</w:t>
      </w:r>
      <w:r w:rsidRPr="009D76F0">
        <w:rPr>
          <w:rFonts w:eastAsia="Times New Roman" w:cs="Times New Roman"/>
          <w:szCs w:val="24"/>
          <w:lang w:val="en-US"/>
        </w:rPr>
        <w:t xml:space="preserve"> friend </w:t>
      </w:r>
    </w:p>
    <w:p w14:paraId="3D6066AB" w14:textId="0AAE4C73" w:rsidR="00977F74" w:rsidRPr="00750471" w:rsidRDefault="009D76F0" w:rsidP="009D76F0">
      <w:pPr>
        <w:tabs>
          <w:tab w:val="left" w:pos="270"/>
        </w:tabs>
        <w:spacing w:before="0" w:line="240" w:lineRule="auto"/>
        <w:rPr>
          <w:rFonts w:cs="Times New Roman"/>
          <w:szCs w:val="24"/>
        </w:rPr>
      </w:pPr>
      <w:r w:rsidRPr="009D76F0">
        <w:rPr>
          <w:rFonts w:eastAsia="Times New Roman" w:cs="Times New Roman"/>
          <w:szCs w:val="24"/>
          <w:lang w:val="en-US"/>
        </w:rPr>
        <w:t>2.3 Comprehension</w:t>
      </w:r>
    </w:p>
    <w:p w14:paraId="364F8AE2"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SECTION-B</w:t>
      </w:r>
    </w:p>
    <w:p w14:paraId="248FD4FF"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Unit 3- Parler de ses habitudes quotidiennes</w:t>
      </w:r>
    </w:p>
    <w:p w14:paraId="3CEB0CC2"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3.1 Les verbes pronominaux</w:t>
      </w:r>
    </w:p>
    <w:p w14:paraId="20554B51"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3.2 Décrivez votre journée</w:t>
      </w:r>
    </w:p>
    <w:p w14:paraId="033717EE"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SECTION-C</w:t>
      </w:r>
    </w:p>
    <w:p w14:paraId="739DAD18"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Unit 4- Nommez et localiser des lieux dans la ville</w:t>
      </w:r>
    </w:p>
    <w:p w14:paraId="0306754D"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lastRenderedPageBreak/>
        <w:t>4.1 Prepositions</w:t>
      </w:r>
    </w:p>
    <w:p w14:paraId="29CEADAB" w14:textId="4C9C7448"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4.2 Asking </w:t>
      </w:r>
      <w:r w:rsidR="002462BF">
        <w:rPr>
          <w:rFonts w:cs="Times New Roman"/>
          <w:szCs w:val="24"/>
        </w:rPr>
        <w:t>and</w:t>
      </w:r>
      <w:r w:rsidRPr="00750471">
        <w:rPr>
          <w:rFonts w:cs="Times New Roman"/>
          <w:szCs w:val="24"/>
        </w:rPr>
        <w:t xml:space="preserve"> telling the way</w:t>
      </w:r>
    </w:p>
    <w:p w14:paraId="78E9306B"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Unit 5- Informations simples sur le climat, la météo</w:t>
      </w:r>
    </w:p>
    <w:p w14:paraId="24F36BAA"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5.1 Les saisons</w:t>
      </w:r>
    </w:p>
    <w:p w14:paraId="297616BA"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5.2 Les expressions de la saison</w:t>
      </w:r>
    </w:p>
    <w:p w14:paraId="3252995D"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5.3 Comprehension</w:t>
      </w:r>
    </w:p>
    <w:p w14:paraId="25D25CAE"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SECTION-D</w:t>
      </w:r>
    </w:p>
    <w:p w14:paraId="123A352A"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Unit 6- Demander/ indiquer les horaires et les couleurs</w:t>
      </w:r>
    </w:p>
    <w:p w14:paraId="5E163757"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6.1 Timings</w:t>
      </w:r>
    </w:p>
    <w:p w14:paraId="1555EF75"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6.2 Colours</w:t>
      </w:r>
    </w:p>
    <w:p w14:paraId="1CD00FBB" w14:textId="77777777" w:rsidR="00977F74" w:rsidRPr="00750471" w:rsidRDefault="00977F74" w:rsidP="00F373BE">
      <w:pPr>
        <w:tabs>
          <w:tab w:val="left" w:pos="270"/>
        </w:tabs>
        <w:spacing w:before="0" w:after="0" w:line="240" w:lineRule="auto"/>
        <w:rPr>
          <w:rFonts w:cs="Times New Roman"/>
          <w:szCs w:val="24"/>
        </w:rPr>
      </w:pPr>
      <w:bookmarkStart w:id="40" w:name="_Hlk127209977"/>
      <w:r w:rsidRPr="00750471">
        <w:rPr>
          <w:rFonts w:cs="Times New Roman"/>
          <w:szCs w:val="24"/>
        </w:rPr>
        <w:t>Text Books/Reference Books/ Suggested Readings:</w:t>
      </w:r>
    </w:p>
    <w:p w14:paraId="74F8438F" w14:textId="77777777" w:rsidR="00977F74" w:rsidRPr="00750471" w:rsidRDefault="00977F74" w:rsidP="00F373BE">
      <w:pPr>
        <w:numPr>
          <w:ilvl w:val="0"/>
          <w:numId w:val="298"/>
        </w:numPr>
        <w:pBdr>
          <w:top w:val="nil"/>
          <w:left w:val="nil"/>
          <w:bottom w:val="nil"/>
          <w:right w:val="nil"/>
          <w:between w:val="nil"/>
        </w:pBdr>
        <w:tabs>
          <w:tab w:val="left" w:pos="270"/>
        </w:tabs>
        <w:spacing w:before="0" w:after="0" w:line="276" w:lineRule="auto"/>
        <w:jc w:val="left"/>
        <w:rPr>
          <w:rFonts w:cs="Times New Roman"/>
          <w:szCs w:val="24"/>
        </w:rPr>
      </w:pPr>
      <w:r w:rsidRPr="00750471">
        <w:rPr>
          <w:rFonts w:cs="Times New Roman"/>
          <w:szCs w:val="24"/>
        </w:rPr>
        <w:t xml:space="preserve">Alter Ego Level One Textbook, Annie Berthet, Catherine Hugot, Veronique M Kizirian,Hachette Publications </w:t>
      </w:r>
    </w:p>
    <w:p w14:paraId="7344C1DA" w14:textId="292B96AC" w:rsidR="00977F74" w:rsidRPr="00750471" w:rsidRDefault="00977F74" w:rsidP="00F373BE">
      <w:pPr>
        <w:numPr>
          <w:ilvl w:val="0"/>
          <w:numId w:val="298"/>
        </w:numPr>
        <w:pBdr>
          <w:top w:val="nil"/>
          <w:left w:val="nil"/>
          <w:bottom w:val="nil"/>
          <w:right w:val="nil"/>
          <w:between w:val="nil"/>
        </w:pBdr>
        <w:tabs>
          <w:tab w:val="left" w:pos="270"/>
        </w:tabs>
        <w:spacing w:before="0" w:line="276" w:lineRule="auto"/>
        <w:jc w:val="left"/>
        <w:rPr>
          <w:rFonts w:cs="Times New Roman"/>
          <w:szCs w:val="24"/>
        </w:rPr>
      </w:pPr>
      <w:r w:rsidRPr="00750471">
        <w:rPr>
          <w:rFonts w:cs="Times New Roman"/>
          <w:szCs w:val="24"/>
        </w:rPr>
        <w:t xml:space="preserve">Apprenons Le Francais II </w:t>
      </w:r>
      <w:r w:rsidR="002462BF">
        <w:rPr>
          <w:rFonts w:cs="Times New Roman"/>
          <w:szCs w:val="24"/>
        </w:rPr>
        <w:t>and</w:t>
      </w:r>
      <w:r w:rsidRPr="00750471">
        <w:rPr>
          <w:rFonts w:cs="Times New Roman"/>
          <w:szCs w:val="24"/>
        </w:rPr>
        <w:t xml:space="preserve"> III, </w:t>
      </w:r>
      <w:hyperlink r:id="rId26">
        <w:r w:rsidRPr="00750471">
          <w:rPr>
            <w:rFonts w:cs="Times New Roman"/>
            <w:szCs w:val="24"/>
          </w:rPr>
          <w:t>Mahitha Ranjit</w:t>
        </w:r>
      </w:hyperlink>
      <w:r w:rsidRPr="00750471">
        <w:rPr>
          <w:rFonts w:cs="Times New Roman"/>
          <w:szCs w:val="24"/>
        </w:rPr>
        <w:t>, 2017, Saraswati Publications</w:t>
      </w:r>
    </w:p>
    <w:p w14:paraId="2FCDC09B"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Weblinks:</w:t>
      </w:r>
    </w:p>
    <w:p w14:paraId="0362D041"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www.bonjourfrance.com</w:t>
      </w:r>
    </w:p>
    <w:p w14:paraId="00DC0E35" w14:textId="77777777" w:rsidR="00977F74" w:rsidRPr="00750471" w:rsidRDefault="00000000" w:rsidP="00F373BE">
      <w:pPr>
        <w:tabs>
          <w:tab w:val="left" w:pos="270"/>
        </w:tabs>
        <w:spacing w:before="0" w:after="0" w:line="276" w:lineRule="auto"/>
        <w:jc w:val="left"/>
        <w:rPr>
          <w:rFonts w:eastAsia="Times New Roman" w:cs="Calibri"/>
          <w:szCs w:val="24"/>
          <w:lang w:val="en-US"/>
        </w:rPr>
      </w:pPr>
      <w:hyperlink r:id="rId27">
        <w:r w:rsidR="00977F74" w:rsidRPr="00750471">
          <w:rPr>
            <w:rFonts w:eastAsia="Times New Roman" w:cs="Calibri"/>
            <w:szCs w:val="24"/>
            <w:u w:val="single"/>
            <w:lang w:val="en-US"/>
          </w:rPr>
          <w:t>www.allabout.com</w:t>
        </w:r>
      </w:hyperlink>
    </w:p>
    <w:bookmarkEnd w:id="40"/>
    <w:p w14:paraId="1519AA66"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928"/>
        <w:gridCol w:w="1982"/>
        <w:gridCol w:w="2032"/>
        <w:gridCol w:w="644"/>
        <w:gridCol w:w="644"/>
        <w:gridCol w:w="644"/>
        <w:gridCol w:w="644"/>
        <w:gridCol w:w="644"/>
        <w:gridCol w:w="644"/>
        <w:gridCol w:w="644"/>
        <w:gridCol w:w="644"/>
        <w:gridCol w:w="643"/>
        <w:gridCol w:w="789"/>
        <w:gridCol w:w="761"/>
        <w:gridCol w:w="761"/>
      </w:tblGrid>
      <w:tr w:rsidR="00977F74" w:rsidRPr="00750471" w14:paraId="032D9143" w14:textId="77777777" w:rsidTr="00977F74">
        <w:trPr>
          <w:trHeight w:val="20"/>
        </w:trPr>
        <w:tc>
          <w:tcPr>
            <w:tcW w:w="686"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14AAC5CD"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7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731808"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72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86DE933" w14:textId="77777777" w:rsidR="00977F74" w:rsidRPr="00750471" w:rsidRDefault="00977F74" w:rsidP="00F373BE">
            <w:pPr>
              <w:spacing w:before="0" w:after="0" w:line="240" w:lineRule="auto"/>
              <w:jc w:val="center"/>
              <w:rPr>
                <w:rFonts w:cs="Arial"/>
                <w:szCs w:val="24"/>
              </w:rPr>
            </w:pPr>
            <w:r w:rsidRPr="00750471">
              <w:rPr>
                <w:rFonts w:cs="Arial"/>
                <w:szCs w:val="24"/>
              </w:rPr>
              <w:t>Course Outcomes</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98162D"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97B595"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1DEB13"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CFF87E"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7CC347"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5C5BE6"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E6FFC"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5AB976"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89D66F"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F43B36"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7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906D1E"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7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70452"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404D38" w:rsidRPr="00750471" w14:paraId="6BE921A3" w14:textId="77777777" w:rsidTr="00A65DD1">
        <w:trPr>
          <w:trHeight w:val="20"/>
        </w:trPr>
        <w:tc>
          <w:tcPr>
            <w:tcW w:w="686"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2A7828" w14:textId="53B0D2EE" w:rsidR="00404D38" w:rsidRPr="00750471" w:rsidRDefault="00CC0B38" w:rsidP="00404D38">
            <w:pPr>
              <w:spacing w:before="0" w:after="0" w:line="240" w:lineRule="auto"/>
              <w:jc w:val="center"/>
              <w:rPr>
                <w:rFonts w:cs="Arial"/>
                <w:bCs/>
                <w:szCs w:val="24"/>
              </w:rPr>
            </w:pPr>
            <w:r w:rsidRPr="00750471">
              <w:rPr>
                <w:rFonts w:cs="Arial"/>
                <w:bCs/>
                <w:szCs w:val="24"/>
              </w:rPr>
              <w:t>FRENCH-II</w:t>
            </w:r>
          </w:p>
        </w:tc>
        <w:tc>
          <w:tcPr>
            <w:tcW w:w="70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26504E95" w14:textId="77777777" w:rsidR="00404D38" w:rsidRPr="00750471" w:rsidRDefault="00404D38" w:rsidP="00404D38">
            <w:pPr>
              <w:spacing w:before="0" w:after="0" w:line="240" w:lineRule="auto"/>
              <w:jc w:val="center"/>
              <w:rPr>
                <w:rFonts w:cs="Arial"/>
                <w:bCs/>
                <w:szCs w:val="24"/>
              </w:rPr>
            </w:pPr>
            <w:r w:rsidRPr="00750471">
              <w:rPr>
                <w:rFonts w:cs="Arial"/>
                <w:bCs/>
                <w:szCs w:val="24"/>
              </w:rPr>
              <w:t>FLS107</w:t>
            </w:r>
          </w:p>
        </w:tc>
        <w:tc>
          <w:tcPr>
            <w:tcW w:w="72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1E36F80" w14:textId="4EA7E8B8" w:rsidR="00404D38" w:rsidRPr="00750471" w:rsidRDefault="00404D38" w:rsidP="00404D38">
            <w:pPr>
              <w:spacing w:before="0" w:after="0" w:line="240" w:lineRule="auto"/>
              <w:jc w:val="center"/>
              <w:rPr>
                <w:rFonts w:cs="Arial"/>
                <w:bCs/>
                <w:szCs w:val="24"/>
              </w:rPr>
            </w:pPr>
            <w:r w:rsidRPr="00DB0A9F">
              <w:rPr>
                <w:rFonts w:cs="Arial"/>
                <w:bCs/>
                <w:szCs w:val="24"/>
              </w:rPr>
              <w:t>CO1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397A19" w14:textId="24D8BB10"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0DE53A" w14:textId="24B73735" w:rsidR="00404D38" w:rsidRPr="00750471" w:rsidRDefault="00404D38" w:rsidP="00404D38">
            <w:pPr>
              <w:spacing w:before="0" w:after="0" w:line="240" w:lineRule="auto"/>
              <w:jc w:val="center"/>
              <w:rPr>
                <w:rFonts w:cs="Arial"/>
                <w:szCs w:val="24"/>
              </w:rPr>
            </w:pPr>
            <w:r w:rsidRPr="007701D9">
              <w:rPr>
                <w:rFonts w:cs="Arial"/>
                <w:szCs w:val="24"/>
              </w:rPr>
              <w:t>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1FBB3C" w14:textId="27D39CCA" w:rsidR="00404D38" w:rsidRPr="00750471" w:rsidRDefault="00404D38" w:rsidP="00404D38">
            <w:pPr>
              <w:spacing w:before="0" w:after="0" w:line="240" w:lineRule="auto"/>
              <w:jc w:val="center"/>
              <w:rPr>
                <w:rFonts w:cs="Arial"/>
                <w:szCs w:val="24"/>
              </w:rPr>
            </w:pPr>
            <w:r w:rsidRPr="007701D9">
              <w:rPr>
                <w:rFonts w:cs="Arial"/>
                <w:szCs w:val="24"/>
              </w:rPr>
              <w:t>-</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5ECC7A" w14:textId="419A332D"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D762E0" w14:textId="3F16D625"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F8FD45" w14:textId="3C767E65"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192E5C" w14:textId="11D9AC0C"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1467A5" w14:textId="22ECC9E1"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D91842" w14:textId="174D042A" w:rsidR="00404D38" w:rsidRPr="00750471" w:rsidRDefault="00404D38" w:rsidP="00404D38">
            <w:pPr>
              <w:spacing w:before="0" w:after="0" w:line="240" w:lineRule="auto"/>
              <w:jc w:val="center"/>
              <w:rPr>
                <w:rFonts w:cs="Arial"/>
                <w:szCs w:val="24"/>
              </w:rPr>
            </w:pPr>
            <w:r w:rsidRPr="007701D9">
              <w:rPr>
                <w:rFonts w:cs="Arial"/>
                <w:szCs w:val="24"/>
              </w:rPr>
              <w:t>_</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846470" w14:textId="698241B0" w:rsidR="00404D38" w:rsidRPr="00750471" w:rsidRDefault="00404D38" w:rsidP="00404D38">
            <w:pPr>
              <w:spacing w:before="0" w:after="0" w:line="240" w:lineRule="auto"/>
              <w:jc w:val="center"/>
              <w:rPr>
                <w:rFonts w:cs="Arial"/>
                <w:szCs w:val="24"/>
              </w:rPr>
            </w:pPr>
            <w:r w:rsidRPr="007701D9">
              <w:rPr>
                <w:rFonts w:cs="Arial"/>
                <w:szCs w:val="24"/>
              </w:rPr>
              <w:t>_</w:t>
            </w:r>
          </w:p>
        </w:tc>
        <w:tc>
          <w:tcPr>
            <w:tcW w:w="27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DC29A" w14:textId="4C3C20C1" w:rsidR="00404D38" w:rsidRPr="00750471" w:rsidRDefault="00404D38" w:rsidP="00404D38">
            <w:pPr>
              <w:spacing w:before="0" w:after="0" w:line="240" w:lineRule="auto"/>
              <w:jc w:val="center"/>
              <w:rPr>
                <w:rFonts w:cs="Arial"/>
                <w:szCs w:val="24"/>
              </w:rPr>
            </w:pPr>
            <w:r w:rsidRPr="007701D9">
              <w:rPr>
                <w:rFonts w:cs="Arial"/>
                <w:szCs w:val="24"/>
              </w:rPr>
              <w:t>_</w:t>
            </w:r>
          </w:p>
        </w:tc>
        <w:tc>
          <w:tcPr>
            <w:tcW w:w="27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EF6457" w14:textId="4CE3E2A1" w:rsidR="00404D38" w:rsidRPr="00750471" w:rsidRDefault="00404D38" w:rsidP="00404D38">
            <w:pPr>
              <w:spacing w:before="0" w:after="0" w:line="240" w:lineRule="auto"/>
              <w:jc w:val="center"/>
              <w:rPr>
                <w:rFonts w:cs="Arial"/>
                <w:szCs w:val="24"/>
              </w:rPr>
            </w:pPr>
            <w:r w:rsidRPr="007701D9">
              <w:rPr>
                <w:rFonts w:cs="Arial"/>
                <w:szCs w:val="24"/>
              </w:rPr>
              <w:t>_</w:t>
            </w:r>
          </w:p>
        </w:tc>
      </w:tr>
      <w:tr w:rsidR="00404D38" w:rsidRPr="00750471" w14:paraId="0A0C2AB6" w14:textId="77777777" w:rsidTr="00A65DD1">
        <w:trPr>
          <w:trHeight w:val="20"/>
        </w:trPr>
        <w:tc>
          <w:tcPr>
            <w:tcW w:w="686" w:type="pct"/>
            <w:vMerge/>
            <w:tcBorders>
              <w:top w:val="single" w:sz="6" w:space="0" w:color="000000"/>
              <w:left w:val="single" w:sz="6" w:space="0" w:color="000000"/>
              <w:bottom w:val="single" w:sz="6" w:space="0" w:color="000000"/>
              <w:right w:val="single" w:sz="6" w:space="0" w:color="000000"/>
            </w:tcBorders>
            <w:vAlign w:val="center"/>
            <w:hideMark/>
          </w:tcPr>
          <w:p w14:paraId="69BC67B8" w14:textId="77777777" w:rsidR="00404D38" w:rsidRPr="00750471" w:rsidRDefault="00404D38" w:rsidP="00404D38">
            <w:pPr>
              <w:spacing w:before="0" w:after="0" w:line="240" w:lineRule="auto"/>
              <w:jc w:val="center"/>
              <w:rPr>
                <w:rFonts w:cs="Arial"/>
                <w:bCs/>
                <w:szCs w:val="24"/>
              </w:rPr>
            </w:pPr>
          </w:p>
        </w:tc>
        <w:tc>
          <w:tcPr>
            <w:tcW w:w="705" w:type="pct"/>
            <w:vMerge/>
            <w:tcBorders>
              <w:left w:val="single" w:sz="6" w:space="0" w:color="CCCCCC"/>
              <w:right w:val="single" w:sz="6" w:space="0" w:color="000000"/>
            </w:tcBorders>
            <w:tcMar>
              <w:top w:w="30" w:type="dxa"/>
              <w:left w:w="45" w:type="dxa"/>
              <w:bottom w:w="30" w:type="dxa"/>
              <w:right w:w="45" w:type="dxa"/>
            </w:tcMar>
            <w:vAlign w:val="center"/>
            <w:hideMark/>
          </w:tcPr>
          <w:p w14:paraId="7BE3E145" w14:textId="77777777" w:rsidR="00404D38" w:rsidRPr="00750471" w:rsidRDefault="00404D38" w:rsidP="00404D38">
            <w:pPr>
              <w:spacing w:before="0" w:after="0" w:line="240" w:lineRule="auto"/>
              <w:jc w:val="center"/>
              <w:rPr>
                <w:rFonts w:cs="Arial"/>
                <w:bCs/>
                <w:szCs w:val="24"/>
              </w:rPr>
            </w:pPr>
          </w:p>
        </w:tc>
        <w:tc>
          <w:tcPr>
            <w:tcW w:w="72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04615B1" w14:textId="3BA8F469" w:rsidR="00404D38" w:rsidRPr="00750471" w:rsidRDefault="00404D38" w:rsidP="00404D38">
            <w:pPr>
              <w:spacing w:before="0" w:after="0" w:line="240" w:lineRule="auto"/>
              <w:jc w:val="center"/>
              <w:rPr>
                <w:rFonts w:cs="Arial"/>
                <w:bCs/>
                <w:szCs w:val="24"/>
              </w:rPr>
            </w:pPr>
            <w:r w:rsidRPr="00DB0A9F">
              <w:rPr>
                <w:rFonts w:cs="Arial"/>
                <w:bCs/>
                <w:szCs w:val="24"/>
              </w:rPr>
              <w:t>CO2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BB0A6E" w14:textId="302B4386"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8C03C9" w14:textId="17A63ED4" w:rsidR="00404D38" w:rsidRPr="00750471" w:rsidRDefault="00404D38" w:rsidP="00404D38">
            <w:pPr>
              <w:spacing w:before="0" w:after="0" w:line="240" w:lineRule="auto"/>
              <w:jc w:val="center"/>
              <w:rPr>
                <w:rFonts w:cs="Arial"/>
                <w:szCs w:val="24"/>
              </w:rPr>
            </w:pPr>
            <w:r w:rsidRPr="007701D9">
              <w:rPr>
                <w:rFonts w:cs="Arial"/>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7A3074" w14:textId="2629F981" w:rsidR="00404D38" w:rsidRPr="00750471" w:rsidRDefault="00404D38" w:rsidP="00404D38">
            <w:pPr>
              <w:spacing w:before="0" w:after="0" w:line="240" w:lineRule="auto"/>
              <w:jc w:val="center"/>
              <w:rPr>
                <w:rFonts w:cs="Arial"/>
                <w:szCs w:val="24"/>
              </w:rPr>
            </w:pPr>
            <w:r w:rsidRPr="007701D9">
              <w:rPr>
                <w:rFonts w:cs="Arial"/>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A1A457" w14:textId="74540624"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2A5B0D" w14:textId="567C91B5"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F3B31A" w14:textId="03EEA5B3"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2ABAD3" w14:textId="354E9B88"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4DEF71" w14:textId="6AAA403B"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E7A422" w14:textId="60C81B70" w:rsidR="00404D38" w:rsidRPr="00750471" w:rsidRDefault="00404D38" w:rsidP="00404D38">
            <w:pPr>
              <w:spacing w:before="0" w:after="0" w:line="240" w:lineRule="auto"/>
              <w:jc w:val="center"/>
              <w:rPr>
                <w:rFonts w:cs="Arial"/>
                <w:szCs w:val="24"/>
              </w:rPr>
            </w:pPr>
            <w:r w:rsidRPr="007701D9">
              <w:rPr>
                <w:rFonts w:cs="Arial"/>
                <w:szCs w:val="24"/>
              </w:rPr>
              <w:t>_</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907D59" w14:textId="3A95475A" w:rsidR="00404D38" w:rsidRPr="00750471" w:rsidRDefault="00404D38" w:rsidP="00404D38">
            <w:pPr>
              <w:spacing w:before="0" w:after="0" w:line="240" w:lineRule="auto"/>
              <w:jc w:val="center"/>
              <w:rPr>
                <w:rFonts w:cs="Arial"/>
                <w:szCs w:val="24"/>
              </w:rPr>
            </w:pPr>
            <w:r w:rsidRPr="007701D9">
              <w:rPr>
                <w:rFonts w:cs="Arial"/>
                <w:szCs w:val="24"/>
              </w:rPr>
              <w:t>_</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25A6BB" w14:textId="088F6809" w:rsidR="00404D38" w:rsidRPr="00750471" w:rsidRDefault="00404D38" w:rsidP="00404D38">
            <w:pPr>
              <w:spacing w:before="0" w:after="0" w:line="240" w:lineRule="auto"/>
              <w:jc w:val="center"/>
              <w:rPr>
                <w:rFonts w:cs="Arial"/>
                <w:szCs w:val="24"/>
              </w:rPr>
            </w:pPr>
            <w:r w:rsidRPr="007701D9">
              <w:rPr>
                <w:rFonts w:cs="Arial"/>
                <w:szCs w:val="24"/>
              </w:rPr>
              <w:t>_</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7A473F" w14:textId="331C4FB3" w:rsidR="00404D38" w:rsidRPr="00750471" w:rsidRDefault="00404D38" w:rsidP="00404D38">
            <w:pPr>
              <w:spacing w:before="0" w:after="0" w:line="240" w:lineRule="auto"/>
              <w:jc w:val="center"/>
              <w:rPr>
                <w:rFonts w:cs="Arial"/>
                <w:szCs w:val="24"/>
              </w:rPr>
            </w:pPr>
            <w:r w:rsidRPr="007701D9">
              <w:rPr>
                <w:rFonts w:cs="Arial"/>
                <w:szCs w:val="24"/>
              </w:rPr>
              <w:t>_</w:t>
            </w:r>
          </w:p>
        </w:tc>
      </w:tr>
      <w:tr w:rsidR="00404D38" w:rsidRPr="00750471" w14:paraId="4D77B439" w14:textId="77777777" w:rsidTr="00A65DD1">
        <w:trPr>
          <w:trHeight w:val="20"/>
        </w:trPr>
        <w:tc>
          <w:tcPr>
            <w:tcW w:w="686" w:type="pct"/>
            <w:vMerge/>
            <w:tcBorders>
              <w:top w:val="single" w:sz="6" w:space="0" w:color="000000"/>
              <w:left w:val="single" w:sz="6" w:space="0" w:color="000000"/>
              <w:bottom w:val="single" w:sz="6" w:space="0" w:color="000000"/>
              <w:right w:val="single" w:sz="6" w:space="0" w:color="000000"/>
            </w:tcBorders>
            <w:vAlign w:val="center"/>
            <w:hideMark/>
          </w:tcPr>
          <w:p w14:paraId="0FCF2E09" w14:textId="77777777" w:rsidR="00404D38" w:rsidRPr="00750471" w:rsidRDefault="00404D38" w:rsidP="00404D38">
            <w:pPr>
              <w:spacing w:before="0" w:after="0" w:line="240" w:lineRule="auto"/>
              <w:jc w:val="center"/>
              <w:rPr>
                <w:rFonts w:cs="Arial"/>
                <w:bCs/>
                <w:szCs w:val="24"/>
              </w:rPr>
            </w:pPr>
          </w:p>
        </w:tc>
        <w:tc>
          <w:tcPr>
            <w:tcW w:w="705" w:type="pct"/>
            <w:vMerge/>
            <w:tcBorders>
              <w:left w:val="single" w:sz="6" w:space="0" w:color="CCCCCC"/>
              <w:right w:val="single" w:sz="6" w:space="0" w:color="000000"/>
            </w:tcBorders>
            <w:tcMar>
              <w:top w:w="30" w:type="dxa"/>
              <w:left w:w="45" w:type="dxa"/>
              <w:bottom w:w="30" w:type="dxa"/>
              <w:right w:w="45" w:type="dxa"/>
            </w:tcMar>
            <w:vAlign w:val="center"/>
            <w:hideMark/>
          </w:tcPr>
          <w:p w14:paraId="1A25BF4D" w14:textId="77777777" w:rsidR="00404D38" w:rsidRPr="00750471" w:rsidRDefault="00404D38" w:rsidP="00404D38">
            <w:pPr>
              <w:spacing w:before="0" w:after="0" w:line="240" w:lineRule="auto"/>
              <w:jc w:val="center"/>
              <w:rPr>
                <w:rFonts w:cs="Arial"/>
                <w:bCs/>
                <w:szCs w:val="24"/>
              </w:rPr>
            </w:pPr>
          </w:p>
        </w:tc>
        <w:tc>
          <w:tcPr>
            <w:tcW w:w="72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528B102" w14:textId="1FCE2A67" w:rsidR="00404D38" w:rsidRPr="00750471" w:rsidRDefault="00404D38" w:rsidP="00404D38">
            <w:pPr>
              <w:spacing w:before="0" w:after="0" w:line="240" w:lineRule="auto"/>
              <w:jc w:val="center"/>
              <w:rPr>
                <w:rFonts w:cs="Arial"/>
                <w:bCs/>
                <w:szCs w:val="24"/>
              </w:rPr>
            </w:pPr>
            <w:r w:rsidRPr="00DB0A9F">
              <w:rPr>
                <w:rFonts w:cs="Arial"/>
                <w:bCs/>
                <w:szCs w:val="24"/>
              </w:rPr>
              <w:t>CO3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1B70DE" w14:textId="55591D10"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C5D801" w14:textId="22FA6563" w:rsidR="00404D38" w:rsidRPr="00750471" w:rsidRDefault="00404D38" w:rsidP="00404D38">
            <w:pPr>
              <w:spacing w:before="0" w:after="0" w:line="240" w:lineRule="auto"/>
              <w:jc w:val="center"/>
              <w:rPr>
                <w:rFonts w:cs="Arial"/>
                <w:szCs w:val="24"/>
              </w:rPr>
            </w:pPr>
            <w:r w:rsidRPr="007701D9">
              <w:rPr>
                <w:rFonts w:cs="Arial"/>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FC72CF" w14:textId="39A466F4" w:rsidR="00404D38" w:rsidRPr="00750471" w:rsidRDefault="00404D38" w:rsidP="00404D38">
            <w:pPr>
              <w:spacing w:before="0" w:after="0" w:line="240" w:lineRule="auto"/>
              <w:jc w:val="center"/>
              <w:rPr>
                <w:rFonts w:cs="Arial"/>
                <w:szCs w:val="24"/>
              </w:rPr>
            </w:pPr>
            <w:r w:rsidRPr="007701D9">
              <w:rPr>
                <w:rFonts w:cs="Arial"/>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CD3DE0" w14:textId="0E6D0A22"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CB8994" w14:textId="082A746D"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69A605" w14:textId="5FC1244E"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12CA95" w14:textId="3CC69296"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F29BE1" w14:textId="728A5209"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52FA35" w14:textId="48B30D1B" w:rsidR="00404D38" w:rsidRPr="00750471" w:rsidRDefault="00404D38" w:rsidP="00404D38">
            <w:pPr>
              <w:spacing w:before="0" w:after="0" w:line="240" w:lineRule="auto"/>
              <w:jc w:val="center"/>
              <w:rPr>
                <w:rFonts w:cs="Arial"/>
                <w:szCs w:val="24"/>
              </w:rPr>
            </w:pPr>
            <w:r w:rsidRPr="007701D9">
              <w:rPr>
                <w:rFonts w:cs="Arial"/>
                <w:szCs w:val="24"/>
              </w:rPr>
              <w:t>_</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557349" w14:textId="68FC88EB" w:rsidR="00404D38" w:rsidRPr="00750471" w:rsidRDefault="00404D38" w:rsidP="00404D38">
            <w:pPr>
              <w:spacing w:before="0" w:after="0" w:line="240" w:lineRule="auto"/>
              <w:jc w:val="center"/>
              <w:rPr>
                <w:rFonts w:cs="Arial"/>
                <w:szCs w:val="24"/>
              </w:rPr>
            </w:pPr>
            <w:r w:rsidRPr="007701D9">
              <w:rPr>
                <w:rFonts w:cs="Arial"/>
                <w:szCs w:val="24"/>
              </w:rPr>
              <w:t>_</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347B8E" w14:textId="7518FA47" w:rsidR="00404D38" w:rsidRPr="00750471" w:rsidRDefault="00404D38" w:rsidP="00404D38">
            <w:pPr>
              <w:spacing w:before="0" w:after="0" w:line="240" w:lineRule="auto"/>
              <w:jc w:val="center"/>
              <w:rPr>
                <w:rFonts w:cs="Arial"/>
                <w:szCs w:val="24"/>
              </w:rPr>
            </w:pPr>
            <w:r w:rsidRPr="007701D9">
              <w:rPr>
                <w:rFonts w:cs="Arial"/>
                <w:szCs w:val="24"/>
              </w:rPr>
              <w:t>_</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74E4BC" w14:textId="5A327FF0" w:rsidR="00404D38" w:rsidRPr="00750471" w:rsidRDefault="00404D38" w:rsidP="00404D38">
            <w:pPr>
              <w:spacing w:before="0" w:after="0" w:line="240" w:lineRule="auto"/>
              <w:jc w:val="center"/>
              <w:rPr>
                <w:rFonts w:cs="Arial"/>
                <w:szCs w:val="24"/>
              </w:rPr>
            </w:pPr>
            <w:r w:rsidRPr="007701D9">
              <w:rPr>
                <w:rFonts w:cs="Arial"/>
                <w:szCs w:val="24"/>
              </w:rPr>
              <w:t>_</w:t>
            </w:r>
          </w:p>
        </w:tc>
      </w:tr>
      <w:tr w:rsidR="00404D38" w:rsidRPr="00750471" w14:paraId="5A678A2B" w14:textId="77777777" w:rsidTr="00A65DD1">
        <w:trPr>
          <w:trHeight w:val="20"/>
        </w:trPr>
        <w:tc>
          <w:tcPr>
            <w:tcW w:w="686" w:type="pct"/>
            <w:vMerge/>
            <w:tcBorders>
              <w:top w:val="single" w:sz="6" w:space="0" w:color="000000"/>
              <w:left w:val="single" w:sz="6" w:space="0" w:color="000000"/>
              <w:bottom w:val="single" w:sz="6" w:space="0" w:color="000000"/>
              <w:right w:val="single" w:sz="6" w:space="0" w:color="000000"/>
            </w:tcBorders>
            <w:vAlign w:val="center"/>
            <w:hideMark/>
          </w:tcPr>
          <w:p w14:paraId="0449C3D4" w14:textId="77777777" w:rsidR="00404D38" w:rsidRPr="00750471" w:rsidRDefault="00404D38" w:rsidP="00404D38">
            <w:pPr>
              <w:spacing w:before="0" w:after="0" w:line="240" w:lineRule="auto"/>
              <w:jc w:val="center"/>
              <w:rPr>
                <w:rFonts w:cs="Arial"/>
                <w:bCs/>
                <w:szCs w:val="24"/>
              </w:rPr>
            </w:pPr>
          </w:p>
        </w:tc>
        <w:tc>
          <w:tcPr>
            <w:tcW w:w="705" w:type="pct"/>
            <w:vMerge/>
            <w:tcBorders>
              <w:left w:val="single" w:sz="6" w:space="0" w:color="CCCCCC"/>
              <w:right w:val="single" w:sz="6" w:space="0" w:color="000000"/>
            </w:tcBorders>
            <w:tcMar>
              <w:top w:w="30" w:type="dxa"/>
              <w:left w:w="45" w:type="dxa"/>
              <w:bottom w:w="30" w:type="dxa"/>
              <w:right w:w="45" w:type="dxa"/>
            </w:tcMar>
            <w:vAlign w:val="center"/>
            <w:hideMark/>
          </w:tcPr>
          <w:p w14:paraId="1CEA5CAE" w14:textId="77777777" w:rsidR="00404D38" w:rsidRPr="00750471" w:rsidRDefault="00404D38" w:rsidP="00404D38">
            <w:pPr>
              <w:spacing w:before="0" w:after="0" w:line="240" w:lineRule="auto"/>
              <w:jc w:val="center"/>
              <w:rPr>
                <w:rFonts w:cs="Arial"/>
                <w:bCs/>
                <w:szCs w:val="24"/>
              </w:rPr>
            </w:pPr>
          </w:p>
        </w:tc>
        <w:tc>
          <w:tcPr>
            <w:tcW w:w="72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5F24FAF" w14:textId="3615A992" w:rsidR="00404D38" w:rsidRPr="00750471" w:rsidRDefault="00404D38" w:rsidP="00404D38">
            <w:pPr>
              <w:spacing w:before="0" w:after="0" w:line="240" w:lineRule="auto"/>
              <w:jc w:val="center"/>
              <w:rPr>
                <w:rFonts w:cs="Arial"/>
                <w:bCs/>
                <w:szCs w:val="24"/>
              </w:rPr>
            </w:pPr>
            <w:r w:rsidRPr="00DB0A9F">
              <w:rPr>
                <w:rFonts w:cs="Arial"/>
                <w:bCs/>
                <w:szCs w:val="24"/>
              </w:rPr>
              <w:t>CO4</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E7C990" w14:textId="19BEEE19"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2C5CC0" w14:textId="23A8B974" w:rsidR="00404D38" w:rsidRPr="00750471" w:rsidRDefault="00404D38" w:rsidP="00404D38">
            <w:pPr>
              <w:spacing w:before="0" w:after="0" w:line="240" w:lineRule="auto"/>
              <w:jc w:val="center"/>
              <w:rPr>
                <w:rFonts w:cs="Arial"/>
                <w:szCs w:val="24"/>
              </w:rPr>
            </w:pPr>
            <w:r w:rsidRPr="007701D9">
              <w:rPr>
                <w:rFonts w:cs="Arial"/>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EEF783" w14:textId="06EA56C9" w:rsidR="00404D38" w:rsidRPr="00750471" w:rsidRDefault="00404D38" w:rsidP="00404D38">
            <w:pPr>
              <w:spacing w:before="0" w:after="0" w:line="240" w:lineRule="auto"/>
              <w:jc w:val="center"/>
              <w:rPr>
                <w:rFonts w:cs="Arial"/>
                <w:szCs w:val="24"/>
              </w:rPr>
            </w:pPr>
            <w:r w:rsidRPr="007701D9">
              <w:rPr>
                <w:rFonts w:cs="Arial"/>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9A1431" w14:textId="6D8992FD"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0546BC" w14:textId="51D8E55A"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777736" w14:textId="08E387D6"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251A95" w14:textId="50DAC401"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79C506" w14:textId="739E2A16"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882ED9" w14:textId="15C17206" w:rsidR="00404D38" w:rsidRPr="00750471" w:rsidRDefault="00404D38" w:rsidP="00404D38">
            <w:pPr>
              <w:spacing w:before="0" w:after="0" w:line="240" w:lineRule="auto"/>
              <w:jc w:val="center"/>
              <w:rPr>
                <w:rFonts w:cs="Arial"/>
                <w:szCs w:val="24"/>
              </w:rPr>
            </w:pPr>
            <w:r w:rsidRPr="007701D9">
              <w:rPr>
                <w:rFonts w:cs="Arial"/>
                <w:szCs w:val="24"/>
              </w:rPr>
              <w:t>_</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7A3975" w14:textId="6AAD751C" w:rsidR="00404D38" w:rsidRPr="00750471" w:rsidRDefault="00404D38" w:rsidP="00404D38">
            <w:pPr>
              <w:spacing w:before="0" w:after="0" w:line="240" w:lineRule="auto"/>
              <w:jc w:val="center"/>
              <w:rPr>
                <w:rFonts w:cs="Arial"/>
                <w:szCs w:val="24"/>
              </w:rPr>
            </w:pPr>
            <w:r w:rsidRPr="007701D9">
              <w:rPr>
                <w:rFonts w:cs="Arial"/>
                <w:szCs w:val="24"/>
              </w:rPr>
              <w:t>_</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FB3CD0" w14:textId="1B72B03B" w:rsidR="00404D38" w:rsidRPr="00750471" w:rsidRDefault="00404D38" w:rsidP="00404D38">
            <w:pPr>
              <w:spacing w:before="0" w:after="0" w:line="240" w:lineRule="auto"/>
              <w:jc w:val="center"/>
              <w:rPr>
                <w:rFonts w:cs="Arial"/>
                <w:szCs w:val="24"/>
              </w:rPr>
            </w:pPr>
            <w:r w:rsidRPr="007701D9">
              <w:rPr>
                <w:rFonts w:cs="Arial"/>
                <w:szCs w:val="24"/>
              </w:rPr>
              <w:t>_</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89C0D" w14:textId="2E63E3D8" w:rsidR="00404D38" w:rsidRPr="00750471" w:rsidRDefault="00404D38" w:rsidP="00404D38">
            <w:pPr>
              <w:spacing w:before="0" w:after="0" w:line="240" w:lineRule="auto"/>
              <w:jc w:val="center"/>
              <w:rPr>
                <w:rFonts w:cs="Arial"/>
                <w:szCs w:val="24"/>
              </w:rPr>
            </w:pPr>
            <w:r w:rsidRPr="007701D9">
              <w:rPr>
                <w:rFonts w:cs="Arial"/>
                <w:szCs w:val="24"/>
              </w:rPr>
              <w:t>_</w:t>
            </w:r>
          </w:p>
        </w:tc>
      </w:tr>
      <w:tr w:rsidR="00404D38" w:rsidRPr="00750471" w14:paraId="27FF02E7" w14:textId="77777777" w:rsidTr="00A65DD1">
        <w:trPr>
          <w:trHeight w:val="20"/>
        </w:trPr>
        <w:tc>
          <w:tcPr>
            <w:tcW w:w="686" w:type="pct"/>
            <w:vMerge/>
            <w:tcBorders>
              <w:top w:val="single" w:sz="6" w:space="0" w:color="000000"/>
              <w:left w:val="single" w:sz="6" w:space="0" w:color="000000"/>
              <w:bottom w:val="single" w:sz="6" w:space="0" w:color="000000"/>
              <w:right w:val="single" w:sz="6" w:space="0" w:color="000000"/>
            </w:tcBorders>
            <w:vAlign w:val="center"/>
            <w:hideMark/>
          </w:tcPr>
          <w:p w14:paraId="512C7F98" w14:textId="77777777" w:rsidR="00404D38" w:rsidRPr="00750471" w:rsidRDefault="00404D38" w:rsidP="00404D38">
            <w:pPr>
              <w:spacing w:before="0" w:after="0" w:line="240" w:lineRule="auto"/>
              <w:jc w:val="center"/>
              <w:rPr>
                <w:rFonts w:cs="Arial"/>
                <w:bCs/>
                <w:szCs w:val="24"/>
              </w:rPr>
            </w:pPr>
          </w:p>
        </w:tc>
        <w:tc>
          <w:tcPr>
            <w:tcW w:w="705" w:type="pct"/>
            <w:vMerge/>
            <w:tcBorders>
              <w:left w:val="single" w:sz="6" w:space="0" w:color="CCCCCC"/>
              <w:right w:val="single" w:sz="6" w:space="0" w:color="000000"/>
            </w:tcBorders>
            <w:tcMar>
              <w:top w:w="30" w:type="dxa"/>
              <w:left w:w="45" w:type="dxa"/>
              <w:bottom w:w="30" w:type="dxa"/>
              <w:right w:w="45" w:type="dxa"/>
            </w:tcMar>
            <w:vAlign w:val="center"/>
            <w:hideMark/>
          </w:tcPr>
          <w:p w14:paraId="3327BA3E" w14:textId="77777777" w:rsidR="00404D38" w:rsidRPr="00750471" w:rsidRDefault="00404D38" w:rsidP="00404D38">
            <w:pPr>
              <w:spacing w:before="0" w:after="0" w:line="240" w:lineRule="auto"/>
              <w:jc w:val="center"/>
              <w:rPr>
                <w:rFonts w:cs="Arial"/>
                <w:bCs/>
                <w:szCs w:val="24"/>
              </w:rPr>
            </w:pPr>
          </w:p>
        </w:tc>
        <w:tc>
          <w:tcPr>
            <w:tcW w:w="72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620B611" w14:textId="1EC263E4" w:rsidR="00404D38" w:rsidRPr="00750471" w:rsidRDefault="00404D38" w:rsidP="00404D38">
            <w:pPr>
              <w:spacing w:before="0" w:after="0" w:line="240" w:lineRule="auto"/>
              <w:jc w:val="center"/>
              <w:rPr>
                <w:rFonts w:cs="Arial"/>
                <w:bCs/>
                <w:szCs w:val="24"/>
              </w:rPr>
            </w:pPr>
            <w:r w:rsidRPr="00DB0A9F">
              <w:rPr>
                <w:rFonts w:cs="Arial"/>
                <w:bCs/>
                <w:szCs w:val="24"/>
              </w:rPr>
              <w:t>CO5</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F55FF9" w14:textId="34C10A93"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6FBD56" w14:textId="0B3D0623" w:rsidR="00404D38" w:rsidRPr="00750471" w:rsidRDefault="00404D38" w:rsidP="00404D38">
            <w:pPr>
              <w:spacing w:before="0" w:after="0" w:line="240" w:lineRule="auto"/>
              <w:jc w:val="center"/>
              <w:rPr>
                <w:rFonts w:cs="Arial"/>
                <w:szCs w:val="24"/>
              </w:rPr>
            </w:pPr>
            <w:r w:rsidRPr="007701D9">
              <w:rPr>
                <w:rFonts w:cs="Arial"/>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BF32AE" w14:textId="75ABC029" w:rsidR="00404D38" w:rsidRPr="00750471" w:rsidRDefault="00404D38" w:rsidP="00404D38">
            <w:pPr>
              <w:spacing w:before="0" w:after="0" w:line="240" w:lineRule="auto"/>
              <w:jc w:val="center"/>
              <w:rPr>
                <w:rFonts w:cs="Arial"/>
                <w:szCs w:val="24"/>
              </w:rPr>
            </w:pPr>
            <w:r w:rsidRPr="007701D9">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081E04" w14:textId="34D2B33B"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4735E" w14:textId="1232C025"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7AB6FC" w14:textId="4001F986"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CAD995" w14:textId="55206A42"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0A0284" w14:textId="57993F97"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0F768B" w14:textId="2D2966FD" w:rsidR="00404D38" w:rsidRPr="00750471" w:rsidRDefault="00404D38" w:rsidP="00404D38">
            <w:pPr>
              <w:spacing w:before="0" w:after="0" w:line="240" w:lineRule="auto"/>
              <w:jc w:val="center"/>
              <w:rPr>
                <w:rFonts w:cs="Arial"/>
                <w:szCs w:val="24"/>
              </w:rPr>
            </w:pPr>
            <w:r w:rsidRPr="007701D9">
              <w:rPr>
                <w:rFonts w:cs="Arial"/>
                <w:szCs w:val="24"/>
              </w:rPr>
              <w:t>_</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437E3F" w14:textId="2164D213" w:rsidR="00404D38" w:rsidRPr="00750471" w:rsidRDefault="00404D38" w:rsidP="00404D38">
            <w:pPr>
              <w:spacing w:before="0" w:after="0" w:line="240" w:lineRule="auto"/>
              <w:jc w:val="center"/>
              <w:rPr>
                <w:rFonts w:cs="Arial"/>
                <w:szCs w:val="24"/>
              </w:rPr>
            </w:pPr>
            <w:r w:rsidRPr="007701D9">
              <w:rPr>
                <w:rFonts w:cs="Arial"/>
                <w:szCs w:val="24"/>
              </w:rPr>
              <w:t>_</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F293A" w14:textId="33DBF939" w:rsidR="00404D38" w:rsidRPr="00750471" w:rsidRDefault="00404D38" w:rsidP="00404D38">
            <w:pPr>
              <w:spacing w:before="0" w:after="0" w:line="240" w:lineRule="auto"/>
              <w:jc w:val="center"/>
              <w:rPr>
                <w:rFonts w:cs="Arial"/>
                <w:szCs w:val="24"/>
              </w:rPr>
            </w:pPr>
            <w:r w:rsidRPr="007701D9">
              <w:rPr>
                <w:rFonts w:cs="Arial"/>
                <w:szCs w:val="24"/>
              </w:rPr>
              <w:t>_</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ED771A" w14:textId="7FFAD330" w:rsidR="00404D38" w:rsidRPr="00750471" w:rsidRDefault="00404D38" w:rsidP="00404D38">
            <w:pPr>
              <w:spacing w:before="0" w:after="0" w:line="240" w:lineRule="auto"/>
              <w:jc w:val="center"/>
              <w:rPr>
                <w:rFonts w:cs="Arial"/>
                <w:szCs w:val="24"/>
              </w:rPr>
            </w:pPr>
            <w:r w:rsidRPr="007701D9">
              <w:rPr>
                <w:rFonts w:cs="Arial"/>
                <w:szCs w:val="24"/>
              </w:rPr>
              <w:t>_</w:t>
            </w:r>
          </w:p>
        </w:tc>
      </w:tr>
      <w:tr w:rsidR="00404D38" w:rsidRPr="00750471" w14:paraId="607AB51D" w14:textId="77777777" w:rsidTr="00A65DD1">
        <w:trPr>
          <w:trHeight w:val="20"/>
        </w:trPr>
        <w:tc>
          <w:tcPr>
            <w:tcW w:w="686" w:type="pct"/>
            <w:vMerge/>
            <w:tcBorders>
              <w:top w:val="single" w:sz="6" w:space="0" w:color="000000"/>
              <w:left w:val="single" w:sz="6" w:space="0" w:color="000000"/>
              <w:bottom w:val="single" w:sz="6" w:space="0" w:color="000000"/>
              <w:right w:val="single" w:sz="6" w:space="0" w:color="000000"/>
            </w:tcBorders>
            <w:vAlign w:val="center"/>
            <w:hideMark/>
          </w:tcPr>
          <w:p w14:paraId="7D1F2551" w14:textId="77777777" w:rsidR="00404D38" w:rsidRPr="00750471" w:rsidRDefault="00404D38" w:rsidP="00404D38">
            <w:pPr>
              <w:spacing w:before="0" w:after="0" w:line="240" w:lineRule="auto"/>
              <w:jc w:val="center"/>
              <w:rPr>
                <w:rFonts w:cs="Arial"/>
                <w:bCs/>
                <w:szCs w:val="24"/>
              </w:rPr>
            </w:pPr>
          </w:p>
        </w:tc>
        <w:tc>
          <w:tcPr>
            <w:tcW w:w="70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7869E" w14:textId="77777777" w:rsidR="00404D38" w:rsidRPr="00750471" w:rsidRDefault="00404D38" w:rsidP="00404D38">
            <w:pPr>
              <w:spacing w:before="0" w:after="0" w:line="240" w:lineRule="auto"/>
              <w:jc w:val="center"/>
              <w:rPr>
                <w:rFonts w:cs="Arial"/>
                <w:bCs/>
                <w:szCs w:val="24"/>
              </w:rPr>
            </w:pPr>
          </w:p>
        </w:tc>
        <w:tc>
          <w:tcPr>
            <w:tcW w:w="72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3242E59" w14:textId="3D6E1DC1" w:rsidR="00404D38" w:rsidRPr="00750471" w:rsidRDefault="00404D38" w:rsidP="00404D38">
            <w:pPr>
              <w:spacing w:before="0" w:after="0" w:line="240" w:lineRule="auto"/>
              <w:jc w:val="center"/>
              <w:rPr>
                <w:rFonts w:cs="Arial"/>
                <w:bCs/>
                <w:szCs w:val="24"/>
              </w:rPr>
            </w:pPr>
            <w:r w:rsidRPr="00DB0A9F">
              <w:rPr>
                <w:rFonts w:cs="Arial"/>
                <w:bCs/>
                <w:szCs w:val="24"/>
              </w:rPr>
              <w:t>CO6</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12C2BB" w14:textId="08D68D8D"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C554D4" w14:textId="05D6396F" w:rsidR="00404D38" w:rsidRPr="00750471" w:rsidRDefault="00404D38" w:rsidP="00404D38">
            <w:pPr>
              <w:spacing w:before="0" w:after="0" w:line="240" w:lineRule="auto"/>
              <w:jc w:val="center"/>
              <w:rPr>
                <w:rFonts w:cs="Arial"/>
                <w:szCs w:val="24"/>
              </w:rPr>
            </w:pPr>
            <w:r w:rsidRPr="007701D9">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543224" w14:textId="1645AECA" w:rsidR="00404D38" w:rsidRPr="00750471" w:rsidRDefault="00404D38" w:rsidP="00404D38">
            <w:pPr>
              <w:spacing w:before="0" w:after="0" w:line="240" w:lineRule="auto"/>
              <w:jc w:val="center"/>
              <w:rPr>
                <w:rFonts w:cs="Arial"/>
                <w:szCs w:val="24"/>
              </w:rPr>
            </w:pPr>
            <w:r w:rsidRPr="007701D9">
              <w:rPr>
                <w:rFonts w:cs="Arial"/>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1462D9" w14:textId="1E3DB7A2"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20FB85" w14:textId="40BA93D3"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5DEB3D" w14:textId="50C5D48D"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67FC5" w14:textId="280AA8C5"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305EAA" w14:textId="3BF94B75" w:rsidR="00404D38" w:rsidRPr="00750471" w:rsidRDefault="00404D38" w:rsidP="00404D38">
            <w:pPr>
              <w:spacing w:before="0" w:after="0" w:line="240" w:lineRule="auto"/>
              <w:jc w:val="center"/>
              <w:rPr>
                <w:rFonts w:cs="Arial"/>
                <w:szCs w:val="24"/>
              </w:rPr>
            </w:pPr>
            <w:r w:rsidRPr="007701D9">
              <w:rPr>
                <w:rFonts w:cs="Arial"/>
                <w:szCs w:val="24"/>
              </w:rPr>
              <w:t>_</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AC7F24" w14:textId="65D0A2B1" w:rsidR="00404D38" w:rsidRPr="00750471" w:rsidRDefault="00404D38" w:rsidP="00404D38">
            <w:pPr>
              <w:spacing w:before="0" w:after="0" w:line="240" w:lineRule="auto"/>
              <w:jc w:val="center"/>
              <w:rPr>
                <w:rFonts w:cs="Arial"/>
                <w:szCs w:val="24"/>
              </w:rPr>
            </w:pPr>
            <w:r w:rsidRPr="007701D9">
              <w:rPr>
                <w:rFonts w:cs="Arial"/>
                <w:szCs w:val="24"/>
              </w:rPr>
              <w:t>_</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966AC3" w14:textId="275CA500" w:rsidR="00404D38" w:rsidRPr="00750471" w:rsidRDefault="00404D38" w:rsidP="00404D38">
            <w:pPr>
              <w:spacing w:before="0" w:after="0" w:line="240" w:lineRule="auto"/>
              <w:jc w:val="center"/>
              <w:rPr>
                <w:rFonts w:cs="Arial"/>
                <w:szCs w:val="24"/>
              </w:rPr>
            </w:pPr>
            <w:r w:rsidRPr="007701D9">
              <w:rPr>
                <w:rFonts w:cs="Arial"/>
                <w:szCs w:val="24"/>
              </w:rPr>
              <w:t>_</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8A76C9" w14:textId="2832C5F8" w:rsidR="00404D38" w:rsidRPr="00750471" w:rsidRDefault="00404D38" w:rsidP="00404D38">
            <w:pPr>
              <w:spacing w:before="0" w:after="0" w:line="240" w:lineRule="auto"/>
              <w:jc w:val="center"/>
              <w:rPr>
                <w:rFonts w:cs="Arial"/>
                <w:szCs w:val="24"/>
              </w:rPr>
            </w:pPr>
            <w:r w:rsidRPr="007701D9">
              <w:rPr>
                <w:rFonts w:cs="Arial"/>
                <w:szCs w:val="24"/>
              </w:rPr>
              <w:t>_</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FBBC7B" w14:textId="6EFEA7C9" w:rsidR="00404D38" w:rsidRPr="00750471" w:rsidRDefault="00404D38" w:rsidP="00404D38">
            <w:pPr>
              <w:spacing w:before="0" w:after="0" w:line="240" w:lineRule="auto"/>
              <w:jc w:val="center"/>
              <w:rPr>
                <w:rFonts w:cs="Arial"/>
                <w:szCs w:val="24"/>
              </w:rPr>
            </w:pPr>
            <w:r w:rsidRPr="007701D9">
              <w:rPr>
                <w:rFonts w:cs="Arial"/>
                <w:szCs w:val="24"/>
              </w:rPr>
              <w:t>_</w:t>
            </w:r>
          </w:p>
        </w:tc>
      </w:tr>
    </w:tbl>
    <w:p w14:paraId="5E83123E" w14:textId="77777777" w:rsidR="00977F74" w:rsidRPr="00750471" w:rsidRDefault="00977F74" w:rsidP="00F373BE">
      <w:pPr>
        <w:spacing w:before="0" w:after="0" w:line="240" w:lineRule="auto"/>
        <w:rPr>
          <w:rFonts w:cs="Times New Roman"/>
          <w:szCs w:val="24"/>
        </w:rPr>
      </w:pPr>
    </w:p>
    <w:p w14:paraId="655FC643" w14:textId="77777777" w:rsidR="00977F74" w:rsidRPr="00750471" w:rsidRDefault="00977F74" w:rsidP="00F373BE">
      <w:pPr>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0"/>
        <w:gridCol w:w="11634"/>
      </w:tblGrid>
      <w:tr w:rsidR="00977F74" w:rsidRPr="00750471" w14:paraId="57257255" w14:textId="77777777" w:rsidTr="00977F74">
        <w:trPr>
          <w:cantSplit/>
          <w:trHeight w:val="20"/>
          <w:tblHeader/>
        </w:trPr>
        <w:tc>
          <w:tcPr>
            <w:tcW w:w="896" w:type="pct"/>
            <w:vAlign w:val="center"/>
          </w:tcPr>
          <w:p w14:paraId="2645EE34" w14:textId="77777777" w:rsidR="00977F74" w:rsidRPr="00750471" w:rsidRDefault="00977F74" w:rsidP="00F373BE">
            <w:pPr>
              <w:tabs>
                <w:tab w:val="left" w:pos="270"/>
              </w:tabs>
              <w:spacing w:before="0" w:after="0" w:line="240" w:lineRule="auto"/>
              <w:jc w:val="center"/>
              <w:rPr>
                <w:rFonts w:cs="Times New Roman"/>
                <w:szCs w:val="24"/>
              </w:rPr>
            </w:pPr>
          </w:p>
          <w:p w14:paraId="63D01003"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Title/ Code</w:t>
            </w:r>
          </w:p>
        </w:tc>
        <w:tc>
          <w:tcPr>
            <w:tcW w:w="4104" w:type="pct"/>
            <w:vAlign w:val="center"/>
          </w:tcPr>
          <w:p w14:paraId="40033C19"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German-II (FLS106)</w:t>
            </w:r>
          </w:p>
        </w:tc>
      </w:tr>
      <w:tr w:rsidR="00977F74" w:rsidRPr="00750471" w14:paraId="4DA0A881" w14:textId="77777777" w:rsidTr="00977F74">
        <w:trPr>
          <w:cantSplit/>
          <w:trHeight w:val="20"/>
          <w:tblHeader/>
        </w:trPr>
        <w:tc>
          <w:tcPr>
            <w:tcW w:w="896" w:type="pct"/>
            <w:vAlign w:val="center"/>
          </w:tcPr>
          <w:p w14:paraId="52A00C42"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Type:</w:t>
            </w:r>
          </w:p>
        </w:tc>
        <w:tc>
          <w:tcPr>
            <w:tcW w:w="4104" w:type="pct"/>
            <w:vAlign w:val="center"/>
          </w:tcPr>
          <w:p w14:paraId="61031099"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Allied Elective</w:t>
            </w:r>
          </w:p>
        </w:tc>
      </w:tr>
      <w:tr w:rsidR="00977F74" w:rsidRPr="00750471" w14:paraId="1E97FEF1" w14:textId="77777777" w:rsidTr="00977F74">
        <w:trPr>
          <w:cantSplit/>
          <w:trHeight w:val="20"/>
          <w:tblHeader/>
        </w:trPr>
        <w:tc>
          <w:tcPr>
            <w:tcW w:w="896" w:type="pct"/>
            <w:vAlign w:val="center"/>
          </w:tcPr>
          <w:p w14:paraId="276D3E6C"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L-T-P Structure</w:t>
            </w:r>
          </w:p>
        </w:tc>
        <w:tc>
          <w:tcPr>
            <w:tcW w:w="4104" w:type="pct"/>
            <w:vAlign w:val="center"/>
          </w:tcPr>
          <w:p w14:paraId="25007BBE"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(2-0-0)</w:t>
            </w:r>
          </w:p>
        </w:tc>
      </w:tr>
      <w:tr w:rsidR="00977F74" w:rsidRPr="00750471" w14:paraId="1520B503" w14:textId="77777777" w:rsidTr="00977F74">
        <w:trPr>
          <w:cantSplit/>
          <w:trHeight w:val="20"/>
          <w:tblHeader/>
        </w:trPr>
        <w:tc>
          <w:tcPr>
            <w:tcW w:w="896" w:type="pct"/>
            <w:vAlign w:val="center"/>
          </w:tcPr>
          <w:p w14:paraId="481C3200"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Credits</w:t>
            </w:r>
          </w:p>
        </w:tc>
        <w:tc>
          <w:tcPr>
            <w:tcW w:w="4104" w:type="pct"/>
            <w:vAlign w:val="center"/>
          </w:tcPr>
          <w:p w14:paraId="7CB70AA7"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2</w:t>
            </w:r>
          </w:p>
        </w:tc>
      </w:tr>
      <w:tr w:rsidR="00977F74" w:rsidRPr="00750471" w14:paraId="6C1CEAB1" w14:textId="77777777" w:rsidTr="00977F74">
        <w:trPr>
          <w:cantSplit/>
          <w:trHeight w:val="20"/>
          <w:tblHeader/>
        </w:trPr>
        <w:tc>
          <w:tcPr>
            <w:tcW w:w="896" w:type="pct"/>
            <w:vAlign w:val="center"/>
          </w:tcPr>
          <w:p w14:paraId="22CCEFCF"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Pre-Requisites</w:t>
            </w:r>
          </w:p>
        </w:tc>
        <w:tc>
          <w:tcPr>
            <w:tcW w:w="4104" w:type="pct"/>
            <w:vAlign w:val="center"/>
          </w:tcPr>
          <w:p w14:paraId="2B18A920"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Students are expected to have basic knowledge of German grammar. They should know regular verbs and conjugations. They should be able introduce themselves and make small sentences in German language.</w:t>
            </w:r>
          </w:p>
        </w:tc>
      </w:tr>
      <w:tr w:rsidR="00977F74" w:rsidRPr="00750471" w14:paraId="4B6BD9FA" w14:textId="77777777" w:rsidTr="00977F74">
        <w:trPr>
          <w:cantSplit/>
          <w:trHeight w:val="20"/>
          <w:tblHeader/>
        </w:trPr>
        <w:tc>
          <w:tcPr>
            <w:tcW w:w="896" w:type="pct"/>
            <w:vAlign w:val="center"/>
          </w:tcPr>
          <w:p w14:paraId="2C647FBD"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Objectives</w:t>
            </w:r>
          </w:p>
        </w:tc>
        <w:tc>
          <w:tcPr>
            <w:tcW w:w="4104" w:type="pct"/>
            <w:vAlign w:val="center"/>
          </w:tcPr>
          <w:p w14:paraId="26853DD1"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At the end of the course, students will be able to</w:t>
            </w:r>
          </w:p>
          <w:p w14:paraId="60A151B1" w14:textId="77777777" w:rsidR="00977F74" w:rsidRPr="00750471" w:rsidRDefault="00977F74" w:rsidP="00F373BE">
            <w:pPr>
              <w:numPr>
                <w:ilvl w:val="0"/>
                <w:numId w:val="202"/>
              </w:numPr>
              <w:pBdr>
                <w:top w:val="nil"/>
                <w:left w:val="nil"/>
                <w:bottom w:val="nil"/>
                <w:right w:val="nil"/>
                <w:between w:val="nil"/>
              </w:pBdr>
              <w:tabs>
                <w:tab w:val="left" w:pos="270"/>
              </w:tabs>
              <w:spacing w:before="0" w:after="0" w:line="276" w:lineRule="auto"/>
              <w:jc w:val="center"/>
              <w:rPr>
                <w:rFonts w:cs="Times New Roman"/>
                <w:szCs w:val="24"/>
              </w:rPr>
            </w:pPr>
            <w:r w:rsidRPr="00750471">
              <w:rPr>
                <w:rFonts w:cs="Times New Roman"/>
                <w:szCs w:val="24"/>
              </w:rPr>
              <w:t>Exchange greetings and do introductions using formal and informal expressions</w:t>
            </w:r>
          </w:p>
          <w:p w14:paraId="27C7DA2E" w14:textId="77777777" w:rsidR="00977F74" w:rsidRPr="00750471" w:rsidRDefault="00977F74" w:rsidP="00F373BE">
            <w:pPr>
              <w:numPr>
                <w:ilvl w:val="0"/>
                <w:numId w:val="202"/>
              </w:numPr>
              <w:pBdr>
                <w:top w:val="nil"/>
                <w:left w:val="nil"/>
                <w:bottom w:val="nil"/>
                <w:right w:val="nil"/>
                <w:between w:val="nil"/>
              </w:pBdr>
              <w:tabs>
                <w:tab w:val="left" w:pos="270"/>
              </w:tabs>
              <w:spacing w:before="0" w:after="0" w:line="276" w:lineRule="auto"/>
              <w:jc w:val="center"/>
              <w:rPr>
                <w:rFonts w:cs="Times New Roman"/>
                <w:szCs w:val="24"/>
              </w:rPr>
            </w:pPr>
            <w:r w:rsidRPr="00750471">
              <w:rPr>
                <w:rFonts w:cs="Times New Roman"/>
                <w:szCs w:val="24"/>
              </w:rPr>
              <w:t>Understand and use interrogative and answer simple questions</w:t>
            </w:r>
          </w:p>
          <w:p w14:paraId="3909D93F" w14:textId="77777777" w:rsidR="00977F74" w:rsidRPr="00750471" w:rsidRDefault="00977F74" w:rsidP="00F373BE">
            <w:pPr>
              <w:numPr>
                <w:ilvl w:val="0"/>
                <w:numId w:val="202"/>
              </w:numPr>
              <w:pBdr>
                <w:top w:val="nil"/>
                <w:left w:val="nil"/>
                <w:bottom w:val="nil"/>
                <w:right w:val="nil"/>
                <w:between w:val="nil"/>
              </w:pBdr>
              <w:tabs>
                <w:tab w:val="left" w:pos="270"/>
              </w:tabs>
              <w:spacing w:before="0" w:after="0" w:line="276" w:lineRule="auto"/>
              <w:jc w:val="center"/>
              <w:rPr>
                <w:rFonts w:cs="Times New Roman"/>
                <w:szCs w:val="24"/>
              </w:rPr>
            </w:pPr>
            <w:r w:rsidRPr="00750471">
              <w:rPr>
                <w:rFonts w:cs="Times New Roman"/>
                <w:szCs w:val="24"/>
              </w:rPr>
              <w:t>Learn Basic vocabulary that can be used to discuss everyday life and daily routines, using simple sentences and familiar vocabulary</w:t>
            </w:r>
          </w:p>
          <w:p w14:paraId="49E02B1D" w14:textId="77777777" w:rsidR="00977F74" w:rsidRPr="00750471" w:rsidRDefault="00977F74" w:rsidP="00F373BE">
            <w:pPr>
              <w:numPr>
                <w:ilvl w:val="0"/>
                <w:numId w:val="202"/>
              </w:numPr>
              <w:pBdr>
                <w:top w:val="nil"/>
                <w:left w:val="nil"/>
                <w:bottom w:val="nil"/>
                <w:right w:val="nil"/>
                <w:between w:val="nil"/>
              </w:pBdr>
              <w:tabs>
                <w:tab w:val="left" w:pos="270"/>
              </w:tabs>
              <w:spacing w:before="0" w:after="0" w:line="276" w:lineRule="auto"/>
              <w:jc w:val="center"/>
              <w:rPr>
                <w:rFonts w:cs="Times New Roman"/>
                <w:szCs w:val="24"/>
              </w:rPr>
            </w:pPr>
            <w:r w:rsidRPr="00750471">
              <w:rPr>
                <w:rFonts w:cs="Times New Roman"/>
                <w:szCs w:val="24"/>
              </w:rPr>
              <w:t>Express their likes and dislikes. Also will have understanding of simple conversations about familiar topics (e.g., greetings, weather and daily activities,) with repetition when needed</w:t>
            </w:r>
          </w:p>
          <w:p w14:paraId="37E2E096" w14:textId="77777777" w:rsidR="00977F74" w:rsidRPr="00750471" w:rsidRDefault="00977F74" w:rsidP="00F373BE">
            <w:pPr>
              <w:numPr>
                <w:ilvl w:val="0"/>
                <w:numId w:val="202"/>
              </w:numPr>
              <w:pBdr>
                <w:top w:val="nil"/>
                <w:left w:val="nil"/>
                <w:bottom w:val="nil"/>
                <w:right w:val="nil"/>
                <w:between w:val="nil"/>
              </w:pBdr>
              <w:tabs>
                <w:tab w:val="left" w:pos="270"/>
              </w:tabs>
              <w:spacing w:before="0" w:after="0" w:line="276" w:lineRule="auto"/>
              <w:jc w:val="center"/>
              <w:rPr>
                <w:rFonts w:cs="Times New Roman"/>
                <w:szCs w:val="24"/>
              </w:rPr>
            </w:pPr>
            <w:r w:rsidRPr="00750471">
              <w:rPr>
                <w:rFonts w:cs="Times New Roman"/>
                <w:szCs w:val="24"/>
              </w:rPr>
              <w:t>Identify key details in a short, highly-contextualized audio text dealing with a familiar topic, relying on repetition and extra linguistic support when needed.</w:t>
            </w:r>
          </w:p>
          <w:p w14:paraId="15CEA74C" w14:textId="77777777" w:rsidR="00977F74" w:rsidRPr="00750471" w:rsidRDefault="00977F74" w:rsidP="00F373BE">
            <w:pPr>
              <w:numPr>
                <w:ilvl w:val="0"/>
                <w:numId w:val="202"/>
              </w:numPr>
              <w:pBdr>
                <w:top w:val="nil"/>
                <w:left w:val="nil"/>
                <w:bottom w:val="nil"/>
                <w:right w:val="nil"/>
                <w:between w:val="nil"/>
              </w:pBdr>
              <w:tabs>
                <w:tab w:val="left" w:pos="270"/>
              </w:tabs>
              <w:spacing w:before="0" w:after="0" w:line="276" w:lineRule="auto"/>
              <w:jc w:val="center"/>
              <w:rPr>
                <w:rFonts w:cs="Times New Roman"/>
                <w:szCs w:val="24"/>
              </w:rPr>
            </w:pPr>
            <w:r w:rsidRPr="00750471">
              <w:rPr>
                <w:rFonts w:cs="Times New Roman"/>
                <w:szCs w:val="24"/>
              </w:rPr>
              <w:t>Describe themselves, other people, familiar places and objects in short discourse using simple sentences and basic vocabulary</w:t>
            </w:r>
          </w:p>
          <w:p w14:paraId="33F4C90E" w14:textId="77777777" w:rsidR="00977F74" w:rsidRPr="00750471" w:rsidRDefault="00977F74" w:rsidP="00F373BE">
            <w:pPr>
              <w:numPr>
                <w:ilvl w:val="0"/>
                <w:numId w:val="202"/>
              </w:numPr>
              <w:pBdr>
                <w:top w:val="nil"/>
                <w:left w:val="nil"/>
                <w:bottom w:val="nil"/>
                <w:right w:val="nil"/>
                <w:between w:val="nil"/>
              </w:pBdr>
              <w:tabs>
                <w:tab w:val="left" w:pos="270"/>
              </w:tabs>
              <w:spacing w:before="0" w:after="0" w:line="276" w:lineRule="auto"/>
              <w:jc w:val="center"/>
              <w:rPr>
                <w:rFonts w:cs="Times New Roman"/>
                <w:szCs w:val="24"/>
              </w:rPr>
            </w:pPr>
            <w:r w:rsidRPr="00750471">
              <w:rPr>
                <w:rFonts w:cs="Times New Roman"/>
                <w:szCs w:val="24"/>
              </w:rPr>
              <w:t>Provide basic information about familiar situations and topics of interest</w:t>
            </w:r>
          </w:p>
          <w:p w14:paraId="50D1EBA3" w14:textId="77777777" w:rsidR="00977F74" w:rsidRPr="00750471" w:rsidRDefault="00977F74" w:rsidP="00F373BE">
            <w:pPr>
              <w:numPr>
                <w:ilvl w:val="0"/>
                <w:numId w:val="202"/>
              </w:numPr>
              <w:pBdr>
                <w:top w:val="nil"/>
                <w:left w:val="nil"/>
                <w:bottom w:val="nil"/>
                <w:right w:val="nil"/>
                <w:between w:val="nil"/>
              </w:pBdr>
              <w:tabs>
                <w:tab w:val="left" w:pos="270"/>
              </w:tabs>
              <w:spacing w:before="0" w:after="0" w:line="276" w:lineRule="auto"/>
              <w:jc w:val="center"/>
              <w:rPr>
                <w:rFonts w:cs="Times New Roman"/>
                <w:szCs w:val="24"/>
              </w:rPr>
            </w:pPr>
            <w:r w:rsidRPr="00750471">
              <w:rPr>
                <w:rFonts w:cs="Times New Roman"/>
                <w:szCs w:val="24"/>
              </w:rPr>
              <w:t>Express or/and justify opinions using equivalents of different verbs</w:t>
            </w:r>
          </w:p>
          <w:p w14:paraId="2049A5FB" w14:textId="77777777" w:rsidR="00977F74" w:rsidRPr="00750471" w:rsidRDefault="00977F74" w:rsidP="00F373BE">
            <w:pPr>
              <w:numPr>
                <w:ilvl w:val="0"/>
                <w:numId w:val="202"/>
              </w:numPr>
              <w:pBdr>
                <w:top w:val="nil"/>
                <w:left w:val="nil"/>
                <w:bottom w:val="nil"/>
                <w:right w:val="nil"/>
                <w:between w:val="nil"/>
              </w:pBdr>
              <w:tabs>
                <w:tab w:val="left" w:pos="270"/>
              </w:tabs>
              <w:spacing w:before="0" w:after="0" w:line="276" w:lineRule="auto"/>
              <w:jc w:val="center"/>
              <w:rPr>
                <w:rFonts w:cs="Times New Roman"/>
                <w:szCs w:val="24"/>
              </w:rPr>
            </w:pPr>
            <w:r w:rsidRPr="00750471">
              <w:rPr>
                <w:rFonts w:cs="Times New Roman"/>
                <w:szCs w:val="24"/>
              </w:rPr>
              <w:t>Differentiate certain patterns of behavior in the cultures of the German-speaking world and the student’s native culture.</w:t>
            </w:r>
          </w:p>
          <w:p w14:paraId="447158E3" w14:textId="77777777" w:rsidR="00977F74" w:rsidRPr="00750471" w:rsidRDefault="00977F74" w:rsidP="00F373BE">
            <w:pPr>
              <w:pBdr>
                <w:top w:val="nil"/>
                <w:left w:val="nil"/>
                <w:bottom w:val="nil"/>
                <w:right w:val="nil"/>
                <w:between w:val="nil"/>
              </w:pBdr>
              <w:tabs>
                <w:tab w:val="left" w:pos="270"/>
              </w:tabs>
              <w:spacing w:before="0" w:after="0" w:line="240" w:lineRule="auto"/>
              <w:ind w:left="720"/>
              <w:jc w:val="center"/>
              <w:rPr>
                <w:rFonts w:cs="Times New Roman"/>
                <w:szCs w:val="24"/>
              </w:rPr>
            </w:pPr>
          </w:p>
        </w:tc>
      </w:tr>
    </w:tbl>
    <w:tbl>
      <w:tblPr>
        <w:tblStyle w:val="TableGrid"/>
        <w:tblW w:w="5000" w:type="pct"/>
        <w:tblLook w:val="04A0" w:firstRow="1" w:lastRow="0" w:firstColumn="1" w:lastColumn="0" w:noHBand="0" w:noVBand="1"/>
      </w:tblPr>
      <w:tblGrid>
        <w:gridCol w:w="2588"/>
        <w:gridCol w:w="6509"/>
        <w:gridCol w:w="5077"/>
      </w:tblGrid>
      <w:tr w:rsidR="00977F74" w:rsidRPr="00750471" w14:paraId="7A9AB50E" w14:textId="77777777" w:rsidTr="00977F74">
        <w:trPr>
          <w:trHeight w:val="20"/>
        </w:trPr>
        <w:tc>
          <w:tcPr>
            <w:tcW w:w="3209" w:type="pct"/>
            <w:gridSpan w:val="2"/>
            <w:vAlign w:val="center"/>
          </w:tcPr>
          <w:p w14:paraId="039619A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1" w:type="pct"/>
            <w:vAlign w:val="center"/>
          </w:tcPr>
          <w:p w14:paraId="3063AAC3" w14:textId="21DFEF8A"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53EAED09" w14:textId="77777777" w:rsidTr="00977F74">
        <w:trPr>
          <w:trHeight w:val="20"/>
        </w:trPr>
        <w:tc>
          <w:tcPr>
            <w:tcW w:w="913" w:type="pct"/>
            <w:vAlign w:val="center"/>
          </w:tcPr>
          <w:p w14:paraId="1C20DF7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6" w:type="pct"/>
            <w:vAlign w:val="center"/>
          </w:tcPr>
          <w:p w14:paraId="342971A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discuss about various directions, countries and languages they speak</w:t>
            </w:r>
          </w:p>
        </w:tc>
        <w:tc>
          <w:tcPr>
            <w:tcW w:w="1791" w:type="pct"/>
            <w:vAlign w:val="center"/>
          </w:tcPr>
          <w:p w14:paraId="34F91D6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063B670B" w14:textId="77777777" w:rsidTr="00977F74">
        <w:trPr>
          <w:trHeight w:val="20"/>
        </w:trPr>
        <w:tc>
          <w:tcPr>
            <w:tcW w:w="913" w:type="pct"/>
            <w:vAlign w:val="center"/>
          </w:tcPr>
          <w:p w14:paraId="7694579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6" w:type="pct"/>
            <w:vAlign w:val="center"/>
          </w:tcPr>
          <w:p w14:paraId="33F06C0F"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 xml:space="preserve">To write short essays on family and friends. They will have knowledge of </w:t>
            </w:r>
            <w:r w:rsidRPr="00750471">
              <w:rPr>
                <w:rFonts w:cs="Times New Roman"/>
                <w:szCs w:val="24"/>
              </w:rPr>
              <w:br/>
              <w:t>tenses.</w:t>
            </w:r>
          </w:p>
        </w:tc>
        <w:tc>
          <w:tcPr>
            <w:tcW w:w="1791" w:type="pct"/>
            <w:vAlign w:val="center"/>
          </w:tcPr>
          <w:p w14:paraId="296E4435"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Skill development</w:t>
            </w:r>
          </w:p>
        </w:tc>
      </w:tr>
      <w:tr w:rsidR="00977F74" w:rsidRPr="00750471" w14:paraId="065BABD9" w14:textId="77777777" w:rsidTr="00977F74">
        <w:trPr>
          <w:trHeight w:val="20"/>
        </w:trPr>
        <w:tc>
          <w:tcPr>
            <w:tcW w:w="913" w:type="pct"/>
            <w:vAlign w:val="center"/>
          </w:tcPr>
          <w:p w14:paraId="2FECD6E8"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lastRenderedPageBreak/>
              <w:t>CO3</w:t>
            </w:r>
          </w:p>
        </w:tc>
        <w:tc>
          <w:tcPr>
            <w:tcW w:w="2296" w:type="pct"/>
            <w:vAlign w:val="center"/>
          </w:tcPr>
          <w:p w14:paraId="2BFD47D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identify classroom vocabulary in the German language</w:t>
            </w:r>
          </w:p>
        </w:tc>
        <w:tc>
          <w:tcPr>
            <w:tcW w:w="1791" w:type="pct"/>
            <w:vAlign w:val="center"/>
          </w:tcPr>
          <w:p w14:paraId="2EB8E5F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178DCD7E" w14:textId="77777777" w:rsidTr="00977F74">
        <w:trPr>
          <w:trHeight w:val="20"/>
        </w:trPr>
        <w:tc>
          <w:tcPr>
            <w:tcW w:w="913" w:type="pct"/>
            <w:vAlign w:val="center"/>
          </w:tcPr>
          <w:p w14:paraId="05DC5943"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6" w:type="pct"/>
            <w:vAlign w:val="center"/>
          </w:tcPr>
          <w:p w14:paraId="71590002" w14:textId="77777777" w:rsidR="00977F74" w:rsidRPr="00750471" w:rsidRDefault="00977F74" w:rsidP="00F373BE">
            <w:pPr>
              <w:tabs>
                <w:tab w:val="left" w:pos="270"/>
                <w:tab w:val="left" w:pos="870"/>
              </w:tabs>
              <w:spacing w:before="0" w:after="0" w:line="240" w:lineRule="auto"/>
              <w:jc w:val="center"/>
              <w:rPr>
                <w:rFonts w:cs="Times New Roman"/>
                <w:szCs w:val="24"/>
              </w:rPr>
            </w:pPr>
            <w:r w:rsidRPr="00750471">
              <w:rPr>
                <w:rFonts w:cs="Times New Roman"/>
                <w:szCs w:val="24"/>
              </w:rPr>
              <w:t xml:space="preserve">To </w:t>
            </w:r>
            <w:r w:rsidRPr="00750471">
              <w:rPr>
                <w:rFonts w:cs="Times New Roman"/>
                <w:szCs w:val="24"/>
              </w:rPr>
              <w:tab/>
              <w:t>speak ordinal and cardinal numbers and they will also learn months, days in German</w:t>
            </w:r>
          </w:p>
        </w:tc>
        <w:tc>
          <w:tcPr>
            <w:tcW w:w="1791" w:type="pct"/>
            <w:vAlign w:val="center"/>
          </w:tcPr>
          <w:p w14:paraId="7E622E0E"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4BF96F75" w14:textId="77777777" w:rsidTr="00977F74">
        <w:trPr>
          <w:trHeight w:val="20"/>
        </w:trPr>
        <w:tc>
          <w:tcPr>
            <w:tcW w:w="913" w:type="pct"/>
            <w:vAlign w:val="center"/>
          </w:tcPr>
          <w:p w14:paraId="36111EB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CO5</w:t>
            </w:r>
          </w:p>
        </w:tc>
        <w:tc>
          <w:tcPr>
            <w:tcW w:w="2296" w:type="pct"/>
            <w:vAlign w:val="center"/>
          </w:tcPr>
          <w:p w14:paraId="49D4E278"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express or/and justify opinions using equivalents of different verbs</w:t>
            </w:r>
          </w:p>
        </w:tc>
        <w:tc>
          <w:tcPr>
            <w:tcW w:w="1791" w:type="pct"/>
            <w:vAlign w:val="center"/>
          </w:tcPr>
          <w:p w14:paraId="0700FD13"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6E34B3BC" w14:textId="77777777" w:rsidTr="00977F74">
        <w:trPr>
          <w:trHeight w:val="20"/>
        </w:trPr>
        <w:tc>
          <w:tcPr>
            <w:tcW w:w="913" w:type="pct"/>
            <w:vAlign w:val="center"/>
          </w:tcPr>
          <w:p w14:paraId="3B35C62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CO6</w:t>
            </w:r>
          </w:p>
        </w:tc>
        <w:tc>
          <w:tcPr>
            <w:tcW w:w="2296" w:type="pct"/>
            <w:vAlign w:val="center"/>
          </w:tcPr>
          <w:p w14:paraId="18FEA5A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describe themselves, other people, familiar places and objects in short discourse using simple sentences and basic vocabulary.</w:t>
            </w:r>
          </w:p>
        </w:tc>
        <w:tc>
          <w:tcPr>
            <w:tcW w:w="1791" w:type="pct"/>
            <w:vAlign w:val="center"/>
          </w:tcPr>
          <w:p w14:paraId="7C268E7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8E4790" w:rsidRPr="00750471" w14:paraId="204C4063" w14:textId="77777777" w:rsidTr="008E4790">
        <w:trPr>
          <w:trHeight w:val="20"/>
        </w:trPr>
        <w:tc>
          <w:tcPr>
            <w:tcW w:w="3209" w:type="pct"/>
            <w:gridSpan w:val="2"/>
            <w:vAlign w:val="center"/>
          </w:tcPr>
          <w:p w14:paraId="76E03632" w14:textId="77777777" w:rsidR="008E4790" w:rsidRPr="00750471" w:rsidRDefault="008E4790"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791" w:type="pct"/>
            <w:vAlign w:val="center"/>
          </w:tcPr>
          <w:p w14:paraId="128C0298" w14:textId="77777777" w:rsidR="008E4790" w:rsidRPr="00750471" w:rsidRDefault="008E4790" w:rsidP="00F373BE">
            <w:pPr>
              <w:tabs>
                <w:tab w:val="left" w:pos="270"/>
                <w:tab w:val="left" w:pos="8580"/>
              </w:tabs>
              <w:spacing w:before="0" w:after="0" w:line="240" w:lineRule="auto"/>
              <w:jc w:val="center"/>
              <w:rPr>
                <w:rFonts w:cs="Times New Roman"/>
                <w:szCs w:val="24"/>
              </w:rPr>
            </w:pPr>
          </w:p>
        </w:tc>
      </w:tr>
    </w:tbl>
    <w:p w14:paraId="284ECE2A" w14:textId="77777777" w:rsidR="00977F74" w:rsidRPr="00750471" w:rsidRDefault="00977F74" w:rsidP="00F373BE">
      <w:pPr>
        <w:tabs>
          <w:tab w:val="left" w:pos="270"/>
        </w:tabs>
        <w:spacing w:before="0" w:after="0" w:line="240" w:lineRule="auto"/>
        <w:rPr>
          <w:rFonts w:cs="Times New Roman"/>
          <w:szCs w:val="24"/>
        </w:rPr>
      </w:pPr>
    </w:p>
    <w:p w14:paraId="7247DD93"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SECTION-A</w:t>
      </w:r>
    </w:p>
    <w:p w14:paraId="4A0C32B5"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Unit 1</w:t>
      </w:r>
    </w:p>
    <w:p w14:paraId="51022F95" w14:textId="7E623C21"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1.1 Ordinal </w:t>
      </w:r>
      <w:r w:rsidR="002462BF">
        <w:rPr>
          <w:rFonts w:cs="Times New Roman"/>
          <w:szCs w:val="24"/>
        </w:rPr>
        <w:t>and</w:t>
      </w:r>
      <w:r w:rsidRPr="00750471">
        <w:rPr>
          <w:rFonts w:cs="Times New Roman"/>
          <w:szCs w:val="24"/>
        </w:rPr>
        <w:t xml:space="preserve"> Cardinal numbers</w:t>
      </w:r>
    </w:p>
    <w:p w14:paraId="5BE83B32"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1.2 Months, days, Feiertage and dates</w:t>
      </w:r>
    </w:p>
    <w:p w14:paraId="7733E5B8"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SECTION-B</w:t>
      </w:r>
    </w:p>
    <w:p w14:paraId="1D00CE04"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Unit 2 </w:t>
      </w:r>
    </w:p>
    <w:p w14:paraId="42EC20D5"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2.1 Verbs: to be and to have</w:t>
      </w:r>
    </w:p>
    <w:p w14:paraId="77B459C0"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2.2 helping verbs practice worksheets</w:t>
      </w:r>
    </w:p>
    <w:p w14:paraId="5CE41ACD"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2.3 Vocabulary (Family) short essay on family, friends etc.</w:t>
      </w:r>
    </w:p>
    <w:p w14:paraId="35E514A6" w14:textId="77777777" w:rsidR="00977F74" w:rsidRPr="00750471" w:rsidRDefault="00977F74" w:rsidP="00F373BE">
      <w:pPr>
        <w:pBdr>
          <w:top w:val="nil"/>
          <w:left w:val="nil"/>
          <w:bottom w:val="nil"/>
          <w:right w:val="nil"/>
          <w:between w:val="nil"/>
        </w:pBdr>
        <w:tabs>
          <w:tab w:val="left" w:pos="270"/>
        </w:tabs>
        <w:spacing w:before="0" w:after="0" w:line="240" w:lineRule="auto"/>
        <w:jc w:val="center"/>
        <w:rPr>
          <w:rFonts w:cs="Times New Roman"/>
          <w:szCs w:val="24"/>
        </w:rPr>
      </w:pPr>
      <w:r w:rsidRPr="00750471">
        <w:rPr>
          <w:rFonts w:cs="Times New Roman"/>
          <w:szCs w:val="24"/>
        </w:rPr>
        <w:t>SECTION-C</w:t>
      </w:r>
    </w:p>
    <w:p w14:paraId="3055E68B" w14:textId="77777777" w:rsidR="00977F74" w:rsidRPr="00750471" w:rsidRDefault="00977F74" w:rsidP="00F373BE">
      <w:pPr>
        <w:pBdr>
          <w:top w:val="nil"/>
          <w:left w:val="nil"/>
          <w:bottom w:val="nil"/>
          <w:right w:val="nil"/>
          <w:between w:val="nil"/>
        </w:pBdr>
        <w:tabs>
          <w:tab w:val="left" w:pos="270"/>
        </w:tabs>
        <w:spacing w:before="0" w:after="0" w:line="240" w:lineRule="auto"/>
        <w:rPr>
          <w:rFonts w:cs="Times New Roman"/>
          <w:szCs w:val="24"/>
        </w:rPr>
      </w:pPr>
      <w:r w:rsidRPr="00750471">
        <w:rPr>
          <w:rFonts w:cs="Times New Roman"/>
          <w:szCs w:val="24"/>
        </w:rPr>
        <w:t>Unit 3</w:t>
      </w:r>
    </w:p>
    <w:p w14:paraId="6A7A2BD9"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3.1 Vocabulary (classroom)</w:t>
      </w:r>
    </w:p>
    <w:p w14:paraId="6BF11D5D"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 xml:space="preserve">3.2 Definite and indefinite articles </w:t>
      </w:r>
    </w:p>
    <w:p w14:paraId="1C006A74"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SECTION-D</w:t>
      </w:r>
    </w:p>
    <w:p w14:paraId="5700ACBF" w14:textId="77777777" w:rsidR="00977F74" w:rsidRPr="00750471" w:rsidRDefault="00977F74" w:rsidP="00F373BE">
      <w:pPr>
        <w:pBdr>
          <w:top w:val="nil"/>
          <w:left w:val="nil"/>
          <w:bottom w:val="nil"/>
          <w:right w:val="nil"/>
          <w:between w:val="nil"/>
        </w:pBdr>
        <w:tabs>
          <w:tab w:val="left" w:pos="270"/>
        </w:tabs>
        <w:spacing w:before="0" w:after="0" w:line="240" w:lineRule="auto"/>
        <w:rPr>
          <w:rFonts w:cs="Times New Roman"/>
          <w:szCs w:val="24"/>
        </w:rPr>
      </w:pPr>
      <w:r w:rsidRPr="00750471">
        <w:rPr>
          <w:rFonts w:cs="Times New Roman"/>
          <w:szCs w:val="24"/>
        </w:rPr>
        <w:t>Unit 4</w:t>
      </w:r>
    </w:p>
    <w:p w14:paraId="4FEFF59A"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4.1 Countries, languages, directions</w:t>
      </w:r>
    </w:p>
    <w:p w14:paraId="43ADE318"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4.2 Past of the verb ‘to be’</w:t>
      </w:r>
    </w:p>
    <w:p w14:paraId="00EDFADF" w14:textId="77777777" w:rsidR="00977F74" w:rsidRPr="00750471" w:rsidRDefault="00977F74" w:rsidP="00F373BE">
      <w:pPr>
        <w:tabs>
          <w:tab w:val="left" w:pos="270"/>
        </w:tabs>
        <w:spacing w:before="0" w:after="0" w:line="240" w:lineRule="auto"/>
        <w:rPr>
          <w:rFonts w:cs="Times New Roman"/>
          <w:szCs w:val="24"/>
        </w:rPr>
      </w:pPr>
      <w:bookmarkStart w:id="41" w:name="_Hlk127210019"/>
      <w:r w:rsidRPr="00750471">
        <w:rPr>
          <w:rFonts w:cs="Times New Roman"/>
          <w:szCs w:val="24"/>
        </w:rPr>
        <w:t>Text Books/Reference Books:</w:t>
      </w:r>
    </w:p>
    <w:p w14:paraId="44BDE6BF" w14:textId="77777777" w:rsidR="00977F74" w:rsidRPr="00750471" w:rsidRDefault="00977F74" w:rsidP="00F373BE">
      <w:pPr>
        <w:numPr>
          <w:ilvl w:val="0"/>
          <w:numId w:val="266"/>
        </w:numPr>
        <w:pBdr>
          <w:top w:val="nil"/>
          <w:left w:val="nil"/>
          <w:bottom w:val="nil"/>
          <w:right w:val="nil"/>
          <w:between w:val="nil"/>
        </w:pBdr>
        <w:tabs>
          <w:tab w:val="left" w:pos="270"/>
        </w:tabs>
        <w:spacing w:before="0" w:after="0" w:line="276" w:lineRule="auto"/>
        <w:rPr>
          <w:rFonts w:cs="Times New Roman"/>
          <w:szCs w:val="24"/>
          <w:highlight w:val="white"/>
        </w:rPr>
      </w:pPr>
      <w:r w:rsidRPr="00750471">
        <w:rPr>
          <w:rFonts w:cs="Times New Roman"/>
          <w:szCs w:val="24"/>
        </w:rPr>
        <w:t>Rita Maria Niemann,</w:t>
      </w:r>
      <w:r w:rsidRPr="00750471">
        <w:rPr>
          <w:rFonts w:cs="Times New Roman"/>
          <w:szCs w:val="24"/>
          <w:highlight w:val="white"/>
        </w:rPr>
        <w:t xml:space="preserve"> Cornelsen, 2005, Studio d A1: Deutsch als Fremdsprache, Volume 6</w:t>
      </w:r>
    </w:p>
    <w:p w14:paraId="444A0DE5" w14:textId="77777777" w:rsidR="00977F74" w:rsidRPr="00750471" w:rsidRDefault="00977F74" w:rsidP="00F373BE">
      <w:pPr>
        <w:numPr>
          <w:ilvl w:val="0"/>
          <w:numId w:val="266"/>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lastRenderedPageBreak/>
        <w:t>Dallapiazza, Rosa-Maria and Jan, Eduard von. Tangram aktuell 1. Deutsch als Fremdsprache Tangram aktuell 1 - Lektion 1-4: Deutsch als. (Hueber Verlag, 2005).</w:t>
      </w:r>
    </w:p>
    <w:p w14:paraId="6803EDB2" w14:textId="77777777" w:rsidR="00977F74" w:rsidRPr="00750471" w:rsidRDefault="00977F74" w:rsidP="00F373BE">
      <w:pPr>
        <w:numPr>
          <w:ilvl w:val="0"/>
          <w:numId w:val="266"/>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Dallapiazza, Rosa-Maria and Jan, Eduard von. Tangram aktuell 1. Deutsch als Fremdsprache Tangram aktuell 1 - Lektion 5-8: Deutsch als. (Hueber Verlag, 2005)</w:t>
      </w:r>
    </w:p>
    <w:p w14:paraId="79C2A7E4" w14:textId="77777777" w:rsidR="00977F74" w:rsidRPr="00750471" w:rsidRDefault="00977F74" w:rsidP="00F373BE">
      <w:pPr>
        <w:numPr>
          <w:ilvl w:val="0"/>
          <w:numId w:val="266"/>
        </w:numPr>
        <w:pBdr>
          <w:top w:val="nil"/>
          <w:left w:val="nil"/>
          <w:bottom w:val="nil"/>
          <w:right w:val="nil"/>
          <w:between w:val="nil"/>
        </w:pBdr>
        <w:tabs>
          <w:tab w:val="left" w:pos="270"/>
        </w:tabs>
        <w:spacing w:before="0" w:line="276" w:lineRule="auto"/>
        <w:rPr>
          <w:rFonts w:cs="Times New Roman"/>
          <w:szCs w:val="24"/>
        </w:rPr>
      </w:pPr>
      <w:r w:rsidRPr="00750471">
        <w:rPr>
          <w:rFonts w:cs="Times New Roman"/>
          <w:szCs w:val="24"/>
        </w:rPr>
        <w:t>Paul Rusch, 2015: Langenscheidt and Klett</w:t>
      </w:r>
    </w:p>
    <w:bookmarkEnd w:id="41"/>
    <w:p w14:paraId="3BAFDB0D"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Weblinks:</w:t>
      </w:r>
    </w:p>
    <w:p w14:paraId="64735A10" w14:textId="77777777" w:rsidR="00977F74" w:rsidRPr="00750471" w:rsidRDefault="00000000" w:rsidP="00F373BE">
      <w:pPr>
        <w:tabs>
          <w:tab w:val="left" w:pos="270"/>
        </w:tabs>
        <w:spacing w:before="0" w:after="0" w:line="276" w:lineRule="auto"/>
        <w:jc w:val="left"/>
        <w:rPr>
          <w:rFonts w:eastAsia="Times New Roman" w:cs="Calibri"/>
          <w:szCs w:val="24"/>
          <w:lang w:val="en-US"/>
        </w:rPr>
      </w:pPr>
      <w:hyperlink r:id="rId28">
        <w:r w:rsidR="00977F74" w:rsidRPr="00750471">
          <w:rPr>
            <w:rFonts w:eastAsia="Times New Roman" w:cs="Calibri"/>
            <w:szCs w:val="24"/>
            <w:u w:val="single"/>
            <w:lang w:val="en-US"/>
          </w:rPr>
          <w:t>http://www.nthuleen.com/</w:t>
        </w:r>
      </w:hyperlink>
    </w:p>
    <w:p w14:paraId="3852F792"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777"/>
        <w:gridCol w:w="1678"/>
        <w:gridCol w:w="1931"/>
        <w:gridCol w:w="688"/>
        <w:gridCol w:w="688"/>
        <w:gridCol w:w="688"/>
        <w:gridCol w:w="688"/>
        <w:gridCol w:w="688"/>
        <w:gridCol w:w="688"/>
        <w:gridCol w:w="688"/>
        <w:gridCol w:w="688"/>
        <w:gridCol w:w="688"/>
        <w:gridCol w:w="846"/>
        <w:gridCol w:w="812"/>
        <w:gridCol w:w="812"/>
      </w:tblGrid>
      <w:tr w:rsidR="00977F74" w:rsidRPr="00750471" w14:paraId="25A6AE23" w14:textId="77777777" w:rsidTr="00404D38">
        <w:trPr>
          <w:trHeight w:val="20"/>
        </w:trPr>
        <w:tc>
          <w:tcPr>
            <w:tcW w:w="632"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1F07B1F"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B0415B"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8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1C82BE1"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Outcomes</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483F30"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ACF637"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6E9DC2"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A6E608"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D3907C"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5A94C7"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0A64D2"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CA8D8D"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53C13"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FEADA5"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587FD1"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2C257B"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404D38" w:rsidRPr="00750471" w14:paraId="3FBAA4AE" w14:textId="77777777" w:rsidTr="00404D38">
        <w:trPr>
          <w:trHeight w:val="20"/>
        </w:trPr>
        <w:tc>
          <w:tcPr>
            <w:tcW w:w="63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732F03" w14:textId="2045D998" w:rsidR="00404D38" w:rsidRPr="00750471" w:rsidRDefault="00CC0B38" w:rsidP="00404D38">
            <w:pPr>
              <w:spacing w:before="0" w:after="0" w:line="240" w:lineRule="auto"/>
              <w:jc w:val="center"/>
              <w:rPr>
                <w:rFonts w:cs="Arial"/>
                <w:bCs/>
                <w:szCs w:val="24"/>
              </w:rPr>
            </w:pPr>
            <w:r w:rsidRPr="00750471">
              <w:rPr>
                <w:rFonts w:cs="Arial"/>
                <w:bCs/>
                <w:szCs w:val="24"/>
              </w:rPr>
              <w:t>GERMAN-II</w:t>
            </w:r>
          </w:p>
        </w:tc>
        <w:tc>
          <w:tcPr>
            <w:tcW w:w="597"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0BDF45B5" w14:textId="0A3EB0D2" w:rsidR="00404D38" w:rsidRPr="00750471" w:rsidRDefault="00CC0B38" w:rsidP="00404D38">
            <w:pPr>
              <w:spacing w:before="0" w:after="0" w:line="240" w:lineRule="auto"/>
              <w:jc w:val="center"/>
              <w:rPr>
                <w:rFonts w:cs="Arial"/>
                <w:bCs/>
                <w:szCs w:val="24"/>
              </w:rPr>
            </w:pPr>
            <w:r w:rsidRPr="00750471">
              <w:rPr>
                <w:rFonts w:cs="Arial"/>
                <w:bCs/>
                <w:szCs w:val="24"/>
              </w:rPr>
              <w:t>FLS106</w:t>
            </w:r>
          </w:p>
        </w:tc>
        <w:tc>
          <w:tcPr>
            <w:tcW w:w="68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F81EC66" w14:textId="77777777" w:rsidR="00404D38" w:rsidRPr="00750471" w:rsidRDefault="00404D38" w:rsidP="00404D38">
            <w:pPr>
              <w:spacing w:before="0" w:after="0" w:line="240" w:lineRule="auto"/>
              <w:jc w:val="center"/>
              <w:rPr>
                <w:rFonts w:cs="Arial"/>
                <w:bCs/>
                <w:szCs w:val="24"/>
              </w:rPr>
            </w:pPr>
            <w:r w:rsidRPr="00750471">
              <w:rPr>
                <w:rFonts w:cs="Arial"/>
                <w:bCs/>
                <w:szCs w:val="24"/>
              </w:rPr>
              <w:t>CO1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56CF03" w14:textId="3C1C0DD5" w:rsidR="00404D38" w:rsidRPr="00750471" w:rsidRDefault="00404D38" w:rsidP="00404D38">
            <w:pPr>
              <w:spacing w:before="0" w:after="0" w:line="240" w:lineRule="auto"/>
              <w:jc w:val="center"/>
              <w:rPr>
                <w:rFonts w:cs="Arial"/>
                <w:szCs w:val="24"/>
              </w:rPr>
            </w:pPr>
            <w:r w:rsidRPr="007701D9">
              <w:rPr>
                <w:rFonts w:cs="Arial"/>
                <w:szCs w:val="24"/>
              </w:rPr>
              <w:t>_</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506448" w14:textId="37FCD59F" w:rsidR="00404D38" w:rsidRPr="00750471" w:rsidRDefault="00404D38" w:rsidP="00404D38">
            <w:pPr>
              <w:spacing w:before="0" w:after="0" w:line="240" w:lineRule="auto"/>
              <w:jc w:val="center"/>
              <w:rPr>
                <w:rFonts w:cs="Arial"/>
                <w:szCs w:val="24"/>
              </w:rPr>
            </w:pPr>
            <w:r w:rsidRPr="007701D9">
              <w:rPr>
                <w:rFonts w:cs="Arial"/>
                <w:szCs w:val="24"/>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23EEDA" w14:textId="74646A8B"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8F1317" w14:textId="15EEEF31"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DC106E" w14:textId="5DD41B85"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F12D8" w14:textId="3EC16D12" w:rsidR="00404D38" w:rsidRPr="00750471" w:rsidRDefault="00404D38" w:rsidP="00404D38">
            <w:pPr>
              <w:spacing w:before="0" w:after="0" w:line="240" w:lineRule="auto"/>
              <w:jc w:val="center"/>
              <w:rPr>
                <w:rFonts w:cs="Arial"/>
                <w:szCs w:val="24"/>
              </w:rPr>
            </w:pPr>
            <w:r w:rsidRPr="007701D9">
              <w:rPr>
                <w:rFonts w:cs="Arial"/>
                <w:szCs w:val="24"/>
              </w:rPr>
              <w:t>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32BBDD" w14:textId="24A46EA1"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5DED7F" w14:textId="2C9C2A3D"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6CDD4E" w14:textId="5AD64EC5" w:rsidR="00404D38" w:rsidRPr="00750471" w:rsidRDefault="00404D38" w:rsidP="00404D38">
            <w:pPr>
              <w:spacing w:before="0" w:after="0" w:line="240" w:lineRule="auto"/>
              <w:jc w:val="center"/>
              <w:rPr>
                <w:rFonts w:cs="Arial"/>
                <w:szCs w:val="24"/>
              </w:rPr>
            </w:pPr>
            <w:r w:rsidRPr="007701D9">
              <w:rPr>
                <w:rFonts w:cs="Arial"/>
                <w:szCs w:val="24"/>
              </w:rPr>
              <w:t>3</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72CDB4" w14:textId="005FDDDA" w:rsidR="00404D38" w:rsidRPr="00750471" w:rsidRDefault="00404D38" w:rsidP="00404D38">
            <w:pPr>
              <w:spacing w:before="0" w:after="0" w:line="240" w:lineRule="auto"/>
              <w:jc w:val="center"/>
              <w:rPr>
                <w:rFonts w:cs="Arial"/>
                <w:szCs w:val="24"/>
              </w:rPr>
            </w:pPr>
            <w:r w:rsidRPr="007701D9">
              <w:rPr>
                <w:rFonts w:cs="Arial"/>
                <w:szCs w:val="24"/>
              </w:rPr>
              <w:t>3</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4A6077" w14:textId="2C0BB743" w:rsidR="00404D38" w:rsidRPr="00750471" w:rsidRDefault="00404D38" w:rsidP="00404D38">
            <w:pPr>
              <w:spacing w:before="0" w:after="0" w:line="240" w:lineRule="auto"/>
              <w:jc w:val="center"/>
              <w:rPr>
                <w:rFonts w:cs="Arial"/>
                <w:szCs w:val="24"/>
              </w:rPr>
            </w:pPr>
            <w:r w:rsidRPr="007701D9">
              <w:rPr>
                <w:rFonts w:cs="Arial"/>
                <w:szCs w:val="24"/>
              </w:rPr>
              <w:t>-</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36230" w14:textId="198D9BC9" w:rsidR="00404D38" w:rsidRPr="00750471" w:rsidRDefault="00404D38" w:rsidP="00404D38">
            <w:pPr>
              <w:spacing w:before="0" w:after="0" w:line="240" w:lineRule="auto"/>
              <w:jc w:val="center"/>
              <w:rPr>
                <w:rFonts w:cs="Arial"/>
                <w:szCs w:val="24"/>
              </w:rPr>
            </w:pPr>
            <w:r w:rsidRPr="007701D9">
              <w:rPr>
                <w:rFonts w:cs="Arial"/>
                <w:szCs w:val="24"/>
              </w:rPr>
              <w:t>-</w:t>
            </w:r>
          </w:p>
        </w:tc>
      </w:tr>
      <w:tr w:rsidR="00404D38" w:rsidRPr="00750471" w14:paraId="7CC65920" w14:textId="77777777" w:rsidTr="00404D38">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764C75E2" w14:textId="77777777" w:rsidR="00404D38" w:rsidRPr="00750471" w:rsidRDefault="00404D38" w:rsidP="00404D38">
            <w:pPr>
              <w:spacing w:before="0" w:after="0" w:line="240" w:lineRule="auto"/>
              <w:jc w:val="center"/>
              <w:rPr>
                <w:rFonts w:cs="Arial"/>
                <w:bCs/>
                <w:szCs w:val="24"/>
              </w:rPr>
            </w:pPr>
          </w:p>
        </w:tc>
        <w:tc>
          <w:tcPr>
            <w:tcW w:w="597" w:type="pct"/>
            <w:vMerge/>
            <w:tcBorders>
              <w:left w:val="single" w:sz="6" w:space="0" w:color="CCCCCC"/>
              <w:right w:val="single" w:sz="6" w:space="0" w:color="000000"/>
            </w:tcBorders>
            <w:tcMar>
              <w:top w:w="30" w:type="dxa"/>
              <w:left w:w="45" w:type="dxa"/>
              <w:bottom w:w="30" w:type="dxa"/>
              <w:right w:w="45" w:type="dxa"/>
            </w:tcMar>
            <w:vAlign w:val="center"/>
            <w:hideMark/>
          </w:tcPr>
          <w:p w14:paraId="6E5354A9" w14:textId="77777777" w:rsidR="00404D38" w:rsidRPr="00750471" w:rsidRDefault="00404D38" w:rsidP="00404D38">
            <w:pPr>
              <w:spacing w:before="0" w:after="0" w:line="240" w:lineRule="auto"/>
              <w:jc w:val="center"/>
              <w:rPr>
                <w:rFonts w:cs="Arial"/>
                <w:bCs/>
                <w:szCs w:val="24"/>
              </w:rPr>
            </w:pPr>
          </w:p>
        </w:tc>
        <w:tc>
          <w:tcPr>
            <w:tcW w:w="68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DE3D773" w14:textId="77777777" w:rsidR="00404D38" w:rsidRPr="00750471" w:rsidRDefault="00404D38" w:rsidP="00404D38">
            <w:pPr>
              <w:spacing w:before="0" w:after="0" w:line="240" w:lineRule="auto"/>
              <w:jc w:val="center"/>
              <w:rPr>
                <w:rFonts w:cs="Arial"/>
                <w:bCs/>
                <w:szCs w:val="24"/>
              </w:rPr>
            </w:pPr>
            <w:r w:rsidRPr="00750471">
              <w:rPr>
                <w:rFonts w:cs="Arial"/>
                <w:bCs/>
                <w:szCs w:val="24"/>
              </w:rPr>
              <w:t>CO2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CD1A96" w14:textId="18B3B191" w:rsidR="00404D38" w:rsidRPr="00750471" w:rsidRDefault="00404D38" w:rsidP="00404D38">
            <w:pPr>
              <w:spacing w:before="0" w:after="0" w:line="240" w:lineRule="auto"/>
              <w:jc w:val="center"/>
              <w:rPr>
                <w:rFonts w:cs="Arial"/>
                <w:szCs w:val="24"/>
              </w:rPr>
            </w:pPr>
            <w:r w:rsidRPr="007701D9">
              <w:rPr>
                <w:rFonts w:cs="Arial"/>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81D517" w14:textId="30F6557B" w:rsidR="00404D38" w:rsidRPr="00750471" w:rsidRDefault="00404D38" w:rsidP="00404D38">
            <w:pPr>
              <w:spacing w:before="0" w:after="0" w:line="240" w:lineRule="auto"/>
              <w:jc w:val="center"/>
              <w:rPr>
                <w:rFonts w:cs="Arial"/>
                <w:szCs w:val="24"/>
              </w:rPr>
            </w:pPr>
            <w:r w:rsidRPr="007701D9">
              <w:rPr>
                <w:rFonts w:cs="Arial"/>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8C312" w14:textId="4EB780A2"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C08326" w14:textId="4367676B"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741B13" w14:textId="5BD180C0"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3F92AD" w14:textId="6DB68909"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EACA79" w14:textId="2F359761"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662C59" w14:textId="4ADF6981"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C00223" w14:textId="4D8C92B5" w:rsidR="00404D38" w:rsidRPr="00750471" w:rsidRDefault="00404D38" w:rsidP="00404D38">
            <w:pPr>
              <w:spacing w:before="0" w:after="0" w:line="240" w:lineRule="auto"/>
              <w:jc w:val="center"/>
              <w:rPr>
                <w:rFonts w:cs="Arial"/>
                <w:szCs w:val="24"/>
              </w:rPr>
            </w:pPr>
            <w:r w:rsidRPr="007701D9">
              <w:rPr>
                <w:rFonts w:cs="Arial"/>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1EE535" w14:textId="03CFCCFA" w:rsidR="00404D38" w:rsidRPr="00750471" w:rsidRDefault="00404D38" w:rsidP="00404D38">
            <w:pPr>
              <w:spacing w:before="0" w:after="0" w:line="240" w:lineRule="auto"/>
              <w:jc w:val="center"/>
              <w:rPr>
                <w:rFonts w:cs="Arial"/>
                <w:szCs w:val="24"/>
              </w:rPr>
            </w:pPr>
            <w:r w:rsidRPr="007701D9">
              <w:rPr>
                <w:rFonts w:cs="Arial"/>
                <w:szCs w:val="24"/>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4BC70B" w14:textId="0A39A452" w:rsidR="00404D38" w:rsidRPr="00750471" w:rsidRDefault="00404D38" w:rsidP="00404D38">
            <w:pPr>
              <w:spacing w:before="0" w:after="0" w:line="240" w:lineRule="auto"/>
              <w:jc w:val="center"/>
              <w:rPr>
                <w:rFonts w:cs="Arial"/>
                <w:szCs w:val="24"/>
              </w:rPr>
            </w:pPr>
            <w:r w:rsidRPr="007701D9">
              <w:rPr>
                <w:rFonts w:cs="Arial"/>
                <w:szCs w:val="24"/>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1FD1F4" w14:textId="192E7977" w:rsidR="00404D38" w:rsidRPr="00750471" w:rsidRDefault="00404D38" w:rsidP="00404D38">
            <w:pPr>
              <w:spacing w:before="0" w:after="0" w:line="240" w:lineRule="auto"/>
              <w:jc w:val="center"/>
              <w:rPr>
                <w:rFonts w:cs="Arial"/>
                <w:szCs w:val="24"/>
              </w:rPr>
            </w:pPr>
            <w:r w:rsidRPr="007701D9">
              <w:rPr>
                <w:rFonts w:cs="Arial"/>
                <w:szCs w:val="24"/>
              </w:rPr>
              <w:t>-</w:t>
            </w:r>
          </w:p>
        </w:tc>
      </w:tr>
      <w:tr w:rsidR="00404D38" w:rsidRPr="00750471" w14:paraId="43C2B483" w14:textId="77777777" w:rsidTr="00404D38">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60561882" w14:textId="77777777" w:rsidR="00404D38" w:rsidRPr="00750471" w:rsidRDefault="00404D38" w:rsidP="00404D38">
            <w:pPr>
              <w:spacing w:before="0" w:after="0" w:line="240" w:lineRule="auto"/>
              <w:jc w:val="center"/>
              <w:rPr>
                <w:rFonts w:cs="Arial"/>
                <w:bCs/>
                <w:szCs w:val="24"/>
              </w:rPr>
            </w:pPr>
          </w:p>
        </w:tc>
        <w:tc>
          <w:tcPr>
            <w:tcW w:w="597" w:type="pct"/>
            <w:vMerge/>
            <w:tcBorders>
              <w:left w:val="single" w:sz="6" w:space="0" w:color="CCCCCC"/>
              <w:right w:val="single" w:sz="6" w:space="0" w:color="000000"/>
            </w:tcBorders>
            <w:tcMar>
              <w:top w:w="30" w:type="dxa"/>
              <w:left w:w="45" w:type="dxa"/>
              <w:bottom w:w="30" w:type="dxa"/>
              <w:right w:w="45" w:type="dxa"/>
            </w:tcMar>
            <w:vAlign w:val="center"/>
            <w:hideMark/>
          </w:tcPr>
          <w:p w14:paraId="61F7250A" w14:textId="77777777" w:rsidR="00404D38" w:rsidRPr="00750471" w:rsidRDefault="00404D38" w:rsidP="00404D38">
            <w:pPr>
              <w:spacing w:before="0" w:after="0" w:line="240" w:lineRule="auto"/>
              <w:jc w:val="center"/>
              <w:rPr>
                <w:rFonts w:cs="Arial"/>
                <w:bCs/>
                <w:szCs w:val="24"/>
              </w:rPr>
            </w:pPr>
          </w:p>
        </w:tc>
        <w:tc>
          <w:tcPr>
            <w:tcW w:w="68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154ED76" w14:textId="77777777" w:rsidR="00404D38" w:rsidRPr="00750471" w:rsidRDefault="00404D38" w:rsidP="00404D38">
            <w:pPr>
              <w:spacing w:before="0" w:after="0" w:line="240" w:lineRule="auto"/>
              <w:jc w:val="center"/>
              <w:rPr>
                <w:rFonts w:cs="Arial"/>
                <w:bCs/>
                <w:szCs w:val="24"/>
              </w:rPr>
            </w:pPr>
            <w:r w:rsidRPr="00750471">
              <w:rPr>
                <w:rFonts w:cs="Arial"/>
                <w:bCs/>
                <w:szCs w:val="24"/>
              </w:rPr>
              <w:t>CO3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26B93D" w14:textId="5B5DC21C" w:rsidR="00404D38" w:rsidRPr="00750471" w:rsidRDefault="00404D38" w:rsidP="00404D38">
            <w:pPr>
              <w:spacing w:before="0" w:after="0" w:line="240" w:lineRule="auto"/>
              <w:jc w:val="center"/>
              <w:rPr>
                <w:rFonts w:cs="Arial"/>
                <w:szCs w:val="24"/>
              </w:rPr>
            </w:pPr>
            <w:r w:rsidRPr="007701D9">
              <w:rPr>
                <w:rFonts w:cs="Arial"/>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9D05D1" w14:textId="2F6CFE42" w:rsidR="00404D38" w:rsidRPr="00750471" w:rsidRDefault="00404D38" w:rsidP="00404D38">
            <w:pPr>
              <w:spacing w:before="0" w:after="0" w:line="240" w:lineRule="auto"/>
              <w:jc w:val="center"/>
              <w:rPr>
                <w:rFonts w:cs="Arial"/>
                <w:szCs w:val="24"/>
              </w:rPr>
            </w:pPr>
            <w:r w:rsidRPr="007701D9">
              <w:rPr>
                <w:rFonts w:cs="Arial"/>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F506A9" w14:textId="04FE63FC" w:rsidR="00404D38" w:rsidRPr="00750471" w:rsidRDefault="00404D38" w:rsidP="00404D38">
            <w:pPr>
              <w:spacing w:before="0" w:after="0" w:line="240" w:lineRule="auto"/>
              <w:jc w:val="center"/>
              <w:rPr>
                <w:rFonts w:cs="Arial"/>
                <w:szCs w:val="24"/>
              </w:rPr>
            </w:pPr>
            <w:r w:rsidRPr="007701D9">
              <w:rPr>
                <w:rFonts w:cs="Arial"/>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0D2BE1" w14:textId="13F655CD"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593034" w14:textId="600E576E"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9B1016" w14:textId="3D2A94E6"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C4E3A1" w14:textId="634F5200"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5D3D7A" w14:textId="0EFEB3D9"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0C4EAE" w14:textId="0F677AD2" w:rsidR="00404D38" w:rsidRPr="00750471" w:rsidRDefault="00404D38" w:rsidP="00404D38">
            <w:pPr>
              <w:spacing w:before="0" w:after="0" w:line="240" w:lineRule="auto"/>
              <w:jc w:val="center"/>
              <w:rPr>
                <w:rFonts w:cs="Arial"/>
                <w:szCs w:val="24"/>
              </w:rPr>
            </w:pPr>
            <w:r w:rsidRPr="007701D9">
              <w:rPr>
                <w:rFonts w:cs="Arial"/>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334F7C" w14:textId="0D474A1A" w:rsidR="00404D38" w:rsidRPr="00750471" w:rsidRDefault="00404D38" w:rsidP="00404D38">
            <w:pPr>
              <w:spacing w:before="0" w:after="0" w:line="240" w:lineRule="auto"/>
              <w:jc w:val="center"/>
              <w:rPr>
                <w:rFonts w:cs="Arial"/>
                <w:szCs w:val="24"/>
              </w:rPr>
            </w:pPr>
            <w:r w:rsidRPr="007701D9">
              <w:rPr>
                <w:rFonts w:cs="Arial"/>
                <w:szCs w:val="24"/>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7D45ED" w14:textId="2AB6092B" w:rsidR="00404D38" w:rsidRPr="00750471" w:rsidRDefault="00404D38" w:rsidP="00404D38">
            <w:pPr>
              <w:spacing w:before="0" w:after="0" w:line="240" w:lineRule="auto"/>
              <w:jc w:val="center"/>
              <w:rPr>
                <w:rFonts w:cs="Arial"/>
                <w:szCs w:val="24"/>
              </w:rPr>
            </w:pPr>
            <w:r w:rsidRPr="007701D9">
              <w:rPr>
                <w:rFonts w:cs="Arial"/>
                <w:szCs w:val="24"/>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F074EF" w14:textId="6F934D0B" w:rsidR="00404D38" w:rsidRPr="00750471" w:rsidRDefault="00404D38" w:rsidP="00404D38">
            <w:pPr>
              <w:spacing w:before="0" w:after="0" w:line="240" w:lineRule="auto"/>
              <w:jc w:val="center"/>
              <w:rPr>
                <w:rFonts w:cs="Arial"/>
                <w:szCs w:val="24"/>
              </w:rPr>
            </w:pPr>
            <w:r w:rsidRPr="007701D9">
              <w:rPr>
                <w:rFonts w:cs="Arial"/>
                <w:szCs w:val="24"/>
              </w:rPr>
              <w:t>-</w:t>
            </w:r>
          </w:p>
        </w:tc>
      </w:tr>
      <w:tr w:rsidR="00404D38" w:rsidRPr="00750471" w14:paraId="305C0BEA" w14:textId="77777777" w:rsidTr="00404D38">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1F93EE91" w14:textId="77777777" w:rsidR="00404D38" w:rsidRPr="00750471" w:rsidRDefault="00404D38" w:rsidP="00404D38">
            <w:pPr>
              <w:spacing w:before="0" w:after="0" w:line="240" w:lineRule="auto"/>
              <w:jc w:val="center"/>
              <w:rPr>
                <w:rFonts w:cs="Arial"/>
                <w:bCs/>
                <w:szCs w:val="24"/>
              </w:rPr>
            </w:pPr>
          </w:p>
        </w:tc>
        <w:tc>
          <w:tcPr>
            <w:tcW w:w="597" w:type="pct"/>
            <w:vMerge/>
            <w:tcBorders>
              <w:left w:val="single" w:sz="6" w:space="0" w:color="CCCCCC"/>
              <w:right w:val="single" w:sz="6" w:space="0" w:color="000000"/>
            </w:tcBorders>
            <w:tcMar>
              <w:top w:w="30" w:type="dxa"/>
              <w:left w:w="45" w:type="dxa"/>
              <w:bottom w:w="30" w:type="dxa"/>
              <w:right w:w="45" w:type="dxa"/>
            </w:tcMar>
            <w:vAlign w:val="center"/>
            <w:hideMark/>
          </w:tcPr>
          <w:p w14:paraId="0933F683" w14:textId="77777777" w:rsidR="00404D38" w:rsidRPr="00750471" w:rsidRDefault="00404D38" w:rsidP="00404D38">
            <w:pPr>
              <w:spacing w:before="0" w:after="0" w:line="240" w:lineRule="auto"/>
              <w:jc w:val="center"/>
              <w:rPr>
                <w:rFonts w:cs="Arial"/>
                <w:bCs/>
                <w:szCs w:val="24"/>
              </w:rPr>
            </w:pPr>
          </w:p>
        </w:tc>
        <w:tc>
          <w:tcPr>
            <w:tcW w:w="68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984BE28" w14:textId="77777777" w:rsidR="00404D38" w:rsidRPr="00750471" w:rsidRDefault="00404D38" w:rsidP="00404D38">
            <w:pPr>
              <w:spacing w:before="0" w:after="0" w:line="240" w:lineRule="auto"/>
              <w:jc w:val="center"/>
              <w:rPr>
                <w:rFonts w:cs="Arial"/>
                <w:bCs/>
                <w:szCs w:val="24"/>
              </w:rPr>
            </w:pPr>
            <w:r w:rsidRPr="00750471">
              <w:rPr>
                <w:rFonts w:cs="Arial"/>
                <w:bCs/>
                <w:szCs w:val="24"/>
              </w:rPr>
              <w:t>CO4</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7FD1B5" w14:textId="68FE5FAF" w:rsidR="00404D38" w:rsidRPr="00750471" w:rsidRDefault="00404D38" w:rsidP="00404D38">
            <w:pPr>
              <w:spacing w:before="0" w:after="0" w:line="240" w:lineRule="auto"/>
              <w:jc w:val="center"/>
              <w:rPr>
                <w:rFonts w:cs="Arial"/>
                <w:szCs w:val="24"/>
              </w:rPr>
            </w:pPr>
            <w:r w:rsidRPr="007701D9">
              <w:rPr>
                <w:rFonts w:cs="Arial"/>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9CEA0B" w14:textId="6585B4E7" w:rsidR="00404D38" w:rsidRPr="00750471" w:rsidRDefault="00404D38" w:rsidP="00404D38">
            <w:pPr>
              <w:spacing w:before="0" w:after="0" w:line="240" w:lineRule="auto"/>
              <w:jc w:val="center"/>
              <w:rPr>
                <w:rFonts w:cs="Arial"/>
                <w:szCs w:val="24"/>
              </w:rPr>
            </w:pPr>
            <w:r w:rsidRPr="007701D9">
              <w:rPr>
                <w:rFonts w:cs="Arial"/>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CB60F2" w14:textId="445A0047"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52D930" w14:textId="0BE86166"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62E5E6" w14:textId="63158FF7"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1A6BC4" w14:textId="4DAD5EC2"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A5156B" w14:textId="509876D2"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339431" w14:textId="6FD0EC28"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C91256" w14:textId="5EA42014" w:rsidR="00404D38" w:rsidRPr="00750471" w:rsidRDefault="00404D38" w:rsidP="00404D38">
            <w:pPr>
              <w:spacing w:before="0" w:after="0" w:line="240" w:lineRule="auto"/>
              <w:jc w:val="center"/>
              <w:rPr>
                <w:rFonts w:cs="Arial"/>
                <w:szCs w:val="24"/>
              </w:rPr>
            </w:pPr>
            <w:r w:rsidRPr="007701D9">
              <w:rPr>
                <w:rFonts w:cs="Arial"/>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D154B7" w14:textId="27575205" w:rsidR="00404D38" w:rsidRPr="00750471" w:rsidRDefault="00404D38" w:rsidP="00404D38">
            <w:pPr>
              <w:spacing w:before="0" w:after="0" w:line="240" w:lineRule="auto"/>
              <w:jc w:val="center"/>
              <w:rPr>
                <w:rFonts w:cs="Arial"/>
                <w:szCs w:val="24"/>
              </w:rPr>
            </w:pPr>
            <w:r w:rsidRPr="007701D9">
              <w:rPr>
                <w:rFonts w:cs="Arial"/>
                <w:szCs w:val="24"/>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ABEAC4" w14:textId="7D0B5405" w:rsidR="00404D38" w:rsidRPr="00750471" w:rsidRDefault="00404D38" w:rsidP="00404D38">
            <w:pPr>
              <w:spacing w:before="0" w:after="0" w:line="240" w:lineRule="auto"/>
              <w:jc w:val="center"/>
              <w:rPr>
                <w:rFonts w:cs="Arial"/>
                <w:szCs w:val="24"/>
              </w:rPr>
            </w:pPr>
            <w:r w:rsidRPr="007701D9">
              <w:rPr>
                <w:rFonts w:cs="Arial"/>
                <w:szCs w:val="24"/>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5A2577" w14:textId="2E1C80AB" w:rsidR="00404D38" w:rsidRPr="00750471" w:rsidRDefault="00404D38" w:rsidP="00404D38">
            <w:pPr>
              <w:spacing w:before="0" w:after="0" w:line="240" w:lineRule="auto"/>
              <w:jc w:val="center"/>
              <w:rPr>
                <w:rFonts w:cs="Arial"/>
                <w:szCs w:val="24"/>
              </w:rPr>
            </w:pPr>
            <w:r w:rsidRPr="007701D9">
              <w:rPr>
                <w:rFonts w:cs="Arial"/>
                <w:szCs w:val="24"/>
              </w:rPr>
              <w:t>-</w:t>
            </w:r>
          </w:p>
        </w:tc>
      </w:tr>
      <w:tr w:rsidR="00404D38" w:rsidRPr="00750471" w14:paraId="46CDE2E4" w14:textId="77777777" w:rsidTr="00404D38">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5641E700" w14:textId="77777777" w:rsidR="00404D38" w:rsidRPr="00750471" w:rsidRDefault="00404D38" w:rsidP="00404D38">
            <w:pPr>
              <w:spacing w:before="0" w:after="0" w:line="240" w:lineRule="auto"/>
              <w:jc w:val="center"/>
              <w:rPr>
                <w:rFonts w:cs="Arial"/>
                <w:bCs/>
                <w:szCs w:val="24"/>
              </w:rPr>
            </w:pPr>
          </w:p>
        </w:tc>
        <w:tc>
          <w:tcPr>
            <w:tcW w:w="597" w:type="pct"/>
            <w:vMerge/>
            <w:tcBorders>
              <w:left w:val="single" w:sz="6" w:space="0" w:color="CCCCCC"/>
              <w:right w:val="single" w:sz="6" w:space="0" w:color="000000"/>
            </w:tcBorders>
            <w:tcMar>
              <w:top w:w="30" w:type="dxa"/>
              <w:left w:w="45" w:type="dxa"/>
              <w:bottom w:w="30" w:type="dxa"/>
              <w:right w:w="45" w:type="dxa"/>
            </w:tcMar>
            <w:vAlign w:val="center"/>
            <w:hideMark/>
          </w:tcPr>
          <w:p w14:paraId="3947C06B" w14:textId="77777777" w:rsidR="00404D38" w:rsidRPr="00750471" w:rsidRDefault="00404D38" w:rsidP="00404D38">
            <w:pPr>
              <w:spacing w:before="0" w:after="0" w:line="240" w:lineRule="auto"/>
              <w:jc w:val="center"/>
              <w:rPr>
                <w:rFonts w:cs="Arial"/>
                <w:bCs/>
                <w:szCs w:val="24"/>
              </w:rPr>
            </w:pPr>
          </w:p>
        </w:tc>
        <w:tc>
          <w:tcPr>
            <w:tcW w:w="68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0ADA569" w14:textId="77777777" w:rsidR="00404D38" w:rsidRPr="00750471" w:rsidRDefault="00404D38" w:rsidP="00404D38">
            <w:pPr>
              <w:spacing w:before="0" w:after="0" w:line="240" w:lineRule="auto"/>
              <w:jc w:val="center"/>
              <w:rPr>
                <w:rFonts w:cs="Arial"/>
                <w:bCs/>
                <w:szCs w:val="24"/>
              </w:rPr>
            </w:pPr>
            <w:r w:rsidRPr="00750471">
              <w:rPr>
                <w:rFonts w:cs="Arial"/>
                <w:bCs/>
                <w:szCs w:val="24"/>
              </w:rPr>
              <w:t>CO5</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AF6D21" w14:textId="6BDFD119" w:rsidR="00404D38" w:rsidRPr="00750471" w:rsidRDefault="00404D38" w:rsidP="00404D38">
            <w:pPr>
              <w:spacing w:before="0" w:after="0" w:line="240" w:lineRule="auto"/>
              <w:jc w:val="center"/>
              <w:rPr>
                <w:rFonts w:cs="Arial"/>
                <w:szCs w:val="24"/>
              </w:rPr>
            </w:pPr>
            <w:r w:rsidRPr="007701D9">
              <w:rPr>
                <w:rFonts w:cs="Arial"/>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FA8FD7" w14:textId="4AA0A8ED" w:rsidR="00404D38" w:rsidRPr="00750471" w:rsidRDefault="00404D38" w:rsidP="00404D38">
            <w:pPr>
              <w:spacing w:before="0" w:after="0" w:line="240" w:lineRule="auto"/>
              <w:jc w:val="center"/>
              <w:rPr>
                <w:rFonts w:cs="Arial"/>
                <w:szCs w:val="24"/>
              </w:rPr>
            </w:pPr>
            <w:r w:rsidRPr="007701D9">
              <w:rPr>
                <w:rFonts w:cs="Arial"/>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6CE087" w14:textId="352FA033" w:rsidR="00404D38" w:rsidRPr="00750471" w:rsidRDefault="00404D38" w:rsidP="00404D38">
            <w:pPr>
              <w:spacing w:before="0" w:after="0" w:line="240" w:lineRule="auto"/>
              <w:jc w:val="center"/>
              <w:rPr>
                <w:rFonts w:cs="Arial"/>
                <w:szCs w:val="24"/>
              </w:rPr>
            </w:pPr>
            <w:r w:rsidRPr="007701D9">
              <w:rPr>
                <w:rFonts w:cs="Arial"/>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EE8870" w14:textId="43785F5A"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F51205" w14:textId="15DFA5A6"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C121C8" w14:textId="740090CD"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39D8EF" w14:textId="671C5AF4"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443C84" w14:textId="5E662B1E"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D258CF" w14:textId="26AD661E" w:rsidR="00404D38" w:rsidRPr="00750471" w:rsidRDefault="00404D38" w:rsidP="00404D38">
            <w:pPr>
              <w:spacing w:before="0" w:after="0" w:line="240" w:lineRule="auto"/>
              <w:jc w:val="center"/>
              <w:rPr>
                <w:rFonts w:cs="Arial"/>
                <w:szCs w:val="24"/>
              </w:rPr>
            </w:pPr>
            <w:r w:rsidRPr="007701D9">
              <w:rPr>
                <w:rFonts w:cs="Arial"/>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A5FAA2" w14:textId="7A75D1D4" w:rsidR="00404D38" w:rsidRPr="00750471" w:rsidRDefault="00404D38" w:rsidP="00404D38">
            <w:pPr>
              <w:spacing w:before="0" w:after="0" w:line="240" w:lineRule="auto"/>
              <w:jc w:val="center"/>
              <w:rPr>
                <w:rFonts w:cs="Arial"/>
                <w:szCs w:val="24"/>
              </w:rPr>
            </w:pPr>
            <w:r w:rsidRPr="007701D9">
              <w:rPr>
                <w:rFonts w:cs="Arial"/>
                <w:szCs w:val="24"/>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8CCF06" w14:textId="2EDB11E2" w:rsidR="00404D38" w:rsidRPr="00750471" w:rsidRDefault="00404D38" w:rsidP="00404D38">
            <w:pPr>
              <w:spacing w:before="0" w:after="0" w:line="240" w:lineRule="auto"/>
              <w:jc w:val="center"/>
              <w:rPr>
                <w:rFonts w:cs="Arial"/>
                <w:szCs w:val="24"/>
              </w:rPr>
            </w:pPr>
            <w:r w:rsidRPr="007701D9">
              <w:rPr>
                <w:rFonts w:cs="Arial"/>
                <w:szCs w:val="24"/>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EEFF89" w14:textId="1F455EB3" w:rsidR="00404D38" w:rsidRPr="00750471" w:rsidRDefault="00404D38" w:rsidP="00404D38">
            <w:pPr>
              <w:spacing w:before="0" w:after="0" w:line="240" w:lineRule="auto"/>
              <w:jc w:val="center"/>
              <w:rPr>
                <w:rFonts w:cs="Arial"/>
                <w:szCs w:val="24"/>
              </w:rPr>
            </w:pPr>
            <w:r w:rsidRPr="007701D9">
              <w:rPr>
                <w:rFonts w:cs="Arial"/>
                <w:szCs w:val="24"/>
              </w:rPr>
              <w:t>-</w:t>
            </w:r>
          </w:p>
        </w:tc>
      </w:tr>
      <w:tr w:rsidR="00404D38" w:rsidRPr="00750471" w14:paraId="0F2FB2EA" w14:textId="77777777" w:rsidTr="00404D38">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6386208A" w14:textId="77777777" w:rsidR="00404D38" w:rsidRPr="00750471" w:rsidRDefault="00404D38" w:rsidP="00404D38">
            <w:pPr>
              <w:spacing w:before="0" w:after="0" w:line="240" w:lineRule="auto"/>
              <w:jc w:val="center"/>
              <w:rPr>
                <w:rFonts w:cs="Arial"/>
                <w:bCs/>
                <w:szCs w:val="24"/>
              </w:rPr>
            </w:pPr>
          </w:p>
        </w:tc>
        <w:tc>
          <w:tcPr>
            <w:tcW w:w="597"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B3490" w14:textId="77777777" w:rsidR="00404D38" w:rsidRPr="00750471" w:rsidRDefault="00404D38" w:rsidP="00404D38">
            <w:pPr>
              <w:spacing w:before="0" w:after="0" w:line="240" w:lineRule="auto"/>
              <w:jc w:val="center"/>
              <w:rPr>
                <w:rFonts w:cs="Arial"/>
                <w:bCs/>
                <w:szCs w:val="24"/>
              </w:rPr>
            </w:pPr>
          </w:p>
        </w:tc>
        <w:tc>
          <w:tcPr>
            <w:tcW w:w="68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C3C3766" w14:textId="77777777" w:rsidR="00404D38" w:rsidRPr="00750471" w:rsidRDefault="00404D38" w:rsidP="00404D38">
            <w:pPr>
              <w:spacing w:before="0" w:after="0" w:line="240" w:lineRule="auto"/>
              <w:jc w:val="center"/>
              <w:rPr>
                <w:rFonts w:cs="Arial"/>
                <w:bCs/>
                <w:szCs w:val="24"/>
              </w:rPr>
            </w:pPr>
            <w:r w:rsidRPr="00750471">
              <w:rPr>
                <w:rFonts w:cs="Arial"/>
                <w:bCs/>
                <w:szCs w:val="24"/>
              </w:rPr>
              <w:t>CO6</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264203" w14:textId="3D8CF368" w:rsidR="00404D38" w:rsidRPr="00750471" w:rsidRDefault="00404D38" w:rsidP="00404D38">
            <w:pPr>
              <w:spacing w:before="0" w:after="0" w:line="240" w:lineRule="auto"/>
              <w:jc w:val="center"/>
              <w:rPr>
                <w:rFonts w:cs="Arial"/>
                <w:szCs w:val="24"/>
              </w:rPr>
            </w:pPr>
            <w:r w:rsidRPr="007701D9">
              <w:rPr>
                <w:rFonts w:cs="Arial"/>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F2D9B" w14:textId="59AF09D8" w:rsidR="00404D38" w:rsidRPr="00750471" w:rsidRDefault="00404D38" w:rsidP="00404D38">
            <w:pPr>
              <w:spacing w:before="0" w:after="0" w:line="240" w:lineRule="auto"/>
              <w:jc w:val="center"/>
              <w:rPr>
                <w:rFonts w:cs="Arial"/>
                <w:szCs w:val="24"/>
              </w:rPr>
            </w:pPr>
            <w:r w:rsidRPr="007701D9">
              <w:rPr>
                <w:rFonts w:cs="Arial"/>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4555D8" w14:textId="0B4AF87D" w:rsidR="00404D38" w:rsidRPr="00750471" w:rsidRDefault="00404D38" w:rsidP="00404D38">
            <w:pPr>
              <w:spacing w:before="0" w:after="0" w:line="240" w:lineRule="auto"/>
              <w:jc w:val="center"/>
              <w:rPr>
                <w:rFonts w:cs="Arial"/>
                <w:szCs w:val="24"/>
              </w:rPr>
            </w:pPr>
            <w:r w:rsidRPr="007701D9">
              <w:rPr>
                <w:rFonts w:cs="Arial"/>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FB24B3" w14:textId="5E4A2AFD"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BBA9B6" w14:textId="28B49B4A"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6A9E48" w14:textId="6ED4AF1D"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4727F8" w14:textId="1C637E1B"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D519A7" w14:textId="2DF88431" w:rsidR="00404D38" w:rsidRPr="00750471" w:rsidRDefault="00404D38" w:rsidP="00404D38">
            <w:pPr>
              <w:spacing w:before="0" w:after="0" w:line="240" w:lineRule="auto"/>
              <w:jc w:val="center"/>
              <w:rPr>
                <w:rFonts w:cs="Arial"/>
                <w:szCs w:val="24"/>
              </w:rPr>
            </w:pPr>
            <w:r w:rsidRPr="007701D9">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45FD3B" w14:textId="7B9D358B" w:rsidR="00404D38" w:rsidRPr="00750471" w:rsidRDefault="00404D38" w:rsidP="00404D38">
            <w:pPr>
              <w:spacing w:before="0" w:after="0" w:line="240" w:lineRule="auto"/>
              <w:jc w:val="center"/>
              <w:rPr>
                <w:rFonts w:cs="Arial"/>
                <w:szCs w:val="24"/>
              </w:rPr>
            </w:pPr>
            <w:r w:rsidRPr="007701D9">
              <w:rPr>
                <w:rFonts w:cs="Arial"/>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106095" w14:textId="256246D0" w:rsidR="00404D38" w:rsidRPr="00750471" w:rsidRDefault="00404D38" w:rsidP="00404D38">
            <w:pPr>
              <w:spacing w:before="0" w:after="0" w:line="240" w:lineRule="auto"/>
              <w:jc w:val="center"/>
              <w:rPr>
                <w:rFonts w:cs="Arial"/>
                <w:szCs w:val="24"/>
              </w:rPr>
            </w:pPr>
            <w:r w:rsidRPr="007701D9">
              <w:rPr>
                <w:rFonts w:cs="Arial"/>
                <w:szCs w:val="24"/>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55E4AE" w14:textId="1F1A685E" w:rsidR="00404D38" w:rsidRPr="00750471" w:rsidRDefault="00404D38" w:rsidP="00404D38">
            <w:pPr>
              <w:spacing w:before="0" w:after="0" w:line="240" w:lineRule="auto"/>
              <w:jc w:val="center"/>
              <w:rPr>
                <w:rFonts w:cs="Arial"/>
                <w:szCs w:val="24"/>
              </w:rPr>
            </w:pPr>
            <w:r w:rsidRPr="007701D9">
              <w:rPr>
                <w:rFonts w:cs="Arial"/>
                <w:szCs w:val="24"/>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32DC06" w14:textId="72643FD6" w:rsidR="00404D38" w:rsidRPr="00750471" w:rsidRDefault="00404D38" w:rsidP="00404D38">
            <w:pPr>
              <w:spacing w:before="0" w:after="0" w:line="240" w:lineRule="auto"/>
              <w:jc w:val="center"/>
              <w:rPr>
                <w:rFonts w:cs="Arial"/>
                <w:szCs w:val="24"/>
              </w:rPr>
            </w:pPr>
            <w:r w:rsidRPr="007701D9">
              <w:rPr>
                <w:rFonts w:cs="Arial"/>
                <w:szCs w:val="24"/>
              </w:rPr>
              <w:t>-</w:t>
            </w:r>
          </w:p>
        </w:tc>
      </w:tr>
    </w:tbl>
    <w:p w14:paraId="33EF8197" w14:textId="77777777" w:rsidR="00977F74" w:rsidRPr="00750471" w:rsidRDefault="00977F74" w:rsidP="00F373BE">
      <w:pPr>
        <w:tabs>
          <w:tab w:val="left" w:pos="270"/>
        </w:tabs>
        <w:spacing w:before="0" w:after="0" w:line="240" w:lineRule="auto"/>
        <w:jc w:val="center"/>
        <w:rPr>
          <w:rFonts w:cs="Times New Roman"/>
          <w:szCs w:val="24"/>
        </w:rPr>
      </w:pPr>
    </w:p>
    <w:p w14:paraId="064B5BBF"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0"/>
        <w:gridCol w:w="11634"/>
      </w:tblGrid>
      <w:tr w:rsidR="00977F74" w:rsidRPr="00750471" w14:paraId="794CF2F1" w14:textId="77777777" w:rsidTr="00977F74">
        <w:trPr>
          <w:cantSplit/>
          <w:trHeight w:val="20"/>
          <w:tblHeader/>
        </w:trPr>
        <w:tc>
          <w:tcPr>
            <w:tcW w:w="896" w:type="pct"/>
            <w:vAlign w:val="center"/>
          </w:tcPr>
          <w:p w14:paraId="140B525B" w14:textId="77777777" w:rsidR="00977F74" w:rsidRPr="00750471" w:rsidRDefault="00977F74" w:rsidP="00F373BE">
            <w:pPr>
              <w:tabs>
                <w:tab w:val="left" w:pos="270"/>
              </w:tabs>
              <w:spacing w:before="0" w:after="0" w:line="240" w:lineRule="auto"/>
              <w:jc w:val="center"/>
              <w:rPr>
                <w:rFonts w:cs="Times New Roman"/>
                <w:szCs w:val="24"/>
              </w:rPr>
            </w:pPr>
          </w:p>
          <w:p w14:paraId="116327BB"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Title/ Code</w:t>
            </w:r>
          </w:p>
        </w:tc>
        <w:tc>
          <w:tcPr>
            <w:tcW w:w="4104" w:type="pct"/>
            <w:vAlign w:val="center"/>
          </w:tcPr>
          <w:p w14:paraId="23F7ED07" w14:textId="2EF61AE4"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Spanish-II (FLS10</w:t>
            </w:r>
            <w:r w:rsidR="00CC0B38">
              <w:rPr>
                <w:rFonts w:cs="Times New Roman"/>
                <w:szCs w:val="24"/>
              </w:rPr>
              <w:t>5</w:t>
            </w:r>
            <w:r w:rsidRPr="00750471">
              <w:rPr>
                <w:rFonts w:cs="Times New Roman"/>
                <w:szCs w:val="24"/>
              </w:rPr>
              <w:t>)</w:t>
            </w:r>
          </w:p>
        </w:tc>
      </w:tr>
      <w:tr w:rsidR="00977F74" w:rsidRPr="00750471" w14:paraId="4E7CC6DB" w14:textId="77777777" w:rsidTr="00977F74">
        <w:trPr>
          <w:cantSplit/>
          <w:trHeight w:val="20"/>
          <w:tblHeader/>
        </w:trPr>
        <w:tc>
          <w:tcPr>
            <w:tcW w:w="896" w:type="pct"/>
            <w:vAlign w:val="center"/>
          </w:tcPr>
          <w:p w14:paraId="1810F9BF"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Type:</w:t>
            </w:r>
          </w:p>
        </w:tc>
        <w:tc>
          <w:tcPr>
            <w:tcW w:w="4104" w:type="pct"/>
            <w:vAlign w:val="center"/>
          </w:tcPr>
          <w:p w14:paraId="5E49C0F8"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Allied Elective</w:t>
            </w:r>
          </w:p>
        </w:tc>
      </w:tr>
      <w:tr w:rsidR="00977F74" w:rsidRPr="00750471" w14:paraId="0A4CFF2E" w14:textId="77777777" w:rsidTr="00977F74">
        <w:trPr>
          <w:cantSplit/>
          <w:trHeight w:val="20"/>
          <w:tblHeader/>
        </w:trPr>
        <w:tc>
          <w:tcPr>
            <w:tcW w:w="896" w:type="pct"/>
            <w:vAlign w:val="center"/>
          </w:tcPr>
          <w:p w14:paraId="23E59474"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L-T-PStructure</w:t>
            </w:r>
          </w:p>
        </w:tc>
        <w:tc>
          <w:tcPr>
            <w:tcW w:w="4104" w:type="pct"/>
            <w:vAlign w:val="center"/>
          </w:tcPr>
          <w:p w14:paraId="397CF843"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(2-0-0)</w:t>
            </w:r>
          </w:p>
        </w:tc>
      </w:tr>
      <w:tr w:rsidR="00977F74" w:rsidRPr="00750471" w14:paraId="3488A09C" w14:textId="77777777" w:rsidTr="00977F74">
        <w:trPr>
          <w:cantSplit/>
          <w:trHeight w:val="20"/>
          <w:tblHeader/>
        </w:trPr>
        <w:tc>
          <w:tcPr>
            <w:tcW w:w="896" w:type="pct"/>
            <w:vAlign w:val="center"/>
          </w:tcPr>
          <w:p w14:paraId="46E63D36"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Credits</w:t>
            </w:r>
          </w:p>
        </w:tc>
        <w:tc>
          <w:tcPr>
            <w:tcW w:w="4104" w:type="pct"/>
            <w:vAlign w:val="center"/>
          </w:tcPr>
          <w:p w14:paraId="09C70E9F" w14:textId="77777777" w:rsidR="00977F74" w:rsidRPr="00750471" w:rsidRDefault="00977F74" w:rsidP="00F373BE">
            <w:pPr>
              <w:pBdr>
                <w:top w:val="nil"/>
                <w:left w:val="nil"/>
                <w:bottom w:val="nil"/>
                <w:right w:val="nil"/>
                <w:between w:val="nil"/>
              </w:pBdr>
              <w:tabs>
                <w:tab w:val="left" w:pos="270"/>
                <w:tab w:val="center" w:pos="4680"/>
                <w:tab w:val="right" w:pos="9360"/>
              </w:tabs>
              <w:spacing w:before="0" w:after="0" w:line="240" w:lineRule="auto"/>
              <w:jc w:val="center"/>
              <w:rPr>
                <w:rFonts w:cs="Times New Roman"/>
                <w:szCs w:val="24"/>
              </w:rPr>
            </w:pPr>
            <w:r w:rsidRPr="00750471">
              <w:rPr>
                <w:rFonts w:cs="Times New Roman"/>
                <w:szCs w:val="24"/>
              </w:rPr>
              <w:t>2</w:t>
            </w:r>
          </w:p>
        </w:tc>
      </w:tr>
      <w:tr w:rsidR="00977F74" w:rsidRPr="00750471" w14:paraId="21610F11" w14:textId="77777777" w:rsidTr="00977F74">
        <w:trPr>
          <w:cantSplit/>
          <w:trHeight w:val="20"/>
          <w:tblHeader/>
        </w:trPr>
        <w:tc>
          <w:tcPr>
            <w:tcW w:w="896" w:type="pct"/>
            <w:vAlign w:val="center"/>
          </w:tcPr>
          <w:p w14:paraId="78865902"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Pre-Requisites</w:t>
            </w:r>
          </w:p>
        </w:tc>
        <w:tc>
          <w:tcPr>
            <w:tcW w:w="4104" w:type="pct"/>
            <w:vAlign w:val="center"/>
          </w:tcPr>
          <w:p w14:paraId="5511A7D9" w14:textId="77777777" w:rsidR="00977F74" w:rsidRPr="00750471" w:rsidRDefault="00977F74" w:rsidP="00F373BE">
            <w:pPr>
              <w:keepNext/>
              <w:keepLines/>
              <w:tabs>
                <w:tab w:val="left" w:pos="270"/>
              </w:tabs>
              <w:spacing w:before="0" w:after="0" w:line="276" w:lineRule="auto"/>
              <w:jc w:val="center"/>
              <w:outlineLvl w:val="1"/>
              <w:rPr>
                <w:rFonts w:eastAsia="Times New Roman" w:cs="Times New Roman"/>
                <w:szCs w:val="24"/>
                <w:lang w:val="en-US"/>
              </w:rPr>
            </w:pPr>
            <w:r w:rsidRPr="00750471">
              <w:rPr>
                <w:rFonts w:eastAsia="Times New Roman" w:cs="Times New Roman"/>
                <w:szCs w:val="24"/>
                <w:lang w:val="en-US"/>
              </w:rPr>
              <w:t>Basic knowledge of grammatical structure, syntax, and vocabulary of Spanish</w:t>
            </w:r>
          </w:p>
        </w:tc>
      </w:tr>
      <w:tr w:rsidR="00977F74" w:rsidRPr="00750471" w14:paraId="3EB74116" w14:textId="77777777" w:rsidTr="00977F74">
        <w:trPr>
          <w:cantSplit/>
          <w:trHeight w:val="20"/>
          <w:tblHeader/>
        </w:trPr>
        <w:tc>
          <w:tcPr>
            <w:tcW w:w="896" w:type="pct"/>
            <w:vAlign w:val="center"/>
          </w:tcPr>
          <w:p w14:paraId="238BD3D9"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Objectives</w:t>
            </w:r>
          </w:p>
        </w:tc>
        <w:tc>
          <w:tcPr>
            <w:tcW w:w="4104" w:type="pct"/>
            <w:vAlign w:val="center"/>
          </w:tcPr>
          <w:p w14:paraId="464AE90C"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At the end of the course, students will be able to</w:t>
            </w:r>
          </w:p>
          <w:p w14:paraId="42DB5A8F" w14:textId="77777777" w:rsidR="00977F74" w:rsidRPr="00750471" w:rsidRDefault="00977F74" w:rsidP="00F373BE">
            <w:pPr>
              <w:numPr>
                <w:ilvl w:val="0"/>
                <w:numId w:val="199"/>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Exchange greetings and do introductions using formal and informal expressions</w:t>
            </w:r>
          </w:p>
          <w:p w14:paraId="742DFAAF" w14:textId="77777777" w:rsidR="00977F74" w:rsidRPr="00750471" w:rsidRDefault="00977F74" w:rsidP="00F373BE">
            <w:pPr>
              <w:numPr>
                <w:ilvl w:val="0"/>
                <w:numId w:val="199"/>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Understand and use interrogative and answer simple questions</w:t>
            </w:r>
          </w:p>
          <w:p w14:paraId="22F70A81" w14:textId="77777777" w:rsidR="00977F74" w:rsidRPr="00750471" w:rsidRDefault="00977F74" w:rsidP="00F373BE">
            <w:pPr>
              <w:numPr>
                <w:ilvl w:val="0"/>
                <w:numId w:val="199"/>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Learn Basic vocabulary that can be used to discuss everyday life and daily routines, using simple sentences and familiar vocabulary</w:t>
            </w:r>
          </w:p>
          <w:p w14:paraId="7A5AC54F" w14:textId="77777777" w:rsidR="00977F74" w:rsidRPr="00750471" w:rsidRDefault="00977F74" w:rsidP="00F373BE">
            <w:pPr>
              <w:numPr>
                <w:ilvl w:val="0"/>
                <w:numId w:val="199"/>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Express their likes and dislikes. Also will have understanding of simple conversations about familiar topics (e.g., greetings, weather and daily activities,) with repetition when needed</w:t>
            </w:r>
          </w:p>
          <w:p w14:paraId="07506EB9" w14:textId="77777777" w:rsidR="00977F74" w:rsidRPr="00750471" w:rsidRDefault="00977F74" w:rsidP="00F373BE">
            <w:pPr>
              <w:numPr>
                <w:ilvl w:val="0"/>
                <w:numId w:val="199"/>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Identify key details in a short, highly-contextualized audio text dealing with a familiar topic, relying on repetition and extra linguistic support when needed.</w:t>
            </w:r>
          </w:p>
          <w:p w14:paraId="33B46EF9" w14:textId="77777777" w:rsidR="00977F74" w:rsidRPr="00750471" w:rsidRDefault="00977F74" w:rsidP="00F373BE">
            <w:pPr>
              <w:numPr>
                <w:ilvl w:val="0"/>
                <w:numId w:val="199"/>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Describe colours, clothing,  profession, family and marital status in short discourse using simple sentences and basic vocabulary</w:t>
            </w:r>
          </w:p>
          <w:p w14:paraId="2C12100A" w14:textId="77777777" w:rsidR="00977F74" w:rsidRPr="00750471" w:rsidRDefault="00977F74" w:rsidP="00F373BE">
            <w:pPr>
              <w:numPr>
                <w:ilvl w:val="0"/>
                <w:numId w:val="199"/>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Provide basic information about familiar situations and topics of interest</w:t>
            </w:r>
          </w:p>
          <w:p w14:paraId="4BFE1158" w14:textId="77777777" w:rsidR="00977F74" w:rsidRPr="00750471" w:rsidRDefault="00977F74" w:rsidP="00F373BE">
            <w:pPr>
              <w:numPr>
                <w:ilvl w:val="0"/>
                <w:numId w:val="199"/>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Express or/and justify opinions using equivalents of different verbs</w:t>
            </w:r>
          </w:p>
          <w:p w14:paraId="6CEC4245" w14:textId="77777777" w:rsidR="00977F74" w:rsidRPr="00750471" w:rsidRDefault="00977F74" w:rsidP="00F373BE">
            <w:pPr>
              <w:numPr>
                <w:ilvl w:val="0"/>
                <w:numId w:val="199"/>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Differentiate certain patterns of behavior in the cultures of the Spanish-speaking world and the student’s native culture</w:t>
            </w:r>
          </w:p>
        </w:tc>
      </w:tr>
    </w:tbl>
    <w:tbl>
      <w:tblPr>
        <w:tblStyle w:val="TableGrid"/>
        <w:tblW w:w="5000" w:type="pct"/>
        <w:tblLook w:val="04A0" w:firstRow="1" w:lastRow="0" w:firstColumn="1" w:lastColumn="0" w:noHBand="0" w:noVBand="1"/>
      </w:tblPr>
      <w:tblGrid>
        <w:gridCol w:w="2586"/>
        <w:gridCol w:w="6514"/>
        <w:gridCol w:w="5074"/>
      </w:tblGrid>
      <w:tr w:rsidR="00977F74" w:rsidRPr="00750471" w14:paraId="2501780B" w14:textId="77777777" w:rsidTr="00977F74">
        <w:trPr>
          <w:trHeight w:val="20"/>
        </w:trPr>
        <w:tc>
          <w:tcPr>
            <w:tcW w:w="3210" w:type="pct"/>
            <w:gridSpan w:val="2"/>
            <w:vAlign w:val="center"/>
          </w:tcPr>
          <w:p w14:paraId="1748B1C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0" w:type="pct"/>
            <w:vAlign w:val="center"/>
          </w:tcPr>
          <w:p w14:paraId="5AD7D489" w14:textId="27E496DD"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6668FBD4" w14:textId="77777777" w:rsidTr="00977F74">
        <w:trPr>
          <w:trHeight w:val="20"/>
        </w:trPr>
        <w:tc>
          <w:tcPr>
            <w:tcW w:w="912" w:type="pct"/>
            <w:vAlign w:val="center"/>
          </w:tcPr>
          <w:p w14:paraId="44670388"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8" w:type="pct"/>
            <w:vAlign w:val="center"/>
          </w:tcPr>
          <w:p w14:paraId="3EFF417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Exchange greetings and do introductions using formal and informal expressions. Understand and use interrogative and answer simple questions.</w:t>
            </w:r>
          </w:p>
        </w:tc>
        <w:tc>
          <w:tcPr>
            <w:tcW w:w="1790" w:type="pct"/>
            <w:vAlign w:val="center"/>
          </w:tcPr>
          <w:p w14:paraId="617F298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02281DCE" w14:textId="77777777" w:rsidTr="00977F74">
        <w:trPr>
          <w:trHeight w:val="20"/>
        </w:trPr>
        <w:tc>
          <w:tcPr>
            <w:tcW w:w="912" w:type="pct"/>
            <w:vAlign w:val="center"/>
          </w:tcPr>
          <w:p w14:paraId="6491E16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8" w:type="pct"/>
            <w:vAlign w:val="center"/>
          </w:tcPr>
          <w:p w14:paraId="4B815A7A"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 xml:space="preserve">To Learn Basic vocabulary that can be used to discuss everyday life and daily routines, using simple sentences and familiar vocabulary. Express their likes and dislikes. Also will have understanding of simple conversations about familiar topics (e.g., greetings, weather and daily </w:t>
            </w:r>
            <w:r w:rsidRPr="00750471">
              <w:rPr>
                <w:rFonts w:cs="Times New Roman"/>
                <w:szCs w:val="24"/>
              </w:rPr>
              <w:lastRenderedPageBreak/>
              <w:t>activities,) with repetition when needed.</w:t>
            </w:r>
          </w:p>
        </w:tc>
        <w:tc>
          <w:tcPr>
            <w:tcW w:w="1790" w:type="pct"/>
            <w:vAlign w:val="center"/>
          </w:tcPr>
          <w:p w14:paraId="3C78D249"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lastRenderedPageBreak/>
              <w:t>Skill development</w:t>
            </w:r>
          </w:p>
        </w:tc>
      </w:tr>
      <w:tr w:rsidR="00977F74" w:rsidRPr="00750471" w14:paraId="235A6A9A" w14:textId="77777777" w:rsidTr="00977F74">
        <w:trPr>
          <w:trHeight w:val="20"/>
        </w:trPr>
        <w:tc>
          <w:tcPr>
            <w:tcW w:w="912" w:type="pct"/>
            <w:vAlign w:val="center"/>
          </w:tcPr>
          <w:p w14:paraId="580C0EC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98" w:type="pct"/>
            <w:vAlign w:val="center"/>
          </w:tcPr>
          <w:p w14:paraId="61A09355"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To Identify key details in a short, highly-contextualized audio text dealing with a familiar topic, relying on repetition and extra linguistic support when needed. Describe themselves, other people, familiar places and objects in short discourse using simple sentences and basic vocabulary.</w:t>
            </w:r>
          </w:p>
        </w:tc>
        <w:tc>
          <w:tcPr>
            <w:tcW w:w="1790" w:type="pct"/>
            <w:vAlign w:val="center"/>
          </w:tcPr>
          <w:p w14:paraId="684111F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22C48917" w14:textId="77777777" w:rsidTr="00977F74">
        <w:trPr>
          <w:trHeight w:val="20"/>
        </w:trPr>
        <w:tc>
          <w:tcPr>
            <w:tcW w:w="912" w:type="pct"/>
            <w:vAlign w:val="center"/>
          </w:tcPr>
          <w:p w14:paraId="5EB848D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8" w:type="pct"/>
            <w:vAlign w:val="center"/>
          </w:tcPr>
          <w:p w14:paraId="5ECE86F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Describe themselves, other people, familiar places and objects in short discourse using simple sentences and basic vocabulary. Provide basic information about familiar situations and topics of interest.</w:t>
            </w:r>
          </w:p>
        </w:tc>
        <w:tc>
          <w:tcPr>
            <w:tcW w:w="1790" w:type="pct"/>
            <w:vAlign w:val="center"/>
          </w:tcPr>
          <w:p w14:paraId="341B9F8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27391FF5" w14:textId="77777777" w:rsidTr="00977F74">
        <w:trPr>
          <w:trHeight w:val="20"/>
        </w:trPr>
        <w:tc>
          <w:tcPr>
            <w:tcW w:w="912" w:type="pct"/>
            <w:vAlign w:val="center"/>
          </w:tcPr>
          <w:p w14:paraId="68CBF8E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CO5</w:t>
            </w:r>
          </w:p>
        </w:tc>
        <w:tc>
          <w:tcPr>
            <w:tcW w:w="2298" w:type="pct"/>
            <w:vAlign w:val="center"/>
          </w:tcPr>
          <w:p w14:paraId="741926B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Express or/and justify opinions using equivalents of different verbs. Differentiate certain patterns of behavior in the cultures of the Spanish-speaking world and the student’s native culture.</w:t>
            </w:r>
          </w:p>
        </w:tc>
        <w:tc>
          <w:tcPr>
            <w:tcW w:w="1790" w:type="pct"/>
            <w:vAlign w:val="center"/>
          </w:tcPr>
          <w:p w14:paraId="03EFF29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0DC600F2" w14:textId="77777777" w:rsidTr="00977F74">
        <w:trPr>
          <w:trHeight w:val="20"/>
        </w:trPr>
        <w:tc>
          <w:tcPr>
            <w:tcW w:w="912" w:type="pct"/>
            <w:vAlign w:val="center"/>
          </w:tcPr>
          <w:p w14:paraId="558BC2D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CO6</w:t>
            </w:r>
          </w:p>
        </w:tc>
        <w:tc>
          <w:tcPr>
            <w:tcW w:w="2298" w:type="pct"/>
            <w:vAlign w:val="center"/>
          </w:tcPr>
          <w:p w14:paraId="6DBE547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Describe various places, location, themselves using simple sentences and vocabulary.</w:t>
            </w:r>
          </w:p>
        </w:tc>
        <w:tc>
          <w:tcPr>
            <w:tcW w:w="1790" w:type="pct"/>
            <w:vAlign w:val="center"/>
          </w:tcPr>
          <w:p w14:paraId="39BC744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8E4790" w:rsidRPr="00750471" w14:paraId="350475AF" w14:textId="77777777" w:rsidTr="008E4790">
        <w:trPr>
          <w:trHeight w:val="20"/>
        </w:trPr>
        <w:tc>
          <w:tcPr>
            <w:tcW w:w="3210" w:type="pct"/>
            <w:gridSpan w:val="2"/>
            <w:vAlign w:val="center"/>
          </w:tcPr>
          <w:p w14:paraId="001EF106" w14:textId="77777777" w:rsidR="008E4790" w:rsidRPr="00750471" w:rsidRDefault="008E4790"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790" w:type="pct"/>
            <w:vAlign w:val="center"/>
          </w:tcPr>
          <w:p w14:paraId="3E1133FE" w14:textId="77777777" w:rsidR="008E4790" w:rsidRPr="00750471" w:rsidRDefault="008E4790" w:rsidP="00F373BE">
            <w:pPr>
              <w:tabs>
                <w:tab w:val="left" w:pos="270"/>
                <w:tab w:val="left" w:pos="8580"/>
              </w:tabs>
              <w:spacing w:before="0" w:after="0" w:line="240" w:lineRule="auto"/>
              <w:jc w:val="center"/>
              <w:rPr>
                <w:rFonts w:cs="Times New Roman"/>
                <w:szCs w:val="24"/>
              </w:rPr>
            </w:pPr>
          </w:p>
        </w:tc>
      </w:tr>
    </w:tbl>
    <w:p w14:paraId="07239DB5" w14:textId="77777777" w:rsidR="00977F74" w:rsidRPr="00750471" w:rsidRDefault="00977F74" w:rsidP="00F373BE">
      <w:pPr>
        <w:tabs>
          <w:tab w:val="left" w:pos="270"/>
        </w:tabs>
        <w:spacing w:before="0" w:after="0" w:line="240" w:lineRule="auto"/>
        <w:rPr>
          <w:rFonts w:cs="Times New Roman"/>
          <w:szCs w:val="24"/>
        </w:rPr>
      </w:pPr>
    </w:p>
    <w:p w14:paraId="7C65E824"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SECTION-A</w:t>
      </w:r>
    </w:p>
    <w:p w14:paraId="6C87A08A"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Unit 1- Mi famila</w:t>
      </w:r>
    </w:p>
    <w:p w14:paraId="2A26CAE4"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1.1 Describe your family</w:t>
      </w:r>
    </w:p>
    <w:p w14:paraId="2D4250F0"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1.2 Adjectives to describe a person</w:t>
      </w:r>
    </w:p>
    <w:p w14:paraId="6427E54C" w14:textId="1EC45D34"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1.3 Short essay on family </w:t>
      </w:r>
      <w:r w:rsidR="002462BF">
        <w:rPr>
          <w:rFonts w:cs="Times New Roman"/>
          <w:szCs w:val="24"/>
        </w:rPr>
        <w:t>and</w:t>
      </w:r>
      <w:r w:rsidRPr="00750471">
        <w:rPr>
          <w:rFonts w:cs="Times New Roman"/>
          <w:szCs w:val="24"/>
        </w:rPr>
        <w:t xml:space="preserve"> friend</w:t>
      </w:r>
    </w:p>
    <w:p w14:paraId="699473D7"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Unit 2- Gustar</w:t>
      </w:r>
    </w:p>
    <w:p w14:paraId="7F2CFA22"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2.1 Likes and dislikes</w:t>
      </w:r>
    </w:p>
    <w:p w14:paraId="7B84F44B"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2.2 Conjugation</w:t>
      </w:r>
    </w:p>
    <w:p w14:paraId="369CCA85"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2.3 Comprehension</w:t>
      </w:r>
    </w:p>
    <w:p w14:paraId="38123219"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SECTION-B</w:t>
      </w:r>
    </w:p>
    <w:p w14:paraId="2D18C47F"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Unit 3- Verbos Irregulares y reflexivos </w:t>
      </w:r>
    </w:p>
    <w:p w14:paraId="2A3706B1"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3.1 Conjugation</w:t>
      </w:r>
    </w:p>
    <w:p w14:paraId="1C0883E1"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3.2 Routina diaria</w:t>
      </w:r>
    </w:p>
    <w:p w14:paraId="0DB7FE79"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3.3 Sentence formation</w:t>
      </w:r>
    </w:p>
    <w:p w14:paraId="66AA101E" w14:textId="77777777" w:rsidR="00977F74" w:rsidRPr="00750471" w:rsidRDefault="00977F74" w:rsidP="00F373BE">
      <w:pPr>
        <w:tabs>
          <w:tab w:val="left" w:pos="270"/>
        </w:tabs>
        <w:spacing w:before="0" w:line="240" w:lineRule="auto"/>
        <w:rPr>
          <w:rFonts w:cs="Times New Roman"/>
          <w:szCs w:val="24"/>
        </w:rPr>
      </w:pPr>
    </w:p>
    <w:p w14:paraId="25393687"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SECTION-C</w:t>
      </w:r>
    </w:p>
    <w:p w14:paraId="1EED948A"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Unit 4- El horario</w:t>
      </w:r>
    </w:p>
    <w:p w14:paraId="1B682E27"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4.1 Timings</w:t>
      </w:r>
    </w:p>
    <w:p w14:paraId="06BF549B"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4.2 Colours</w:t>
      </w:r>
    </w:p>
    <w:p w14:paraId="751D67E4"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Unit 5- Estar+gerundio</w:t>
      </w:r>
    </w:p>
    <w:p w14:paraId="04278EC4"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5.1 Conjugation</w:t>
      </w:r>
    </w:p>
    <w:p w14:paraId="7C9CAF45"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5.2 Prepositions</w:t>
      </w:r>
    </w:p>
    <w:p w14:paraId="21FCE181"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5.3Picture description</w:t>
      </w:r>
    </w:p>
    <w:p w14:paraId="7D63DA04"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SECTION-D</w:t>
      </w:r>
    </w:p>
    <w:p w14:paraId="7AAFC895"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Unit 6- Ser y estar</w:t>
      </w:r>
    </w:p>
    <w:p w14:paraId="44AEE328"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6.1 Direction</w:t>
      </w:r>
    </w:p>
    <w:p w14:paraId="044D4615"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6.2 Comprehension</w:t>
      </w:r>
    </w:p>
    <w:p w14:paraId="23865139" w14:textId="77777777" w:rsidR="00977F74" w:rsidRPr="00750471" w:rsidRDefault="00977F74" w:rsidP="00F373BE">
      <w:pPr>
        <w:tabs>
          <w:tab w:val="left" w:pos="270"/>
        </w:tabs>
        <w:spacing w:before="0" w:after="0" w:line="240" w:lineRule="auto"/>
        <w:rPr>
          <w:rFonts w:cs="Times New Roman"/>
          <w:szCs w:val="24"/>
        </w:rPr>
      </w:pPr>
      <w:bookmarkStart w:id="42" w:name="_Hlk127210047"/>
      <w:r w:rsidRPr="00750471">
        <w:rPr>
          <w:rFonts w:cs="Times New Roman"/>
          <w:szCs w:val="24"/>
        </w:rPr>
        <w:t>Text Books/Reference Books:</w:t>
      </w:r>
    </w:p>
    <w:p w14:paraId="72E6B705" w14:textId="77777777" w:rsidR="00977F74" w:rsidRPr="00750471" w:rsidRDefault="00977F74" w:rsidP="00F373BE">
      <w:pPr>
        <w:numPr>
          <w:ilvl w:val="0"/>
          <w:numId w:val="308"/>
        </w:numPr>
        <w:tabs>
          <w:tab w:val="left" w:pos="270"/>
        </w:tabs>
        <w:spacing w:before="0" w:after="0" w:line="276" w:lineRule="auto"/>
        <w:rPr>
          <w:rFonts w:cs="Times New Roman"/>
          <w:szCs w:val="24"/>
        </w:rPr>
      </w:pPr>
      <w:r w:rsidRPr="00750471">
        <w:rPr>
          <w:rFonts w:cs="Times New Roman"/>
          <w:szCs w:val="24"/>
        </w:rPr>
        <w:t>¡Ole!-Langers</w:t>
      </w:r>
    </w:p>
    <w:p w14:paraId="18082751" w14:textId="77777777" w:rsidR="00977F74" w:rsidRPr="00750471" w:rsidRDefault="00977F74" w:rsidP="00F373BE">
      <w:pPr>
        <w:numPr>
          <w:ilvl w:val="0"/>
          <w:numId w:val="308"/>
        </w:numPr>
        <w:tabs>
          <w:tab w:val="left" w:pos="270"/>
        </w:tabs>
        <w:spacing w:before="0" w:after="0" w:line="276" w:lineRule="auto"/>
        <w:rPr>
          <w:rFonts w:cs="Times New Roman"/>
          <w:szCs w:val="24"/>
        </w:rPr>
      </w:pPr>
      <w:r w:rsidRPr="00750471">
        <w:rPr>
          <w:rFonts w:cs="Times New Roman"/>
          <w:szCs w:val="24"/>
        </w:rPr>
        <w:t>¡Uno, dos, tres…………</w:t>
      </w:r>
    </w:p>
    <w:p w14:paraId="0BD90281"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Weblinks:</w:t>
      </w:r>
    </w:p>
    <w:p w14:paraId="1F41CB8F"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http://studyspanish.com/</w:t>
      </w:r>
    </w:p>
    <w:bookmarkEnd w:id="42"/>
    <w:p w14:paraId="3A2AE55F"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885"/>
        <w:gridCol w:w="1708"/>
        <w:gridCol w:w="1908"/>
        <w:gridCol w:w="680"/>
        <w:gridCol w:w="680"/>
        <w:gridCol w:w="680"/>
        <w:gridCol w:w="680"/>
        <w:gridCol w:w="680"/>
        <w:gridCol w:w="680"/>
        <w:gridCol w:w="680"/>
        <w:gridCol w:w="680"/>
        <w:gridCol w:w="680"/>
        <w:gridCol w:w="834"/>
        <w:gridCol w:w="801"/>
        <w:gridCol w:w="792"/>
      </w:tblGrid>
      <w:tr w:rsidR="00977F74" w:rsidRPr="00750471" w14:paraId="5D4115C3" w14:textId="77777777" w:rsidTr="00404D38">
        <w:trPr>
          <w:trHeight w:val="20"/>
        </w:trPr>
        <w:tc>
          <w:tcPr>
            <w:tcW w:w="671"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1AAE3EBD"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60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A9883E"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7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7DC731C" w14:textId="77777777" w:rsidR="00977F74" w:rsidRPr="00750471" w:rsidRDefault="00977F74" w:rsidP="00F373BE">
            <w:pPr>
              <w:spacing w:before="0" w:after="0" w:line="240" w:lineRule="auto"/>
              <w:jc w:val="center"/>
              <w:rPr>
                <w:rFonts w:cs="Arial"/>
                <w:szCs w:val="24"/>
              </w:rPr>
            </w:pPr>
            <w:r w:rsidRPr="00750471">
              <w:rPr>
                <w:rFonts w:cs="Arial"/>
                <w:szCs w:val="24"/>
              </w:rPr>
              <w:t>Course Outcome</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8E90B"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5105BE"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560D15"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40CE45"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361FA2"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685948"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35C0F3"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38010B"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8CE9E0"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F4F8EA"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FDE7DE"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8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B53F0F"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404D38" w:rsidRPr="00750471" w14:paraId="6230784A" w14:textId="77777777" w:rsidTr="00404D38">
        <w:trPr>
          <w:trHeight w:val="20"/>
        </w:trPr>
        <w:tc>
          <w:tcPr>
            <w:tcW w:w="671"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ECC8A9" w14:textId="14FA8201" w:rsidR="00404D38" w:rsidRPr="00750471" w:rsidRDefault="005B6413" w:rsidP="00404D38">
            <w:pPr>
              <w:spacing w:before="0" w:after="0" w:line="240" w:lineRule="auto"/>
              <w:jc w:val="center"/>
              <w:rPr>
                <w:rFonts w:cs="Arial"/>
                <w:bCs/>
                <w:szCs w:val="24"/>
              </w:rPr>
            </w:pPr>
            <w:r w:rsidRPr="00750471">
              <w:rPr>
                <w:rFonts w:cs="Arial"/>
                <w:bCs/>
                <w:szCs w:val="24"/>
              </w:rPr>
              <w:t>SPANISH-II</w:t>
            </w:r>
          </w:p>
        </w:tc>
        <w:tc>
          <w:tcPr>
            <w:tcW w:w="608"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2ADAC7AC" w14:textId="77777777" w:rsidR="00404D38" w:rsidRPr="00750471" w:rsidRDefault="00404D38" w:rsidP="00404D38">
            <w:pPr>
              <w:spacing w:before="0" w:after="0" w:line="240" w:lineRule="auto"/>
              <w:jc w:val="center"/>
              <w:rPr>
                <w:rFonts w:cs="Arial"/>
                <w:bCs/>
                <w:szCs w:val="24"/>
              </w:rPr>
            </w:pPr>
            <w:r w:rsidRPr="00750471">
              <w:rPr>
                <w:rFonts w:cs="Arial"/>
                <w:bCs/>
                <w:szCs w:val="24"/>
              </w:rPr>
              <w:t>FLS105</w:t>
            </w:r>
          </w:p>
        </w:tc>
        <w:tc>
          <w:tcPr>
            <w:tcW w:w="67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62AE7E1" w14:textId="77777777" w:rsidR="00404D38" w:rsidRPr="00750471" w:rsidRDefault="00404D38" w:rsidP="00404D38">
            <w:pPr>
              <w:spacing w:before="0" w:after="0" w:line="240" w:lineRule="auto"/>
              <w:jc w:val="center"/>
              <w:rPr>
                <w:rFonts w:cs="Arial"/>
                <w:bCs/>
                <w:szCs w:val="24"/>
              </w:rPr>
            </w:pPr>
            <w:r w:rsidRPr="00750471">
              <w:rPr>
                <w:rFonts w:cs="Arial"/>
                <w:bCs/>
                <w:szCs w:val="24"/>
              </w:rPr>
              <w:t>CO1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0E66C6" w14:textId="32A8592F"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899112" w14:textId="59A0B4A6" w:rsidR="00404D38" w:rsidRPr="00750471" w:rsidRDefault="00404D38" w:rsidP="00404D38">
            <w:pPr>
              <w:spacing w:before="0" w:after="0" w:line="240" w:lineRule="auto"/>
              <w:jc w:val="center"/>
              <w:rPr>
                <w:rFonts w:cs="Arial"/>
                <w:szCs w:val="24"/>
              </w:rPr>
            </w:pPr>
            <w:r w:rsidRPr="007701D9">
              <w:rPr>
                <w:rFonts w:cs="Arial"/>
                <w:szCs w:val="24"/>
              </w:rPr>
              <w:t>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8F42E4" w14:textId="61C4BF7E" w:rsidR="00404D38" w:rsidRPr="00750471" w:rsidRDefault="00404D38" w:rsidP="00404D38">
            <w:pPr>
              <w:spacing w:before="0" w:after="0" w:line="240" w:lineRule="auto"/>
              <w:jc w:val="center"/>
              <w:rPr>
                <w:rFonts w:cs="Arial"/>
                <w:szCs w:val="24"/>
              </w:rPr>
            </w:pPr>
            <w:r w:rsidRPr="007701D9">
              <w:rPr>
                <w:rFonts w:cs="Arial"/>
                <w:szCs w:val="24"/>
              </w:rPr>
              <w:t>-</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061F7D" w14:textId="30CD8000"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F2BF26" w14:textId="60435AA3"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9BEC40" w14:textId="77A1FB49"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C305C1" w14:textId="48376221"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C080ED" w14:textId="4930EC79"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EC655" w14:textId="381D413D" w:rsidR="00404D38" w:rsidRPr="00750471" w:rsidRDefault="00404D38" w:rsidP="00404D38">
            <w:pPr>
              <w:spacing w:before="0" w:after="0" w:line="240" w:lineRule="auto"/>
              <w:jc w:val="center"/>
              <w:rPr>
                <w:rFonts w:cs="Arial"/>
                <w:szCs w:val="24"/>
              </w:rPr>
            </w:pPr>
            <w:r w:rsidRPr="007701D9">
              <w:rPr>
                <w:rFonts w:cs="Arial"/>
                <w:szCs w:val="24"/>
              </w:rPr>
              <w:t>_</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AB9A99" w14:textId="5CE11E9A" w:rsidR="00404D38" w:rsidRPr="00750471" w:rsidRDefault="00404D38" w:rsidP="00404D38">
            <w:pPr>
              <w:spacing w:before="0" w:after="0" w:line="240" w:lineRule="auto"/>
              <w:jc w:val="center"/>
              <w:rPr>
                <w:rFonts w:cs="Arial"/>
                <w:szCs w:val="24"/>
              </w:rPr>
            </w:pPr>
            <w:r w:rsidRPr="007701D9">
              <w:rPr>
                <w:rFonts w:cs="Arial"/>
                <w:szCs w:val="24"/>
              </w:rPr>
              <w:t>_</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56B2D5" w14:textId="4FD945D8" w:rsidR="00404D38" w:rsidRPr="00750471" w:rsidRDefault="00404D38" w:rsidP="00404D38">
            <w:pPr>
              <w:spacing w:before="0" w:after="0" w:line="240" w:lineRule="auto"/>
              <w:jc w:val="center"/>
              <w:rPr>
                <w:rFonts w:cs="Arial"/>
                <w:szCs w:val="24"/>
              </w:rPr>
            </w:pPr>
            <w:r w:rsidRPr="007701D9">
              <w:rPr>
                <w:rFonts w:cs="Arial"/>
                <w:szCs w:val="24"/>
              </w:rPr>
              <w:t>_</w:t>
            </w:r>
          </w:p>
        </w:tc>
        <w:tc>
          <w:tcPr>
            <w:tcW w:w="28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174149" w14:textId="464FA282" w:rsidR="00404D38" w:rsidRPr="00750471" w:rsidRDefault="00404D38" w:rsidP="00404D38">
            <w:pPr>
              <w:spacing w:before="0" w:after="0" w:line="240" w:lineRule="auto"/>
              <w:jc w:val="center"/>
              <w:rPr>
                <w:rFonts w:cs="Arial"/>
                <w:szCs w:val="24"/>
              </w:rPr>
            </w:pPr>
            <w:r w:rsidRPr="007701D9">
              <w:rPr>
                <w:rFonts w:cs="Arial"/>
                <w:szCs w:val="24"/>
              </w:rPr>
              <w:t>_</w:t>
            </w:r>
          </w:p>
        </w:tc>
      </w:tr>
      <w:tr w:rsidR="00404D38" w:rsidRPr="00750471" w14:paraId="65DACDC0" w14:textId="77777777" w:rsidTr="00404D38">
        <w:trPr>
          <w:trHeight w:val="20"/>
        </w:trPr>
        <w:tc>
          <w:tcPr>
            <w:tcW w:w="671" w:type="pct"/>
            <w:vMerge/>
            <w:tcBorders>
              <w:top w:val="single" w:sz="6" w:space="0" w:color="000000"/>
              <w:left w:val="single" w:sz="6" w:space="0" w:color="000000"/>
              <w:bottom w:val="single" w:sz="6" w:space="0" w:color="000000"/>
              <w:right w:val="single" w:sz="6" w:space="0" w:color="000000"/>
            </w:tcBorders>
            <w:vAlign w:val="center"/>
            <w:hideMark/>
          </w:tcPr>
          <w:p w14:paraId="7883A8DD" w14:textId="77777777" w:rsidR="00404D38" w:rsidRPr="00750471" w:rsidRDefault="00404D38" w:rsidP="00404D38">
            <w:pPr>
              <w:spacing w:before="0" w:after="0" w:line="240" w:lineRule="auto"/>
              <w:jc w:val="center"/>
              <w:rPr>
                <w:rFonts w:cs="Arial"/>
                <w:bCs/>
                <w:szCs w:val="24"/>
              </w:rPr>
            </w:pPr>
          </w:p>
        </w:tc>
        <w:tc>
          <w:tcPr>
            <w:tcW w:w="608" w:type="pct"/>
            <w:vMerge/>
            <w:tcBorders>
              <w:left w:val="single" w:sz="6" w:space="0" w:color="CCCCCC"/>
              <w:right w:val="single" w:sz="6" w:space="0" w:color="000000"/>
            </w:tcBorders>
            <w:tcMar>
              <w:top w:w="30" w:type="dxa"/>
              <w:left w:w="45" w:type="dxa"/>
              <w:bottom w:w="30" w:type="dxa"/>
              <w:right w:w="45" w:type="dxa"/>
            </w:tcMar>
            <w:vAlign w:val="center"/>
            <w:hideMark/>
          </w:tcPr>
          <w:p w14:paraId="6DF21B65" w14:textId="77777777" w:rsidR="00404D38" w:rsidRPr="00750471" w:rsidRDefault="00404D38" w:rsidP="00404D38">
            <w:pPr>
              <w:spacing w:before="0" w:after="0" w:line="240" w:lineRule="auto"/>
              <w:jc w:val="center"/>
              <w:rPr>
                <w:rFonts w:cs="Arial"/>
                <w:bCs/>
                <w:szCs w:val="24"/>
              </w:rPr>
            </w:pPr>
          </w:p>
        </w:tc>
        <w:tc>
          <w:tcPr>
            <w:tcW w:w="6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C11EE4B" w14:textId="77777777" w:rsidR="00404D38" w:rsidRPr="00750471" w:rsidRDefault="00404D38" w:rsidP="00404D38">
            <w:pPr>
              <w:spacing w:before="0" w:after="0" w:line="240" w:lineRule="auto"/>
              <w:jc w:val="center"/>
              <w:rPr>
                <w:rFonts w:cs="Arial"/>
                <w:bCs/>
                <w:szCs w:val="24"/>
              </w:rPr>
            </w:pPr>
            <w:r w:rsidRPr="00750471">
              <w:rPr>
                <w:rFonts w:cs="Arial"/>
                <w:bCs/>
                <w:szCs w:val="24"/>
              </w:rPr>
              <w:t>CO2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EFB625" w14:textId="1F58B32E"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2B8FDE" w14:textId="7F1ACB47" w:rsidR="00404D38" w:rsidRPr="00750471" w:rsidRDefault="00404D38" w:rsidP="00404D38">
            <w:pPr>
              <w:spacing w:before="0" w:after="0" w:line="240" w:lineRule="auto"/>
              <w:jc w:val="center"/>
              <w:rPr>
                <w:rFonts w:cs="Arial"/>
                <w:szCs w:val="24"/>
              </w:rPr>
            </w:pPr>
            <w:r w:rsidRPr="007701D9">
              <w:rPr>
                <w:rFonts w:cs="Arial"/>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3B1D1A" w14:textId="7F874F80" w:rsidR="00404D38" w:rsidRPr="00750471" w:rsidRDefault="00404D38" w:rsidP="00404D38">
            <w:pPr>
              <w:spacing w:before="0" w:after="0" w:line="240" w:lineRule="auto"/>
              <w:jc w:val="center"/>
              <w:rPr>
                <w:rFonts w:cs="Arial"/>
                <w:szCs w:val="24"/>
              </w:rPr>
            </w:pPr>
            <w:r w:rsidRPr="007701D9">
              <w:rPr>
                <w:rFonts w:cs="Arial"/>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D84608" w14:textId="31488A14"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03AE12" w14:textId="7B80DEC9"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39CA78" w14:textId="1D235C41"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194704" w14:textId="68A39665"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C65419" w14:textId="74FC3867"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50F49" w14:textId="01399435" w:rsidR="00404D38" w:rsidRPr="00750471" w:rsidRDefault="00404D38" w:rsidP="00404D38">
            <w:pPr>
              <w:spacing w:before="0" w:after="0" w:line="240" w:lineRule="auto"/>
              <w:jc w:val="center"/>
              <w:rPr>
                <w:rFonts w:cs="Arial"/>
                <w:szCs w:val="24"/>
              </w:rPr>
            </w:pPr>
            <w:r w:rsidRPr="007701D9">
              <w:rPr>
                <w:rFonts w:cs="Arial"/>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832F3" w14:textId="656E4BA2" w:rsidR="00404D38" w:rsidRPr="00750471" w:rsidRDefault="00404D38" w:rsidP="00404D38">
            <w:pPr>
              <w:spacing w:before="0" w:after="0" w:line="240" w:lineRule="auto"/>
              <w:jc w:val="center"/>
              <w:rPr>
                <w:rFonts w:cs="Arial"/>
                <w:szCs w:val="24"/>
              </w:rPr>
            </w:pPr>
            <w:r w:rsidRPr="007701D9">
              <w:rPr>
                <w:rFonts w:cs="Arial"/>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473611" w14:textId="01F57883" w:rsidR="00404D38" w:rsidRPr="00750471" w:rsidRDefault="00404D38" w:rsidP="00404D38">
            <w:pPr>
              <w:spacing w:before="0" w:after="0" w:line="240" w:lineRule="auto"/>
              <w:jc w:val="center"/>
              <w:rPr>
                <w:rFonts w:cs="Arial"/>
                <w:szCs w:val="24"/>
              </w:rPr>
            </w:pPr>
            <w:r w:rsidRPr="007701D9">
              <w:rPr>
                <w:rFonts w:cs="Arial"/>
                <w:szCs w:val="24"/>
              </w:rPr>
              <w:t>_</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F2274E" w14:textId="0B63D203" w:rsidR="00404D38" w:rsidRPr="00750471" w:rsidRDefault="00404D38" w:rsidP="00404D38">
            <w:pPr>
              <w:spacing w:before="0" w:after="0" w:line="240" w:lineRule="auto"/>
              <w:jc w:val="center"/>
              <w:rPr>
                <w:rFonts w:cs="Arial"/>
                <w:szCs w:val="24"/>
              </w:rPr>
            </w:pPr>
            <w:r w:rsidRPr="007701D9">
              <w:rPr>
                <w:rFonts w:cs="Arial"/>
                <w:szCs w:val="24"/>
              </w:rPr>
              <w:t>_</w:t>
            </w:r>
          </w:p>
        </w:tc>
      </w:tr>
      <w:tr w:rsidR="00404D38" w:rsidRPr="00750471" w14:paraId="296CA9E2" w14:textId="77777777" w:rsidTr="00404D38">
        <w:trPr>
          <w:trHeight w:val="20"/>
        </w:trPr>
        <w:tc>
          <w:tcPr>
            <w:tcW w:w="671" w:type="pct"/>
            <w:vMerge/>
            <w:tcBorders>
              <w:top w:val="single" w:sz="6" w:space="0" w:color="000000"/>
              <w:left w:val="single" w:sz="6" w:space="0" w:color="000000"/>
              <w:bottom w:val="single" w:sz="6" w:space="0" w:color="000000"/>
              <w:right w:val="single" w:sz="6" w:space="0" w:color="000000"/>
            </w:tcBorders>
            <w:vAlign w:val="center"/>
            <w:hideMark/>
          </w:tcPr>
          <w:p w14:paraId="161426AE" w14:textId="77777777" w:rsidR="00404D38" w:rsidRPr="00750471" w:rsidRDefault="00404D38" w:rsidP="00404D38">
            <w:pPr>
              <w:spacing w:before="0" w:after="0" w:line="240" w:lineRule="auto"/>
              <w:jc w:val="center"/>
              <w:rPr>
                <w:rFonts w:cs="Arial"/>
                <w:bCs/>
                <w:szCs w:val="24"/>
              </w:rPr>
            </w:pPr>
          </w:p>
        </w:tc>
        <w:tc>
          <w:tcPr>
            <w:tcW w:w="608" w:type="pct"/>
            <w:vMerge/>
            <w:tcBorders>
              <w:left w:val="single" w:sz="6" w:space="0" w:color="CCCCCC"/>
              <w:right w:val="single" w:sz="6" w:space="0" w:color="000000"/>
            </w:tcBorders>
            <w:tcMar>
              <w:top w:w="30" w:type="dxa"/>
              <w:left w:w="45" w:type="dxa"/>
              <w:bottom w:w="30" w:type="dxa"/>
              <w:right w:w="45" w:type="dxa"/>
            </w:tcMar>
            <w:vAlign w:val="center"/>
            <w:hideMark/>
          </w:tcPr>
          <w:p w14:paraId="1E1C9237" w14:textId="77777777" w:rsidR="00404D38" w:rsidRPr="00750471" w:rsidRDefault="00404D38" w:rsidP="00404D38">
            <w:pPr>
              <w:spacing w:before="0" w:after="0" w:line="240" w:lineRule="auto"/>
              <w:jc w:val="center"/>
              <w:rPr>
                <w:rFonts w:cs="Arial"/>
                <w:bCs/>
                <w:szCs w:val="24"/>
              </w:rPr>
            </w:pPr>
          </w:p>
        </w:tc>
        <w:tc>
          <w:tcPr>
            <w:tcW w:w="6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92219E0" w14:textId="77777777" w:rsidR="00404D38" w:rsidRPr="00750471" w:rsidRDefault="00404D38" w:rsidP="00404D38">
            <w:pPr>
              <w:spacing w:before="0" w:after="0" w:line="240" w:lineRule="auto"/>
              <w:jc w:val="center"/>
              <w:rPr>
                <w:rFonts w:cs="Arial"/>
                <w:bCs/>
                <w:szCs w:val="24"/>
              </w:rPr>
            </w:pPr>
            <w:r w:rsidRPr="00750471">
              <w:rPr>
                <w:rFonts w:cs="Arial"/>
                <w:bCs/>
                <w:szCs w:val="24"/>
              </w:rPr>
              <w:t>CO3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4794AC" w14:textId="34CED2A6"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1F4C59" w14:textId="666B35A3" w:rsidR="00404D38" w:rsidRPr="00750471" w:rsidRDefault="00404D38" w:rsidP="00404D38">
            <w:pPr>
              <w:spacing w:before="0" w:after="0" w:line="240" w:lineRule="auto"/>
              <w:jc w:val="center"/>
              <w:rPr>
                <w:rFonts w:cs="Arial"/>
                <w:szCs w:val="24"/>
              </w:rPr>
            </w:pPr>
            <w:r w:rsidRPr="007701D9">
              <w:rPr>
                <w:rFonts w:cs="Arial"/>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C0BF35" w14:textId="1FC12119" w:rsidR="00404D38" w:rsidRPr="00750471" w:rsidRDefault="00404D38" w:rsidP="00404D38">
            <w:pPr>
              <w:spacing w:before="0" w:after="0" w:line="240" w:lineRule="auto"/>
              <w:jc w:val="center"/>
              <w:rPr>
                <w:rFonts w:cs="Arial"/>
                <w:szCs w:val="24"/>
              </w:rPr>
            </w:pPr>
            <w:r w:rsidRPr="007701D9">
              <w:rPr>
                <w:rFonts w:cs="Arial"/>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743C08" w14:textId="084621BD"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2FC855" w14:textId="767D8E09"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256561" w14:textId="3C940B1A"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AF27DB" w14:textId="7CDD33F5"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98F2DF" w14:textId="414678B9"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AA2795" w14:textId="4F8CC5E2" w:rsidR="00404D38" w:rsidRPr="00750471" w:rsidRDefault="00404D38" w:rsidP="00404D38">
            <w:pPr>
              <w:spacing w:before="0" w:after="0" w:line="240" w:lineRule="auto"/>
              <w:jc w:val="center"/>
              <w:rPr>
                <w:rFonts w:cs="Arial"/>
                <w:szCs w:val="24"/>
              </w:rPr>
            </w:pPr>
            <w:r w:rsidRPr="007701D9">
              <w:rPr>
                <w:rFonts w:cs="Arial"/>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BD5F6A" w14:textId="46E98721" w:rsidR="00404D38" w:rsidRPr="00750471" w:rsidRDefault="00404D38" w:rsidP="00404D38">
            <w:pPr>
              <w:spacing w:before="0" w:after="0" w:line="240" w:lineRule="auto"/>
              <w:jc w:val="center"/>
              <w:rPr>
                <w:rFonts w:cs="Arial"/>
                <w:szCs w:val="24"/>
              </w:rPr>
            </w:pPr>
            <w:r w:rsidRPr="007701D9">
              <w:rPr>
                <w:rFonts w:cs="Arial"/>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0228A5" w14:textId="64F3675D" w:rsidR="00404D38" w:rsidRPr="00750471" w:rsidRDefault="00404D38" w:rsidP="00404D38">
            <w:pPr>
              <w:spacing w:before="0" w:after="0" w:line="240" w:lineRule="auto"/>
              <w:jc w:val="center"/>
              <w:rPr>
                <w:rFonts w:cs="Arial"/>
                <w:szCs w:val="24"/>
              </w:rPr>
            </w:pPr>
            <w:r w:rsidRPr="007701D9">
              <w:rPr>
                <w:rFonts w:cs="Arial"/>
                <w:szCs w:val="24"/>
              </w:rPr>
              <w:t>_</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DE1230" w14:textId="422C52A0" w:rsidR="00404D38" w:rsidRPr="00750471" w:rsidRDefault="00404D38" w:rsidP="00404D38">
            <w:pPr>
              <w:spacing w:before="0" w:after="0" w:line="240" w:lineRule="auto"/>
              <w:jc w:val="center"/>
              <w:rPr>
                <w:rFonts w:cs="Arial"/>
                <w:szCs w:val="24"/>
              </w:rPr>
            </w:pPr>
            <w:r w:rsidRPr="007701D9">
              <w:rPr>
                <w:rFonts w:cs="Arial"/>
                <w:szCs w:val="24"/>
              </w:rPr>
              <w:t>_</w:t>
            </w:r>
          </w:p>
        </w:tc>
      </w:tr>
      <w:tr w:rsidR="00404D38" w:rsidRPr="00750471" w14:paraId="7C3EB440" w14:textId="77777777" w:rsidTr="00404D38">
        <w:trPr>
          <w:trHeight w:val="20"/>
        </w:trPr>
        <w:tc>
          <w:tcPr>
            <w:tcW w:w="671" w:type="pct"/>
            <w:vMerge/>
            <w:tcBorders>
              <w:top w:val="single" w:sz="6" w:space="0" w:color="000000"/>
              <w:left w:val="single" w:sz="6" w:space="0" w:color="000000"/>
              <w:bottom w:val="single" w:sz="6" w:space="0" w:color="000000"/>
              <w:right w:val="single" w:sz="6" w:space="0" w:color="000000"/>
            </w:tcBorders>
            <w:vAlign w:val="center"/>
            <w:hideMark/>
          </w:tcPr>
          <w:p w14:paraId="48BE130D" w14:textId="77777777" w:rsidR="00404D38" w:rsidRPr="00750471" w:rsidRDefault="00404D38" w:rsidP="00404D38">
            <w:pPr>
              <w:spacing w:before="0" w:after="0" w:line="240" w:lineRule="auto"/>
              <w:jc w:val="center"/>
              <w:rPr>
                <w:rFonts w:cs="Arial"/>
                <w:bCs/>
                <w:szCs w:val="24"/>
              </w:rPr>
            </w:pPr>
          </w:p>
        </w:tc>
        <w:tc>
          <w:tcPr>
            <w:tcW w:w="608" w:type="pct"/>
            <w:vMerge/>
            <w:tcBorders>
              <w:left w:val="single" w:sz="6" w:space="0" w:color="CCCCCC"/>
              <w:right w:val="single" w:sz="6" w:space="0" w:color="000000"/>
            </w:tcBorders>
            <w:tcMar>
              <w:top w:w="30" w:type="dxa"/>
              <w:left w:w="45" w:type="dxa"/>
              <w:bottom w:w="30" w:type="dxa"/>
              <w:right w:w="45" w:type="dxa"/>
            </w:tcMar>
            <w:vAlign w:val="center"/>
            <w:hideMark/>
          </w:tcPr>
          <w:p w14:paraId="3EEDAC4B" w14:textId="77777777" w:rsidR="00404D38" w:rsidRPr="00750471" w:rsidRDefault="00404D38" w:rsidP="00404D38">
            <w:pPr>
              <w:spacing w:before="0" w:after="0" w:line="240" w:lineRule="auto"/>
              <w:jc w:val="center"/>
              <w:rPr>
                <w:rFonts w:cs="Arial"/>
                <w:bCs/>
                <w:szCs w:val="24"/>
              </w:rPr>
            </w:pPr>
          </w:p>
        </w:tc>
        <w:tc>
          <w:tcPr>
            <w:tcW w:w="6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EF79988" w14:textId="77777777" w:rsidR="00404D38" w:rsidRPr="00750471" w:rsidRDefault="00404D38" w:rsidP="00404D38">
            <w:pPr>
              <w:spacing w:before="0" w:after="0" w:line="240" w:lineRule="auto"/>
              <w:jc w:val="center"/>
              <w:rPr>
                <w:rFonts w:cs="Arial"/>
                <w:bCs/>
                <w:szCs w:val="24"/>
              </w:rPr>
            </w:pPr>
            <w:r w:rsidRPr="00750471">
              <w:rPr>
                <w:rFonts w:cs="Arial"/>
                <w:bCs/>
                <w:szCs w:val="24"/>
              </w:rPr>
              <w:t>CO4</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C9B98B" w14:textId="4B4072A2"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DFD9BF" w14:textId="3360CBE1" w:rsidR="00404D38" w:rsidRPr="00750471" w:rsidRDefault="00404D38" w:rsidP="00404D38">
            <w:pPr>
              <w:spacing w:before="0" w:after="0" w:line="240" w:lineRule="auto"/>
              <w:jc w:val="center"/>
              <w:rPr>
                <w:rFonts w:cs="Arial"/>
                <w:szCs w:val="24"/>
              </w:rPr>
            </w:pPr>
            <w:r w:rsidRPr="007701D9">
              <w:rPr>
                <w:rFonts w:cs="Arial"/>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B13C77" w14:textId="224D762A" w:rsidR="00404D38" w:rsidRPr="00750471" w:rsidRDefault="00404D38" w:rsidP="00404D38">
            <w:pPr>
              <w:spacing w:before="0" w:after="0" w:line="240" w:lineRule="auto"/>
              <w:jc w:val="center"/>
              <w:rPr>
                <w:rFonts w:cs="Arial"/>
                <w:szCs w:val="24"/>
              </w:rPr>
            </w:pPr>
            <w:r w:rsidRPr="007701D9">
              <w:rPr>
                <w:rFonts w:cs="Arial"/>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699764" w14:textId="6DF1D01A"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E1C253" w14:textId="78D913E6"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E8D2AD" w14:textId="5669EE2D"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E71F99" w14:textId="79D4F6E8"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B407DF" w14:textId="7F535622"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9EE74F" w14:textId="45F57C94" w:rsidR="00404D38" w:rsidRPr="00750471" w:rsidRDefault="00404D38" w:rsidP="00404D38">
            <w:pPr>
              <w:spacing w:before="0" w:after="0" w:line="240" w:lineRule="auto"/>
              <w:jc w:val="center"/>
              <w:rPr>
                <w:rFonts w:cs="Arial"/>
                <w:szCs w:val="24"/>
              </w:rPr>
            </w:pPr>
            <w:r w:rsidRPr="007701D9">
              <w:rPr>
                <w:rFonts w:cs="Arial"/>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1C6763" w14:textId="58D00BDE" w:rsidR="00404D38" w:rsidRPr="00750471" w:rsidRDefault="00404D38" w:rsidP="00404D38">
            <w:pPr>
              <w:spacing w:before="0" w:after="0" w:line="240" w:lineRule="auto"/>
              <w:jc w:val="center"/>
              <w:rPr>
                <w:rFonts w:cs="Arial"/>
                <w:szCs w:val="24"/>
              </w:rPr>
            </w:pPr>
            <w:r w:rsidRPr="007701D9">
              <w:rPr>
                <w:rFonts w:cs="Arial"/>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728D1" w14:textId="5C44D0A6" w:rsidR="00404D38" w:rsidRPr="00750471" w:rsidRDefault="00404D38" w:rsidP="00404D38">
            <w:pPr>
              <w:spacing w:before="0" w:after="0" w:line="240" w:lineRule="auto"/>
              <w:jc w:val="center"/>
              <w:rPr>
                <w:rFonts w:cs="Arial"/>
                <w:szCs w:val="24"/>
              </w:rPr>
            </w:pPr>
            <w:r w:rsidRPr="007701D9">
              <w:rPr>
                <w:rFonts w:cs="Arial"/>
                <w:szCs w:val="24"/>
              </w:rPr>
              <w:t>_</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A5B5DC" w14:textId="03B79F90" w:rsidR="00404D38" w:rsidRPr="00750471" w:rsidRDefault="00404D38" w:rsidP="00404D38">
            <w:pPr>
              <w:spacing w:before="0" w:after="0" w:line="240" w:lineRule="auto"/>
              <w:jc w:val="center"/>
              <w:rPr>
                <w:rFonts w:cs="Arial"/>
                <w:szCs w:val="24"/>
              </w:rPr>
            </w:pPr>
            <w:r w:rsidRPr="007701D9">
              <w:rPr>
                <w:rFonts w:cs="Arial"/>
                <w:szCs w:val="24"/>
              </w:rPr>
              <w:t>_</w:t>
            </w:r>
          </w:p>
        </w:tc>
      </w:tr>
      <w:tr w:rsidR="00404D38" w:rsidRPr="00750471" w14:paraId="240F475C" w14:textId="77777777" w:rsidTr="00404D38">
        <w:trPr>
          <w:trHeight w:val="20"/>
        </w:trPr>
        <w:tc>
          <w:tcPr>
            <w:tcW w:w="671" w:type="pct"/>
            <w:vMerge/>
            <w:tcBorders>
              <w:top w:val="single" w:sz="6" w:space="0" w:color="000000"/>
              <w:left w:val="single" w:sz="6" w:space="0" w:color="000000"/>
              <w:bottom w:val="single" w:sz="6" w:space="0" w:color="000000"/>
              <w:right w:val="single" w:sz="6" w:space="0" w:color="000000"/>
            </w:tcBorders>
            <w:vAlign w:val="center"/>
            <w:hideMark/>
          </w:tcPr>
          <w:p w14:paraId="0C95FADB" w14:textId="77777777" w:rsidR="00404D38" w:rsidRPr="00750471" w:rsidRDefault="00404D38" w:rsidP="00404D38">
            <w:pPr>
              <w:spacing w:before="0" w:after="0" w:line="240" w:lineRule="auto"/>
              <w:jc w:val="center"/>
              <w:rPr>
                <w:rFonts w:cs="Arial"/>
                <w:bCs/>
                <w:szCs w:val="24"/>
              </w:rPr>
            </w:pPr>
          </w:p>
        </w:tc>
        <w:tc>
          <w:tcPr>
            <w:tcW w:w="608" w:type="pct"/>
            <w:vMerge/>
            <w:tcBorders>
              <w:left w:val="single" w:sz="6" w:space="0" w:color="CCCCCC"/>
              <w:right w:val="single" w:sz="6" w:space="0" w:color="000000"/>
            </w:tcBorders>
            <w:tcMar>
              <w:top w:w="30" w:type="dxa"/>
              <w:left w:w="45" w:type="dxa"/>
              <w:bottom w:w="30" w:type="dxa"/>
              <w:right w:w="45" w:type="dxa"/>
            </w:tcMar>
            <w:vAlign w:val="center"/>
            <w:hideMark/>
          </w:tcPr>
          <w:p w14:paraId="70C563EB" w14:textId="77777777" w:rsidR="00404D38" w:rsidRPr="00750471" w:rsidRDefault="00404D38" w:rsidP="00404D38">
            <w:pPr>
              <w:spacing w:before="0" w:after="0" w:line="240" w:lineRule="auto"/>
              <w:jc w:val="center"/>
              <w:rPr>
                <w:rFonts w:cs="Arial"/>
                <w:bCs/>
                <w:szCs w:val="24"/>
              </w:rPr>
            </w:pPr>
          </w:p>
        </w:tc>
        <w:tc>
          <w:tcPr>
            <w:tcW w:w="6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F972FB2" w14:textId="77777777" w:rsidR="00404D38" w:rsidRPr="00750471" w:rsidRDefault="00404D38" w:rsidP="00404D38">
            <w:pPr>
              <w:spacing w:before="0" w:after="0" w:line="240" w:lineRule="auto"/>
              <w:jc w:val="center"/>
              <w:rPr>
                <w:rFonts w:cs="Arial"/>
                <w:bCs/>
                <w:szCs w:val="24"/>
              </w:rPr>
            </w:pPr>
            <w:r w:rsidRPr="00750471">
              <w:rPr>
                <w:rFonts w:cs="Arial"/>
                <w:bCs/>
                <w:szCs w:val="24"/>
              </w:rPr>
              <w:t>CO5</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0DAD49" w14:textId="287007CD"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BD9965" w14:textId="1B528A6F" w:rsidR="00404D38" w:rsidRPr="00750471" w:rsidRDefault="00404D38" w:rsidP="00404D38">
            <w:pPr>
              <w:spacing w:before="0" w:after="0" w:line="240" w:lineRule="auto"/>
              <w:jc w:val="center"/>
              <w:rPr>
                <w:rFonts w:cs="Arial"/>
                <w:szCs w:val="24"/>
              </w:rPr>
            </w:pPr>
            <w:r w:rsidRPr="007701D9">
              <w:rPr>
                <w:rFonts w:cs="Arial"/>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B2834C" w14:textId="29B73E6C" w:rsidR="00404D38" w:rsidRPr="00750471" w:rsidRDefault="00404D38" w:rsidP="00404D38">
            <w:pPr>
              <w:spacing w:before="0" w:after="0" w:line="240" w:lineRule="auto"/>
              <w:jc w:val="center"/>
              <w:rPr>
                <w:rFonts w:cs="Arial"/>
                <w:szCs w:val="24"/>
              </w:rPr>
            </w:pPr>
            <w:r w:rsidRPr="007701D9">
              <w:rPr>
                <w:rFonts w:cs="Arial"/>
                <w:szCs w:val="24"/>
              </w:rPr>
              <w:t>-</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63B8A6" w14:textId="0C280527"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FA16E" w14:textId="02D200EE"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0CCBA" w14:textId="68E023F7"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4AFEA0" w14:textId="557B2D32"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16E7C4" w14:textId="1A5BA36A"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C6010E" w14:textId="2958AD15" w:rsidR="00404D38" w:rsidRPr="00750471" w:rsidRDefault="00404D38" w:rsidP="00404D38">
            <w:pPr>
              <w:spacing w:before="0" w:after="0" w:line="240" w:lineRule="auto"/>
              <w:jc w:val="center"/>
              <w:rPr>
                <w:rFonts w:cs="Arial"/>
                <w:szCs w:val="24"/>
              </w:rPr>
            </w:pPr>
            <w:r w:rsidRPr="007701D9">
              <w:rPr>
                <w:rFonts w:cs="Arial"/>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232810" w14:textId="4E8C2303" w:rsidR="00404D38" w:rsidRPr="00750471" w:rsidRDefault="00404D38" w:rsidP="00404D38">
            <w:pPr>
              <w:spacing w:before="0" w:after="0" w:line="240" w:lineRule="auto"/>
              <w:jc w:val="center"/>
              <w:rPr>
                <w:rFonts w:cs="Arial"/>
                <w:szCs w:val="24"/>
              </w:rPr>
            </w:pPr>
            <w:r w:rsidRPr="007701D9">
              <w:rPr>
                <w:rFonts w:cs="Arial"/>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C4CD92" w14:textId="256B274F" w:rsidR="00404D38" w:rsidRPr="00750471" w:rsidRDefault="00404D38" w:rsidP="00404D38">
            <w:pPr>
              <w:spacing w:before="0" w:after="0" w:line="240" w:lineRule="auto"/>
              <w:jc w:val="center"/>
              <w:rPr>
                <w:rFonts w:cs="Arial"/>
                <w:szCs w:val="24"/>
              </w:rPr>
            </w:pPr>
            <w:r w:rsidRPr="007701D9">
              <w:rPr>
                <w:rFonts w:cs="Arial"/>
                <w:szCs w:val="24"/>
              </w:rPr>
              <w:t>_</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0F3920" w14:textId="31B61F5C" w:rsidR="00404D38" w:rsidRPr="00750471" w:rsidRDefault="00404D38" w:rsidP="00404D38">
            <w:pPr>
              <w:spacing w:before="0" w:after="0" w:line="240" w:lineRule="auto"/>
              <w:jc w:val="center"/>
              <w:rPr>
                <w:rFonts w:cs="Arial"/>
                <w:szCs w:val="24"/>
              </w:rPr>
            </w:pPr>
            <w:r w:rsidRPr="007701D9">
              <w:rPr>
                <w:rFonts w:cs="Arial"/>
                <w:szCs w:val="24"/>
              </w:rPr>
              <w:t>_</w:t>
            </w:r>
          </w:p>
        </w:tc>
      </w:tr>
      <w:tr w:rsidR="00404D38" w:rsidRPr="00750471" w14:paraId="68F6718F" w14:textId="77777777" w:rsidTr="00404D38">
        <w:trPr>
          <w:trHeight w:val="20"/>
        </w:trPr>
        <w:tc>
          <w:tcPr>
            <w:tcW w:w="671" w:type="pct"/>
            <w:vMerge/>
            <w:tcBorders>
              <w:top w:val="single" w:sz="6" w:space="0" w:color="000000"/>
              <w:left w:val="single" w:sz="6" w:space="0" w:color="000000"/>
              <w:bottom w:val="single" w:sz="6" w:space="0" w:color="000000"/>
              <w:right w:val="single" w:sz="6" w:space="0" w:color="000000"/>
            </w:tcBorders>
            <w:vAlign w:val="center"/>
            <w:hideMark/>
          </w:tcPr>
          <w:p w14:paraId="793159E1" w14:textId="77777777" w:rsidR="00404D38" w:rsidRPr="00750471" w:rsidRDefault="00404D38" w:rsidP="00404D38">
            <w:pPr>
              <w:spacing w:before="0" w:after="0" w:line="240" w:lineRule="auto"/>
              <w:jc w:val="center"/>
              <w:rPr>
                <w:rFonts w:cs="Arial"/>
                <w:bCs/>
                <w:szCs w:val="24"/>
              </w:rPr>
            </w:pPr>
          </w:p>
        </w:tc>
        <w:tc>
          <w:tcPr>
            <w:tcW w:w="608"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51F52F" w14:textId="77777777" w:rsidR="00404D38" w:rsidRPr="00750471" w:rsidRDefault="00404D38" w:rsidP="00404D38">
            <w:pPr>
              <w:spacing w:before="0" w:after="0" w:line="240" w:lineRule="auto"/>
              <w:jc w:val="center"/>
              <w:rPr>
                <w:rFonts w:cs="Arial"/>
                <w:bCs/>
                <w:szCs w:val="24"/>
              </w:rPr>
            </w:pPr>
          </w:p>
        </w:tc>
        <w:tc>
          <w:tcPr>
            <w:tcW w:w="6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438145E" w14:textId="77777777" w:rsidR="00404D38" w:rsidRPr="00750471" w:rsidRDefault="00404D38" w:rsidP="00404D38">
            <w:pPr>
              <w:spacing w:before="0" w:after="0" w:line="240" w:lineRule="auto"/>
              <w:jc w:val="center"/>
              <w:rPr>
                <w:rFonts w:cs="Arial"/>
                <w:bCs/>
                <w:szCs w:val="24"/>
              </w:rPr>
            </w:pPr>
            <w:r w:rsidRPr="00750471">
              <w:rPr>
                <w:rFonts w:cs="Arial"/>
                <w:bCs/>
                <w:szCs w:val="24"/>
              </w:rPr>
              <w:t>CO6</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724392" w14:textId="04563B58"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9727AE" w14:textId="63AE17BC" w:rsidR="00404D38" w:rsidRPr="00750471" w:rsidRDefault="00404D38" w:rsidP="00404D38">
            <w:pPr>
              <w:spacing w:before="0" w:after="0" w:line="240" w:lineRule="auto"/>
              <w:jc w:val="center"/>
              <w:rPr>
                <w:rFonts w:cs="Arial"/>
                <w:szCs w:val="24"/>
              </w:rPr>
            </w:pPr>
            <w:r w:rsidRPr="007701D9">
              <w:rPr>
                <w:rFonts w:cs="Arial"/>
                <w:szCs w:val="24"/>
              </w:rPr>
              <w:t>-</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DA30C6" w14:textId="08EC0F50" w:rsidR="00404D38" w:rsidRPr="00750471" w:rsidRDefault="00404D38" w:rsidP="00404D38">
            <w:pPr>
              <w:spacing w:before="0" w:after="0" w:line="240" w:lineRule="auto"/>
              <w:jc w:val="center"/>
              <w:rPr>
                <w:rFonts w:cs="Arial"/>
                <w:szCs w:val="24"/>
              </w:rPr>
            </w:pPr>
            <w:r w:rsidRPr="007701D9">
              <w:rPr>
                <w:rFonts w:cs="Arial"/>
                <w:szCs w:val="24"/>
              </w:rPr>
              <w:t>-</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8E11CB" w14:textId="1916DA9D"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4D67DF" w14:textId="13100980"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96A8A9" w14:textId="39FB2D5E"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D11C49" w14:textId="7BE7EEF6"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36DB89" w14:textId="75AD7E83" w:rsidR="00404D38" w:rsidRPr="00750471" w:rsidRDefault="00404D38" w:rsidP="00404D38">
            <w:pPr>
              <w:spacing w:before="0" w:after="0" w:line="240" w:lineRule="auto"/>
              <w:jc w:val="center"/>
              <w:rPr>
                <w:rFonts w:cs="Arial"/>
                <w:szCs w:val="24"/>
              </w:rPr>
            </w:pPr>
            <w:r w:rsidRPr="007701D9">
              <w:rPr>
                <w:rFonts w:cs="Arial"/>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90E764" w14:textId="494F5DE8" w:rsidR="00404D38" w:rsidRPr="00750471" w:rsidRDefault="00404D38" w:rsidP="00404D38">
            <w:pPr>
              <w:spacing w:before="0" w:after="0" w:line="240" w:lineRule="auto"/>
              <w:jc w:val="center"/>
              <w:rPr>
                <w:rFonts w:cs="Arial"/>
                <w:szCs w:val="24"/>
              </w:rPr>
            </w:pPr>
            <w:r w:rsidRPr="007701D9">
              <w:rPr>
                <w:rFonts w:cs="Arial"/>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09D240" w14:textId="173AFCE5" w:rsidR="00404D38" w:rsidRPr="00750471" w:rsidRDefault="00404D38" w:rsidP="00404D38">
            <w:pPr>
              <w:spacing w:before="0" w:after="0" w:line="240" w:lineRule="auto"/>
              <w:jc w:val="center"/>
              <w:rPr>
                <w:rFonts w:cs="Arial"/>
                <w:szCs w:val="24"/>
              </w:rPr>
            </w:pPr>
            <w:r w:rsidRPr="007701D9">
              <w:rPr>
                <w:rFonts w:cs="Arial"/>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D3C2E2" w14:textId="4206AF1D" w:rsidR="00404D38" w:rsidRPr="00750471" w:rsidRDefault="00404D38" w:rsidP="00404D38">
            <w:pPr>
              <w:spacing w:before="0" w:after="0" w:line="240" w:lineRule="auto"/>
              <w:jc w:val="center"/>
              <w:rPr>
                <w:rFonts w:cs="Arial"/>
                <w:szCs w:val="24"/>
              </w:rPr>
            </w:pPr>
            <w:r w:rsidRPr="007701D9">
              <w:rPr>
                <w:rFonts w:cs="Arial"/>
                <w:szCs w:val="24"/>
              </w:rPr>
              <w:t>_</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E82594" w14:textId="5586620E" w:rsidR="00404D38" w:rsidRPr="00750471" w:rsidRDefault="00404D38" w:rsidP="00404D38">
            <w:pPr>
              <w:spacing w:before="0" w:after="0" w:line="240" w:lineRule="auto"/>
              <w:jc w:val="center"/>
              <w:rPr>
                <w:rFonts w:cs="Arial"/>
                <w:szCs w:val="24"/>
              </w:rPr>
            </w:pPr>
            <w:r w:rsidRPr="007701D9">
              <w:rPr>
                <w:rFonts w:cs="Arial"/>
                <w:szCs w:val="24"/>
              </w:rPr>
              <w:t>_</w:t>
            </w:r>
          </w:p>
        </w:tc>
      </w:tr>
    </w:tbl>
    <w:p w14:paraId="516F7023" w14:textId="77777777" w:rsidR="00977F74" w:rsidRPr="00750471" w:rsidRDefault="00977F74" w:rsidP="00F373BE">
      <w:pPr>
        <w:tabs>
          <w:tab w:val="left" w:pos="270"/>
        </w:tabs>
        <w:spacing w:before="0" w:after="0" w:line="240" w:lineRule="auto"/>
        <w:ind w:left="288" w:hanging="288"/>
        <w:rPr>
          <w:rFonts w:cs="Times New Roman"/>
          <w:szCs w:val="24"/>
        </w:rPr>
      </w:pPr>
      <w:r w:rsidRPr="00750471">
        <w:rPr>
          <w:rFonts w:cs="Times New Roman"/>
          <w:szCs w:val="24"/>
        </w:rPr>
        <w:br w:type="page"/>
      </w:r>
    </w:p>
    <w:p w14:paraId="3B2DCBDA"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lastRenderedPageBreak/>
        <w:t>SEMESTER- IX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09"/>
        <w:gridCol w:w="4485"/>
        <w:gridCol w:w="2166"/>
        <w:gridCol w:w="2169"/>
        <w:gridCol w:w="774"/>
        <w:gridCol w:w="774"/>
        <w:gridCol w:w="777"/>
        <w:gridCol w:w="1420"/>
      </w:tblGrid>
      <w:tr w:rsidR="00977F74" w:rsidRPr="00750471" w14:paraId="41472BAC" w14:textId="77777777" w:rsidTr="00977F74">
        <w:trPr>
          <w:cantSplit/>
          <w:trHeight w:val="397"/>
          <w:tblHeader/>
        </w:trPr>
        <w:tc>
          <w:tcPr>
            <w:tcW w:w="568" w:type="pct"/>
            <w:vMerge w:val="restart"/>
            <w:vAlign w:val="center"/>
          </w:tcPr>
          <w:p w14:paraId="66F23B91"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Code</w:t>
            </w:r>
          </w:p>
        </w:tc>
        <w:tc>
          <w:tcPr>
            <w:tcW w:w="1582" w:type="pct"/>
            <w:vMerge w:val="restart"/>
            <w:vAlign w:val="center"/>
          </w:tcPr>
          <w:p w14:paraId="75E40D8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Name</w:t>
            </w:r>
          </w:p>
        </w:tc>
        <w:tc>
          <w:tcPr>
            <w:tcW w:w="764" w:type="pct"/>
            <w:vMerge w:val="restart"/>
            <w:vAlign w:val="center"/>
          </w:tcPr>
          <w:p w14:paraId="48E8DF4C"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Offering department</w:t>
            </w:r>
          </w:p>
        </w:tc>
        <w:tc>
          <w:tcPr>
            <w:tcW w:w="764" w:type="pct"/>
            <w:tcBorders>
              <w:bottom w:val="single" w:sz="4" w:space="0" w:color="auto"/>
            </w:tcBorders>
            <w:vAlign w:val="center"/>
          </w:tcPr>
          <w:p w14:paraId="28CB30DD"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Type(Deptt Allied/Core/Elective/ Audit)</w:t>
            </w:r>
          </w:p>
        </w:tc>
        <w:tc>
          <w:tcPr>
            <w:tcW w:w="820" w:type="pct"/>
            <w:gridSpan w:val="3"/>
            <w:tcBorders>
              <w:bottom w:val="single" w:sz="4" w:space="0" w:color="auto"/>
            </w:tcBorders>
            <w:vAlign w:val="center"/>
          </w:tcPr>
          <w:p w14:paraId="161E685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Structure</w:t>
            </w:r>
          </w:p>
        </w:tc>
        <w:tc>
          <w:tcPr>
            <w:tcW w:w="501" w:type="pct"/>
            <w:tcBorders>
              <w:bottom w:val="single" w:sz="4" w:space="0" w:color="auto"/>
            </w:tcBorders>
            <w:vAlign w:val="center"/>
          </w:tcPr>
          <w:p w14:paraId="279604E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r>
      <w:tr w:rsidR="00977F74" w:rsidRPr="00750471" w14:paraId="49F0F3ED" w14:textId="77777777" w:rsidTr="008E4790">
        <w:trPr>
          <w:cantSplit/>
          <w:trHeight w:val="397"/>
          <w:tblHeader/>
        </w:trPr>
        <w:tc>
          <w:tcPr>
            <w:tcW w:w="568" w:type="pct"/>
            <w:vMerge/>
            <w:vAlign w:val="center"/>
          </w:tcPr>
          <w:p w14:paraId="626334D5" w14:textId="77777777" w:rsidR="00977F74" w:rsidRPr="00750471" w:rsidRDefault="00977F74" w:rsidP="00F373BE">
            <w:pPr>
              <w:tabs>
                <w:tab w:val="left" w:pos="270"/>
              </w:tabs>
              <w:spacing w:before="0" w:after="0" w:line="240" w:lineRule="auto"/>
              <w:jc w:val="center"/>
              <w:rPr>
                <w:rFonts w:cs="Times New Roman"/>
                <w:szCs w:val="24"/>
              </w:rPr>
            </w:pPr>
          </w:p>
        </w:tc>
        <w:tc>
          <w:tcPr>
            <w:tcW w:w="1582" w:type="pct"/>
            <w:vMerge/>
            <w:vAlign w:val="center"/>
          </w:tcPr>
          <w:p w14:paraId="12EEB6EF" w14:textId="77777777" w:rsidR="00977F74" w:rsidRPr="00750471" w:rsidRDefault="00977F74" w:rsidP="00F373BE">
            <w:pPr>
              <w:tabs>
                <w:tab w:val="left" w:pos="270"/>
              </w:tabs>
              <w:spacing w:before="0" w:after="0" w:line="240" w:lineRule="auto"/>
              <w:ind w:left="288" w:hanging="288"/>
              <w:jc w:val="center"/>
              <w:rPr>
                <w:rFonts w:cs="Times New Roman"/>
                <w:szCs w:val="24"/>
              </w:rPr>
            </w:pPr>
          </w:p>
        </w:tc>
        <w:tc>
          <w:tcPr>
            <w:tcW w:w="764" w:type="pct"/>
            <w:vMerge/>
            <w:vAlign w:val="center"/>
          </w:tcPr>
          <w:p w14:paraId="6AECA359" w14:textId="77777777" w:rsidR="00977F74" w:rsidRPr="00750471" w:rsidRDefault="00977F74" w:rsidP="00F373BE">
            <w:pPr>
              <w:tabs>
                <w:tab w:val="left" w:pos="270"/>
              </w:tabs>
              <w:spacing w:before="0" w:after="0" w:line="240" w:lineRule="auto"/>
              <w:jc w:val="center"/>
              <w:rPr>
                <w:rFonts w:cs="Times New Roman"/>
                <w:szCs w:val="24"/>
              </w:rPr>
            </w:pPr>
          </w:p>
        </w:tc>
        <w:tc>
          <w:tcPr>
            <w:tcW w:w="764" w:type="pct"/>
            <w:tcBorders>
              <w:top w:val="single" w:sz="4" w:space="0" w:color="auto"/>
            </w:tcBorders>
            <w:vAlign w:val="center"/>
          </w:tcPr>
          <w:p w14:paraId="134373D6" w14:textId="77777777" w:rsidR="00977F74" w:rsidRPr="00750471" w:rsidRDefault="00977F74" w:rsidP="00F373BE">
            <w:pPr>
              <w:tabs>
                <w:tab w:val="left" w:pos="270"/>
              </w:tabs>
              <w:spacing w:before="0" w:after="0" w:line="240" w:lineRule="auto"/>
              <w:jc w:val="center"/>
              <w:rPr>
                <w:rFonts w:cs="Times New Roman"/>
                <w:szCs w:val="24"/>
              </w:rPr>
            </w:pPr>
          </w:p>
        </w:tc>
        <w:tc>
          <w:tcPr>
            <w:tcW w:w="273" w:type="pct"/>
            <w:tcBorders>
              <w:top w:val="single" w:sz="4" w:space="0" w:color="auto"/>
            </w:tcBorders>
            <w:vAlign w:val="center"/>
          </w:tcPr>
          <w:p w14:paraId="1DBF9EC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t>
            </w:r>
          </w:p>
        </w:tc>
        <w:tc>
          <w:tcPr>
            <w:tcW w:w="273" w:type="pct"/>
            <w:tcBorders>
              <w:top w:val="single" w:sz="4" w:space="0" w:color="auto"/>
            </w:tcBorders>
            <w:vAlign w:val="center"/>
          </w:tcPr>
          <w:p w14:paraId="5B3BF1F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T</w:t>
            </w:r>
          </w:p>
        </w:tc>
        <w:tc>
          <w:tcPr>
            <w:tcW w:w="274" w:type="pct"/>
            <w:tcBorders>
              <w:top w:val="single" w:sz="4" w:space="0" w:color="auto"/>
            </w:tcBorders>
            <w:vAlign w:val="center"/>
          </w:tcPr>
          <w:p w14:paraId="25BD91B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P</w:t>
            </w:r>
          </w:p>
        </w:tc>
        <w:tc>
          <w:tcPr>
            <w:tcW w:w="501" w:type="pct"/>
            <w:tcBorders>
              <w:top w:val="single" w:sz="4" w:space="0" w:color="auto"/>
            </w:tcBorders>
            <w:vAlign w:val="center"/>
          </w:tcPr>
          <w:p w14:paraId="748C6AFA" w14:textId="77777777" w:rsidR="00977F74" w:rsidRPr="00750471" w:rsidRDefault="00977F74" w:rsidP="00F373BE">
            <w:pPr>
              <w:tabs>
                <w:tab w:val="left" w:pos="270"/>
              </w:tabs>
              <w:spacing w:before="0" w:after="0" w:line="240" w:lineRule="auto"/>
              <w:ind w:left="288" w:hanging="288"/>
              <w:jc w:val="center"/>
              <w:rPr>
                <w:rFonts w:cs="Times New Roman"/>
                <w:szCs w:val="24"/>
              </w:rPr>
            </w:pPr>
          </w:p>
        </w:tc>
      </w:tr>
      <w:tr w:rsidR="00977F74" w:rsidRPr="00750471" w14:paraId="3C62F1F2" w14:textId="77777777" w:rsidTr="008E4790">
        <w:trPr>
          <w:cantSplit/>
          <w:trHeight w:val="397"/>
          <w:tblHeader/>
        </w:trPr>
        <w:tc>
          <w:tcPr>
            <w:tcW w:w="568" w:type="pct"/>
            <w:vAlign w:val="center"/>
          </w:tcPr>
          <w:p w14:paraId="3BCAB5B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LWH501</w:t>
            </w:r>
          </w:p>
        </w:tc>
        <w:tc>
          <w:tcPr>
            <w:tcW w:w="1582" w:type="pct"/>
            <w:vAlign w:val="center"/>
          </w:tcPr>
          <w:p w14:paraId="6AAA3FE3"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Public International Law and Human Rights</w:t>
            </w:r>
          </w:p>
        </w:tc>
        <w:tc>
          <w:tcPr>
            <w:tcW w:w="764" w:type="pct"/>
            <w:vAlign w:val="center"/>
          </w:tcPr>
          <w:p w14:paraId="2061E4D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764" w:type="pct"/>
            <w:vAlign w:val="center"/>
          </w:tcPr>
          <w:p w14:paraId="669421B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273" w:type="pct"/>
            <w:vAlign w:val="center"/>
          </w:tcPr>
          <w:p w14:paraId="5BDDF94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273" w:type="pct"/>
            <w:vAlign w:val="center"/>
          </w:tcPr>
          <w:p w14:paraId="6DB1723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274" w:type="pct"/>
            <w:vAlign w:val="center"/>
          </w:tcPr>
          <w:p w14:paraId="4B78464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01" w:type="pct"/>
            <w:vAlign w:val="center"/>
          </w:tcPr>
          <w:p w14:paraId="602D13F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0AD3C397" w14:textId="77777777" w:rsidTr="008E4790">
        <w:trPr>
          <w:cantSplit/>
          <w:trHeight w:val="397"/>
          <w:tblHeader/>
        </w:trPr>
        <w:tc>
          <w:tcPr>
            <w:tcW w:w="568" w:type="pct"/>
            <w:vAlign w:val="center"/>
          </w:tcPr>
          <w:p w14:paraId="3AE8B23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LWH502</w:t>
            </w:r>
          </w:p>
        </w:tc>
        <w:tc>
          <w:tcPr>
            <w:tcW w:w="1582" w:type="pct"/>
            <w:vAlign w:val="center"/>
          </w:tcPr>
          <w:p w14:paraId="0C0AF2DB"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Environmental Law</w:t>
            </w:r>
          </w:p>
        </w:tc>
        <w:tc>
          <w:tcPr>
            <w:tcW w:w="764" w:type="pct"/>
            <w:vAlign w:val="center"/>
          </w:tcPr>
          <w:p w14:paraId="1B13787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764" w:type="pct"/>
            <w:vAlign w:val="center"/>
          </w:tcPr>
          <w:p w14:paraId="5501ADA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273" w:type="pct"/>
            <w:vAlign w:val="center"/>
          </w:tcPr>
          <w:p w14:paraId="3C6F7E2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273" w:type="pct"/>
            <w:vAlign w:val="center"/>
          </w:tcPr>
          <w:p w14:paraId="1C47E85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274" w:type="pct"/>
            <w:vAlign w:val="center"/>
          </w:tcPr>
          <w:p w14:paraId="0DA8948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01" w:type="pct"/>
            <w:vAlign w:val="center"/>
          </w:tcPr>
          <w:p w14:paraId="17574A8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79AC0AFE" w14:textId="77777777" w:rsidTr="008E4790">
        <w:trPr>
          <w:cantSplit/>
          <w:trHeight w:val="397"/>
          <w:tblHeader/>
        </w:trPr>
        <w:tc>
          <w:tcPr>
            <w:tcW w:w="568" w:type="pct"/>
            <w:vAlign w:val="center"/>
          </w:tcPr>
          <w:p w14:paraId="79032C7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LWH503</w:t>
            </w:r>
          </w:p>
        </w:tc>
        <w:tc>
          <w:tcPr>
            <w:tcW w:w="1582" w:type="pct"/>
            <w:vAlign w:val="center"/>
          </w:tcPr>
          <w:p w14:paraId="09CD4B9D"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Information Technology and Telecommunication Law</w:t>
            </w:r>
          </w:p>
        </w:tc>
        <w:tc>
          <w:tcPr>
            <w:tcW w:w="764" w:type="pct"/>
            <w:vAlign w:val="center"/>
          </w:tcPr>
          <w:p w14:paraId="23DA880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764" w:type="pct"/>
            <w:vAlign w:val="center"/>
          </w:tcPr>
          <w:p w14:paraId="11A20F2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273" w:type="pct"/>
            <w:vAlign w:val="center"/>
          </w:tcPr>
          <w:p w14:paraId="112CEA8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273" w:type="pct"/>
            <w:vAlign w:val="center"/>
          </w:tcPr>
          <w:p w14:paraId="032DBA8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274" w:type="pct"/>
            <w:vAlign w:val="center"/>
          </w:tcPr>
          <w:p w14:paraId="0C586D3C"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01" w:type="pct"/>
            <w:vAlign w:val="center"/>
          </w:tcPr>
          <w:p w14:paraId="37635B2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41AB4A57" w14:textId="77777777" w:rsidTr="008E4790">
        <w:trPr>
          <w:cantSplit/>
          <w:trHeight w:val="397"/>
          <w:tblHeader/>
        </w:trPr>
        <w:tc>
          <w:tcPr>
            <w:tcW w:w="568" w:type="pct"/>
            <w:vAlign w:val="center"/>
          </w:tcPr>
          <w:p w14:paraId="582EB98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LWH504</w:t>
            </w:r>
          </w:p>
        </w:tc>
        <w:tc>
          <w:tcPr>
            <w:tcW w:w="1582" w:type="pct"/>
            <w:vAlign w:val="center"/>
          </w:tcPr>
          <w:p w14:paraId="138FF7E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Banking and Insurance Law</w:t>
            </w:r>
          </w:p>
        </w:tc>
        <w:tc>
          <w:tcPr>
            <w:tcW w:w="764" w:type="pct"/>
            <w:vAlign w:val="center"/>
          </w:tcPr>
          <w:p w14:paraId="1526824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764" w:type="pct"/>
            <w:vAlign w:val="center"/>
          </w:tcPr>
          <w:p w14:paraId="015FE4F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 Elective</w:t>
            </w:r>
          </w:p>
        </w:tc>
        <w:tc>
          <w:tcPr>
            <w:tcW w:w="273" w:type="pct"/>
            <w:vAlign w:val="center"/>
          </w:tcPr>
          <w:p w14:paraId="56DE7F3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273" w:type="pct"/>
            <w:vAlign w:val="center"/>
          </w:tcPr>
          <w:p w14:paraId="30C2308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274" w:type="pct"/>
            <w:vAlign w:val="center"/>
          </w:tcPr>
          <w:p w14:paraId="24CC730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01" w:type="pct"/>
            <w:vAlign w:val="center"/>
          </w:tcPr>
          <w:p w14:paraId="5266828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51BF9494" w14:textId="77777777" w:rsidTr="008E4790">
        <w:trPr>
          <w:cantSplit/>
          <w:trHeight w:val="397"/>
          <w:tblHeader/>
        </w:trPr>
        <w:tc>
          <w:tcPr>
            <w:tcW w:w="568" w:type="pct"/>
            <w:vAlign w:val="center"/>
          </w:tcPr>
          <w:p w14:paraId="634FD3C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LWH505</w:t>
            </w:r>
          </w:p>
        </w:tc>
        <w:tc>
          <w:tcPr>
            <w:tcW w:w="1582" w:type="pct"/>
            <w:vAlign w:val="center"/>
          </w:tcPr>
          <w:p w14:paraId="087B7F6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Commercial Arbitration – Theory and Doctrines</w:t>
            </w:r>
          </w:p>
        </w:tc>
        <w:tc>
          <w:tcPr>
            <w:tcW w:w="764" w:type="pct"/>
            <w:vAlign w:val="center"/>
          </w:tcPr>
          <w:p w14:paraId="04D2BE8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764" w:type="pct"/>
            <w:vAlign w:val="center"/>
          </w:tcPr>
          <w:p w14:paraId="23E2FD8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 Elective</w:t>
            </w:r>
          </w:p>
        </w:tc>
        <w:tc>
          <w:tcPr>
            <w:tcW w:w="273" w:type="pct"/>
            <w:vAlign w:val="center"/>
          </w:tcPr>
          <w:p w14:paraId="56260E3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273" w:type="pct"/>
            <w:vAlign w:val="center"/>
          </w:tcPr>
          <w:p w14:paraId="0CFD62A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274" w:type="pct"/>
            <w:vAlign w:val="center"/>
          </w:tcPr>
          <w:p w14:paraId="6FBF4DE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01" w:type="pct"/>
            <w:vAlign w:val="center"/>
          </w:tcPr>
          <w:p w14:paraId="191B921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55442EA1" w14:textId="77777777" w:rsidTr="008E4790">
        <w:trPr>
          <w:cantSplit/>
          <w:trHeight w:val="397"/>
          <w:tblHeader/>
        </w:trPr>
        <w:tc>
          <w:tcPr>
            <w:tcW w:w="568" w:type="pct"/>
            <w:vAlign w:val="center"/>
          </w:tcPr>
          <w:p w14:paraId="3DB3DC0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LWH506</w:t>
            </w:r>
          </w:p>
        </w:tc>
        <w:tc>
          <w:tcPr>
            <w:tcW w:w="1582" w:type="pct"/>
            <w:vAlign w:val="center"/>
          </w:tcPr>
          <w:p w14:paraId="380C4EA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Gender Justice</w:t>
            </w:r>
          </w:p>
        </w:tc>
        <w:tc>
          <w:tcPr>
            <w:tcW w:w="764" w:type="pct"/>
            <w:vAlign w:val="center"/>
          </w:tcPr>
          <w:p w14:paraId="4B326EA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764" w:type="pct"/>
            <w:vAlign w:val="center"/>
          </w:tcPr>
          <w:p w14:paraId="68CAEA0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 Elective</w:t>
            </w:r>
          </w:p>
        </w:tc>
        <w:tc>
          <w:tcPr>
            <w:tcW w:w="273" w:type="pct"/>
            <w:vAlign w:val="center"/>
          </w:tcPr>
          <w:p w14:paraId="4B81230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273" w:type="pct"/>
            <w:vAlign w:val="center"/>
          </w:tcPr>
          <w:p w14:paraId="342A840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274" w:type="pct"/>
            <w:vAlign w:val="center"/>
          </w:tcPr>
          <w:p w14:paraId="5E173C3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01" w:type="pct"/>
            <w:vAlign w:val="center"/>
          </w:tcPr>
          <w:p w14:paraId="3C6DA44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7D8F3CC2" w14:textId="77777777" w:rsidTr="008E4790">
        <w:trPr>
          <w:cantSplit/>
          <w:trHeight w:val="397"/>
          <w:tblHeader/>
        </w:trPr>
        <w:tc>
          <w:tcPr>
            <w:tcW w:w="568" w:type="pct"/>
            <w:vAlign w:val="center"/>
          </w:tcPr>
          <w:p w14:paraId="33BDB37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LWH507</w:t>
            </w:r>
          </w:p>
        </w:tc>
        <w:tc>
          <w:tcPr>
            <w:tcW w:w="1582" w:type="pct"/>
            <w:vAlign w:val="center"/>
          </w:tcPr>
          <w:p w14:paraId="0F9B12C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International Humanitarian and Refugee Law</w:t>
            </w:r>
          </w:p>
        </w:tc>
        <w:tc>
          <w:tcPr>
            <w:tcW w:w="764" w:type="pct"/>
            <w:vAlign w:val="center"/>
          </w:tcPr>
          <w:p w14:paraId="4B2B623C"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764" w:type="pct"/>
            <w:vAlign w:val="center"/>
          </w:tcPr>
          <w:p w14:paraId="5A6475C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 Elective</w:t>
            </w:r>
          </w:p>
        </w:tc>
        <w:tc>
          <w:tcPr>
            <w:tcW w:w="273" w:type="pct"/>
            <w:vAlign w:val="center"/>
          </w:tcPr>
          <w:p w14:paraId="5B0664C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273" w:type="pct"/>
            <w:vAlign w:val="center"/>
          </w:tcPr>
          <w:p w14:paraId="1F54DCD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274" w:type="pct"/>
            <w:vAlign w:val="center"/>
          </w:tcPr>
          <w:p w14:paraId="15A906F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01" w:type="pct"/>
            <w:vAlign w:val="center"/>
          </w:tcPr>
          <w:p w14:paraId="107BEF1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119A69CE" w14:textId="77777777" w:rsidTr="008E4790">
        <w:trPr>
          <w:cantSplit/>
          <w:trHeight w:val="397"/>
          <w:tblHeader/>
        </w:trPr>
        <w:tc>
          <w:tcPr>
            <w:tcW w:w="568" w:type="pct"/>
            <w:vAlign w:val="center"/>
          </w:tcPr>
          <w:p w14:paraId="7B1AD9A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LWO508</w:t>
            </w:r>
          </w:p>
        </w:tc>
        <w:tc>
          <w:tcPr>
            <w:tcW w:w="1582" w:type="pct"/>
            <w:vAlign w:val="center"/>
          </w:tcPr>
          <w:p w14:paraId="501CF38C"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Internship Viva-IV</w:t>
            </w:r>
          </w:p>
        </w:tc>
        <w:tc>
          <w:tcPr>
            <w:tcW w:w="764" w:type="pct"/>
            <w:vAlign w:val="center"/>
          </w:tcPr>
          <w:p w14:paraId="01B822E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Law</w:t>
            </w:r>
          </w:p>
        </w:tc>
        <w:tc>
          <w:tcPr>
            <w:tcW w:w="764" w:type="pct"/>
            <w:vAlign w:val="center"/>
          </w:tcPr>
          <w:p w14:paraId="101F674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273" w:type="pct"/>
            <w:vAlign w:val="center"/>
          </w:tcPr>
          <w:p w14:paraId="1FCA28E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273" w:type="pct"/>
            <w:vAlign w:val="center"/>
          </w:tcPr>
          <w:p w14:paraId="2990C89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274" w:type="pct"/>
            <w:vAlign w:val="center"/>
          </w:tcPr>
          <w:p w14:paraId="326B2C8E"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501" w:type="pct"/>
            <w:vAlign w:val="center"/>
          </w:tcPr>
          <w:p w14:paraId="5499212C"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r>
      <w:tr w:rsidR="008E4790" w:rsidRPr="00750471" w14:paraId="65BCA0FB" w14:textId="77777777" w:rsidTr="008E4790">
        <w:trPr>
          <w:cantSplit/>
          <w:trHeight w:val="397"/>
          <w:tblHeader/>
        </w:trPr>
        <w:tc>
          <w:tcPr>
            <w:tcW w:w="3679" w:type="pct"/>
            <w:gridSpan w:val="4"/>
            <w:vAlign w:val="center"/>
          </w:tcPr>
          <w:p w14:paraId="6BD9CEFD" w14:textId="77777777" w:rsidR="008E4790" w:rsidRPr="00750471" w:rsidRDefault="008E4790" w:rsidP="00F373BE">
            <w:pPr>
              <w:tabs>
                <w:tab w:val="left" w:pos="270"/>
              </w:tabs>
              <w:spacing w:before="0" w:after="0" w:line="240" w:lineRule="auto"/>
              <w:ind w:left="288" w:hanging="288"/>
              <w:jc w:val="center"/>
              <w:rPr>
                <w:rFonts w:cs="Times New Roman"/>
                <w:szCs w:val="24"/>
              </w:rPr>
            </w:pPr>
            <w:r w:rsidRPr="00750471">
              <w:rPr>
                <w:rFonts w:cs="Times New Roman"/>
                <w:szCs w:val="24"/>
              </w:rPr>
              <w:t>Semester (L-T-P/ Credits)</w:t>
            </w:r>
          </w:p>
        </w:tc>
        <w:tc>
          <w:tcPr>
            <w:tcW w:w="273" w:type="pct"/>
            <w:vAlign w:val="center"/>
          </w:tcPr>
          <w:p w14:paraId="1DE6A0DF" w14:textId="77777777" w:rsidR="008E4790" w:rsidRPr="00750471" w:rsidRDefault="008E4790" w:rsidP="00F373BE">
            <w:pPr>
              <w:tabs>
                <w:tab w:val="left" w:pos="270"/>
              </w:tabs>
              <w:spacing w:before="0" w:after="0" w:line="240" w:lineRule="auto"/>
              <w:ind w:left="288" w:hanging="288"/>
              <w:jc w:val="center"/>
              <w:rPr>
                <w:rFonts w:cs="Times New Roman"/>
                <w:szCs w:val="24"/>
              </w:rPr>
            </w:pPr>
            <w:r w:rsidRPr="00750471">
              <w:rPr>
                <w:rFonts w:cs="Times New Roman"/>
                <w:szCs w:val="24"/>
              </w:rPr>
              <w:t>28</w:t>
            </w:r>
          </w:p>
        </w:tc>
        <w:tc>
          <w:tcPr>
            <w:tcW w:w="273" w:type="pct"/>
            <w:vAlign w:val="center"/>
          </w:tcPr>
          <w:p w14:paraId="33B64049" w14:textId="77777777" w:rsidR="008E4790" w:rsidRPr="00750471" w:rsidRDefault="008E4790" w:rsidP="00F373BE">
            <w:pPr>
              <w:tabs>
                <w:tab w:val="left" w:pos="270"/>
              </w:tabs>
              <w:spacing w:before="0" w:after="0" w:line="240" w:lineRule="auto"/>
              <w:ind w:left="288" w:hanging="288"/>
              <w:jc w:val="center"/>
              <w:rPr>
                <w:rFonts w:cs="Times New Roman"/>
                <w:szCs w:val="24"/>
              </w:rPr>
            </w:pPr>
            <w:r w:rsidRPr="00750471">
              <w:rPr>
                <w:rFonts w:cs="Times New Roman"/>
                <w:szCs w:val="24"/>
              </w:rPr>
              <w:t>7</w:t>
            </w:r>
          </w:p>
        </w:tc>
        <w:tc>
          <w:tcPr>
            <w:tcW w:w="274" w:type="pct"/>
            <w:vAlign w:val="center"/>
          </w:tcPr>
          <w:p w14:paraId="71CD0FFA" w14:textId="77777777" w:rsidR="008E4790" w:rsidRPr="00750471" w:rsidRDefault="008E4790"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501" w:type="pct"/>
            <w:vAlign w:val="center"/>
          </w:tcPr>
          <w:p w14:paraId="62EAD364" w14:textId="77777777" w:rsidR="008E4790" w:rsidRPr="00750471" w:rsidRDefault="008E4790" w:rsidP="00F373BE">
            <w:pPr>
              <w:tabs>
                <w:tab w:val="left" w:pos="270"/>
              </w:tabs>
              <w:spacing w:before="0" w:after="0" w:line="240" w:lineRule="auto"/>
              <w:ind w:left="288" w:hanging="288"/>
              <w:jc w:val="center"/>
              <w:rPr>
                <w:rFonts w:cs="Times New Roman"/>
                <w:szCs w:val="24"/>
              </w:rPr>
            </w:pPr>
            <w:r w:rsidRPr="00750471">
              <w:rPr>
                <w:rFonts w:cs="Times New Roman"/>
                <w:szCs w:val="24"/>
              </w:rPr>
              <w:t>29</w:t>
            </w:r>
          </w:p>
        </w:tc>
      </w:tr>
    </w:tbl>
    <w:p w14:paraId="1078AE7A" w14:textId="77777777" w:rsidR="00977F74" w:rsidRPr="00750471" w:rsidRDefault="00977F74" w:rsidP="00F373BE">
      <w:pPr>
        <w:tabs>
          <w:tab w:val="left" w:pos="270"/>
        </w:tabs>
        <w:spacing w:before="0" w:after="0" w:line="240" w:lineRule="auto"/>
        <w:ind w:left="288" w:hanging="288"/>
        <w:jc w:val="center"/>
        <w:rPr>
          <w:rFonts w:cs="Times New Roman"/>
          <w:szCs w:val="24"/>
        </w:rPr>
      </w:pPr>
    </w:p>
    <w:p w14:paraId="00CA4A60" w14:textId="77777777" w:rsidR="00977F74" w:rsidRPr="00750471" w:rsidRDefault="00977F74" w:rsidP="00F373BE">
      <w:pPr>
        <w:tabs>
          <w:tab w:val="left" w:pos="270"/>
        </w:tabs>
        <w:spacing w:before="0" w:after="0" w:line="240" w:lineRule="auto"/>
        <w:rPr>
          <w:rFonts w:cs="Times New Roman"/>
          <w:szCs w:val="24"/>
        </w:rPr>
      </w:pPr>
    </w:p>
    <w:p w14:paraId="6B94065C" w14:textId="77777777" w:rsidR="00977F74" w:rsidRPr="00750471" w:rsidRDefault="00977F74" w:rsidP="00F373BE">
      <w:pPr>
        <w:tabs>
          <w:tab w:val="left" w:pos="270"/>
        </w:tabs>
        <w:spacing w:before="0" w:after="0" w:line="240" w:lineRule="auto"/>
        <w:rPr>
          <w:rFonts w:cs="Times New Roman"/>
          <w:szCs w:val="24"/>
        </w:rPr>
      </w:pPr>
    </w:p>
    <w:p w14:paraId="28C4EE30" w14:textId="77777777" w:rsidR="00977F74" w:rsidRPr="00750471" w:rsidRDefault="00977F74" w:rsidP="00F373BE">
      <w:pPr>
        <w:tabs>
          <w:tab w:val="left" w:pos="270"/>
        </w:tabs>
        <w:spacing w:before="0" w:after="0" w:line="240" w:lineRule="auto"/>
        <w:rPr>
          <w:rFonts w:cs="Times New Roman"/>
          <w:szCs w:val="24"/>
        </w:rPr>
      </w:pPr>
    </w:p>
    <w:p w14:paraId="25F262B5"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br w:type="page"/>
      </w:r>
    </w:p>
    <w:p w14:paraId="5EC1873A"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lastRenderedPageBreak/>
        <w:t>SEMESTER- IX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23"/>
        <w:gridCol w:w="10951"/>
      </w:tblGrid>
      <w:tr w:rsidR="00977F74" w:rsidRPr="00750471" w14:paraId="115C2C1E" w14:textId="77777777" w:rsidTr="00977F74">
        <w:trPr>
          <w:cantSplit/>
          <w:trHeight w:val="20"/>
          <w:tblHeader/>
        </w:trPr>
        <w:tc>
          <w:tcPr>
            <w:tcW w:w="1137" w:type="pct"/>
            <w:vAlign w:val="center"/>
          </w:tcPr>
          <w:p w14:paraId="416DB53B"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Title/ Code</w:t>
            </w:r>
          </w:p>
        </w:tc>
        <w:tc>
          <w:tcPr>
            <w:tcW w:w="3863" w:type="pct"/>
            <w:vAlign w:val="center"/>
          </w:tcPr>
          <w:p w14:paraId="28CE6743" w14:textId="77777777" w:rsidR="00977F74" w:rsidRPr="00750471" w:rsidRDefault="00977F74" w:rsidP="00F373BE">
            <w:pPr>
              <w:keepNext/>
              <w:keepLines/>
              <w:spacing w:before="0" w:after="0" w:line="240" w:lineRule="auto"/>
              <w:jc w:val="center"/>
              <w:outlineLvl w:val="0"/>
              <w:rPr>
                <w:rFonts w:eastAsiaTheme="majorEastAsia" w:cs="Times New Roman"/>
                <w:bCs/>
                <w:szCs w:val="24"/>
              </w:rPr>
            </w:pPr>
            <w:r w:rsidRPr="00750471">
              <w:rPr>
                <w:rFonts w:eastAsiaTheme="majorEastAsia" w:cs="Times New Roman"/>
                <w:bCs/>
                <w:szCs w:val="24"/>
              </w:rPr>
              <w:t>Public International Law and Human Rights (LWH501)</w:t>
            </w:r>
          </w:p>
        </w:tc>
      </w:tr>
      <w:tr w:rsidR="00977F74" w:rsidRPr="00750471" w14:paraId="2E3E189B" w14:textId="77777777" w:rsidTr="00977F74">
        <w:trPr>
          <w:cantSplit/>
          <w:trHeight w:val="20"/>
          <w:tblHeader/>
        </w:trPr>
        <w:tc>
          <w:tcPr>
            <w:tcW w:w="1137" w:type="pct"/>
            <w:vAlign w:val="center"/>
          </w:tcPr>
          <w:p w14:paraId="181525E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863" w:type="pct"/>
            <w:vAlign w:val="center"/>
          </w:tcPr>
          <w:p w14:paraId="7E5C192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977F74" w:rsidRPr="00750471" w14:paraId="2722DB74" w14:textId="77777777" w:rsidTr="00977F74">
        <w:trPr>
          <w:cantSplit/>
          <w:trHeight w:val="20"/>
          <w:tblHeader/>
        </w:trPr>
        <w:tc>
          <w:tcPr>
            <w:tcW w:w="1137" w:type="pct"/>
            <w:vAlign w:val="center"/>
          </w:tcPr>
          <w:p w14:paraId="1F42BC9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863" w:type="pct"/>
            <w:vAlign w:val="center"/>
          </w:tcPr>
          <w:p w14:paraId="5E48BA60"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70DC7FB8" w14:textId="77777777" w:rsidTr="00977F74">
        <w:trPr>
          <w:cantSplit/>
          <w:trHeight w:val="20"/>
          <w:tblHeader/>
        </w:trPr>
        <w:tc>
          <w:tcPr>
            <w:tcW w:w="1137" w:type="pct"/>
            <w:vAlign w:val="center"/>
          </w:tcPr>
          <w:p w14:paraId="7F49BE2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863" w:type="pct"/>
            <w:vAlign w:val="center"/>
          </w:tcPr>
          <w:p w14:paraId="4B1146F8"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3E5A9252" w14:textId="77777777" w:rsidTr="00977F74">
        <w:trPr>
          <w:cantSplit/>
          <w:trHeight w:val="20"/>
          <w:tblHeader/>
        </w:trPr>
        <w:tc>
          <w:tcPr>
            <w:tcW w:w="1137" w:type="pct"/>
            <w:vAlign w:val="center"/>
          </w:tcPr>
          <w:p w14:paraId="561C97B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Objectives</w:t>
            </w:r>
          </w:p>
        </w:tc>
        <w:tc>
          <w:tcPr>
            <w:tcW w:w="3863" w:type="pct"/>
            <w:vAlign w:val="center"/>
          </w:tcPr>
          <w:p w14:paraId="21F4908F" w14:textId="77777777" w:rsidR="00977F74" w:rsidRPr="00750471" w:rsidRDefault="00977F74" w:rsidP="00F373BE">
            <w:pPr>
              <w:widowControl w:val="0"/>
              <w:pBdr>
                <w:top w:val="nil"/>
                <w:left w:val="nil"/>
                <w:bottom w:val="nil"/>
                <w:right w:val="nil"/>
                <w:between w:val="nil"/>
              </w:pBdr>
              <w:tabs>
                <w:tab w:val="left" w:pos="270"/>
              </w:tabs>
              <w:spacing w:before="0" w:after="0" w:line="240" w:lineRule="auto"/>
              <w:jc w:val="center"/>
              <w:rPr>
                <w:rFonts w:cs="Times New Roman"/>
                <w:szCs w:val="24"/>
              </w:rPr>
            </w:pPr>
            <w:r w:rsidRPr="00750471">
              <w:rPr>
                <w:rFonts w:cs="Times New Roman"/>
                <w:szCs w:val="24"/>
              </w:rPr>
              <w:t>The objectives of this paper are to acquaint students with basics of Public International law and update them with the latest development.</w:t>
            </w:r>
          </w:p>
        </w:tc>
      </w:tr>
    </w:tbl>
    <w:tbl>
      <w:tblPr>
        <w:tblStyle w:val="TableGrid"/>
        <w:tblW w:w="5000" w:type="pct"/>
        <w:tblLook w:val="04A0" w:firstRow="1" w:lastRow="0" w:firstColumn="1" w:lastColumn="0" w:noHBand="0" w:noVBand="1"/>
      </w:tblPr>
      <w:tblGrid>
        <w:gridCol w:w="2588"/>
        <w:gridCol w:w="6512"/>
        <w:gridCol w:w="5074"/>
      </w:tblGrid>
      <w:tr w:rsidR="00977F74" w:rsidRPr="00750471" w14:paraId="774323BE" w14:textId="77777777" w:rsidTr="00977F74">
        <w:trPr>
          <w:trHeight w:val="20"/>
        </w:trPr>
        <w:tc>
          <w:tcPr>
            <w:tcW w:w="3210" w:type="pct"/>
            <w:gridSpan w:val="2"/>
            <w:vAlign w:val="center"/>
          </w:tcPr>
          <w:p w14:paraId="33AC1B7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0" w:type="pct"/>
            <w:vAlign w:val="center"/>
          </w:tcPr>
          <w:p w14:paraId="6CA7AA74" w14:textId="4973E1D6"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355061D5" w14:textId="77777777" w:rsidTr="00F4697D">
        <w:trPr>
          <w:trHeight w:val="20"/>
        </w:trPr>
        <w:tc>
          <w:tcPr>
            <w:tcW w:w="913" w:type="pct"/>
            <w:vAlign w:val="center"/>
          </w:tcPr>
          <w:p w14:paraId="65BF16C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7" w:type="pct"/>
            <w:vAlign w:val="center"/>
          </w:tcPr>
          <w:p w14:paraId="6ED89EC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Explain the nature and sources of international law</w:t>
            </w:r>
          </w:p>
        </w:tc>
        <w:tc>
          <w:tcPr>
            <w:tcW w:w="1790" w:type="pct"/>
            <w:vAlign w:val="center"/>
          </w:tcPr>
          <w:p w14:paraId="0750797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7105CD33" w14:textId="77777777" w:rsidTr="00F4697D">
        <w:trPr>
          <w:trHeight w:val="20"/>
        </w:trPr>
        <w:tc>
          <w:tcPr>
            <w:tcW w:w="913" w:type="pct"/>
            <w:vAlign w:val="center"/>
          </w:tcPr>
          <w:p w14:paraId="67C60A88"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7" w:type="pct"/>
            <w:vAlign w:val="center"/>
          </w:tcPr>
          <w:p w14:paraId="338F01A9"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Describe the international framework on war, peace, trade and recognition of states</w:t>
            </w:r>
          </w:p>
        </w:tc>
        <w:tc>
          <w:tcPr>
            <w:tcW w:w="1790" w:type="pct"/>
            <w:vAlign w:val="center"/>
          </w:tcPr>
          <w:p w14:paraId="103F8CB6"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74367264" w14:textId="77777777" w:rsidTr="00F4697D">
        <w:trPr>
          <w:trHeight w:val="20"/>
        </w:trPr>
        <w:tc>
          <w:tcPr>
            <w:tcW w:w="913" w:type="pct"/>
            <w:vAlign w:val="center"/>
          </w:tcPr>
          <w:p w14:paraId="069E086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97" w:type="pct"/>
            <w:vAlign w:val="center"/>
          </w:tcPr>
          <w:p w14:paraId="77B4259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Analyse and suggest on asylum and extradition by applying the relevant law</w:t>
            </w:r>
          </w:p>
        </w:tc>
        <w:tc>
          <w:tcPr>
            <w:tcW w:w="1790" w:type="pct"/>
            <w:vAlign w:val="center"/>
          </w:tcPr>
          <w:p w14:paraId="5513D09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5019D27D" w14:textId="77777777" w:rsidTr="00F4697D">
        <w:trPr>
          <w:trHeight w:val="20"/>
        </w:trPr>
        <w:tc>
          <w:tcPr>
            <w:tcW w:w="913" w:type="pct"/>
            <w:vAlign w:val="center"/>
          </w:tcPr>
          <w:p w14:paraId="67CF6D5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7" w:type="pct"/>
            <w:vAlign w:val="center"/>
          </w:tcPr>
          <w:p w14:paraId="1BA2D57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Analyze the international framework on human rights</w:t>
            </w:r>
          </w:p>
        </w:tc>
        <w:tc>
          <w:tcPr>
            <w:tcW w:w="1790" w:type="pct"/>
            <w:vAlign w:val="center"/>
          </w:tcPr>
          <w:p w14:paraId="50E3D97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F4697D" w:rsidRPr="00750471" w14:paraId="48375F65" w14:textId="77777777" w:rsidTr="00F4697D">
        <w:trPr>
          <w:trHeight w:val="20"/>
        </w:trPr>
        <w:tc>
          <w:tcPr>
            <w:tcW w:w="3210" w:type="pct"/>
            <w:gridSpan w:val="2"/>
            <w:vAlign w:val="center"/>
          </w:tcPr>
          <w:p w14:paraId="09ACEAB8"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790" w:type="pct"/>
            <w:vAlign w:val="center"/>
          </w:tcPr>
          <w:p w14:paraId="49B53822"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0F5386E0" w14:textId="77777777" w:rsidR="00977F74" w:rsidRPr="00750471" w:rsidRDefault="00977F74" w:rsidP="00F373BE">
      <w:pPr>
        <w:tabs>
          <w:tab w:val="left" w:pos="270"/>
          <w:tab w:val="left" w:pos="7681"/>
        </w:tabs>
        <w:spacing w:before="0" w:after="0" w:line="240" w:lineRule="auto"/>
        <w:rPr>
          <w:rFonts w:cs="Times New Roman"/>
          <w:szCs w:val="24"/>
        </w:rPr>
      </w:pPr>
    </w:p>
    <w:p w14:paraId="1942C5FA" w14:textId="77777777" w:rsidR="00135759" w:rsidRPr="00750471" w:rsidRDefault="00135759" w:rsidP="00F373BE">
      <w:pPr>
        <w:tabs>
          <w:tab w:val="left" w:pos="270"/>
          <w:tab w:val="left" w:pos="7681"/>
        </w:tabs>
        <w:spacing w:after="0"/>
        <w:jc w:val="center"/>
        <w:rPr>
          <w:rFonts w:cs="Times New Roman"/>
          <w:szCs w:val="24"/>
        </w:rPr>
      </w:pPr>
      <w:bookmarkStart w:id="43" w:name="_Hlk128894346"/>
      <w:bookmarkStart w:id="44" w:name="_Hlk127210082"/>
      <w:r w:rsidRPr="00750471">
        <w:rPr>
          <w:rFonts w:cs="Times New Roman"/>
          <w:szCs w:val="24"/>
        </w:rPr>
        <w:t>SECTION A</w:t>
      </w:r>
    </w:p>
    <w:p w14:paraId="31B1CFD4" w14:textId="77777777" w:rsidR="00135759" w:rsidRPr="00750471" w:rsidRDefault="00135759" w:rsidP="00F373BE">
      <w:pPr>
        <w:tabs>
          <w:tab w:val="left" w:pos="270"/>
          <w:tab w:val="left" w:pos="7681"/>
        </w:tabs>
        <w:spacing w:after="0"/>
        <w:ind w:left="288" w:hanging="288"/>
        <w:rPr>
          <w:rFonts w:cs="Times New Roman"/>
          <w:szCs w:val="24"/>
        </w:rPr>
      </w:pPr>
      <w:r w:rsidRPr="00750471">
        <w:rPr>
          <w:rFonts w:cs="Times New Roman"/>
          <w:szCs w:val="24"/>
        </w:rPr>
        <w:t>Sources of International Law (Contact Hours -15)</w:t>
      </w:r>
    </w:p>
    <w:p w14:paraId="0D7ED7DA" w14:textId="77777777" w:rsidR="00135759" w:rsidRPr="00750471" w:rsidRDefault="00135759" w:rsidP="00F373BE">
      <w:pPr>
        <w:widowControl w:val="0"/>
        <w:pBdr>
          <w:top w:val="nil"/>
          <w:left w:val="nil"/>
          <w:bottom w:val="nil"/>
          <w:right w:val="nil"/>
          <w:between w:val="nil"/>
        </w:pBdr>
        <w:tabs>
          <w:tab w:val="left" w:pos="270"/>
          <w:tab w:val="left" w:pos="1561"/>
        </w:tabs>
        <w:spacing w:after="0"/>
        <w:ind w:left="288"/>
        <w:rPr>
          <w:rFonts w:cs="Times New Roman"/>
          <w:color w:val="000000" w:themeColor="text1"/>
          <w:szCs w:val="24"/>
          <w:lang w:eastAsia="en-IN"/>
        </w:rPr>
      </w:pPr>
      <w:r w:rsidRPr="00750471">
        <w:rPr>
          <w:rFonts w:cs="Times New Roman"/>
          <w:color w:val="000000" w:themeColor="text1"/>
          <w:szCs w:val="24"/>
          <w:lang w:eastAsia="en-IN"/>
        </w:rPr>
        <w:t xml:space="preserve">Meaning, Nature, Types and Development of International Law </w:t>
      </w:r>
    </w:p>
    <w:p w14:paraId="562B85E2" w14:textId="77777777" w:rsidR="00135759" w:rsidRPr="00750471" w:rsidRDefault="00135759" w:rsidP="00F373BE">
      <w:pPr>
        <w:widowControl w:val="0"/>
        <w:pBdr>
          <w:top w:val="nil"/>
          <w:left w:val="nil"/>
          <w:bottom w:val="nil"/>
          <w:right w:val="nil"/>
          <w:between w:val="nil"/>
        </w:pBdr>
        <w:tabs>
          <w:tab w:val="left" w:pos="270"/>
          <w:tab w:val="left" w:pos="1561"/>
        </w:tabs>
        <w:spacing w:after="0"/>
        <w:ind w:left="288"/>
        <w:rPr>
          <w:rFonts w:cs="Times New Roman"/>
          <w:color w:val="000000" w:themeColor="text1"/>
          <w:szCs w:val="24"/>
          <w:lang w:eastAsia="en-IN"/>
        </w:rPr>
      </w:pPr>
      <w:r w:rsidRPr="00750471">
        <w:rPr>
          <w:rFonts w:cs="Times New Roman"/>
          <w:color w:val="000000" w:themeColor="text1"/>
          <w:szCs w:val="24"/>
          <w:lang w:eastAsia="en-IN"/>
        </w:rPr>
        <w:t>International law and Municipal Law</w:t>
      </w:r>
    </w:p>
    <w:p w14:paraId="5EBC1813" w14:textId="77777777" w:rsidR="00135759" w:rsidRPr="00750471" w:rsidRDefault="00135759" w:rsidP="00F373BE">
      <w:pPr>
        <w:widowControl w:val="0"/>
        <w:pBdr>
          <w:top w:val="nil"/>
          <w:left w:val="nil"/>
          <w:bottom w:val="nil"/>
          <w:right w:val="nil"/>
          <w:between w:val="nil"/>
        </w:pBdr>
        <w:tabs>
          <w:tab w:val="left" w:pos="270"/>
          <w:tab w:val="left" w:pos="1561"/>
        </w:tabs>
        <w:spacing w:after="0"/>
        <w:ind w:left="288"/>
        <w:rPr>
          <w:rFonts w:cs="Times New Roman"/>
          <w:color w:val="000000" w:themeColor="text1"/>
          <w:szCs w:val="24"/>
          <w:lang w:eastAsia="en-IN"/>
        </w:rPr>
      </w:pPr>
      <w:r w:rsidRPr="00750471">
        <w:rPr>
          <w:rFonts w:cs="Times New Roman"/>
          <w:color w:val="000000" w:themeColor="text1"/>
          <w:szCs w:val="24"/>
          <w:lang w:eastAsia="en-IN"/>
        </w:rPr>
        <w:t xml:space="preserve">Sources of International Law - General Principles, Customs, Treaties, General Assembly and Security Council Resolutions and other sources  </w:t>
      </w:r>
    </w:p>
    <w:p w14:paraId="70F47D19" w14:textId="77777777" w:rsidR="00135759" w:rsidRPr="00750471" w:rsidRDefault="00135759" w:rsidP="00F373BE">
      <w:pPr>
        <w:widowControl w:val="0"/>
        <w:pBdr>
          <w:top w:val="nil"/>
          <w:left w:val="nil"/>
          <w:bottom w:val="nil"/>
          <w:right w:val="nil"/>
          <w:between w:val="nil"/>
        </w:pBdr>
        <w:tabs>
          <w:tab w:val="left" w:pos="270"/>
          <w:tab w:val="left" w:pos="1561"/>
        </w:tabs>
        <w:spacing w:after="0"/>
        <w:ind w:left="288"/>
        <w:rPr>
          <w:rFonts w:cs="Times New Roman"/>
          <w:color w:val="000000"/>
          <w:szCs w:val="24"/>
        </w:rPr>
      </w:pPr>
    </w:p>
    <w:p w14:paraId="6E700D02" w14:textId="77777777" w:rsidR="00135759" w:rsidRPr="00750471" w:rsidRDefault="00135759" w:rsidP="00F373BE">
      <w:pPr>
        <w:widowControl w:val="0"/>
        <w:pBdr>
          <w:top w:val="nil"/>
          <w:left w:val="nil"/>
          <w:bottom w:val="nil"/>
          <w:right w:val="nil"/>
          <w:between w:val="nil"/>
        </w:pBdr>
        <w:tabs>
          <w:tab w:val="left" w:pos="270"/>
          <w:tab w:val="left" w:pos="1561"/>
        </w:tabs>
        <w:spacing w:after="0"/>
        <w:ind w:left="288"/>
        <w:rPr>
          <w:rFonts w:cs="Times New Roman"/>
          <w:color w:val="000000" w:themeColor="text1"/>
          <w:szCs w:val="24"/>
          <w:lang w:eastAsia="en-IN"/>
        </w:rPr>
      </w:pPr>
      <w:r w:rsidRPr="00750471">
        <w:rPr>
          <w:rFonts w:cs="Times New Roman"/>
          <w:color w:val="000000" w:themeColor="text1"/>
          <w:szCs w:val="24"/>
          <w:lang w:eastAsia="en-IN"/>
        </w:rPr>
        <w:t>International Law- Indian context</w:t>
      </w:r>
    </w:p>
    <w:p w14:paraId="5BAFF957" w14:textId="77777777" w:rsidR="00135759" w:rsidRPr="00750471" w:rsidRDefault="00135759" w:rsidP="00F373BE">
      <w:pPr>
        <w:widowControl w:val="0"/>
        <w:pBdr>
          <w:top w:val="nil"/>
          <w:left w:val="nil"/>
          <w:bottom w:val="nil"/>
          <w:right w:val="nil"/>
          <w:between w:val="nil"/>
        </w:pBdr>
        <w:tabs>
          <w:tab w:val="left" w:pos="270"/>
          <w:tab w:val="left" w:pos="1561"/>
        </w:tabs>
        <w:spacing w:after="0"/>
        <w:ind w:left="288"/>
        <w:rPr>
          <w:rFonts w:cs="Times New Roman"/>
          <w:color w:val="000000"/>
          <w:szCs w:val="24"/>
        </w:rPr>
      </w:pPr>
    </w:p>
    <w:p w14:paraId="08FD62F0" w14:textId="77777777" w:rsidR="00135759" w:rsidRPr="00750471" w:rsidRDefault="00135759" w:rsidP="00F373BE">
      <w:pPr>
        <w:pStyle w:val="Heading1"/>
        <w:spacing w:before="0"/>
        <w:jc w:val="center"/>
        <w:rPr>
          <w:rFonts w:ascii="Arial Narrow" w:hAnsi="Arial Narrow" w:cs="Times New Roman"/>
          <w:b w:val="0"/>
          <w:color w:val="000000"/>
          <w:sz w:val="24"/>
          <w:szCs w:val="24"/>
        </w:rPr>
      </w:pPr>
      <w:r w:rsidRPr="00750471">
        <w:rPr>
          <w:rFonts w:ascii="Arial Narrow" w:hAnsi="Arial Narrow" w:cs="Times New Roman"/>
          <w:b w:val="0"/>
          <w:color w:val="000000"/>
          <w:sz w:val="24"/>
          <w:szCs w:val="24"/>
        </w:rPr>
        <w:t>SECTION B</w:t>
      </w:r>
    </w:p>
    <w:p w14:paraId="7BC94CFA" w14:textId="77777777" w:rsidR="00135759" w:rsidRPr="00750471" w:rsidRDefault="00135759" w:rsidP="00F373BE">
      <w:pPr>
        <w:pStyle w:val="Heading1"/>
        <w:spacing w:before="0"/>
        <w:rPr>
          <w:rFonts w:ascii="Arial Narrow" w:hAnsi="Arial Narrow" w:cs="Times New Roman"/>
          <w:b w:val="0"/>
          <w:color w:val="000000"/>
          <w:sz w:val="24"/>
          <w:szCs w:val="24"/>
        </w:rPr>
      </w:pPr>
      <w:r w:rsidRPr="00750471">
        <w:rPr>
          <w:rFonts w:ascii="Arial Narrow" w:hAnsi="Arial Narrow" w:cs="Times New Roman"/>
          <w:b w:val="0"/>
          <w:color w:val="000000"/>
          <w:sz w:val="24"/>
          <w:szCs w:val="24"/>
        </w:rPr>
        <w:t>Recognition, Extradition and the Law of the Sea (Contact Hours -15)</w:t>
      </w:r>
    </w:p>
    <w:p w14:paraId="749B1112" w14:textId="77777777" w:rsidR="00135759" w:rsidRPr="00750471" w:rsidRDefault="00135759" w:rsidP="00F373BE">
      <w:pPr>
        <w:numPr>
          <w:ilvl w:val="0"/>
          <w:numId w:val="232"/>
        </w:numPr>
        <w:pBdr>
          <w:top w:val="nil"/>
          <w:left w:val="nil"/>
          <w:bottom w:val="nil"/>
          <w:right w:val="nil"/>
          <w:between w:val="nil"/>
        </w:pBdr>
        <w:tabs>
          <w:tab w:val="left" w:pos="270"/>
        </w:tabs>
        <w:spacing w:before="0" w:after="0" w:line="276" w:lineRule="auto"/>
        <w:rPr>
          <w:rFonts w:cs="Times New Roman"/>
          <w:color w:val="000000"/>
          <w:szCs w:val="24"/>
        </w:rPr>
      </w:pPr>
      <w:r w:rsidRPr="00750471">
        <w:rPr>
          <w:rFonts w:cs="Times New Roman"/>
          <w:color w:val="000000"/>
          <w:szCs w:val="24"/>
        </w:rPr>
        <w:t xml:space="preserve">Recognition </w:t>
      </w:r>
    </w:p>
    <w:p w14:paraId="7BEAE249" w14:textId="77777777" w:rsidR="00135759" w:rsidRPr="00750471" w:rsidRDefault="00135759" w:rsidP="00F373BE">
      <w:pPr>
        <w:numPr>
          <w:ilvl w:val="1"/>
          <w:numId w:val="232"/>
        </w:numPr>
        <w:pBdr>
          <w:top w:val="nil"/>
          <w:left w:val="nil"/>
          <w:bottom w:val="nil"/>
          <w:right w:val="nil"/>
          <w:between w:val="nil"/>
        </w:pBdr>
        <w:tabs>
          <w:tab w:val="left" w:pos="270"/>
        </w:tabs>
        <w:spacing w:before="0" w:after="0" w:line="276" w:lineRule="auto"/>
        <w:rPr>
          <w:rFonts w:cs="Times New Roman"/>
          <w:color w:val="000000"/>
          <w:szCs w:val="24"/>
        </w:rPr>
      </w:pPr>
      <w:r w:rsidRPr="00750471">
        <w:rPr>
          <w:rFonts w:cs="Times New Roman"/>
          <w:color w:val="000000"/>
          <w:szCs w:val="24"/>
        </w:rPr>
        <w:t>Theories of Recognition (Oppenheim’s view)</w:t>
      </w:r>
    </w:p>
    <w:p w14:paraId="7CF8095F" w14:textId="77777777" w:rsidR="00135759" w:rsidRPr="00750471" w:rsidRDefault="00135759" w:rsidP="00F373BE">
      <w:pPr>
        <w:numPr>
          <w:ilvl w:val="1"/>
          <w:numId w:val="232"/>
        </w:numPr>
        <w:pBdr>
          <w:top w:val="nil"/>
          <w:left w:val="nil"/>
          <w:bottom w:val="nil"/>
          <w:right w:val="nil"/>
          <w:between w:val="nil"/>
        </w:pBdr>
        <w:tabs>
          <w:tab w:val="left" w:pos="270"/>
        </w:tabs>
        <w:spacing w:before="0" w:after="0" w:line="276" w:lineRule="auto"/>
        <w:rPr>
          <w:rFonts w:cs="Times New Roman"/>
          <w:color w:val="000000"/>
          <w:szCs w:val="24"/>
        </w:rPr>
      </w:pPr>
      <w:r w:rsidRPr="00750471">
        <w:rPr>
          <w:rFonts w:cs="Times New Roman"/>
          <w:color w:val="000000"/>
          <w:szCs w:val="24"/>
        </w:rPr>
        <w:t>Recognition- A legal or Political problem – Hallstein’s Doctrine, Forms of Recognition</w:t>
      </w:r>
    </w:p>
    <w:p w14:paraId="528C6F48" w14:textId="77777777" w:rsidR="00135759" w:rsidRPr="00750471" w:rsidRDefault="00135759" w:rsidP="00F373BE">
      <w:pPr>
        <w:numPr>
          <w:ilvl w:val="1"/>
          <w:numId w:val="232"/>
        </w:numPr>
        <w:pBdr>
          <w:top w:val="nil"/>
          <w:left w:val="nil"/>
          <w:bottom w:val="nil"/>
          <w:right w:val="nil"/>
          <w:between w:val="nil"/>
        </w:pBdr>
        <w:tabs>
          <w:tab w:val="left" w:pos="270"/>
        </w:tabs>
        <w:spacing w:before="0" w:after="0" w:line="276" w:lineRule="auto"/>
        <w:rPr>
          <w:rFonts w:cs="Times New Roman"/>
          <w:color w:val="000000"/>
          <w:szCs w:val="24"/>
        </w:rPr>
      </w:pPr>
      <w:r w:rsidRPr="00750471">
        <w:rPr>
          <w:rFonts w:cs="Times New Roman"/>
          <w:color w:val="000000"/>
          <w:szCs w:val="24"/>
        </w:rPr>
        <w:t>De facto and De jure Recognition, Withdrawal of recognition, Consequences of recognition etc.</w:t>
      </w:r>
    </w:p>
    <w:p w14:paraId="7095FB0A" w14:textId="03B7290D" w:rsidR="00135759" w:rsidRPr="00750471" w:rsidRDefault="00135759" w:rsidP="00F373BE">
      <w:pPr>
        <w:numPr>
          <w:ilvl w:val="0"/>
          <w:numId w:val="232"/>
        </w:numPr>
        <w:pBdr>
          <w:top w:val="nil"/>
          <w:left w:val="nil"/>
          <w:bottom w:val="nil"/>
          <w:right w:val="nil"/>
          <w:between w:val="nil"/>
        </w:pBdr>
        <w:tabs>
          <w:tab w:val="left" w:pos="270"/>
        </w:tabs>
        <w:spacing w:before="0" w:after="0" w:line="276" w:lineRule="auto"/>
        <w:rPr>
          <w:rFonts w:cs="Times New Roman"/>
          <w:color w:val="000000"/>
          <w:szCs w:val="24"/>
        </w:rPr>
      </w:pPr>
      <w:r w:rsidRPr="00750471">
        <w:rPr>
          <w:rFonts w:cs="Times New Roman"/>
          <w:color w:val="000000"/>
          <w:szCs w:val="24"/>
        </w:rPr>
        <w:t xml:space="preserve">Extradition and Asylum -State Jurisdiction, Customary Law </w:t>
      </w:r>
      <w:r w:rsidR="002462BF">
        <w:rPr>
          <w:rFonts w:cs="Times New Roman"/>
          <w:color w:val="000000"/>
          <w:szCs w:val="24"/>
        </w:rPr>
        <w:t>and</w:t>
      </w:r>
      <w:r w:rsidRPr="00750471">
        <w:rPr>
          <w:rFonts w:cs="Times New Roman"/>
          <w:color w:val="000000"/>
          <w:szCs w:val="24"/>
        </w:rPr>
        <w:t xml:space="preserve"> Treaty Law </w:t>
      </w:r>
    </w:p>
    <w:p w14:paraId="44CC9F53" w14:textId="77777777" w:rsidR="00135759" w:rsidRPr="00750471" w:rsidRDefault="00135759" w:rsidP="00F373BE">
      <w:pPr>
        <w:numPr>
          <w:ilvl w:val="0"/>
          <w:numId w:val="232"/>
        </w:numPr>
        <w:pBdr>
          <w:top w:val="nil"/>
          <w:left w:val="nil"/>
          <w:bottom w:val="nil"/>
          <w:right w:val="nil"/>
          <w:between w:val="nil"/>
        </w:pBdr>
        <w:tabs>
          <w:tab w:val="left" w:pos="270"/>
        </w:tabs>
        <w:spacing w:before="0" w:line="276" w:lineRule="auto"/>
        <w:rPr>
          <w:rFonts w:cs="Times New Roman"/>
          <w:color w:val="000000"/>
          <w:szCs w:val="24"/>
        </w:rPr>
      </w:pPr>
      <w:r w:rsidRPr="00750471">
        <w:rPr>
          <w:rFonts w:cs="Times New Roman"/>
          <w:color w:val="000000"/>
          <w:szCs w:val="24"/>
        </w:rPr>
        <w:t>Law of the Sea- Territorial Sea, Contiguous Zone, High Sea etc.</w:t>
      </w:r>
    </w:p>
    <w:p w14:paraId="7909142E" w14:textId="77777777" w:rsidR="00135759" w:rsidRPr="00750471" w:rsidRDefault="00135759" w:rsidP="00F373BE">
      <w:pPr>
        <w:pStyle w:val="Heading1"/>
        <w:spacing w:before="0"/>
        <w:jc w:val="center"/>
        <w:rPr>
          <w:rFonts w:ascii="Arial Narrow" w:hAnsi="Arial Narrow" w:cs="Times New Roman"/>
          <w:b w:val="0"/>
          <w:color w:val="000000"/>
          <w:sz w:val="24"/>
          <w:szCs w:val="24"/>
        </w:rPr>
      </w:pPr>
      <w:r w:rsidRPr="00750471">
        <w:rPr>
          <w:rFonts w:ascii="Arial Narrow" w:hAnsi="Arial Narrow" w:cs="Times New Roman"/>
          <w:b w:val="0"/>
          <w:color w:val="000000"/>
          <w:sz w:val="24"/>
          <w:szCs w:val="24"/>
        </w:rPr>
        <w:t>SECTION C</w:t>
      </w:r>
    </w:p>
    <w:p w14:paraId="6C583187" w14:textId="77777777" w:rsidR="00135759" w:rsidRPr="00750471" w:rsidRDefault="00135759" w:rsidP="00F373BE">
      <w:pPr>
        <w:widowControl w:val="0"/>
        <w:tabs>
          <w:tab w:val="left" w:pos="270"/>
          <w:tab w:val="left" w:pos="1921"/>
          <w:tab w:val="left" w:pos="6961"/>
        </w:tabs>
        <w:spacing w:after="0"/>
        <w:ind w:left="288" w:hanging="288"/>
        <w:rPr>
          <w:rFonts w:cs="Times New Roman"/>
          <w:szCs w:val="24"/>
        </w:rPr>
      </w:pPr>
      <w:r w:rsidRPr="00750471">
        <w:rPr>
          <w:rFonts w:cs="Times New Roman"/>
          <w:szCs w:val="24"/>
        </w:rPr>
        <w:t>Laws of War, Trade and Commerce (Contact Hours -15)</w:t>
      </w:r>
    </w:p>
    <w:p w14:paraId="0E70FBF6" w14:textId="77777777" w:rsidR="00135759" w:rsidRPr="00750471" w:rsidRDefault="00135759" w:rsidP="00F373BE">
      <w:pPr>
        <w:widowControl w:val="0"/>
        <w:numPr>
          <w:ilvl w:val="0"/>
          <w:numId w:val="215"/>
        </w:numPr>
        <w:pBdr>
          <w:top w:val="nil"/>
          <w:left w:val="nil"/>
          <w:bottom w:val="nil"/>
          <w:right w:val="nil"/>
          <w:between w:val="nil"/>
        </w:pBdr>
        <w:tabs>
          <w:tab w:val="left" w:pos="270"/>
          <w:tab w:val="left" w:pos="1920"/>
          <w:tab w:val="left" w:pos="1921"/>
        </w:tabs>
        <w:spacing w:before="0" w:after="0" w:line="276" w:lineRule="auto"/>
        <w:ind w:left="288" w:hanging="288"/>
        <w:rPr>
          <w:rFonts w:cs="Times New Roman"/>
          <w:color w:val="000000"/>
          <w:szCs w:val="24"/>
        </w:rPr>
      </w:pPr>
      <w:r w:rsidRPr="00750471">
        <w:rPr>
          <w:rFonts w:cs="Times New Roman"/>
          <w:color w:val="000000"/>
          <w:szCs w:val="24"/>
        </w:rPr>
        <w:t>Laws of War: Settlement of disputes- amicable means, compulsive means</w:t>
      </w:r>
    </w:p>
    <w:p w14:paraId="1F7EBFD8" w14:textId="77777777" w:rsidR="00135759" w:rsidRPr="00750471" w:rsidRDefault="00135759" w:rsidP="00F373BE">
      <w:pPr>
        <w:widowControl w:val="0"/>
        <w:numPr>
          <w:ilvl w:val="0"/>
          <w:numId w:val="215"/>
        </w:numPr>
        <w:pBdr>
          <w:top w:val="nil"/>
          <w:left w:val="nil"/>
          <w:bottom w:val="nil"/>
          <w:right w:val="nil"/>
          <w:between w:val="nil"/>
        </w:pBdr>
        <w:tabs>
          <w:tab w:val="left" w:pos="270"/>
          <w:tab w:val="left" w:pos="1920"/>
          <w:tab w:val="left" w:pos="1921"/>
        </w:tabs>
        <w:spacing w:before="0" w:after="0" w:line="276" w:lineRule="auto"/>
        <w:ind w:left="288" w:hanging="288"/>
        <w:rPr>
          <w:rFonts w:cs="Times New Roman"/>
          <w:color w:val="000000"/>
          <w:szCs w:val="24"/>
        </w:rPr>
      </w:pPr>
      <w:r w:rsidRPr="00750471">
        <w:rPr>
          <w:rFonts w:cs="Times New Roman"/>
          <w:color w:val="000000"/>
          <w:szCs w:val="24"/>
        </w:rPr>
        <w:t xml:space="preserve">Termination of War- Modes of termination, effects of treaty of peace </w:t>
      </w:r>
    </w:p>
    <w:p w14:paraId="5C929324" w14:textId="77777777" w:rsidR="00135759" w:rsidRPr="00750471" w:rsidRDefault="00135759" w:rsidP="00F373BE">
      <w:pPr>
        <w:widowControl w:val="0"/>
        <w:numPr>
          <w:ilvl w:val="0"/>
          <w:numId w:val="215"/>
        </w:numPr>
        <w:pBdr>
          <w:top w:val="nil"/>
          <w:left w:val="nil"/>
          <w:bottom w:val="nil"/>
          <w:right w:val="nil"/>
          <w:between w:val="nil"/>
        </w:pBdr>
        <w:tabs>
          <w:tab w:val="left" w:pos="270"/>
          <w:tab w:val="left" w:pos="1920"/>
          <w:tab w:val="left" w:pos="1921"/>
        </w:tabs>
        <w:spacing w:before="0" w:after="0" w:line="276" w:lineRule="auto"/>
        <w:ind w:left="288" w:hanging="288"/>
        <w:rPr>
          <w:rFonts w:cs="Times New Roman"/>
          <w:color w:val="000000"/>
          <w:szCs w:val="24"/>
        </w:rPr>
      </w:pPr>
      <w:r w:rsidRPr="00750471">
        <w:rPr>
          <w:rFonts w:cs="Times New Roman"/>
          <w:color w:val="000000"/>
          <w:szCs w:val="24"/>
        </w:rPr>
        <w:t>New International Economic Order</w:t>
      </w:r>
    </w:p>
    <w:p w14:paraId="7E23A577" w14:textId="77777777" w:rsidR="00135759" w:rsidRPr="00750471" w:rsidRDefault="00135759" w:rsidP="00F373BE">
      <w:pPr>
        <w:widowControl w:val="0"/>
        <w:numPr>
          <w:ilvl w:val="1"/>
          <w:numId w:val="215"/>
        </w:numPr>
        <w:pBdr>
          <w:top w:val="nil"/>
          <w:left w:val="nil"/>
          <w:bottom w:val="nil"/>
          <w:right w:val="nil"/>
          <w:between w:val="nil"/>
        </w:pBdr>
        <w:tabs>
          <w:tab w:val="left" w:pos="270"/>
          <w:tab w:val="left" w:pos="1920"/>
          <w:tab w:val="left" w:pos="1921"/>
        </w:tabs>
        <w:spacing w:before="0" w:after="0" w:line="276" w:lineRule="auto"/>
        <w:ind w:left="864"/>
        <w:rPr>
          <w:rFonts w:cs="Times New Roman"/>
          <w:color w:val="000000"/>
          <w:szCs w:val="24"/>
        </w:rPr>
      </w:pPr>
      <w:r w:rsidRPr="00750471">
        <w:rPr>
          <w:rFonts w:cs="Times New Roman"/>
          <w:color w:val="000000"/>
          <w:szCs w:val="24"/>
        </w:rPr>
        <w:t>International Economic Institutions- IBRD, IFC, GATT, IMF, UNCITRAL</w:t>
      </w:r>
    </w:p>
    <w:p w14:paraId="388FBAD2" w14:textId="77777777" w:rsidR="00135759" w:rsidRPr="00750471" w:rsidRDefault="00135759" w:rsidP="00F373BE">
      <w:pPr>
        <w:widowControl w:val="0"/>
        <w:numPr>
          <w:ilvl w:val="1"/>
          <w:numId w:val="215"/>
        </w:numPr>
        <w:pBdr>
          <w:top w:val="nil"/>
          <w:left w:val="nil"/>
          <w:bottom w:val="nil"/>
          <w:right w:val="nil"/>
          <w:between w:val="nil"/>
        </w:pBdr>
        <w:tabs>
          <w:tab w:val="left" w:pos="270"/>
          <w:tab w:val="left" w:pos="1920"/>
          <w:tab w:val="left" w:pos="1921"/>
          <w:tab w:val="left" w:pos="6961"/>
        </w:tabs>
        <w:spacing w:before="0" w:line="276" w:lineRule="auto"/>
        <w:ind w:left="864"/>
        <w:rPr>
          <w:rFonts w:cs="Times New Roman"/>
          <w:color w:val="000000"/>
          <w:szCs w:val="24"/>
        </w:rPr>
      </w:pPr>
      <w:r w:rsidRPr="00750471">
        <w:rPr>
          <w:rFonts w:cs="Times New Roman"/>
          <w:color w:val="000000"/>
          <w:szCs w:val="24"/>
        </w:rPr>
        <w:t>WTO- Functions, Decision making, Dispute Resolution Mechanisms</w:t>
      </w:r>
    </w:p>
    <w:p w14:paraId="7CFED60A" w14:textId="77777777" w:rsidR="00135759" w:rsidRPr="00750471" w:rsidRDefault="00135759" w:rsidP="00F373BE">
      <w:pPr>
        <w:widowControl w:val="0"/>
        <w:tabs>
          <w:tab w:val="left" w:pos="270"/>
          <w:tab w:val="left" w:pos="1921"/>
          <w:tab w:val="left" w:pos="6961"/>
        </w:tabs>
        <w:spacing w:after="0"/>
        <w:jc w:val="center"/>
        <w:rPr>
          <w:rFonts w:cs="Times New Roman"/>
          <w:szCs w:val="24"/>
        </w:rPr>
      </w:pPr>
      <w:r w:rsidRPr="00750471">
        <w:rPr>
          <w:rFonts w:cs="Times New Roman"/>
          <w:szCs w:val="24"/>
        </w:rPr>
        <w:t>SECTION D</w:t>
      </w:r>
    </w:p>
    <w:p w14:paraId="57662FF9" w14:textId="77777777" w:rsidR="00135759" w:rsidRPr="00750471" w:rsidRDefault="00135759" w:rsidP="00F373BE">
      <w:pPr>
        <w:widowControl w:val="0"/>
        <w:tabs>
          <w:tab w:val="left" w:pos="270"/>
          <w:tab w:val="left" w:pos="1920"/>
          <w:tab w:val="left" w:pos="1921"/>
        </w:tabs>
        <w:spacing w:after="0"/>
        <w:rPr>
          <w:rFonts w:cs="Times New Roman"/>
          <w:szCs w:val="24"/>
        </w:rPr>
      </w:pPr>
      <w:r w:rsidRPr="00750471">
        <w:rPr>
          <w:rFonts w:cs="Times New Roman"/>
          <w:szCs w:val="24"/>
        </w:rPr>
        <w:t>National and International Human Rights Law (Contact Hours 15)</w:t>
      </w:r>
    </w:p>
    <w:p w14:paraId="064B447E" w14:textId="77777777" w:rsidR="00135759" w:rsidRPr="00750471" w:rsidRDefault="00135759" w:rsidP="00F373BE">
      <w:pPr>
        <w:widowControl w:val="0"/>
        <w:numPr>
          <w:ilvl w:val="0"/>
          <w:numId w:val="213"/>
        </w:numPr>
        <w:pBdr>
          <w:top w:val="nil"/>
          <w:left w:val="nil"/>
          <w:bottom w:val="nil"/>
          <w:right w:val="nil"/>
          <w:between w:val="nil"/>
        </w:pBdr>
        <w:tabs>
          <w:tab w:val="left" w:pos="270"/>
          <w:tab w:val="left" w:pos="1920"/>
          <w:tab w:val="left" w:pos="1921"/>
        </w:tabs>
        <w:spacing w:before="0" w:after="0" w:line="276" w:lineRule="auto"/>
        <w:rPr>
          <w:rFonts w:cs="Times New Roman"/>
          <w:color w:val="000000"/>
          <w:szCs w:val="24"/>
        </w:rPr>
      </w:pPr>
      <w:r w:rsidRPr="00750471">
        <w:rPr>
          <w:rFonts w:cs="Times New Roman"/>
          <w:color w:val="000000"/>
          <w:szCs w:val="24"/>
        </w:rPr>
        <w:t>International Declarations and Covenants</w:t>
      </w:r>
    </w:p>
    <w:p w14:paraId="108F51DF" w14:textId="29144E71" w:rsidR="00135759" w:rsidRPr="00750471" w:rsidRDefault="00135759" w:rsidP="00F373BE">
      <w:pPr>
        <w:widowControl w:val="0"/>
        <w:numPr>
          <w:ilvl w:val="1"/>
          <w:numId w:val="213"/>
        </w:numPr>
        <w:pBdr>
          <w:top w:val="nil"/>
          <w:left w:val="nil"/>
          <w:bottom w:val="nil"/>
          <w:right w:val="nil"/>
          <w:between w:val="nil"/>
        </w:pBdr>
        <w:tabs>
          <w:tab w:val="left" w:pos="270"/>
          <w:tab w:val="left" w:pos="1920"/>
          <w:tab w:val="left" w:pos="1921"/>
        </w:tabs>
        <w:spacing w:before="0" w:after="0" w:line="276" w:lineRule="auto"/>
        <w:rPr>
          <w:rFonts w:cs="Times New Roman"/>
          <w:color w:val="000000"/>
          <w:szCs w:val="24"/>
        </w:rPr>
      </w:pPr>
      <w:r w:rsidRPr="00750471">
        <w:rPr>
          <w:rFonts w:cs="Times New Roman"/>
          <w:color w:val="000000"/>
          <w:szCs w:val="24"/>
        </w:rPr>
        <w:t>UDHR – Articles 1-30</w:t>
      </w:r>
    </w:p>
    <w:p w14:paraId="098E7B1D" w14:textId="58CE21CD" w:rsidR="00135759" w:rsidRPr="00750471" w:rsidRDefault="00135759" w:rsidP="00F373BE">
      <w:pPr>
        <w:widowControl w:val="0"/>
        <w:numPr>
          <w:ilvl w:val="1"/>
          <w:numId w:val="213"/>
        </w:numPr>
        <w:pBdr>
          <w:top w:val="nil"/>
          <w:left w:val="nil"/>
          <w:bottom w:val="nil"/>
          <w:right w:val="nil"/>
          <w:between w:val="nil"/>
        </w:pBdr>
        <w:tabs>
          <w:tab w:val="left" w:pos="270"/>
          <w:tab w:val="left" w:pos="1920"/>
          <w:tab w:val="left" w:pos="1921"/>
        </w:tabs>
        <w:spacing w:before="0" w:after="0" w:line="276" w:lineRule="auto"/>
        <w:rPr>
          <w:rFonts w:cs="Times New Roman"/>
          <w:color w:val="000000"/>
          <w:szCs w:val="24"/>
        </w:rPr>
      </w:pPr>
      <w:r w:rsidRPr="00750471">
        <w:rPr>
          <w:rFonts w:cs="Times New Roman"/>
          <w:color w:val="000000"/>
          <w:szCs w:val="24"/>
        </w:rPr>
        <w:t xml:space="preserve">Covenants of 1966 (ICCPR </w:t>
      </w:r>
      <w:r w:rsidR="002462BF">
        <w:rPr>
          <w:rFonts w:cs="Times New Roman"/>
          <w:color w:val="000000"/>
          <w:szCs w:val="24"/>
        </w:rPr>
        <w:t>and</w:t>
      </w:r>
      <w:r w:rsidRPr="00750471">
        <w:rPr>
          <w:rFonts w:cs="Times New Roman"/>
          <w:color w:val="000000"/>
          <w:szCs w:val="24"/>
        </w:rPr>
        <w:t xml:space="preserve"> ICESCR)</w:t>
      </w:r>
    </w:p>
    <w:p w14:paraId="2D9427CD" w14:textId="3A15C580" w:rsidR="00135759" w:rsidRPr="00750471" w:rsidRDefault="00135759" w:rsidP="00F373BE">
      <w:pPr>
        <w:widowControl w:val="0"/>
        <w:numPr>
          <w:ilvl w:val="1"/>
          <w:numId w:val="213"/>
        </w:numPr>
        <w:pBdr>
          <w:top w:val="nil"/>
          <w:left w:val="nil"/>
          <w:bottom w:val="nil"/>
          <w:right w:val="nil"/>
          <w:between w:val="nil"/>
        </w:pBdr>
        <w:tabs>
          <w:tab w:val="left" w:pos="270"/>
          <w:tab w:val="left" w:pos="1920"/>
          <w:tab w:val="left" w:pos="1921"/>
        </w:tabs>
        <w:spacing w:before="0" w:after="0" w:line="276" w:lineRule="auto"/>
        <w:rPr>
          <w:rFonts w:cs="Times New Roman"/>
          <w:color w:val="000000"/>
          <w:szCs w:val="24"/>
        </w:rPr>
      </w:pPr>
      <w:r w:rsidRPr="00750471">
        <w:rPr>
          <w:rFonts w:cs="Times New Roman"/>
          <w:color w:val="000000"/>
          <w:szCs w:val="24"/>
        </w:rPr>
        <w:t>Optional Protocols</w:t>
      </w:r>
      <w:bookmarkEnd w:id="43"/>
    </w:p>
    <w:p w14:paraId="7046A1A7" w14:textId="77777777" w:rsidR="00135759" w:rsidRPr="00750471" w:rsidRDefault="00135759" w:rsidP="00F373BE">
      <w:pPr>
        <w:widowControl w:val="0"/>
        <w:pBdr>
          <w:top w:val="nil"/>
          <w:left w:val="nil"/>
          <w:bottom w:val="nil"/>
          <w:right w:val="nil"/>
          <w:between w:val="nil"/>
        </w:pBdr>
        <w:tabs>
          <w:tab w:val="left" w:pos="270"/>
          <w:tab w:val="left" w:pos="1920"/>
          <w:tab w:val="left" w:pos="1921"/>
        </w:tabs>
        <w:spacing w:before="0" w:after="0" w:line="276" w:lineRule="auto"/>
        <w:ind w:left="1440"/>
        <w:rPr>
          <w:rFonts w:cs="Times New Roman"/>
          <w:color w:val="000000"/>
          <w:szCs w:val="24"/>
        </w:rPr>
      </w:pPr>
    </w:p>
    <w:p w14:paraId="2F3D8462" w14:textId="4D1EB1B4" w:rsidR="00977F74" w:rsidRPr="00750471" w:rsidRDefault="00977F74" w:rsidP="00F373BE">
      <w:pPr>
        <w:keepNext/>
        <w:keepLines/>
        <w:spacing w:before="0" w:after="0" w:line="240" w:lineRule="auto"/>
        <w:outlineLvl w:val="0"/>
        <w:rPr>
          <w:rFonts w:eastAsiaTheme="majorEastAsia" w:cs="Times New Roman"/>
          <w:bCs/>
          <w:szCs w:val="24"/>
        </w:rPr>
      </w:pPr>
      <w:r w:rsidRPr="00750471">
        <w:rPr>
          <w:rFonts w:eastAsiaTheme="majorEastAsia" w:cs="Times New Roman"/>
          <w:bCs/>
          <w:szCs w:val="24"/>
        </w:rPr>
        <w:lastRenderedPageBreak/>
        <w:t xml:space="preserve">Tutorial Activities </w:t>
      </w:r>
    </w:p>
    <w:p w14:paraId="660C6397" w14:textId="77777777" w:rsidR="00977F74" w:rsidRPr="00750471" w:rsidRDefault="00977F74" w:rsidP="00F373BE">
      <w:pPr>
        <w:widowControl w:val="0"/>
        <w:numPr>
          <w:ilvl w:val="0"/>
          <w:numId w:val="208"/>
        </w:numPr>
        <w:pBdr>
          <w:top w:val="nil"/>
          <w:left w:val="nil"/>
          <w:bottom w:val="nil"/>
          <w:right w:val="nil"/>
          <w:between w:val="nil"/>
        </w:pBdr>
        <w:tabs>
          <w:tab w:val="left" w:pos="270"/>
          <w:tab w:val="left" w:pos="468"/>
        </w:tabs>
        <w:spacing w:before="0" w:after="0" w:line="276" w:lineRule="auto"/>
        <w:ind w:left="288" w:hanging="288"/>
        <w:rPr>
          <w:rFonts w:cs="Times New Roman"/>
          <w:szCs w:val="24"/>
        </w:rPr>
      </w:pPr>
      <w:r w:rsidRPr="00750471">
        <w:rPr>
          <w:rFonts w:cs="Times New Roman"/>
          <w:szCs w:val="24"/>
        </w:rPr>
        <w:t>Moot Court</w:t>
      </w:r>
    </w:p>
    <w:p w14:paraId="04557658" w14:textId="77777777" w:rsidR="00977F74" w:rsidRPr="00750471" w:rsidRDefault="00977F74" w:rsidP="00F373BE">
      <w:pPr>
        <w:widowControl w:val="0"/>
        <w:numPr>
          <w:ilvl w:val="0"/>
          <w:numId w:val="208"/>
        </w:numPr>
        <w:pBdr>
          <w:top w:val="nil"/>
          <w:left w:val="nil"/>
          <w:bottom w:val="nil"/>
          <w:right w:val="nil"/>
          <w:between w:val="nil"/>
        </w:pBdr>
        <w:tabs>
          <w:tab w:val="left" w:pos="270"/>
          <w:tab w:val="left" w:pos="468"/>
        </w:tabs>
        <w:spacing w:before="0" w:after="0" w:line="276" w:lineRule="auto"/>
        <w:ind w:left="288" w:hanging="288"/>
        <w:rPr>
          <w:rFonts w:cs="Times New Roman"/>
          <w:szCs w:val="24"/>
        </w:rPr>
      </w:pPr>
      <w:r w:rsidRPr="00750471">
        <w:rPr>
          <w:rFonts w:cs="Times New Roman"/>
          <w:szCs w:val="24"/>
        </w:rPr>
        <w:t>Analysis of International Treaties/Convention</w:t>
      </w:r>
    </w:p>
    <w:p w14:paraId="5DA9C351" w14:textId="77777777" w:rsidR="00977F74" w:rsidRPr="00750471" w:rsidRDefault="00977F74" w:rsidP="00F373BE">
      <w:pPr>
        <w:widowControl w:val="0"/>
        <w:numPr>
          <w:ilvl w:val="0"/>
          <w:numId w:val="208"/>
        </w:numPr>
        <w:pBdr>
          <w:top w:val="nil"/>
          <w:left w:val="nil"/>
          <w:bottom w:val="nil"/>
          <w:right w:val="nil"/>
          <w:between w:val="nil"/>
        </w:pBdr>
        <w:tabs>
          <w:tab w:val="left" w:pos="270"/>
          <w:tab w:val="left" w:pos="468"/>
        </w:tabs>
        <w:spacing w:before="0" w:line="276" w:lineRule="auto"/>
        <w:ind w:left="288" w:hanging="288"/>
        <w:rPr>
          <w:rFonts w:cs="Times New Roman"/>
          <w:szCs w:val="24"/>
        </w:rPr>
      </w:pPr>
      <w:r w:rsidRPr="00750471">
        <w:rPr>
          <w:rFonts w:cs="Times New Roman"/>
          <w:szCs w:val="24"/>
        </w:rPr>
        <w:t>Discussion Forums</w:t>
      </w:r>
    </w:p>
    <w:p w14:paraId="54B6E0DA" w14:textId="77777777" w:rsidR="00977F74" w:rsidRPr="00750471" w:rsidRDefault="00977F74" w:rsidP="00F373BE">
      <w:pPr>
        <w:keepNext/>
        <w:keepLines/>
        <w:spacing w:before="0" w:after="0" w:line="240" w:lineRule="auto"/>
        <w:outlineLvl w:val="0"/>
        <w:rPr>
          <w:rFonts w:eastAsiaTheme="majorEastAsia" w:cs="Times New Roman"/>
          <w:bCs/>
          <w:szCs w:val="24"/>
        </w:rPr>
      </w:pPr>
      <w:r w:rsidRPr="00750471">
        <w:rPr>
          <w:rFonts w:eastAsiaTheme="majorEastAsia" w:cs="Times New Roman"/>
          <w:bCs/>
          <w:szCs w:val="24"/>
        </w:rPr>
        <w:t>Text Books:</w:t>
      </w:r>
    </w:p>
    <w:p w14:paraId="06DCF0A7" w14:textId="77777777" w:rsidR="00977F74" w:rsidRPr="00750471" w:rsidRDefault="00977F74" w:rsidP="00F373BE">
      <w:pPr>
        <w:widowControl w:val="0"/>
        <w:numPr>
          <w:ilvl w:val="0"/>
          <w:numId w:val="200"/>
        </w:numPr>
        <w:pBdr>
          <w:top w:val="nil"/>
          <w:left w:val="nil"/>
          <w:bottom w:val="nil"/>
          <w:right w:val="nil"/>
          <w:between w:val="nil"/>
        </w:pBdr>
        <w:tabs>
          <w:tab w:val="left" w:pos="270"/>
          <w:tab w:val="left" w:pos="1561"/>
        </w:tabs>
        <w:spacing w:before="0" w:after="0" w:line="276" w:lineRule="auto"/>
        <w:ind w:left="288" w:hanging="288"/>
        <w:rPr>
          <w:rFonts w:cs="Times New Roman"/>
          <w:szCs w:val="24"/>
        </w:rPr>
      </w:pPr>
      <w:r w:rsidRPr="00750471">
        <w:rPr>
          <w:rFonts w:cs="Times New Roman"/>
          <w:szCs w:val="24"/>
        </w:rPr>
        <w:t>James Crawford Brownlie, Principles of International Law,  2013 (8</w:t>
      </w:r>
      <w:r w:rsidRPr="00750471">
        <w:rPr>
          <w:rFonts w:cs="Times New Roman"/>
          <w:szCs w:val="24"/>
          <w:vertAlign w:val="superscript"/>
        </w:rPr>
        <w:t>th</w:t>
      </w:r>
      <w:r w:rsidRPr="00750471">
        <w:rPr>
          <w:rFonts w:cs="Times New Roman"/>
          <w:szCs w:val="24"/>
        </w:rPr>
        <w:t xml:space="preserve"> Ed.), Oxford University Press</w:t>
      </w:r>
    </w:p>
    <w:p w14:paraId="6508E7E5" w14:textId="7815CA02" w:rsidR="00977F74" w:rsidRPr="00750471" w:rsidRDefault="00977F74" w:rsidP="00F373BE">
      <w:pPr>
        <w:widowControl w:val="0"/>
        <w:numPr>
          <w:ilvl w:val="0"/>
          <w:numId w:val="200"/>
        </w:numPr>
        <w:pBdr>
          <w:top w:val="nil"/>
          <w:left w:val="nil"/>
          <w:bottom w:val="nil"/>
          <w:right w:val="nil"/>
          <w:between w:val="nil"/>
        </w:pBdr>
        <w:tabs>
          <w:tab w:val="left" w:pos="270"/>
          <w:tab w:val="left" w:pos="1561"/>
        </w:tabs>
        <w:spacing w:before="0" w:line="276" w:lineRule="auto"/>
        <w:ind w:left="288" w:hanging="288"/>
        <w:rPr>
          <w:rFonts w:cs="Times New Roman"/>
          <w:szCs w:val="24"/>
        </w:rPr>
      </w:pPr>
      <w:r w:rsidRPr="00750471">
        <w:rPr>
          <w:rFonts w:cs="Times New Roman"/>
          <w:szCs w:val="24"/>
        </w:rPr>
        <w:t xml:space="preserve">S.K. Kapoor, International Law </w:t>
      </w:r>
      <w:r w:rsidR="002462BF">
        <w:rPr>
          <w:rFonts w:cs="Times New Roman"/>
          <w:szCs w:val="24"/>
        </w:rPr>
        <w:t>and</w:t>
      </w:r>
      <w:r w:rsidRPr="00750471">
        <w:rPr>
          <w:rFonts w:cs="Times New Roman"/>
          <w:szCs w:val="24"/>
        </w:rPr>
        <w:t xml:space="preserve"> Human Rights, 2018, Central Law Agency</w:t>
      </w:r>
    </w:p>
    <w:p w14:paraId="21B522FF" w14:textId="77777777" w:rsidR="00977F74" w:rsidRPr="00750471" w:rsidRDefault="00977F74" w:rsidP="00F373BE">
      <w:pPr>
        <w:keepNext/>
        <w:keepLines/>
        <w:spacing w:before="0" w:after="0" w:line="240" w:lineRule="auto"/>
        <w:outlineLvl w:val="0"/>
        <w:rPr>
          <w:rFonts w:eastAsiaTheme="majorEastAsia" w:cs="Times New Roman"/>
          <w:bCs/>
          <w:szCs w:val="24"/>
        </w:rPr>
      </w:pPr>
      <w:r w:rsidRPr="00750471">
        <w:rPr>
          <w:rFonts w:eastAsiaTheme="majorEastAsia" w:cs="Times New Roman"/>
          <w:bCs/>
          <w:szCs w:val="24"/>
        </w:rPr>
        <w:t>References:</w:t>
      </w:r>
    </w:p>
    <w:p w14:paraId="3D0C4C35" w14:textId="7CC73B00" w:rsidR="00977F74" w:rsidRPr="00750471" w:rsidRDefault="00977F74" w:rsidP="00F373BE">
      <w:pPr>
        <w:widowControl w:val="0"/>
        <w:numPr>
          <w:ilvl w:val="0"/>
          <w:numId w:val="303"/>
        </w:numPr>
        <w:pBdr>
          <w:top w:val="nil"/>
          <w:left w:val="nil"/>
          <w:bottom w:val="nil"/>
          <w:right w:val="nil"/>
          <w:between w:val="nil"/>
        </w:pBdr>
        <w:tabs>
          <w:tab w:val="left" w:pos="270"/>
          <w:tab w:val="left" w:pos="1561"/>
        </w:tabs>
        <w:spacing w:before="0" w:after="0" w:line="276" w:lineRule="auto"/>
        <w:ind w:left="288" w:hanging="288"/>
        <w:rPr>
          <w:rFonts w:cs="Times New Roman"/>
          <w:szCs w:val="24"/>
        </w:rPr>
      </w:pPr>
      <w:r w:rsidRPr="00750471">
        <w:rPr>
          <w:rFonts w:cs="Times New Roman"/>
          <w:szCs w:val="24"/>
        </w:rPr>
        <w:t xml:space="preserve">A. Boyle </w:t>
      </w:r>
      <w:r w:rsidR="002462BF">
        <w:rPr>
          <w:rFonts w:cs="Times New Roman"/>
          <w:szCs w:val="24"/>
        </w:rPr>
        <w:t>and</w:t>
      </w:r>
      <w:r w:rsidRPr="00750471">
        <w:rPr>
          <w:rFonts w:cs="Times New Roman"/>
          <w:szCs w:val="24"/>
        </w:rPr>
        <w:t xml:space="preserve"> C. Chinkin, The Making of International Law, Foundations of Public International Law, 2007, Oxford University Press</w:t>
      </w:r>
    </w:p>
    <w:p w14:paraId="1BD4503E" w14:textId="77777777" w:rsidR="00977F74" w:rsidRPr="00750471" w:rsidRDefault="00977F74" w:rsidP="00F373BE">
      <w:pPr>
        <w:widowControl w:val="0"/>
        <w:numPr>
          <w:ilvl w:val="0"/>
          <w:numId w:val="303"/>
        </w:numPr>
        <w:pBdr>
          <w:top w:val="nil"/>
          <w:left w:val="nil"/>
          <w:bottom w:val="nil"/>
          <w:right w:val="nil"/>
          <w:between w:val="nil"/>
        </w:pBdr>
        <w:tabs>
          <w:tab w:val="left" w:pos="270"/>
          <w:tab w:val="left" w:pos="1561"/>
        </w:tabs>
        <w:spacing w:before="0" w:after="0" w:line="276" w:lineRule="auto"/>
        <w:ind w:left="288" w:hanging="288"/>
        <w:rPr>
          <w:rFonts w:cs="Times New Roman"/>
          <w:szCs w:val="24"/>
        </w:rPr>
      </w:pPr>
      <w:r w:rsidRPr="00750471">
        <w:rPr>
          <w:rFonts w:cs="Times New Roman"/>
          <w:szCs w:val="24"/>
        </w:rPr>
        <w:t>Brownlie, International Law and the Use of Force by States, Oxford: Clarendon Press, 1991</w:t>
      </w:r>
    </w:p>
    <w:p w14:paraId="3B171CD6" w14:textId="77777777" w:rsidR="00977F74" w:rsidRPr="00750471" w:rsidRDefault="00977F74" w:rsidP="00F373BE">
      <w:pPr>
        <w:widowControl w:val="0"/>
        <w:numPr>
          <w:ilvl w:val="0"/>
          <w:numId w:val="303"/>
        </w:numPr>
        <w:pBdr>
          <w:top w:val="nil"/>
          <w:left w:val="nil"/>
          <w:bottom w:val="nil"/>
          <w:right w:val="nil"/>
          <w:between w:val="nil"/>
        </w:pBdr>
        <w:tabs>
          <w:tab w:val="left" w:pos="270"/>
          <w:tab w:val="left" w:pos="1561"/>
        </w:tabs>
        <w:spacing w:before="0" w:after="0" w:line="276" w:lineRule="auto"/>
        <w:ind w:left="288" w:hanging="288"/>
        <w:rPr>
          <w:rFonts w:cs="Times New Roman"/>
          <w:szCs w:val="24"/>
        </w:rPr>
      </w:pPr>
      <w:r w:rsidRPr="00750471">
        <w:rPr>
          <w:rFonts w:cs="Times New Roman"/>
          <w:szCs w:val="24"/>
        </w:rPr>
        <w:t>Malcolm N. Shaw, International Law, 2008 (8</w:t>
      </w:r>
      <w:r w:rsidRPr="00750471">
        <w:rPr>
          <w:rFonts w:cs="Times New Roman"/>
          <w:szCs w:val="24"/>
          <w:vertAlign w:val="superscript"/>
        </w:rPr>
        <w:t>th</w:t>
      </w:r>
      <w:r w:rsidRPr="00750471">
        <w:rPr>
          <w:rFonts w:cs="Times New Roman"/>
          <w:szCs w:val="24"/>
        </w:rPr>
        <w:t xml:space="preserve"> Edn), Cambridge University Press</w:t>
      </w:r>
    </w:p>
    <w:p w14:paraId="00BA0E12" w14:textId="77777777" w:rsidR="00977F74" w:rsidRPr="00750471" w:rsidRDefault="00977F74" w:rsidP="00F373BE">
      <w:pPr>
        <w:widowControl w:val="0"/>
        <w:numPr>
          <w:ilvl w:val="0"/>
          <w:numId w:val="303"/>
        </w:numPr>
        <w:pBdr>
          <w:top w:val="nil"/>
          <w:left w:val="nil"/>
          <w:bottom w:val="nil"/>
          <w:right w:val="nil"/>
          <w:between w:val="nil"/>
        </w:pBdr>
        <w:tabs>
          <w:tab w:val="left" w:pos="270"/>
          <w:tab w:val="left" w:pos="1561"/>
        </w:tabs>
        <w:spacing w:before="0" w:after="0" w:line="276" w:lineRule="auto"/>
        <w:ind w:left="288" w:hanging="288"/>
        <w:rPr>
          <w:rFonts w:cs="Times New Roman"/>
          <w:szCs w:val="24"/>
        </w:rPr>
      </w:pPr>
      <w:r w:rsidRPr="00750471">
        <w:rPr>
          <w:rFonts w:cs="Times New Roman"/>
          <w:szCs w:val="24"/>
        </w:rPr>
        <w:t>Starke, Introduction to International Law, 2013 (11</w:t>
      </w:r>
      <w:r w:rsidRPr="00750471">
        <w:rPr>
          <w:rFonts w:cs="Times New Roman"/>
          <w:szCs w:val="24"/>
          <w:vertAlign w:val="superscript"/>
        </w:rPr>
        <w:t>th</w:t>
      </w:r>
      <w:r w:rsidRPr="00750471">
        <w:rPr>
          <w:rFonts w:cs="Times New Roman"/>
          <w:szCs w:val="24"/>
        </w:rPr>
        <w:t xml:space="preserve"> Edn.), Oxford University Press</w:t>
      </w:r>
    </w:p>
    <w:p w14:paraId="7CBA7139" w14:textId="77777777" w:rsidR="00977F74" w:rsidRPr="00750471" w:rsidRDefault="00977F74" w:rsidP="00F373BE">
      <w:pPr>
        <w:keepNext/>
        <w:keepLines/>
        <w:spacing w:before="0" w:after="0" w:line="240" w:lineRule="auto"/>
        <w:outlineLvl w:val="0"/>
        <w:rPr>
          <w:rFonts w:eastAsiaTheme="majorEastAsia" w:cs="Times New Roman"/>
          <w:bCs/>
          <w:szCs w:val="24"/>
        </w:rPr>
      </w:pPr>
      <w:r w:rsidRPr="00750471">
        <w:rPr>
          <w:rFonts w:eastAsiaTheme="majorEastAsia" w:cs="Times New Roman"/>
          <w:bCs/>
          <w:szCs w:val="24"/>
        </w:rPr>
        <w:t>Important Cases</w:t>
      </w:r>
    </w:p>
    <w:p w14:paraId="179689C0"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Abu Salem v. State of Maharashtra (2011) SCC 214</w:t>
      </w:r>
    </w:p>
    <w:p w14:paraId="052F5B4D"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Arrest and Restoration of Savarkar (France/Great Britain, 1911)</w:t>
      </w:r>
    </w:p>
    <w:p w14:paraId="04CE5691"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Arrest Warrant of 11 April 2000(Democratic Republic of the Congo v. Belgium) ICJ Rep. 2002, p.3</w:t>
      </w:r>
    </w:p>
    <w:p w14:paraId="7ADBB7FD"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Asylum Case (Columbia v. Peru), ICJ Rep. 1950, p. 266</w:t>
      </w:r>
    </w:p>
    <w:p w14:paraId="5A2E5168"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Barcelona Traction, Light and Power Co. Ltd. Case, ICJ Rep.1964, p. 6</w:t>
      </w:r>
    </w:p>
    <w:p w14:paraId="3DF5DD38"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Corfu Channel Case, ICJ Rep. 1949, p.</w:t>
      </w:r>
    </w:p>
    <w:p w14:paraId="1C349067"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In the Matter of the Bay of Bengal Maritime Boundary Arbitration (between the People’s Republic of Bangladesh and the Republic of India), PCA, 2014.</w:t>
      </w:r>
    </w:p>
    <w:p w14:paraId="279477D7"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La Grand Case (Germany v. United States of America) ICJ Reports 2001, p. 466</w:t>
      </w:r>
    </w:p>
    <w:p w14:paraId="05C64455"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Libya v. Tunisia Continental Shelf Case, ICJ Rep. 1982, p. 17</w:t>
      </w:r>
    </w:p>
    <w:p w14:paraId="22382076"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Lotus Case (France v. Turkey), PCIJ, Ser. A, No. 10 (1927)</w:t>
      </w:r>
    </w:p>
    <w:p w14:paraId="5E420F74"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Nicaragua Case (Nicaragua v. USA) ICJ Rep.1986, p. 14</w:t>
      </w:r>
    </w:p>
    <w:p w14:paraId="2757C503"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 xml:space="preserve">North Sea Continental Shelf Cases, ICJ Rep. 1969, p. 3 </w:t>
      </w:r>
    </w:p>
    <w:p w14:paraId="6D2DBED5"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North Sea Continental Shelf Cases, ICJ Rep. 1969, p. 3</w:t>
      </w:r>
    </w:p>
    <w:p w14:paraId="0EFEDACE"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lastRenderedPageBreak/>
        <w:t>Reparation for Injuries Suffered in the Service of the United Nations Case. ICJ Rep.1949, p. 174</w:t>
      </w:r>
    </w:p>
    <w:p w14:paraId="621CDA30"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Republic of Italy v. Union of India (2013) 4 SCC 721</w:t>
      </w:r>
    </w:p>
    <w:p w14:paraId="07EB5CFA" w14:textId="77777777" w:rsidR="00977F74" w:rsidRPr="00750471" w:rsidRDefault="00977F74" w:rsidP="00F373BE">
      <w:pPr>
        <w:numPr>
          <w:ilvl w:val="0"/>
          <w:numId w:val="271"/>
        </w:numPr>
        <w:pBdr>
          <w:top w:val="nil"/>
          <w:left w:val="nil"/>
          <w:bottom w:val="nil"/>
          <w:right w:val="nil"/>
          <w:between w:val="nil"/>
        </w:pBdr>
        <w:tabs>
          <w:tab w:val="left" w:pos="270"/>
        </w:tabs>
        <w:spacing w:before="0" w:after="0" w:line="276" w:lineRule="auto"/>
        <w:ind w:left="360"/>
        <w:rPr>
          <w:rFonts w:cs="Times New Roman"/>
          <w:szCs w:val="24"/>
        </w:rPr>
      </w:pPr>
      <w:r w:rsidRPr="00750471">
        <w:rPr>
          <w:rFonts w:cs="Times New Roman"/>
          <w:szCs w:val="24"/>
        </w:rPr>
        <w:t>Rights of Passage over Indian Territory (Merits) (Portugal v. India), ICJ Rep. 1960, p. 6</w:t>
      </w:r>
    </w:p>
    <w:p w14:paraId="6B5A87C2" w14:textId="77777777" w:rsidR="00977F74" w:rsidRPr="00750471" w:rsidRDefault="00977F74" w:rsidP="00F373BE">
      <w:pPr>
        <w:numPr>
          <w:ilvl w:val="0"/>
          <w:numId w:val="271"/>
        </w:numPr>
        <w:pBdr>
          <w:top w:val="nil"/>
          <w:left w:val="nil"/>
          <w:bottom w:val="nil"/>
          <w:right w:val="nil"/>
          <w:between w:val="nil"/>
        </w:pBdr>
        <w:tabs>
          <w:tab w:val="left" w:pos="270"/>
        </w:tabs>
        <w:spacing w:before="0" w:line="276" w:lineRule="auto"/>
        <w:ind w:left="360"/>
        <w:rPr>
          <w:rFonts w:cs="Times New Roman"/>
          <w:szCs w:val="24"/>
        </w:rPr>
      </w:pPr>
      <w:r w:rsidRPr="00750471">
        <w:rPr>
          <w:rFonts w:cs="Times New Roman"/>
          <w:szCs w:val="24"/>
        </w:rPr>
        <w:t>Temple of Preah Vihear Case (Merits) (Cambodia v. Thailand), ICJ Reports 1962, p.6</w:t>
      </w:r>
    </w:p>
    <w:bookmarkEnd w:id="44"/>
    <w:p w14:paraId="0B170C60"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2229"/>
        <w:gridCol w:w="1577"/>
        <w:gridCol w:w="1430"/>
        <w:gridCol w:w="700"/>
        <w:gridCol w:w="700"/>
        <w:gridCol w:w="700"/>
        <w:gridCol w:w="700"/>
        <w:gridCol w:w="700"/>
        <w:gridCol w:w="700"/>
        <w:gridCol w:w="700"/>
        <w:gridCol w:w="700"/>
        <w:gridCol w:w="700"/>
        <w:gridCol w:w="860"/>
        <w:gridCol w:w="826"/>
        <w:gridCol w:w="826"/>
      </w:tblGrid>
      <w:tr w:rsidR="00977F74" w:rsidRPr="00750471" w14:paraId="6609D01A" w14:textId="77777777" w:rsidTr="00977F74">
        <w:trPr>
          <w:trHeight w:val="20"/>
        </w:trPr>
        <w:tc>
          <w:tcPr>
            <w:tcW w:w="793"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0E426BC3"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6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2CC3C0"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0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15E6129"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C23583"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8BD7B4"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EEA90"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D94571"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49E38E"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ABA0D1"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4550C8"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390737"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D67483"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0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40B3E2"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1CD53"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6EDC65"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699B133D" w14:textId="77777777" w:rsidTr="00977F74">
        <w:trPr>
          <w:trHeight w:val="20"/>
        </w:trPr>
        <w:tc>
          <w:tcPr>
            <w:tcW w:w="793"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181653E" w14:textId="1FB9A499" w:rsidR="00977F74" w:rsidRPr="00750471" w:rsidRDefault="00D3198C" w:rsidP="00F373BE">
            <w:pPr>
              <w:spacing w:before="0" w:after="0" w:line="240" w:lineRule="auto"/>
              <w:jc w:val="center"/>
              <w:rPr>
                <w:rFonts w:cs="Arial"/>
                <w:bCs/>
                <w:szCs w:val="24"/>
              </w:rPr>
            </w:pPr>
            <w:r w:rsidRPr="00750471">
              <w:rPr>
                <w:rFonts w:cs="Arial"/>
                <w:bCs/>
                <w:szCs w:val="24"/>
              </w:rPr>
              <w:t xml:space="preserve">PUBLIC INTERNATIONAL LAW </w:t>
            </w:r>
            <w:r>
              <w:rPr>
                <w:rFonts w:cs="Arial"/>
                <w:bCs/>
                <w:szCs w:val="24"/>
              </w:rPr>
              <w:t>AND</w:t>
            </w:r>
            <w:r w:rsidRPr="00750471">
              <w:rPr>
                <w:rFonts w:cs="Arial"/>
                <w:bCs/>
                <w:szCs w:val="24"/>
              </w:rPr>
              <w:t xml:space="preserve"> HUMAN RIGHTS</w:t>
            </w:r>
          </w:p>
        </w:tc>
        <w:tc>
          <w:tcPr>
            <w:tcW w:w="561"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C15AF4C" w14:textId="77777777" w:rsidR="00977F74" w:rsidRPr="00750471" w:rsidRDefault="00977F74" w:rsidP="00F373BE">
            <w:pPr>
              <w:spacing w:before="0" w:after="0" w:line="240" w:lineRule="auto"/>
              <w:jc w:val="center"/>
              <w:rPr>
                <w:rFonts w:cs="Arial"/>
                <w:bCs/>
                <w:szCs w:val="24"/>
              </w:rPr>
            </w:pPr>
            <w:r w:rsidRPr="00750471">
              <w:rPr>
                <w:rFonts w:cs="Arial"/>
                <w:bCs/>
                <w:szCs w:val="24"/>
              </w:rPr>
              <w:t>LWH501</w:t>
            </w:r>
          </w:p>
        </w:tc>
        <w:tc>
          <w:tcPr>
            <w:tcW w:w="50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6F2E427"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279B9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88A72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15EF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24A41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B8AE8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0D0BA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85A50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187B00"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335BBB"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0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52FFA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25B680"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D745B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06986E08" w14:textId="77777777" w:rsidTr="00977F74">
        <w:trPr>
          <w:trHeight w:val="20"/>
        </w:trPr>
        <w:tc>
          <w:tcPr>
            <w:tcW w:w="793" w:type="pct"/>
            <w:vMerge/>
            <w:tcBorders>
              <w:top w:val="single" w:sz="6" w:space="0" w:color="000000"/>
              <w:left w:val="single" w:sz="6" w:space="0" w:color="000000"/>
              <w:bottom w:val="single" w:sz="6" w:space="0" w:color="000000"/>
              <w:right w:val="single" w:sz="6" w:space="0" w:color="000000"/>
            </w:tcBorders>
            <w:vAlign w:val="center"/>
            <w:hideMark/>
          </w:tcPr>
          <w:p w14:paraId="7D3DF22F" w14:textId="77777777" w:rsidR="00977F74" w:rsidRPr="00750471" w:rsidRDefault="00977F74" w:rsidP="00F373BE">
            <w:pPr>
              <w:spacing w:before="0" w:after="0" w:line="240" w:lineRule="auto"/>
              <w:jc w:val="center"/>
              <w:rPr>
                <w:rFonts w:cs="Arial"/>
                <w:bCs/>
                <w:szCs w:val="24"/>
              </w:rPr>
            </w:pPr>
          </w:p>
        </w:tc>
        <w:tc>
          <w:tcPr>
            <w:tcW w:w="561" w:type="pct"/>
            <w:vMerge/>
            <w:tcBorders>
              <w:left w:val="single" w:sz="6" w:space="0" w:color="CCCCCC"/>
              <w:right w:val="single" w:sz="6" w:space="0" w:color="000000"/>
            </w:tcBorders>
            <w:tcMar>
              <w:top w:w="30" w:type="dxa"/>
              <w:left w:w="45" w:type="dxa"/>
              <w:bottom w:w="30" w:type="dxa"/>
              <w:right w:w="45" w:type="dxa"/>
            </w:tcMar>
            <w:vAlign w:val="center"/>
            <w:hideMark/>
          </w:tcPr>
          <w:p w14:paraId="4C80EBE9" w14:textId="77777777" w:rsidR="00977F74" w:rsidRPr="00750471" w:rsidRDefault="00977F74" w:rsidP="00F373BE">
            <w:pPr>
              <w:spacing w:before="0" w:after="0" w:line="240" w:lineRule="auto"/>
              <w:jc w:val="center"/>
              <w:rPr>
                <w:rFonts w:cs="Arial"/>
                <w:bCs/>
                <w:szCs w:val="24"/>
              </w:rPr>
            </w:pPr>
          </w:p>
        </w:tc>
        <w:tc>
          <w:tcPr>
            <w:tcW w:w="50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8E726C9"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C7980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20286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BB95F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742F2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425EA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37462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B1331"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6C348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276D24"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92D8F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A623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B75DD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78143A70" w14:textId="77777777" w:rsidTr="00977F74">
        <w:trPr>
          <w:trHeight w:val="20"/>
        </w:trPr>
        <w:tc>
          <w:tcPr>
            <w:tcW w:w="793" w:type="pct"/>
            <w:vMerge/>
            <w:tcBorders>
              <w:top w:val="single" w:sz="6" w:space="0" w:color="000000"/>
              <w:left w:val="single" w:sz="6" w:space="0" w:color="000000"/>
              <w:bottom w:val="single" w:sz="6" w:space="0" w:color="000000"/>
              <w:right w:val="single" w:sz="6" w:space="0" w:color="000000"/>
            </w:tcBorders>
            <w:vAlign w:val="center"/>
            <w:hideMark/>
          </w:tcPr>
          <w:p w14:paraId="20C1E9B9" w14:textId="77777777" w:rsidR="00977F74" w:rsidRPr="00750471" w:rsidRDefault="00977F74" w:rsidP="00F373BE">
            <w:pPr>
              <w:spacing w:before="0" w:after="0" w:line="240" w:lineRule="auto"/>
              <w:jc w:val="center"/>
              <w:rPr>
                <w:rFonts w:cs="Arial"/>
                <w:bCs/>
                <w:szCs w:val="24"/>
              </w:rPr>
            </w:pPr>
          </w:p>
        </w:tc>
        <w:tc>
          <w:tcPr>
            <w:tcW w:w="561" w:type="pct"/>
            <w:vMerge/>
            <w:tcBorders>
              <w:left w:val="single" w:sz="6" w:space="0" w:color="CCCCCC"/>
              <w:right w:val="single" w:sz="6" w:space="0" w:color="000000"/>
            </w:tcBorders>
            <w:tcMar>
              <w:top w:w="30" w:type="dxa"/>
              <w:left w:w="45" w:type="dxa"/>
              <w:bottom w:w="30" w:type="dxa"/>
              <w:right w:w="45" w:type="dxa"/>
            </w:tcMar>
            <w:vAlign w:val="center"/>
            <w:hideMark/>
          </w:tcPr>
          <w:p w14:paraId="4A301641" w14:textId="77777777" w:rsidR="00977F74" w:rsidRPr="00750471" w:rsidRDefault="00977F74" w:rsidP="00F373BE">
            <w:pPr>
              <w:spacing w:before="0" w:after="0" w:line="240" w:lineRule="auto"/>
              <w:jc w:val="center"/>
              <w:rPr>
                <w:rFonts w:cs="Arial"/>
                <w:bCs/>
                <w:szCs w:val="24"/>
              </w:rPr>
            </w:pPr>
          </w:p>
        </w:tc>
        <w:tc>
          <w:tcPr>
            <w:tcW w:w="50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1D2905C"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F8DD9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5A6863"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63792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2BA92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0625A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DF264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CC248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A1DB0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5C9E24"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2BBBE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D51557"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084D2"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66DF74BF" w14:textId="77777777" w:rsidTr="00977F74">
        <w:trPr>
          <w:trHeight w:val="20"/>
        </w:trPr>
        <w:tc>
          <w:tcPr>
            <w:tcW w:w="793" w:type="pct"/>
            <w:vMerge/>
            <w:tcBorders>
              <w:top w:val="single" w:sz="6" w:space="0" w:color="000000"/>
              <w:left w:val="single" w:sz="6" w:space="0" w:color="000000"/>
              <w:bottom w:val="single" w:sz="6" w:space="0" w:color="000000"/>
              <w:right w:val="single" w:sz="6" w:space="0" w:color="000000"/>
            </w:tcBorders>
            <w:vAlign w:val="center"/>
            <w:hideMark/>
          </w:tcPr>
          <w:p w14:paraId="3B12C5D6" w14:textId="77777777" w:rsidR="00977F74" w:rsidRPr="00750471" w:rsidRDefault="00977F74" w:rsidP="00F373BE">
            <w:pPr>
              <w:spacing w:before="0" w:after="0" w:line="240" w:lineRule="auto"/>
              <w:jc w:val="center"/>
              <w:rPr>
                <w:rFonts w:cs="Arial"/>
                <w:bCs/>
                <w:szCs w:val="24"/>
              </w:rPr>
            </w:pPr>
          </w:p>
        </w:tc>
        <w:tc>
          <w:tcPr>
            <w:tcW w:w="561"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3C72FD" w14:textId="77777777" w:rsidR="00977F74" w:rsidRPr="00750471" w:rsidRDefault="00977F74" w:rsidP="00F373BE">
            <w:pPr>
              <w:spacing w:before="0" w:after="0" w:line="240" w:lineRule="auto"/>
              <w:jc w:val="center"/>
              <w:rPr>
                <w:rFonts w:cs="Arial"/>
                <w:bCs/>
                <w:szCs w:val="24"/>
              </w:rPr>
            </w:pPr>
          </w:p>
        </w:tc>
        <w:tc>
          <w:tcPr>
            <w:tcW w:w="50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C14425A"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26CD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56F88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8A481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FD42E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FD2F0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01EA7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8CF002"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0649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7F522A"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7FEB4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71CA5A"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6CA41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bl>
    <w:p w14:paraId="258EA94B" w14:textId="77777777" w:rsidR="00977F74" w:rsidRPr="00750471" w:rsidRDefault="00977F74" w:rsidP="00F373BE">
      <w:pPr>
        <w:numPr>
          <w:ilvl w:val="0"/>
          <w:numId w:val="5"/>
        </w:numPr>
        <w:spacing w:before="0" w:after="0" w:line="276" w:lineRule="auto"/>
        <w:contextualSpacing/>
        <w:jc w:val="left"/>
        <w:rPr>
          <w:rFonts w:eastAsia="Times New Roman" w:cs="Calibri"/>
          <w:szCs w:val="24"/>
          <w:lang w:val="en-US" w:eastAsia="en-IN"/>
        </w:rPr>
      </w:pPr>
      <w:r w:rsidRPr="00750471">
        <w:rPr>
          <w:rFonts w:eastAsia="Times New Roman" w:cs="Calibri"/>
          <w:szCs w:val="24"/>
          <w:lang w:val="en-US" w:eastAsia="en-IN"/>
        </w:rPr>
        <w:br w:type="page"/>
      </w:r>
    </w:p>
    <w:p w14:paraId="6D0156EB" w14:textId="77777777" w:rsidR="00977F74" w:rsidRPr="00750471" w:rsidRDefault="00977F74" w:rsidP="00F373BE">
      <w:pPr>
        <w:numPr>
          <w:ilvl w:val="0"/>
          <w:numId w:val="5"/>
        </w:numPr>
        <w:spacing w:before="0" w:after="0" w:line="276" w:lineRule="auto"/>
        <w:contextualSpacing/>
        <w:jc w:val="left"/>
        <w:rPr>
          <w:rFonts w:eastAsia="Times New Roman" w:cs="Times New Roman"/>
          <w:szCs w:val="24"/>
          <w:lang w:val="en-US" w:eastAsia="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37"/>
        <w:gridCol w:w="11237"/>
      </w:tblGrid>
      <w:tr w:rsidR="00977F74" w:rsidRPr="00750471" w14:paraId="0A723334" w14:textId="77777777" w:rsidTr="00977F74">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677069CF"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Course Title/ Code</w:t>
            </w:r>
          </w:p>
        </w:tc>
        <w:tc>
          <w:tcPr>
            <w:tcW w:w="3964" w:type="pct"/>
            <w:tcBorders>
              <w:top w:val="single" w:sz="4" w:space="0" w:color="000000"/>
              <w:left w:val="single" w:sz="4" w:space="0" w:color="000000"/>
              <w:bottom w:val="single" w:sz="4" w:space="0" w:color="000000"/>
              <w:right w:val="single" w:sz="4" w:space="0" w:color="000000"/>
            </w:tcBorders>
            <w:vAlign w:val="center"/>
          </w:tcPr>
          <w:p w14:paraId="5E980E87" w14:textId="2FEC54FB" w:rsidR="00977F74" w:rsidRPr="00750471" w:rsidRDefault="00977F74" w:rsidP="00F373BE">
            <w:pPr>
              <w:spacing w:before="0" w:after="0" w:line="240" w:lineRule="auto"/>
              <w:jc w:val="center"/>
              <w:rPr>
                <w:rFonts w:cs="Times New Roman"/>
                <w:szCs w:val="24"/>
              </w:rPr>
            </w:pPr>
            <w:r w:rsidRPr="00750471">
              <w:rPr>
                <w:rFonts w:cs="Times New Roman"/>
                <w:szCs w:val="24"/>
              </w:rPr>
              <w:t>Environmental Law (LWH502)</w:t>
            </w:r>
          </w:p>
        </w:tc>
      </w:tr>
      <w:tr w:rsidR="00977F74" w:rsidRPr="00750471" w14:paraId="1A456886" w14:textId="77777777" w:rsidTr="00977F74">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5A23036B"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Course Type:</w:t>
            </w:r>
          </w:p>
        </w:tc>
        <w:tc>
          <w:tcPr>
            <w:tcW w:w="3964" w:type="pct"/>
            <w:tcBorders>
              <w:top w:val="single" w:sz="4" w:space="0" w:color="000000"/>
              <w:left w:val="single" w:sz="4" w:space="0" w:color="000000"/>
              <w:bottom w:val="single" w:sz="4" w:space="0" w:color="000000"/>
              <w:right w:val="single" w:sz="4" w:space="0" w:color="000000"/>
            </w:tcBorders>
            <w:vAlign w:val="center"/>
          </w:tcPr>
          <w:p w14:paraId="0C46FC30"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Core (Departmental)</w:t>
            </w:r>
          </w:p>
        </w:tc>
      </w:tr>
      <w:tr w:rsidR="00977F74" w:rsidRPr="00750471" w14:paraId="313A2989" w14:textId="77777777" w:rsidTr="00977F74">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73C7A129"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L-T-P Structure</w:t>
            </w:r>
          </w:p>
        </w:tc>
        <w:tc>
          <w:tcPr>
            <w:tcW w:w="3964" w:type="pct"/>
            <w:tcBorders>
              <w:top w:val="single" w:sz="4" w:space="0" w:color="000000"/>
              <w:left w:val="single" w:sz="4" w:space="0" w:color="000000"/>
              <w:bottom w:val="single" w:sz="4" w:space="0" w:color="000000"/>
              <w:right w:val="single" w:sz="4" w:space="0" w:color="000000"/>
            </w:tcBorders>
            <w:vAlign w:val="center"/>
          </w:tcPr>
          <w:p w14:paraId="4C7EA2D8" w14:textId="77777777" w:rsidR="00977F74" w:rsidRPr="00750471" w:rsidRDefault="00977F74" w:rsidP="00F373BE">
            <w:pPr>
              <w:pBdr>
                <w:top w:val="nil"/>
                <w:left w:val="nil"/>
                <w:bottom w:val="nil"/>
                <w:right w:val="nil"/>
                <w:between w:val="nil"/>
              </w:pBdr>
              <w:spacing w:before="0" w:after="0" w:line="240" w:lineRule="auto"/>
              <w:jc w:val="center"/>
              <w:rPr>
                <w:rFonts w:cs="Times New Roman"/>
                <w:szCs w:val="24"/>
              </w:rPr>
            </w:pPr>
            <w:r w:rsidRPr="00750471">
              <w:rPr>
                <w:rFonts w:cs="Times New Roman"/>
                <w:szCs w:val="24"/>
              </w:rPr>
              <w:t>(4-1-0)</w:t>
            </w:r>
          </w:p>
        </w:tc>
      </w:tr>
      <w:tr w:rsidR="00977F74" w:rsidRPr="00750471" w14:paraId="74236DFF" w14:textId="77777777" w:rsidTr="00977F74">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1F584A48"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Credits</w:t>
            </w:r>
          </w:p>
        </w:tc>
        <w:tc>
          <w:tcPr>
            <w:tcW w:w="3964" w:type="pct"/>
            <w:tcBorders>
              <w:top w:val="single" w:sz="4" w:space="0" w:color="000000"/>
              <w:left w:val="single" w:sz="4" w:space="0" w:color="000000"/>
              <w:bottom w:val="single" w:sz="4" w:space="0" w:color="000000"/>
              <w:right w:val="single" w:sz="4" w:space="0" w:color="000000"/>
            </w:tcBorders>
            <w:vAlign w:val="center"/>
          </w:tcPr>
          <w:p w14:paraId="19267A02" w14:textId="77777777" w:rsidR="00977F74" w:rsidRPr="00750471" w:rsidRDefault="00977F74" w:rsidP="00F373BE">
            <w:pPr>
              <w:pBdr>
                <w:top w:val="nil"/>
                <w:left w:val="nil"/>
                <w:bottom w:val="nil"/>
                <w:right w:val="nil"/>
                <w:between w:val="nil"/>
              </w:pBdr>
              <w:spacing w:before="0" w:after="0" w:line="240" w:lineRule="auto"/>
              <w:jc w:val="center"/>
              <w:rPr>
                <w:rFonts w:cs="Times New Roman"/>
                <w:szCs w:val="24"/>
              </w:rPr>
            </w:pPr>
            <w:r w:rsidRPr="00750471">
              <w:rPr>
                <w:rFonts w:cs="Times New Roman"/>
                <w:szCs w:val="24"/>
              </w:rPr>
              <w:t>4</w:t>
            </w:r>
          </w:p>
        </w:tc>
      </w:tr>
      <w:tr w:rsidR="00977F74" w:rsidRPr="00750471" w14:paraId="2B8D91B7" w14:textId="77777777" w:rsidTr="00977F74">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0E3FD696"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Course Objectives</w:t>
            </w:r>
          </w:p>
        </w:tc>
        <w:tc>
          <w:tcPr>
            <w:tcW w:w="3964" w:type="pct"/>
            <w:tcBorders>
              <w:top w:val="single" w:sz="4" w:space="0" w:color="000000"/>
              <w:left w:val="single" w:sz="4" w:space="0" w:color="000000"/>
              <w:bottom w:val="single" w:sz="4" w:space="0" w:color="000000"/>
              <w:right w:val="single" w:sz="4" w:space="0" w:color="000000"/>
            </w:tcBorders>
            <w:vAlign w:val="center"/>
          </w:tcPr>
          <w:p w14:paraId="4217F137" w14:textId="77777777" w:rsidR="00977F74" w:rsidRPr="00750471" w:rsidRDefault="00977F74" w:rsidP="00F373BE">
            <w:pPr>
              <w:pBdr>
                <w:top w:val="nil"/>
                <w:left w:val="nil"/>
                <w:bottom w:val="nil"/>
                <w:right w:val="nil"/>
                <w:between w:val="nil"/>
              </w:pBdr>
              <w:spacing w:before="0" w:after="0" w:line="240" w:lineRule="auto"/>
              <w:jc w:val="center"/>
              <w:rPr>
                <w:rFonts w:cs="Times New Roman"/>
                <w:szCs w:val="24"/>
              </w:rPr>
            </w:pPr>
            <w:r w:rsidRPr="00750471">
              <w:rPr>
                <w:rFonts w:cs="Times New Roman"/>
                <w:szCs w:val="24"/>
              </w:rPr>
              <w:t>The objective of this paper is to acquaint the students with the environmental issues and the measures taken for its protection along with the norms prevailing at international and national level.</w:t>
            </w:r>
          </w:p>
        </w:tc>
      </w:tr>
    </w:tbl>
    <w:tbl>
      <w:tblPr>
        <w:tblStyle w:val="TableGrid"/>
        <w:tblW w:w="5000" w:type="pct"/>
        <w:tblLook w:val="04A0" w:firstRow="1" w:lastRow="0" w:firstColumn="1" w:lastColumn="0" w:noHBand="0" w:noVBand="1"/>
      </w:tblPr>
      <w:tblGrid>
        <w:gridCol w:w="2586"/>
        <w:gridCol w:w="6514"/>
        <w:gridCol w:w="5074"/>
      </w:tblGrid>
      <w:tr w:rsidR="00977F74" w:rsidRPr="00750471" w14:paraId="40C7A025" w14:textId="77777777" w:rsidTr="00977F74">
        <w:trPr>
          <w:trHeight w:val="20"/>
        </w:trPr>
        <w:tc>
          <w:tcPr>
            <w:tcW w:w="3210" w:type="pct"/>
            <w:gridSpan w:val="2"/>
            <w:vAlign w:val="center"/>
          </w:tcPr>
          <w:p w14:paraId="711BDEF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0" w:type="pct"/>
            <w:vAlign w:val="center"/>
          </w:tcPr>
          <w:p w14:paraId="554485A3" w14:textId="3D6F2DCD"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760FEFFA" w14:textId="77777777" w:rsidTr="00F4697D">
        <w:trPr>
          <w:trHeight w:val="20"/>
        </w:trPr>
        <w:tc>
          <w:tcPr>
            <w:tcW w:w="912" w:type="pct"/>
            <w:vAlign w:val="center"/>
          </w:tcPr>
          <w:p w14:paraId="455794C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8" w:type="pct"/>
            <w:vAlign w:val="center"/>
          </w:tcPr>
          <w:p w14:paraId="4BF3F20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Explain the role of law, policy and institutions in the conservation and management of natural resources as well as pollution control</w:t>
            </w:r>
          </w:p>
        </w:tc>
        <w:tc>
          <w:tcPr>
            <w:tcW w:w="1790" w:type="pct"/>
            <w:vAlign w:val="center"/>
          </w:tcPr>
          <w:p w14:paraId="6899F9C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4678FB2D" w14:textId="77777777" w:rsidTr="00F4697D">
        <w:trPr>
          <w:trHeight w:val="20"/>
        </w:trPr>
        <w:tc>
          <w:tcPr>
            <w:tcW w:w="912" w:type="pct"/>
            <w:vAlign w:val="center"/>
          </w:tcPr>
          <w:p w14:paraId="5C763BD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8" w:type="pct"/>
            <w:vAlign w:val="center"/>
          </w:tcPr>
          <w:p w14:paraId="3EE35272"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Establish the link between Environment and Sustainable Development</w:t>
            </w:r>
          </w:p>
        </w:tc>
        <w:tc>
          <w:tcPr>
            <w:tcW w:w="1790" w:type="pct"/>
            <w:vAlign w:val="center"/>
          </w:tcPr>
          <w:p w14:paraId="31DEABFE"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7512EFBD" w14:textId="77777777" w:rsidTr="00F4697D">
        <w:trPr>
          <w:trHeight w:val="20"/>
        </w:trPr>
        <w:tc>
          <w:tcPr>
            <w:tcW w:w="912" w:type="pct"/>
            <w:vAlign w:val="center"/>
          </w:tcPr>
          <w:p w14:paraId="2A48C743"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98" w:type="pct"/>
            <w:vAlign w:val="center"/>
          </w:tcPr>
          <w:p w14:paraId="45112DF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Describe the laws and policies at the national and international level relating to environment</w:t>
            </w:r>
          </w:p>
        </w:tc>
        <w:tc>
          <w:tcPr>
            <w:tcW w:w="1790" w:type="pct"/>
            <w:vAlign w:val="center"/>
          </w:tcPr>
          <w:p w14:paraId="3F1DCB7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5A72E123" w14:textId="77777777" w:rsidTr="00F4697D">
        <w:trPr>
          <w:trHeight w:val="20"/>
        </w:trPr>
        <w:tc>
          <w:tcPr>
            <w:tcW w:w="912" w:type="pct"/>
            <w:vAlign w:val="center"/>
          </w:tcPr>
          <w:p w14:paraId="7284144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8" w:type="pct"/>
            <w:vAlign w:val="center"/>
          </w:tcPr>
          <w:p w14:paraId="5009DF5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Advice on the pollution control measures by applying relevant laws, policies and judicial decisions</w:t>
            </w:r>
          </w:p>
        </w:tc>
        <w:tc>
          <w:tcPr>
            <w:tcW w:w="1790" w:type="pct"/>
            <w:vAlign w:val="center"/>
          </w:tcPr>
          <w:p w14:paraId="25CA3C2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F4697D" w:rsidRPr="00750471" w14:paraId="0BE3BDE7" w14:textId="77777777" w:rsidTr="00F4697D">
        <w:trPr>
          <w:trHeight w:val="20"/>
        </w:trPr>
        <w:tc>
          <w:tcPr>
            <w:tcW w:w="3210" w:type="pct"/>
            <w:gridSpan w:val="2"/>
            <w:vAlign w:val="center"/>
          </w:tcPr>
          <w:p w14:paraId="0433D94E"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790" w:type="pct"/>
            <w:vAlign w:val="center"/>
          </w:tcPr>
          <w:p w14:paraId="542433CA"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3AF90183" w14:textId="77777777" w:rsidR="00977F74" w:rsidRPr="00750471" w:rsidRDefault="00977F74" w:rsidP="00F373BE">
      <w:pPr>
        <w:spacing w:before="0" w:after="0" w:line="240" w:lineRule="auto"/>
        <w:rPr>
          <w:rFonts w:cs="Times New Roman"/>
          <w:szCs w:val="24"/>
        </w:rPr>
      </w:pPr>
    </w:p>
    <w:p w14:paraId="50835C42" w14:textId="77777777" w:rsidR="00135759" w:rsidRPr="00750471" w:rsidRDefault="00135759" w:rsidP="00F373BE">
      <w:pPr>
        <w:spacing w:after="0"/>
        <w:jc w:val="center"/>
        <w:rPr>
          <w:rFonts w:cs="Times New Roman"/>
          <w:szCs w:val="24"/>
        </w:rPr>
      </w:pPr>
      <w:bookmarkStart w:id="45" w:name="_Hlk128894418"/>
      <w:r w:rsidRPr="00750471">
        <w:rPr>
          <w:rFonts w:cs="Times New Roman"/>
          <w:szCs w:val="24"/>
        </w:rPr>
        <w:t>SECTION A</w:t>
      </w:r>
    </w:p>
    <w:p w14:paraId="5A7727F1" w14:textId="77777777" w:rsidR="00135759" w:rsidRPr="00750471" w:rsidRDefault="00135759" w:rsidP="00F373BE">
      <w:pPr>
        <w:spacing w:after="0"/>
        <w:rPr>
          <w:rFonts w:cs="Times New Roman"/>
          <w:szCs w:val="24"/>
        </w:rPr>
      </w:pPr>
      <w:r w:rsidRPr="00750471">
        <w:rPr>
          <w:rFonts w:cs="Times New Roman"/>
          <w:szCs w:val="24"/>
        </w:rPr>
        <w:t>Environmental Law: International and National Perspective</w:t>
      </w:r>
    </w:p>
    <w:p w14:paraId="28442BD5" w14:textId="77777777" w:rsidR="00135759" w:rsidRPr="00750471" w:rsidRDefault="00135759" w:rsidP="00F373BE">
      <w:pPr>
        <w:numPr>
          <w:ilvl w:val="0"/>
          <w:numId w:val="242"/>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Introduction: Environment and Environment Pollution: Problem and prospects</w:t>
      </w:r>
    </w:p>
    <w:p w14:paraId="5A5257B4" w14:textId="77777777" w:rsidR="00135759" w:rsidRPr="00750471" w:rsidRDefault="00135759" w:rsidP="00F373BE">
      <w:pPr>
        <w:numPr>
          <w:ilvl w:val="0"/>
          <w:numId w:val="242"/>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 xml:space="preserve">Constitutional Perspective: Right to Evolution and Application, Co relation between: Directive Principles of State Policies and Fundamental Rights </w:t>
      </w:r>
    </w:p>
    <w:p w14:paraId="23FB7F9D" w14:textId="77777777" w:rsidR="00135759" w:rsidRPr="00750471" w:rsidRDefault="00135759" w:rsidP="00F373BE">
      <w:pPr>
        <w:numPr>
          <w:ilvl w:val="0"/>
          <w:numId w:val="242"/>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 xml:space="preserve">International Norms: Sustainable DevelopmentSustainable Development and International Legal Order in 21st Century: Precautionary Principle, Polluter Pays Principle, </w:t>
      </w:r>
    </w:p>
    <w:p w14:paraId="025B811B" w14:textId="77777777" w:rsidR="00135759" w:rsidRPr="00750471" w:rsidRDefault="00135759" w:rsidP="00F373BE">
      <w:pPr>
        <w:numPr>
          <w:ilvl w:val="0"/>
          <w:numId w:val="242"/>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Principle of no-fault liability: Absolute Liability</w:t>
      </w:r>
    </w:p>
    <w:p w14:paraId="0B749ED6" w14:textId="77777777" w:rsidR="00135759" w:rsidRPr="00750471" w:rsidRDefault="00135759" w:rsidP="00F373BE">
      <w:pPr>
        <w:numPr>
          <w:ilvl w:val="0"/>
          <w:numId w:val="242"/>
        </w:numPr>
        <w:pBdr>
          <w:top w:val="nil"/>
          <w:left w:val="nil"/>
          <w:bottom w:val="nil"/>
          <w:right w:val="nil"/>
          <w:between w:val="nil"/>
        </w:pBdr>
        <w:spacing w:before="0" w:line="276" w:lineRule="auto"/>
        <w:rPr>
          <w:rFonts w:cs="Times New Roman"/>
          <w:color w:val="000000"/>
          <w:szCs w:val="24"/>
        </w:rPr>
      </w:pPr>
      <w:r w:rsidRPr="00750471">
        <w:rPr>
          <w:rFonts w:cs="Times New Roman"/>
          <w:color w:val="000000"/>
          <w:szCs w:val="24"/>
        </w:rPr>
        <w:t>Environment Protection through Public Interest Litigation</w:t>
      </w:r>
    </w:p>
    <w:p w14:paraId="13FE29CD" w14:textId="77777777" w:rsidR="00135759" w:rsidRPr="00750471" w:rsidRDefault="00135759" w:rsidP="00F373BE">
      <w:pPr>
        <w:spacing w:after="0"/>
        <w:jc w:val="center"/>
        <w:rPr>
          <w:rFonts w:cs="Times New Roman"/>
          <w:szCs w:val="24"/>
        </w:rPr>
      </w:pPr>
      <w:r w:rsidRPr="00750471">
        <w:rPr>
          <w:rFonts w:cs="Times New Roman"/>
          <w:szCs w:val="24"/>
        </w:rPr>
        <w:lastRenderedPageBreak/>
        <w:t>SECTION B</w:t>
      </w:r>
    </w:p>
    <w:p w14:paraId="18964E78" w14:textId="77777777" w:rsidR="00135759" w:rsidRPr="00750471" w:rsidRDefault="00135759" w:rsidP="00F373BE">
      <w:pPr>
        <w:pBdr>
          <w:top w:val="nil"/>
          <w:left w:val="nil"/>
          <w:bottom w:val="nil"/>
          <w:right w:val="nil"/>
          <w:between w:val="nil"/>
        </w:pBdr>
        <w:spacing w:after="0"/>
        <w:rPr>
          <w:rFonts w:cs="Times New Roman"/>
          <w:color w:val="000000"/>
          <w:szCs w:val="24"/>
        </w:rPr>
      </w:pPr>
      <w:r w:rsidRPr="00750471">
        <w:rPr>
          <w:rFonts w:cs="Times New Roman"/>
          <w:color w:val="000000"/>
          <w:szCs w:val="24"/>
        </w:rPr>
        <w:t xml:space="preserve">Prevention and Control of Water, Air, Noise and Land Pollution </w:t>
      </w:r>
    </w:p>
    <w:p w14:paraId="594D143E" w14:textId="77777777" w:rsidR="00135759" w:rsidRPr="00750471" w:rsidRDefault="00135759" w:rsidP="00F373BE">
      <w:pPr>
        <w:numPr>
          <w:ilvl w:val="0"/>
          <w:numId w:val="262"/>
        </w:numPr>
        <w:spacing w:before="0" w:after="0" w:line="276" w:lineRule="auto"/>
        <w:jc w:val="left"/>
        <w:rPr>
          <w:rFonts w:cs="Times New Roman"/>
          <w:szCs w:val="24"/>
        </w:rPr>
      </w:pPr>
      <w:r w:rsidRPr="00750471">
        <w:rPr>
          <w:rFonts w:cs="Times New Roman"/>
          <w:szCs w:val="24"/>
        </w:rPr>
        <w:t xml:space="preserve">The Water (Prevention and Control of Pollution) Act, 1974 </w:t>
      </w:r>
    </w:p>
    <w:p w14:paraId="7D0E6B05" w14:textId="77777777" w:rsidR="00135759" w:rsidRPr="00750471" w:rsidRDefault="00135759" w:rsidP="00F373BE">
      <w:pPr>
        <w:numPr>
          <w:ilvl w:val="0"/>
          <w:numId w:val="262"/>
        </w:numPr>
        <w:spacing w:before="0" w:after="0" w:line="276" w:lineRule="auto"/>
        <w:jc w:val="left"/>
        <w:rPr>
          <w:rFonts w:cs="Times New Roman"/>
          <w:szCs w:val="24"/>
        </w:rPr>
      </w:pPr>
      <w:r w:rsidRPr="00750471">
        <w:rPr>
          <w:rFonts w:cs="Times New Roman"/>
          <w:szCs w:val="24"/>
        </w:rPr>
        <w:t xml:space="preserve">Air (Prevention and Control of Pollution) Act, 1981 </w:t>
      </w:r>
    </w:p>
    <w:p w14:paraId="2D2C94E8" w14:textId="77777777" w:rsidR="00135759" w:rsidRPr="00750471" w:rsidRDefault="00135759" w:rsidP="00F373BE">
      <w:pPr>
        <w:numPr>
          <w:ilvl w:val="0"/>
          <w:numId w:val="262"/>
        </w:numPr>
        <w:spacing w:before="0" w:after="0" w:line="276" w:lineRule="auto"/>
        <w:jc w:val="left"/>
        <w:rPr>
          <w:rFonts w:cs="Times New Roman"/>
          <w:szCs w:val="24"/>
        </w:rPr>
      </w:pPr>
      <w:r w:rsidRPr="00750471">
        <w:rPr>
          <w:rFonts w:cs="Times New Roman"/>
          <w:szCs w:val="24"/>
        </w:rPr>
        <w:t xml:space="preserve">Noise Pollution Control Order, 2000 </w:t>
      </w:r>
    </w:p>
    <w:p w14:paraId="225945F3" w14:textId="77777777" w:rsidR="00135759" w:rsidRPr="00750471" w:rsidRDefault="00135759" w:rsidP="00F373BE">
      <w:pPr>
        <w:numPr>
          <w:ilvl w:val="0"/>
          <w:numId w:val="262"/>
        </w:numPr>
        <w:spacing w:before="0" w:line="276" w:lineRule="auto"/>
        <w:jc w:val="left"/>
        <w:rPr>
          <w:rFonts w:cs="Times New Roman"/>
          <w:szCs w:val="24"/>
        </w:rPr>
      </w:pPr>
      <w:r w:rsidRPr="00750471">
        <w:rPr>
          <w:rFonts w:cs="Times New Roman"/>
          <w:szCs w:val="24"/>
        </w:rPr>
        <w:t xml:space="preserve">Land Pollution </w:t>
      </w:r>
    </w:p>
    <w:p w14:paraId="55DD418F" w14:textId="77777777" w:rsidR="00135759" w:rsidRPr="00750471" w:rsidRDefault="00135759" w:rsidP="00F373BE">
      <w:pPr>
        <w:spacing w:after="0"/>
        <w:jc w:val="center"/>
        <w:rPr>
          <w:rFonts w:cs="Times New Roman"/>
          <w:szCs w:val="24"/>
        </w:rPr>
      </w:pPr>
      <w:r w:rsidRPr="00750471">
        <w:rPr>
          <w:rFonts w:cs="Times New Roman"/>
          <w:szCs w:val="24"/>
        </w:rPr>
        <w:t>SECTION C</w:t>
      </w:r>
    </w:p>
    <w:p w14:paraId="2428F354" w14:textId="77777777" w:rsidR="00135759" w:rsidRPr="00750471" w:rsidRDefault="00135759" w:rsidP="00F373BE">
      <w:pPr>
        <w:spacing w:after="0"/>
        <w:rPr>
          <w:rFonts w:cs="Times New Roman"/>
          <w:szCs w:val="24"/>
        </w:rPr>
      </w:pPr>
      <w:r w:rsidRPr="00750471">
        <w:rPr>
          <w:rFonts w:cs="Times New Roman"/>
          <w:szCs w:val="24"/>
        </w:rPr>
        <w:t>Special Environmental Legislations</w:t>
      </w:r>
      <w:r w:rsidRPr="00750471">
        <w:rPr>
          <w:rFonts w:cs="Times New Roman"/>
          <w:szCs w:val="24"/>
        </w:rPr>
        <w:tab/>
      </w:r>
      <w:r w:rsidRPr="00750471">
        <w:rPr>
          <w:rFonts w:cs="Times New Roman"/>
          <w:szCs w:val="24"/>
        </w:rPr>
        <w:tab/>
      </w:r>
      <w:r w:rsidRPr="00750471">
        <w:rPr>
          <w:rFonts w:cs="Times New Roman"/>
          <w:szCs w:val="24"/>
        </w:rPr>
        <w:tab/>
      </w:r>
    </w:p>
    <w:p w14:paraId="520B91F7" w14:textId="77777777" w:rsidR="00135759" w:rsidRPr="00750471" w:rsidRDefault="00135759" w:rsidP="00F373BE">
      <w:pPr>
        <w:numPr>
          <w:ilvl w:val="0"/>
          <w:numId w:val="257"/>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 xml:space="preserve">Environmental (Protection) Act, 1986 </w:t>
      </w:r>
    </w:p>
    <w:p w14:paraId="20EB9044" w14:textId="77777777" w:rsidR="00135759" w:rsidRPr="00750471" w:rsidRDefault="00135759" w:rsidP="00F373BE">
      <w:pPr>
        <w:numPr>
          <w:ilvl w:val="0"/>
          <w:numId w:val="257"/>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The National Environment Tribunal Act, 1995</w:t>
      </w:r>
    </w:p>
    <w:p w14:paraId="080A4AE3" w14:textId="77777777" w:rsidR="00135759" w:rsidRPr="00750471" w:rsidRDefault="00135759" w:rsidP="00F373BE">
      <w:pPr>
        <w:numPr>
          <w:ilvl w:val="0"/>
          <w:numId w:val="257"/>
        </w:numPr>
        <w:pBdr>
          <w:top w:val="nil"/>
          <w:left w:val="nil"/>
          <w:bottom w:val="nil"/>
          <w:right w:val="nil"/>
          <w:between w:val="nil"/>
        </w:pBdr>
        <w:spacing w:before="0" w:line="276" w:lineRule="auto"/>
        <w:rPr>
          <w:rFonts w:cs="Times New Roman"/>
          <w:color w:val="000000"/>
          <w:szCs w:val="24"/>
        </w:rPr>
      </w:pPr>
      <w:r w:rsidRPr="00750471">
        <w:rPr>
          <w:rFonts w:cs="Times New Roman"/>
          <w:color w:val="000000"/>
          <w:szCs w:val="24"/>
        </w:rPr>
        <w:t>The National Appellate Environmental Authority Act, 1997</w:t>
      </w:r>
    </w:p>
    <w:p w14:paraId="0DE79333" w14:textId="77777777" w:rsidR="00135759" w:rsidRPr="00750471" w:rsidRDefault="00135759" w:rsidP="00F373BE">
      <w:pPr>
        <w:spacing w:after="0"/>
        <w:jc w:val="center"/>
        <w:rPr>
          <w:rFonts w:cs="Times New Roman"/>
          <w:szCs w:val="24"/>
        </w:rPr>
      </w:pPr>
      <w:r w:rsidRPr="00750471">
        <w:rPr>
          <w:rFonts w:cs="Times New Roman"/>
          <w:szCs w:val="24"/>
        </w:rPr>
        <w:t>SECTION D</w:t>
      </w:r>
    </w:p>
    <w:p w14:paraId="0806CFDE" w14:textId="77777777" w:rsidR="00135759" w:rsidRPr="00750471" w:rsidRDefault="00135759" w:rsidP="00F373BE">
      <w:pPr>
        <w:pBdr>
          <w:top w:val="nil"/>
          <w:left w:val="nil"/>
          <w:bottom w:val="nil"/>
          <w:right w:val="nil"/>
          <w:between w:val="nil"/>
        </w:pBdr>
        <w:spacing w:after="0"/>
        <w:rPr>
          <w:rFonts w:cs="Times New Roman"/>
          <w:color w:val="000000"/>
          <w:szCs w:val="24"/>
        </w:rPr>
      </w:pPr>
      <w:r w:rsidRPr="00750471">
        <w:rPr>
          <w:rFonts w:cs="Times New Roman"/>
          <w:color w:val="000000"/>
          <w:szCs w:val="24"/>
        </w:rPr>
        <w:t xml:space="preserve">International Environment Laws and Current Trends </w:t>
      </w:r>
    </w:p>
    <w:p w14:paraId="08611DF1" w14:textId="77777777" w:rsidR="00135759" w:rsidRPr="00750471" w:rsidRDefault="00135759" w:rsidP="00F373BE">
      <w:pPr>
        <w:numPr>
          <w:ilvl w:val="0"/>
          <w:numId w:val="247"/>
        </w:numPr>
        <w:spacing w:before="0" w:after="0" w:line="276" w:lineRule="auto"/>
        <w:jc w:val="left"/>
        <w:rPr>
          <w:rFonts w:cs="Times New Roman"/>
          <w:szCs w:val="24"/>
        </w:rPr>
      </w:pPr>
      <w:r w:rsidRPr="00750471">
        <w:rPr>
          <w:rFonts w:cs="Times New Roman"/>
          <w:szCs w:val="24"/>
        </w:rPr>
        <w:t xml:space="preserve">Environmental Law: Human Rights Perspective </w:t>
      </w:r>
    </w:p>
    <w:p w14:paraId="10C65310" w14:textId="77777777" w:rsidR="00135759" w:rsidRPr="00750471" w:rsidRDefault="00135759" w:rsidP="00F373BE">
      <w:pPr>
        <w:numPr>
          <w:ilvl w:val="0"/>
          <w:numId w:val="247"/>
        </w:numPr>
        <w:spacing w:before="0" w:after="0" w:line="276" w:lineRule="auto"/>
        <w:jc w:val="left"/>
        <w:rPr>
          <w:rFonts w:cs="Times New Roman"/>
          <w:szCs w:val="24"/>
        </w:rPr>
      </w:pPr>
      <w:r w:rsidRPr="00750471">
        <w:rPr>
          <w:rFonts w:cs="Times New Roman"/>
          <w:szCs w:val="24"/>
        </w:rPr>
        <w:t xml:space="preserve">Stockholm Declaration: Brief overview </w:t>
      </w:r>
    </w:p>
    <w:p w14:paraId="236D3C3F" w14:textId="77777777" w:rsidR="00135759" w:rsidRPr="00750471" w:rsidRDefault="00135759" w:rsidP="00F373BE">
      <w:pPr>
        <w:numPr>
          <w:ilvl w:val="0"/>
          <w:numId w:val="247"/>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United Nations Framework Convention on Climate Change</w:t>
      </w:r>
    </w:p>
    <w:p w14:paraId="30ACEF8A" w14:textId="77777777" w:rsidR="00135759" w:rsidRPr="00750471" w:rsidRDefault="00135759" w:rsidP="00F373BE">
      <w:pPr>
        <w:numPr>
          <w:ilvl w:val="1"/>
          <w:numId w:val="247"/>
        </w:numPr>
        <w:spacing w:before="0" w:after="0" w:line="276" w:lineRule="auto"/>
        <w:jc w:val="left"/>
        <w:rPr>
          <w:rFonts w:cs="Times New Roman"/>
          <w:szCs w:val="24"/>
        </w:rPr>
      </w:pPr>
      <w:r w:rsidRPr="00750471">
        <w:rPr>
          <w:rFonts w:cs="Times New Roman"/>
          <w:szCs w:val="24"/>
        </w:rPr>
        <w:t xml:space="preserve">Rio-Declaration of 1992 </w:t>
      </w:r>
    </w:p>
    <w:p w14:paraId="756E52E0" w14:textId="77777777" w:rsidR="00135759" w:rsidRPr="00750471" w:rsidRDefault="00135759" w:rsidP="00F373BE">
      <w:pPr>
        <w:numPr>
          <w:ilvl w:val="1"/>
          <w:numId w:val="247"/>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Kyoto Protocol 1997</w:t>
      </w:r>
    </w:p>
    <w:p w14:paraId="246E6219" w14:textId="77777777" w:rsidR="00135759" w:rsidRPr="00750471" w:rsidRDefault="00135759" w:rsidP="00F373BE">
      <w:pPr>
        <w:numPr>
          <w:ilvl w:val="1"/>
          <w:numId w:val="247"/>
        </w:numPr>
        <w:pBdr>
          <w:top w:val="nil"/>
          <w:left w:val="nil"/>
          <w:bottom w:val="nil"/>
          <w:right w:val="nil"/>
          <w:between w:val="nil"/>
        </w:pBdr>
        <w:spacing w:before="0" w:line="276" w:lineRule="auto"/>
        <w:jc w:val="left"/>
        <w:rPr>
          <w:rFonts w:cs="Times New Roman"/>
          <w:color w:val="000000"/>
          <w:szCs w:val="24"/>
        </w:rPr>
      </w:pPr>
      <w:r w:rsidRPr="00750471">
        <w:rPr>
          <w:rFonts w:cs="Times New Roman"/>
          <w:color w:val="000000"/>
          <w:szCs w:val="24"/>
        </w:rPr>
        <w:t>Paris Agreement 2020</w:t>
      </w:r>
      <w:bookmarkEnd w:id="45"/>
    </w:p>
    <w:p w14:paraId="30C11AB9" w14:textId="77777777" w:rsidR="00977F74" w:rsidRPr="00750471" w:rsidRDefault="00977F74" w:rsidP="00F373BE">
      <w:pPr>
        <w:spacing w:before="0" w:after="0" w:line="240" w:lineRule="auto"/>
        <w:rPr>
          <w:rFonts w:cs="Times New Roman"/>
          <w:szCs w:val="24"/>
        </w:rPr>
      </w:pPr>
      <w:bookmarkStart w:id="46" w:name="_Hlk127210112"/>
      <w:r w:rsidRPr="00750471">
        <w:rPr>
          <w:rFonts w:cs="Times New Roman"/>
          <w:szCs w:val="24"/>
        </w:rPr>
        <w:t>Tutorial activities 1 Hr/Week</w:t>
      </w:r>
    </w:p>
    <w:p w14:paraId="7B2B0857" w14:textId="77777777" w:rsidR="00977F74" w:rsidRPr="00750471" w:rsidRDefault="00977F74" w:rsidP="00F373BE">
      <w:pPr>
        <w:numPr>
          <w:ilvl w:val="0"/>
          <w:numId w:val="260"/>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Visit to Pollution Control Boards </w:t>
      </w:r>
    </w:p>
    <w:p w14:paraId="3CEBE957" w14:textId="77777777" w:rsidR="00977F74" w:rsidRPr="00750471" w:rsidRDefault="00977F74" w:rsidP="00F373BE">
      <w:pPr>
        <w:numPr>
          <w:ilvl w:val="0"/>
          <w:numId w:val="260"/>
        </w:numPr>
        <w:pBdr>
          <w:top w:val="nil"/>
          <w:left w:val="nil"/>
          <w:bottom w:val="nil"/>
          <w:right w:val="nil"/>
          <w:between w:val="nil"/>
        </w:pBdr>
        <w:spacing w:before="0" w:after="0" w:line="276" w:lineRule="auto"/>
        <w:rPr>
          <w:rFonts w:cs="Times New Roman"/>
          <w:szCs w:val="24"/>
        </w:rPr>
      </w:pPr>
      <w:r w:rsidRPr="00750471">
        <w:rPr>
          <w:rFonts w:cs="Times New Roman"/>
          <w:szCs w:val="24"/>
        </w:rPr>
        <w:t>Pollution/Biodiversity Park/ Zoos/ NGT, Delhi and Preparation of Projects</w:t>
      </w:r>
    </w:p>
    <w:p w14:paraId="416392A3" w14:textId="77777777" w:rsidR="00977F74" w:rsidRPr="00750471" w:rsidRDefault="00977F74" w:rsidP="00F373BE">
      <w:pPr>
        <w:numPr>
          <w:ilvl w:val="0"/>
          <w:numId w:val="260"/>
        </w:numPr>
        <w:pBdr>
          <w:top w:val="nil"/>
          <w:left w:val="nil"/>
          <w:bottom w:val="nil"/>
          <w:right w:val="nil"/>
          <w:between w:val="nil"/>
        </w:pBdr>
        <w:spacing w:before="0" w:line="276" w:lineRule="auto"/>
        <w:rPr>
          <w:rFonts w:cs="Times New Roman"/>
          <w:szCs w:val="24"/>
        </w:rPr>
      </w:pPr>
      <w:r w:rsidRPr="00750471">
        <w:rPr>
          <w:rFonts w:cs="Times New Roman"/>
          <w:szCs w:val="24"/>
        </w:rPr>
        <w:lastRenderedPageBreak/>
        <w:t xml:space="preserve">Preparation of plans for Water, Air Pollution </w:t>
      </w:r>
    </w:p>
    <w:p w14:paraId="23FD3D80" w14:textId="77777777" w:rsidR="00977F74" w:rsidRPr="00750471" w:rsidRDefault="00977F74" w:rsidP="00F373BE">
      <w:pPr>
        <w:spacing w:before="0" w:after="0" w:line="240" w:lineRule="auto"/>
        <w:rPr>
          <w:rFonts w:cs="Times New Roman"/>
          <w:szCs w:val="24"/>
        </w:rPr>
      </w:pPr>
      <w:r w:rsidRPr="00750471">
        <w:rPr>
          <w:rFonts w:cs="Times New Roman"/>
          <w:szCs w:val="24"/>
        </w:rPr>
        <w:t>Legislations:</w:t>
      </w:r>
    </w:p>
    <w:p w14:paraId="452D1983" w14:textId="77777777" w:rsidR="00977F74" w:rsidRPr="00750471" w:rsidRDefault="00977F74" w:rsidP="00F373BE">
      <w:pPr>
        <w:numPr>
          <w:ilvl w:val="0"/>
          <w:numId w:val="26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The Water (Prevention and Control of Pollution) Act, 1974</w:t>
      </w:r>
    </w:p>
    <w:p w14:paraId="6E389167" w14:textId="77777777" w:rsidR="00977F74" w:rsidRPr="00750471" w:rsidRDefault="00977F74" w:rsidP="00F373BE">
      <w:pPr>
        <w:numPr>
          <w:ilvl w:val="0"/>
          <w:numId w:val="26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The Air (Prevention and Control of Pollution) Act, 1981</w:t>
      </w:r>
    </w:p>
    <w:p w14:paraId="0B2EFBF5" w14:textId="77777777" w:rsidR="00977F74" w:rsidRPr="00750471" w:rsidRDefault="00977F74" w:rsidP="00F373BE">
      <w:pPr>
        <w:numPr>
          <w:ilvl w:val="0"/>
          <w:numId w:val="26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The Indian Forest Act, 1927</w:t>
      </w:r>
    </w:p>
    <w:p w14:paraId="248489E6" w14:textId="77777777" w:rsidR="00977F74" w:rsidRPr="00750471" w:rsidRDefault="00977F74" w:rsidP="00F373BE">
      <w:pPr>
        <w:numPr>
          <w:ilvl w:val="0"/>
          <w:numId w:val="26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The Forest (Conservation) Act, 1980</w:t>
      </w:r>
    </w:p>
    <w:p w14:paraId="0BAAF042" w14:textId="77777777" w:rsidR="00977F74" w:rsidRPr="00750471" w:rsidRDefault="00977F74" w:rsidP="00F373BE">
      <w:pPr>
        <w:numPr>
          <w:ilvl w:val="0"/>
          <w:numId w:val="26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The Wildlife Protection Act, 1972</w:t>
      </w:r>
    </w:p>
    <w:p w14:paraId="37CFD431" w14:textId="77777777" w:rsidR="00977F74" w:rsidRPr="00750471" w:rsidRDefault="00977F74" w:rsidP="00F373BE">
      <w:pPr>
        <w:numPr>
          <w:ilvl w:val="0"/>
          <w:numId w:val="26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The Environment (Protection) Act, 1986</w:t>
      </w:r>
    </w:p>
    <w:p w14:paraId="3B0C28D4" w14:textId="77777777" w:rsidR="00977F74" w:rsidRPr="00750471" w:rsidRDefault="00977F74" w:rsidP="00F373BE">
      <w:pPr>
        <w:numPr>
          <w:ilvl w:val="0"/>
          <w:numId w:val="26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The Public Liability Insurance Act, 1991</w:t>
      </w:r>
    </w:p>
    <w:p w14:paraId="5C871C5D" w14:textId="77777777" w:rsidR="00977F74" w:rsidRPr="00750471" w:rsidRDefault="00977F74" w:rsidP="00F373BE">
      <w:pPr>
        <w:numPr>
          <w:ilvl w:val="0"/>
          <w:numId w:val="263"/>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The National Environment Tribunal Act, 1995</w:t>
      </w:r>
    </w:p>
    <w:p w14:paraId="46580356" w14:textId="77777777" w:rsidR="00977F74" w:rsidRPr="00750471" w:rsidRDefault="00977F74" w:rsidP="00F373BE">
      <w:pPr>
        <w:numPr>
          <w:ilvl w:val="0"/>
          <w:numId w:val="263"/>
        </w:numPr>
        <w:pBdr>
          <w:top w:val="nil"/>
          <w:left w:val="nil"/>
          <w:bottom w:val="nil"/>
          <w:right w:val="nil"/>
          <w:between w:val="nil"/>
        </w:pBdr>
        <w:spacing w:before="0" w:line="276" w:lineRule="auto"/>
        <w:jc w:val="left"/>
        <w:rPr>
          <w:rFonts w:cs="Times New Roman"/>
          <w:szCs w:val="24"/>
        </w:rPr>
      </w:pPr>
      <w:r w:rsidRPr="00750471">
        <w:rPr>
          <w:rFonts w:cs="Times New Roman"/>
          <w:szCs w:val="24"/>
        </w:rPr>
        <w:t>The National Environment Appellate Authority Act, 1997</w:t>
      </w:r>
    </w:p>
    <w:p w14:paraId="3984D522" w14:textId="77777777" w:rsidR="00977F74" w:rsidRPr="00750471" w:rsidRDefault="00977F74" w:rsidP="00F373BE">
      <w:pPr>
        <w:spacing w:before="0" w:after="0" w:line="240" w:lineRule="auto"/>
        <w:rPr>
          <w:rFonts w:cs="Times New Roman"/>
          <w:szCs w:val="24"/>
        </w:rPr>
      </w:pPr>
      <w:r w:rsidRPr="00750471">
        <w:rPr>
          <w:rFonts w:cs="Times New Roman"/>
          <w:szCs w:val="24"/>
        </w:rPr>
        <w:t>Textbooks:</w:t>
      </w:r>
    </w:p>
    <w:p w14:paraId="37F1397E" w14:textId="0950D34B" w:rsidR="00977F74" w:rsidRPr="00750471" w:rsidRDefault="00977F74" w:rsidP="00F373BE">
      <w:pPr>
        <w:numPr>
          <w:ilvl w:val="0"/>
          <w:numId w:val="239"/>
        </w:numPr>
        <w:spacing w:before="0" w:after="0" w:line="276" w:lineRule="auto"/>
        <w:jc w:val="left"/>
        <w:rPr>
          <w:rFonts w:cs="Times New Roman"/>
          <w:szCs w:val="24"/>
        </w:rPr>
      </w:pPr>
      <w:r w:rsidRPr="00750471">
        <w:rPr>
          <w:rFonts w:cs="Times New Roman"/>
          <w:szCs w:val="24"/>
        </w:rPr>
        <w:t xml:space="preserve">Shyam Diwan </w:t>
      </w:r>
      <w:r w:rsidR="002462BF">
        <w:rPr>
          <w:rFonts w:cs="Times New Roman"/>
          <w:szCs w:val="24"/>
        </w:rPr>
        <w:t>and</w:t>
      </w:r>
      <w:r w:rsidRPr="00750471">
        <w:rPr>
          <w:rFonts w:cs="Times New Roman"/>
          <w:szCs w:val="24"/>
        </w:rPr>
        <w:t xml:space="preserve"> Armin Rosencranz, Environmental Law and Policy in India, Oxford University Press, 2</w:t>
      </w:r>
      <w:r w:rsidRPr="00750471">
        <w:rPr>
          <w:rFonts w:cs="Times New Roman"/>
          <w:szCs w:val="24"/>
          <w:vertAlign w:val="superscript"/>
        </w:rPr>
        <w:t xml:space="preserve">nd </w:t>
      </w:r>
      <w:r w:rsidRPr="00750471">
        <w:rPr>
          <w:rFonts w:cs="Times New Roman"/>
          <w:szCs w:val="24"/>
        </w:rPr>
        <w:t xml:space="preserve">Edition, 2001. </w:t>
      </w:r>
    </w:p>
    <w:p w14:paraId="3C375CD5" w14:textId="77777777" w:rsidR="00977F74" w:rsidRPr="00750471" w:rsidRDefault="00977F74" w:rsidP="00F373BE">
      <w:pPr>
        <w:numPr>
          <w:ilvl w:val="0"/>
          <w:numId w:val="239"/>
        </w:numPr>
        <w:spacing w:before="0" w:line="276" w:lineRule="auto"/>
        <w:jc w:val="left"/>
        <w:rPr>
          <w:rFonts w:cs="Times New Roman"/>
          <w:szCs w:val="24"/>
        </w:rPr>
      </w:pPr>
      <w:r w:rsidRPr="00750471">
        <w:rPr>
          <w:rFonts w:cs="Times New Roman"/>
          <w:szCs w:val="24"/>
        </w:rPr>
        <w:t>P. Leelakrishnan, Environmental Law in India, Lexis Nexis, 3</w:t>
      </w:r>
      <w:r w:rsidRPr="00750471">
        <w:rPr>
          <w:rFonts w:cs="Times New Roman"/>
          <w:szCs w:val="24"/>
          <w:vertAlign w:val="superscript"/>
        </w:rPr>
        <w:t xml:space="preserve">rd </w:t>
      </w:r>
      <w:r w:rsidRPr="00750471">
        <w:rPr>
          <w:rFonts w:cs="Times New Roman"/>
          <w:szCs w:val="24"/>
        </w:rPr>
        <w:t xml:space="preserve">Edition, 2008 </w:t>
      </w:r>
    </w:p>
    <w:p w14:paraId="32F12ADA" w14:textId="77777777" w:rsidR="00977F74" w:rsidRPr="00750471" w:rsidRDefault="00977F74" w:rsidP="00F373BE">
      <w:pPr>
        <w:spacing w:before="0" w:after="0" w:line="240" w:lineRule="auto"/>
        <w:rPr>
          <w:rFonts w:cs="Times New Roman"/>
          <w:szCs w:val="24"/>
        </w:rPr>
      </w:pPr>
      <w:r w:rsidRPr="00750471">
        <w:rPr>
          <w:rFonts w:cs="Times New Roman"/>
          <w:szCs w:val="24"/>
        </w:rPr>
        <w:t>Reference Books:</w:t>
      </w:r>
    </w:p>
    <w:p w14:paraId="6905AE02" w14:textId="77777777" w:rsidR="00977F74" w:rsidRPr="00750471" w:rsidRDefault="00977F74" w:rsidP="00F373BE">
      <w:pPr>
        <w:numPr>
          <w:ilvl w:val="0"/>
          <w:numId w:val="225"/>
        </w:numPr>
        <w:spacing w:before="0" w:after="0" w:line="276" w:lineRule="auto"/>
        <w:jc w:val="left"/>
        <w:rPr>
          <w:rFonts w:cs="Times New Roman"/>
          <w:szCs w:val="24"/>
        </w:rPr>
      </w:pPr>
      <w:r w:rsidRPr="00750471">
        <w:rPr>
          <w:rFonts w:cs="Times New Roman"/>
          <w:szCs w:val="24"/>
        </w:rPr>
        <w:t>S. C. Shastri, Environmental Law, Eastern Book Company, 4</w:t>
      </w:r>
      <w:r w:rsidRPr="00750471">
        <w:rPr>
          <w:rFonts w:cs="Times New Roman"/>
          <w:szCs w:val="24"/>
          <w:vertAlign w:val="superscript"/>
        </w:rPr>
        <w:t xml:space="preserve">th </w:t>
      </w:r>
      <w:r w:rsidRPr="00750471">
        <w:rPr>
          <w:rFonts w:cs="Times New Roman"/>
          <w:szCs w:val="24"/>
        </w:rPr>
        <w:t xml:space="preserve">Edition, 2012 </w:t>
      </w:r>
    </w:p>
    <w:p w14:paraId="19F16124" w14:textId="77777777" w:rsidR="00977F74" w:rsidRPr="00750471" w:rsidRDefault="00977F74" w:rsidP="00F373BE">
      <w:pPr>
        <w:numPr>
          <w:ilvl w:val="0"/>
          <w:numId w:val="225"/>
        </w:numPr>
        <w:spacing w:before="0" w:after="0" w:line="276" w:lineRule="auto"/>
        <w:jc w:val="left"/>
        <w:rPr>
          <w:rFonts w:cs="Times New Roman"/>
          <w:szCs w:val="24"/>
        </w:rPr>
      </w:pPr>
      <w:r w:rsidRPr="00750471">
        <w:rPr>
          <w:rFonts w:cs="Times New Roman"/>
          <w:szCs w:val="24"/>
        </w:rPr>
        <w:t xml:space="preserve">Gurdip Singh, Environmental Law in India, MacMillan Publisher, 2005 </w:t>
      </w:r>
    </w:p>
    <w:p w14:paraId="5C285075" w14:textId="6C102AD9" w:rsidR="00977F74" w:rsidRPr="00750471" w:rsidRDefault="00977F74" w:rsidP="00F373BE">
      <w:pPr>
        <w:numPr>
          <w:ilvl w:val="0"/>
          <w:numId w:val="225"/>
        </w:numPr>
        <w:spacing w:before="0" w:after="0" w:line="276" w:lineRule="auto"/>
        <w:jc w:val="left"/>
        <w:rPr>
          <w:rFonts w:cs="Times New Roman"/>
          <w:szCs w:val="24"/>
        </w:rPr>
      </w:pPr>
      <w:r w:rsidRPr="00750471">
        <w:rPr>
          <w:rFonts w:cs="Times New Roman"/>
          <w:szCs w:val="24"/>
        </w:rPr>
        <w:t xml:space="preserve">Sneh Lata Verma, Environmental Problems: Awareness and Attitude, Academic Excellence Publishers </w:t>
      </w:r>
      <w:r w:rsidR="002462BF">
        <w:rPr>
          <w:rFonts w:cs="Times New Roman"/>
          <w:szCs w:val="24"/>
        </w:rPr>
        <w:t>and</w:t>
      </w:r>
      <w:r w:rsidRPr="00750471">
        <w:rPr>
          <w:rFonts w:cs="Times New Roman"/>
          <w:szCs w:val="24"/>
        </w:rPr>
        <w:t xml:space="preserve"> Distributors, Delhi, 2007 </w:t>
      </w:r>
    </w:p>
    <w:p w14:paraId="11A3830E" w14:textId="77777777" w:rsidR="00977F74" w:rsidRPr="00750471" w:rsidRDefault="00977F74" w:rsidP="00F373BE">
      <w:pPr>
        <w:numPr>
          <w:ilvl w:val="0"/>
          <w:numId w:val="225"/>
        </w:numPr>
        <w:spacing w:before="0" w:line="276" w:lineRule="auto"/>
        <w:jc w:val="left"/>
        <w:rPr>
          <w:rFonts w:cs="Times New Roman"/>
          <w:szCs w:val="24"/>
        </w:rPr>
      </w:pPr>
      <w:r w:rsidRPr="00750471">
        <w:rPr>
          <w:rFonts w:cs="Times New Roman"/>
          <w:szCs w:val="24"/>
        </w:rPr>
        <w:t xml:space="preserve">Benny Joseph, Environment Studies, Tata McGraw Hill, New Delhi, 2009 </w:t>
      </w:r>
    </w:p>
    <w:bookmarkEnd w:id="46"/>
    <w:p w14:paraId="48E76ECD" w14:textId="77777777" w:rsidR="00977F74" w:rsidRPr="00750471" w:rsidRDefault="00977F74" w:rsidP="00F373BE">
      <w:pPr>
        <w:pBdr>
          <w:top w:val="nil"/>
          <w:left w:val="nil"/>
          <w:bottom w:val="nil"/>
          <w:right w:val="nil"/>
          <w:between w:val="nil"/>
        </w:pBdr>
        <w:spacing w:before="0" w:after="0" w:line="240" w:lineRule="auto"/>
        <w:ind w:left="450"/>
        <w:jc w:val="center"/>
        <w:rPr>
          <w:rFonts w:cs="Times New Roman"/>
          <w:szCs w:val="24"/>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2264"/>
        <w:gridCol w:w="1457"/>
        <w:gridCol w:w="1696"/>
        <w:gridCol w:w="685"/>
        <w:gridCol w:w="686"/>
        <w:gridCol w:w="686"/>
        <w:gridCol w:w="686"/>
        <w:gridCol w:w="686"/>
        <w:gridCol w:w="686"/>
        <w:gridCol w:w="686"/>
        <w:gridCol w:w="686"/>
        <w:gridCol w:w="686"/>
        <w:gridCol w:w="840"/>
        <w:gridCol w:w="809"/>
        <w:gridCol w:w="809"/>
      </w:tblGrid>
      <w:tr w:rsidR="00977F74" w:rsidRPr="00750471" w14:paraId="32B0C102" w14:textId="77777777" w:rsidTr="00977F74">
        <w:trPr>
          <w:trHeight w:val="20"/>
        </w:trPr>
        <w:tc>
          <w:tcPr>
            <w:tcW w:w="806"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71928995"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B5148A"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0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6E1ABE7" w14:textId="77777777" w:rsidR="00977F74" w:rsidRPr="00750471" w:rsidRDefault="00977F74" w:rsidP="00F373BE">
            <w:pPr>
              <w:spacing w:before="0" w:after="0" w:line="240" w:lineRule="auto"/>
              <w:jc w:val="center"/>
              <w:rPr>
                <w:rFonts w:cs="Arial"/>
                <w:szCs w:val="24"/>
              </w:rPr>
            </w:pPr>
            <w:r w:rsidRPr="00750471">
              <w:rPr>
                <w:rFonts w:cs="Arial"/>
                <w:szCs w:val="24"/>
              </w:rPr>
              <w:t>Course Outcomes</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8C987B"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C27F2C"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95A8AD"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74F20E"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76CA92"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460175"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2A4BF"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66F28D"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73E9C9"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C8056"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34458D"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5CF1B0"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1854E648" w14:textId="77777777" w:rsidTr="00977F74">
        <w:trPr>
          <w:trHeight w:val="20"/>
        </w:trPr>
        <w:tc>
          <w:tcPr>
            <w:tcW w:w="806"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E93BEC" w14:textId="6D8AF22F" w:rsidR="00977F74" w:rsidRPr="00750471" w:rsidRDefault="00831F5E" w:rsidP="00F373BE">
            <w:pPr>
              <w:spacing w:before="0" w:after="0" w:line="240" w:lineRule="auto"/>
              <w:jc w:val="center"/>
              <w:rPr>
                <w:rFonts w:cs="Arial"/>
                <w:bCs/>
                <w:szCs w:val="24"/>
              </w:rPr>
            </w:pPr>
            <w:r w:rsidRPr="00750471">
              <w:rPr>
                <w:rFonts w:cs="Arial"/>
                <w:bCs/>
                <w:szCs w:val="24"/>
              </w:rPr>
              <w:t>ENVIRONMENTAL LAW</w:t>
            </w:r>
          </w:p>
        </w:tc>
        <w:tc>
          <w:tcPr>
            <w:tcW w:w="519"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2BACB08A" w14:textId="77777777" w:rsidR="00977F74" w:rsidRPr="00750471" w:rsidRDefault="00977F74" w:rsidP="00F373BE">
            <w:pPr>
              <w:spacing w:before="0" w:after="0" w:line="240" w:lineRule="auto"/>
              <w:jc w:val="center"/>
              <w:rPr>
                <w:rFonts w:cs="Arial"/>
                <w:bCs/>
                <w:szCs w:val="24"/>
              </w:rPr>
            </w:pPr>
            <w:r w:rsidRPr="00750471">
              <w:rPr>
                <w:rFonts w:cs="Arial"/>
                <w:bCs/>
                <w:szCs w:val="24"/>
              </w:rPr>
              <w:t>LWH502</w:t>
            </w:r>
          </w:p>
        </w:tc>
        <w:tc>
          <w:tcPr>
            <w:tcW w:w="60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AFD75E0"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FE0C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7DFF70"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BD55C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90E1A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2D912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260B3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89F1F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152DA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86640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B7FEB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B47A38"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C193EE"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3685A87B" w14:textId="77777777" w:rsidTr="00977F74">
        <w:trPr>
          <w:trHeight w:val="20"/>
        </w:trPr>
        <w:tc>
          <w:tcPr>
            <w:tcW w:w="806" w:type="pct"/>
            <w:vMerge/>
            <w:tcBorders>
              <w:top w:val="single" w:sz="6" w:space="0" w:color="000000"/>
              <w:left w:val="single" w:sz="6" w:space="0" w:color="000000"/>
              <w:bottom w:val="single" w:sz="6" w:space="0" w:color="000000"/>
              <w:right w:val="single" w:sz="6" w:space="0" w:color="000000"/>
            </w:tcBorders>
            <w:vAlign w:val="center"/>
            <w:hideMark/>
          </w:tcPr>
          <w:p w14:paraId="0C132350" w14:textId="77777777" w:rsidR="00977F74" w:rsidRPr="00750471" w:rsidRDefault="00977F74" w:rsidP="00F373BE">
            <w:pPr>
              <w:spacing w:before="0" w:after="0" w:line="240" w:lineRule="auto"/>
              <w:jc w:val="center"/>
              <w:rPr>
                <w:rFonts w:cs="Arial"/>
                <w:bCs/>
                <w:szCs w:val="24"/>
              </w:rPr>
            </w:pPr>
          </w:p>
        </w:tc>
        <w:tc>
          <w:tcPr>
            <w:tcW w:w="519" w:type="pct"/>
            <w:vMerge/>
            <w:tcBorders>
              <w:left w:val="single" w:sz="6" w:space="0" w:color="CCCCCC"/>
              <w:right w:val="single" w:sz="6" w:space="0" w:color="000000"/>
            </w:tcBorders>
            <w:tcMar>
              <w:top w:w="30" w:type="dxa"/>
              <w:left w:w="45" w:type="dxa"/>
              <w:bottom w:w="30" w:type="dxa"/>
              <w:right w:w="45" w:type="dxa"/>
            </w:tcMar>
            <w:vAlign w:val="center"/>
            <w:hideMark/>
          </w:tcPr>
          <w:p w14:paraId="553E6EA8" w14:textId="77777777" w:rsidR="00977F74" w:rsidRPr="00750471" w:rsidRDefault="00977F74" w:rsidP="00F373BE">
            <w:pPr>
              <w:spacing w:before="0" w:after="0" w:line="240" w:lineRule="auto"/>
              <w:jc w:val="center"/>
              <w:rPr>
                <w:rFonts w:cs="Arial"/>
                <w:bCs/>
                <w:szCs w:val="24"/>
              </w:rPr>
            </w:pPr>
          </w:p>
        </w:tc>
        <w:tc>
          <w:tcPr>
            <w:tcW w:w="60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727FE85"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C05D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58D48F"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DF486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E9FBD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70937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D64D4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6002E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5C046E"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229F6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49985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66452E"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78CE0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2236528B" w14:textId="77777777" w:rsidTr="00977F74">
        <w:trPr>
          <w:trHeight w:val="20"/>
        </w:trPr>
        <w:tc>
          <w:tcPr>
            <w:tcW w:w="806" w:type="pct"/>
            <w:vMerge/>
            <w:tcBorders>
              <w:top w:val="single" w:sz="6" w:space="0" w:color="000000"/>
              <w:left w:val="single" w:sz="6" w:space="0" w:color="000000"/>
              <w:bottom w:val="single" w:sz="6" w:space="0" w:color="000000"/>
              <w:right w:val="single" w:sz="6" w:space="0" w:color="000000"/>
            </w:tcBorders>
            <w:vAlign w:val="center"/>
            <w:hideMark/>
          </w:tcPr>
          <w:p w14:paraId="409D55EB" w14:textId="77777777" w:rsidR="00977F74" w:rsidRPr="00750471" w:rsidRDefault="00977F74" w:rsidP="00F373BE">
            <w:pPr>
              <w:spacing w:before="0" w:after="0" w:line="240" w:lineRule="auto"/>
              <w:jc w:val="center"/>
              <w:rPr>
                <w:rFonts w:cs="Arial"/>
                <w:bCs/>
                <w:szCs w:val="24"/>
              </w:rPr>
            </w:pPr>
          </w:p>
        </w:tc>
        <w:tc>
          <w:tcPr>
            <w:tcW w:w="519" w:type="pct"/>
            <w:vMerge/>
            <w:tcBorders>
              <w:left w:val="single" w:sz="6" w:space="0" w:color="CCCCCC"/>
              <w:right w:val="single" w:sz="6" w:space="0" w:color="000000"/>
            </w:tcBorders>
            <w:tcMar>
              <w:top w:w="30" w:type="dxa"/>
              <w:left w:w="45" w:type="dxa"/>
              <w:bottom w:w="30" w:type="dxa"/>
              <w:right w:w="45" w:type="dxa"/>
            </w:tcMar>
            <w:vAlign w:val="center"/>
            <w:hideMark/>
          </w:tcPr>
          <w:p w14:paraId="6EF5ED0A" w14:textId="77777777" w:rsidR="00977F74" w:rsidRPr="00750471" w:rsidRDefault="00977F74" w:rsidP="00F373BE">
            <w:pPr>
              <w:spacing w:before="0" w:after="0" w:line="240" w:lineRule="auto"/>
              <w:jc w:val="center"/>
              <w:rPr>
                <w:rFonts w:cs="Arial"/>
                <w:bCs/>
                <w:szCs w:val="24"/>
              </w:rPr>
            </w:pPr>
          </w:p>
        </w:tc>
        <w:tc>
          <w:tcPr>
            <w:tcW w:w="60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B937C36"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110CE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28689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42041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38A8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06EC7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A9349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527B2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4ACD1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AB1AB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2BAD4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A34062"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E99CEF"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713B9A59" w14:textId="77777777" w:rsidTr="00977F74">
        <w:trPr>
          <w:trHeight w:val="20"/>
        </w:trPr>
        <w:tc>
          <w:tcPr>
            <w:tcW w:w="806" w:type="pct"/>
            <w:vMerge/>
            <w:tcBorders>
              <w:top w:val="single" w:sz="6" w:space="0" w:color="000000"/>
              <w:left w:val="single" w:sz="6" w:space="0" w:color="000000"/>
              <w:bottom w:val="single" w:sz="6" w:space="0" w:color="000000"/>
              <w:right w:val="single" w:sz="6" w:space="0" w:color="000000"/>
            </w:tcBorders>
            <w:vAlign w:val="center"/>
            <w:hideMark/>
          </w:tcPr>
          <w:p w14:paraId="1909708C" w14:textId="77777777" w:rsidR="00977F74" w:rsidRPr="00750471" w:rsidRDefault="00977F74" w:rsidP="00F373BE">
            <w:pPr>
              <w:spacing w:before="0" w:after="0" w:line="240" w:lineRule="auto"/>
              <w:jc w:val="center"/>
              <w:rPr>
                <w:rFonts w:cs="Arial"/>
                <w:bCs/>
                <w:szCs w:val="24"/>
              </w:rPr>
            </w:pPr>
          </w:p>
        </w:tc>
        <w:tc>
          <w:tcPr>
            <w:tcW w:w="519"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2F5A5E" w14:textId="77777777" w:rsidR="00977F74" w:rsidRPr="00750471" w:rsidRDefault="00977F74" w:rsidP="00F373BE">
            <w:pPr>
              <w:spacing w:before="0" w:after="0" w:line="240" w:lineRule="auto"/>
              <w:jc w:val="center"/>
              <w:rPr>
                <w:rFonts w:cs="Arial"/>
                <w:bCs/>
                <w:szCs w:val="24"/>
              </w:rPr>
            </w:pPr>
          </w:p>
        </w:tc>
        <w:tc>
          <w:tcPr>
            <w:tcW w:w="60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5AA81C5"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41303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E2A88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68565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C598B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81163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3D7B5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B0B5A2"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34CE3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D7B69A"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84E24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E9775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9416CD"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bl>
    <w:p w14:paraId="169D4D68" w14:textId="77777777" w:rsidR="00977F74" w:rsidRPr="00750471" w:rsidRDefault="00977F74" w:rsidP="00F373BE">
      <w:pPr>
        <w:spacing w:before="0" w:after="0" w:line="240" w:lineRule="auto"/>
        <w:rPr>
          <w:rFonts w:cs="Times New Roman"/>
          <w:szCs w:val="24"/>
        </w:rPr>
      </w:pPr>
    </w:p>
    <w:p w14:paraId="2BAF5909" w14:textId="77777777" w:rsidR="00977F74" w:rsidRPr="00750471" w:rsidRDefault="00977F74" w:rsidP="00F373BE">
      <w:pPr>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57"/>
        <w:gridCol w:w="11217"/>
      </w:tblGrid>
      <w:tr w:rsidR="00977F74" w:rsidRPr="00750471" w14:paraId="3B625488" w14:textId="77777777" w:rsidTr="00977F74">
        <w:trPr>
          <w:cantSplit/>
          <w:trHeight w:val="20"/>
          <w:tblHeader/>
        </w:trPr>
        <w:tc>
          <w:tcPr>
            <w:tcW w:w="1043" w:type="pct"/>
            <w:vAlign w:val="center"/>
          </w:tcPr>
          <w:p w14:paraId="00F78856"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lastRenderedPageBreak/>
              <w:t>Course Title/ Code</w:t>
            </w:r>
          </w:p>
        </w:tc>
        <w:tc>
          <w:tcPr>
            <w:tcW w:w="3957" w:type="pct"/>
            <w:vAlign w:val="center"/>
          </w:tcPr>
          <w:p w14:paraId="33360B75" w14:textId="15BC524D" w:rsidR="00977F74" w:rsidRPr="00750471" w:rsidRDefault="00977F74" w:rsidP="005031BC">
            <w:pPr>
              <w:keepNext/>
              <w:keepLines/>
              <w:spacing w:before="0" w:after="0" w:line="240" w:lineRule="auto"/>
              <w:jc w:val="center"/>
              <w:outlineLvl w:val="2"/>
              <w:rPr>
                <w:rFonts w:eastAsiaTheme="majorEastAsia" w:cs="Times New Roman"/>
                <w:bCs/>
                <w:szCs w:val="24"/>
              </w:rPr>
            </w:pPr>
            <w:r w:rsidRPr="00750471">
              <w:rPr>
                <w:rFonts w:eastAsiaTheme="majorEastAsia" w:cs="Times New Roman"/>
                <w:bCs/>
                <w:szCs w:val="24"/>
              </w:rPr>
              <w:t>Information Technology and Telecommunication</w:t>
            </w:r>
            <w:r w:rsidR="005031BC">
              <w:rPr>
                <w:rFonts w:eastAsiaTheme="majorEastAsia" w:cs="Times New Roman"/>
                <w:bCs/>
                <w:szCs w:val="24"/>
              </w:rPr>
              <w:t>s</w:t>
            </w:r>
            <w:r w:rsidRPr="00750471">
              <w:rPr>
                <w:rFonts w:eastAsiaTheme="majorEastAsia" w:cs="Times New Roman"/>
                <w:bCs/>
                <w:szCs w:val="24"/>
              </w:rPr>
              <w:t xml:space="preserve"> Law (LWH503)</w:t>
            </w:r>
          </w:p>
        </w:tc>
      </w:tr>
      <w:tr w:rsidR="00977F74" w:rsidRPr="00750471" w14:paraId="21EE3DCD" w14:textId="77777777" w:rsidTr="00977F74">
        <w:trPr>
          <w:cantSplit/>
          <w:trHeight w:val="20"/>
          <w:tblHeader/>
        </w:trPr>
        <w:tc>
          <w:tcPr>
            <w:tcW w:w="1043" w:type="pct"/>
            <w:vAlign w:val="center"/>
          </w:tcPr>
          <w:p w14:paraId="4651C042"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Course Type:</w:t>
            </w:r>
          </w:p>
        </w:tc>
        <w:tc>
          <w:tcPr>
            <w:tcW w:w="3957" w:type="pct"/>
            <w:vAlign w:val="center"/>
          </w:tcPr>
          <w:p w14:paraId="494973DA"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Core (Departmental)</w:t>
            </w:r>
          </w:p>
        </w:tc>
      </w:tr>
      <w:tr w:rsidR="00977F74" w:rsidRPr="00750471" w14:paraId="50033940" w14:textId="77777777" w:rsidTr="00977F74">
        <w:trPr>
          <w:cantSplit/>
          <w:trHeight w:val="20"/>
          <w:tblHeader/>
        </w:trPr>
        <w:tc>
          <w:tcPr>
            <w:tcW w:w="1043" w:type="pct"/>
            <w:vAlign w:val="center"/>
          </w:tcPr>
          <w:p w14:paraId="4BC59F83"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L-T-P-O Structure</w:t>
            </w:r>
          </w:p>
        </w:tc>
        <w:tc>
          <w:tcPr>
            <w:tcW w:w="3957" w:type="pct"/>
            <w:vAlign w:val="center"/>
          </w:tcPr>
          <w:p w14:paraId="77854DB6" w14:textId="77777777" w:rsidR="00977F74" w:rsidRPr="00750471" w:rsidRDefault="00977F74" w:rsidP="00F373BE">
            <w:pPr>
              <w:pBdr>
                <w:top w:val="nil"/>
                <w:left w:val="nil"/>
                <w:bottom w:val="nil"/>
                <w:right w:val="nil"/>
                <w:between w:val="nil"/>
              </w:pBdr>
              <w:spacing w:before="0" w:after="0" w:line="240" w:lineRule="auto"/>
              <w:jc w:val="center"/>
              <w:rPr>
                <w:rFonts w:cs="Times New Roman"/>
                <w:szCs w:val="24"/>
              </w:rPr>
            </w:pPr>
            <w:r w:rsidRPr="00750471">
              <w:rPr>
                <w:rFonts w:cs="Times New Roman"/>
                <w:szCs w:val="24"/>
              </w:rPr>
              <w:t>(4-1-0)</w:t>
            </w:r>
          </w:p>
        </w:tc>
      </w:tr>
      <w:tr w:rsidR="00977F74" w:rsidRPr="00750471" w14:paraId="49B2FB8F" w14:textId="77777777" w:rsidTr="00977F74">
        <w:trPr>
          <w:cantSplit/>
          <w:trHeight w:val="20"/>
          <w:tblHeader/>
        </w:trPr>
        <w:tc>
          <w:tcPr>
            <w:tcW w:w="1043" w:type="pct"/>
            <w:vAlign w:val="center"/>
          </w:tcPr>
          <w:p w14:paraId="26B82917"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Credits</w:t>
            </w:r>
          </w:p>
        </w:tc>
        <w:tc>
          <w:tcPr>
            <w:tcW w:w="3957" w:type="pct"/>
            <w:vAlign w:val="center"/>
          </w:tcPr>
          <w:p w14:paraId="020D0CDC" w14:textId="77777777" w:rsidR="00977F74" w:rsidRPr="00750471" w:rsidRDefault="00977F74" w:rsidP="00F373BE">
            <w:pPr>
              <w:pBdr>
                <w:top w:val="nil"/>
                <w:left w:val="nil"/>
                <w:bottom w:val="nil"/>
                <w:right w:val="nil"/>
                <w:between w:val="nil"/>
              </w:pBdr>
              <w:spacing w:before="0" w:after="0" w:line="240" w:lineRule="auto"/>
              <w:jc w:val="center"/>
              <w:rPr>
                <w:rFonts w:cs="Times New Roman"/>
                <w:szCs w:val="24"/>
              </w:rPr>
            </w:pPr>
            <w:r w:rsidRPr="00750471">
              <w:rPr>
                <w:rFonts w:cs="Times New Roman"/>
                <w:szCs w:val="24"/>
              </w:rPr>
              <w:t>4</w:t>
            </w:r>
          </w:p>
        </w:tc>
      </w:tr>
      <w:tr w:rsidR="00977F74" w:rsidRPr="00750471" w14:paraId="7FDF0900" w14:textId="77777777" w:rsidTr="00977F74">
        <w:trPr>
          <w:cantSplit/>
          <w:trHeight w:val="20"/>
          <w:tblHeader/>
        </w:trPr>
        <w:tc>
          <w:tcPr>
            <w:tcW w:w="1043" w:type="pct"/>
            <w:vAlign w:val="center"/>
          </w:tcPr>
          <w:p w14:paraId="72697A29"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Course Objectives</w:t>
            </w:r>
          </w:p>
        </w:tc>
        <w:tc>
          <w:tcPr>
            <w:tcW w:w="3957" w:type="pct"/>
            <w:vAlign w:val="center"/>
          </w:tcPr>
          <w:p w14:paraId="5380663D"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The main purpose of the paper is to introduce the conceptual aspect of Information Technology and Telecommunications, prevailing legal and regulatory framework at national as well as International Level.</w:t>
            </w:r>
          </w:p>
        </w:tc>
      </w:tr>
    </w:tbl>
    <w:tbl>
      <w:tblPr>
        <w:tblStyle w:val="TableGrid"/>
        <w:tblW w:w="5000" w:type="pct"/>
        <w:tblLook w:val="04A0" w:firstRow="1" w:lastRow="0" w:firstColumn="1" w:lastColumn="0" w:noHBand="0" w:noVBand="1"/>
      </w:tblPr>
      <w:tblGrid>
        <w:gridCol w:w="2571"/>
        <w:gridCol w:w="6534"/>
        <w:gridCol w:w="5069"/>
      </w:tblGrid>
      <w:tr w:rsidR="00977F74" w:rsidRPr="00750471" w14:paraId="7701AF3A" w14:textId="77777777" w:rsidTr="00977F74">
        <w:trPr>
          <w:trHeight w:val="20"/>
        </w:trPr>
        <w:tc>
          <w:tcPr>
            <w:tcW w:w="3212" w:type="pct"/>
            <w:gridSpan w:val="2"/>
            <w:vAlign w:val="center"/>
          </w:tcPr>
          <w:p w14:paraId="2A6932D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88" w:type="pct"/>
            <w:vAlign w:val="center"/>
          </w:tcPr>
          <w:p w14:paraId="20D06D66" w14:textId="5510AE40"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7090142F" w14:textId="77777777" w:rsidTr="00977F74">
        <w:trPr>
          <w:trHeight w:val="20"/>
        </w:trPr>
        <w:tc>
          <w:tcPr>
            <w:tcW w:w="907" w:type="pct"/>
            <w:vAlign w:val="center"/>
          </w:tcPr>
          <w:p w14:paraId="16AC47B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305" w:type="pct"/>
            <w:vAlign w:val="center"/>
          </w:tcPr>
          <w:p w14:paraId="6A483D3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explain the role of technology in our life and economic growth of the country</w:t>
            </w:r>
          </w:p>
        </w:tc>
        <w:tc>
          <w:tcPr>
            <w:tcW w:w="1788" w:type="pct"/>
            <w:vAlign w:val="center"/>
          </w:tcPr>
          <w:p w14:paraId="7061BCA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219BEDDC" w14:textId="77777777" w:rsidTr="00977F74">
        <w:trPr>
          <w:trHeight w:val="20"/>
        </w:trPr>
        <w:tc>
          <w:tcPr>
            <w:tcW w:w="907" w:type="pct"/>
            <w:vAlign w:val="center"/>
          </w:tcPr>
          <w:p w14:paraId="6263391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305" w:type="pct"/>
            <w:vAlign w:val="center"/>
          </w:tcPr>
          <w:p w14:paraId="13924ED3"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Describe the legal framework governing information technology and telecommunication</w:t>
            </w:r>
          </w:p>
        </w:tc>
        <w:tc>
          <w:tcPr>
            <w:tcW w:w="1788" w:type="pct"/>
            <w:vAlign w:val="center"/>
          </w:tcPr>
          <w:p w14:paraId="6EE6A6DA"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484DB659" w14:textId="77777777" w:rsidTr="00977F74">
        <w:trPr>
          <w:trHeight w:val="20"/>
        </w:trPr>
        <w:tc>
          <w:tcPr>
            <w:tcW w:w="907" w:type="pct"/>
            <w:vAlign w:val="center"/>
          </w:tcPr>
          <w:p w14:paraId="7600E3B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305" w:type="pct"/>
            <w:vAlign w:val="center"/>
          </w:tcPr>
          <w:p w14:paraId="1B2CD8A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Advice and counsel the parties on the various aspects of Information Technology Act 2002</w:t>
            </w:r>
          </w:p>
        </w:tc>
        <w:tc>
          <w:tcPr>
            <w:tcW w:w="1788" w:type="pct"/>
            <w:vAlign w:val="center"/>
          </w:tcPr>
          <w:p w14:paraId="2280F54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5D341DA1" w14:textId="77777777" w:rsidTr="00977F74">
        <w:trPr>
          <w:trHeight w:val="20"/>
        </w:trPr>
        <w:tc>
          <w:tcPr>
            <w:tcW w:w="907" w:type="pct"/>
            <w:vAlign w:val="center"/>
          </w:tcPr>
          <w:p w14:paraId="6859583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305" w:type="pct"/>
            <w:vAlign w:val="center"/>
          </w:tcPr>
          <w:p w14:paraId="4699EE5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Represent the parties at appropriate forums, in the matters involving cyber crimes</w:t>
            </w:r>
          </w:p>
        </w:tc>
        <w:tc>
          <w:tcPr>
            <w:tcW w:w="1788" w:type="pct"/>
            <w:vAlign w:val="center"/>
          </w:tcPr>
          <w:p w14:paraId="1A58D6C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F4697D" w:rsidRPr="00750471" w14:paraId="05C7FF3E" w14:textId="77777777" w:rsidTr="00F4697D">
        <w:trPr>
          <w:trHeight w:val="20"/>
        </w:trPr>
        <w:tc>
          <w:tcPr>
            <w:tcW w:w="3212" w:type="pct"/>
            <w:gridSpan w:val="2"/>
            <w:vAlign w:val="center"/>
          </w:tcPr>
          <w:p w14:paraId="33619011"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788" w:type="pct"/>
            <w:vAlign w:val="center"/>
          </w:tcPr>
          <w:p w14:paraId="40E0A934"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6497AEB6" w14:textId="77777777" w:rsidR="00977F74" w:rsidRPr="00750471" w:rsidRDefault="00977F74" w:rsidP="00F373BE">
      <w:pPr>
        <w:spacing w:before="0" w:after="0" w:line="240" w:lineRule="auto"/>
        <w:rPr>
          <w:rFonts w:cs="Times New Roman"/>
          <w:szCs w:val="24"/>
        </w:rPr>
      </w:pPr>
    </w:p>
    <w:p w14:paraId="502A16AB" w14:textId="77777777" w:rsidR="00135759" w:rsidRPr="00750471" w:rsidRDefault="00135759" w:rsidP="00F373BE">
      <w:pPr>
        <w:spacing w:after="0"/>
        <w:jc w:val="center"/>
        <w:rPr>
          <w:rFonts w:cs="Times New Roman"/>
          <w:szCs w:val="24"/>
        </w:rPr>
      </w:pPr>
      <w:bookmarkStart w:id="47" w:name="_Hlk128894482"/>
      <w:r w:rsidRPr="00750471">
        <w:rPr>
          <w:rFonts w:cs="Times New Roman"/>
          <w:szCs w:val="24"/>
        </w:rPr>
        <w:t>SECTION A</w:t>
      </w:r>
    </w:p>
    <w:p w14:paraId="79B47110" w14:textId="77777777" w:rsidR="00135759" w:rsidRPr="00750471" w:rsidRDefault="00135759" w:rsidP="00F373BE">
      <w:pPr>
        <w:tabs>
          <w:tab w:val="left" w:pos="2070"/>
          <w:tab w:val="center" w:pos="4680"/>
          <w:tab w:val="left" w:pos="6420"/>
        </w:tabs>
        <w:spacing w:after="0"/>
        <w:rPr>
          <w:rFonts w:cs="Times New Roman"/>
          <w:szCs w:val="24"/>
        </w:rPr>
      </w:pPr>
      <w:r w:rsidRPr="00750471">
        <w:rPr>
          <w:rFonts w:cs="Times New Roman"/>
          <w:szCs w:val="24"/>
        </w:rPr>
        <w:t>Introduction (Contact Hours -15)</w:t>
      </w:r>
    </w:p>
    <w:p w14:paraId="1A6275F1" w14:textId="77777777" w:rsidR="00135759" w:rsidRPr="00750471" w:rsidRDefault="00135759" w:rsidP="00F373BE">
      <w:pPr>
        <w:numPr>
          <w:ilvl w:val="0"/>
          <w:numId w:val="223"/>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 xml:space="preserve">Basic concept of Technology and Law </w:t>
      </w:r>
    </w:p>
    <w:p w14:paraId="4E534D3B" w14:textId="77777777" w:rsidR="00135759" w:rsidRPr="00750471" w:rsidRDefault="00135759" w:rsidP="00F373BE">
      <w:pPr>
        <w:numPr>
          <w:ilvl w:val="1"/>
          <w:numId w:val="223"/>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Understanding the Technology</w:t>
      </w:r>
    </w:p>
    <w:p w14:paraId="6CC6B07D" w14:textId="77777777" w:rsidR="00135759" w:rsidRPr="00750471" w:rsidRDefault="00135759" w:rsidP="00F373BE">
      <w:pPr>
        <w:numPr>
          <w:ilvl w:val="1"/>
          <w:numId w:val="223"/>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 xml:space="preserve">Scope of Cyber Laws </w:t>
      </w:r>
    </w:p>
    <w:p w14:paraId="1D6DA65F" w14:textId="77777777" w:rsidR="00135759" w:rsidRPr="00750471" w:rsidRDefault="00135759" w:rsidP="00F373BE">
      <w:pPr>
        <w:numPr>
          <w:ilvl w:val="1"/>
          <w:numId w:val="223"/>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 xml:space="preserve">Cyber Jurisprudence </w:t>
      </w:r>
    </w:p>
    <w:p w14:paraId="129440D6" w14:textId="7B793129" w:rsidR="00135759" w:rsidRPr="00750471" w:rsidRDefault="00135759" w:rsidP="00F373BE">
      <w:pPr>
        <w:numPr>
          <w:ilvl w:val="0"/>
          <w:numId w:val="223"/>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 xml:space="preserve">E-Commerce </w:t>
      </w:r>
      <w:r w:rsidR="002462BF">
        <w:rPr>
          <w:rFonts w:cs="Times New Roman"/>
          <w:color w:val="000000"/>
          <w:szCs w:val="24"/>
        </w:rPr>
        <w:t>and</w:t>
      </w:r>
      <w:r w:rsidRPr="00750471">
        <w:rPr>
          <w:rFonts w:cs="Times New Roman"/>
          <w:color w:val="000000"/>
          <w:szCs w:val="24"/>
        </w:rPr>
        <w:t xml:space="preserve"> E-Contracts</w:t>
      </w:r>
    </w:p>
    <w:p w14:paraId="5C881FAB" w14:textId="77777777" w:rsidR="00135759" w:rsidRPr="00750471" w:rsidRDefault="00135759" w:rsidP="00F373BE">
      <w:pPr>
        <w:numPr>
          <w:ilvl w:val="1"/>
          <w:numId w:val="223"/>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 xml:space="preserve">The Indian Law of Contract </w:t>
      </w:r>
    </w:p>
    <w:p w14:paraId="6D33B95C" w14:textId="77777777" w:rsidR="00135759" w:rsidRPr="00750471" w:rsidRDefault="00135759" w:rsidP="00F373BE">
      <w:pPr>
        <w:numPr>
          <w:ilvl w:val="1"/>
          <w:numId w:val="223"/>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 xml:space="preserve">Types of Electronic Contracts </w:t>
      </w:r>
    </w:p>
    <w:p w14:paraId="745B013E" w14:textId="77777777" w:rsidR="00135759" w:rsidRPr="00750471" w:rsidRDefault="00135759" w:rsidP="00F373BE">
      <w:pPr>
        <w:numPr>
          <w:ilvl w:val="1"/>
          <w:numId w:val="223"/>
        </w:numPr>
        <w:pBdr>
          <w:top w:val="nil"/>
          <w:left w:val="nil"/>
          <w:bottom w:val="nil"/>
          <w:right w:val="nil"/>
          <w:between w:val="nil"/>
        </w:pBdr>
        <w:tabs>
          <w:tab w:val="left" w:pos="2070"/>
          <w:tab w:val="center" w:pos="4680"/>
          <w:tab w:val="left" w:pos="6420"/>
        </w:tabs>
        <w:spacing w:before="0" w:line="276" w:lineRule="auto"/>
        <w:jc w:val="left"/>
        <w:rPr>
          <w:rFonts w:cs="Times New Roman"/>
          <w:color w:val="000000"/>
          <w:szCs w:val="24"/>
        </w:rPr>
      </w:pPr>
      <w:r w:rsidRPr="00750471">
        <w:rPr>
          <w:rFonts w:cs="Times New Roman"/>
          <w:color w:val="000000"/>
          <w:szCs w:val="24"/>
        </w:rPr>
        <w:t>Construction of Electronic Contracts</w:t>
      </w:r>
    </w:p>
    <w:p w14:paraId="624BAD6B" w14:textId="77777777" w:rsidR="00135759" w:rsidRPr="00750471" w:rsidRDefault="00135759" w:rsidP="00F373BE">
      <w:pPr>
        <w:pBdr>
          <w:top w:val="nil"/>
          <w:left w:val="nil"/>
          <w:bottom w:val="nil"/>
          <w:right w:val="nil"/>
          <w:between w:val="nil"/>
        </w:pBdr>
        <w:tabs>
          <w:tab w:val="left" w:pos="2070"/>
          <w:tab w:val="center" w:pos="4680"/>
          <w:tab w:val="left" w:pos="6420"/>
        </w:tabs>
        <w:ind w:left="1080"/>
        <w:rPr>
          <w:rFonts w:cs="Times New Roman"/>
          <w:color w:val="000000"/>
          <w:szCs w:val="24"/>
        </w:rPr>
      </w:pPr>
    </w:p>
    <w:p w14:paraId="0C48D27E" w14:textId="77777777" w:rsidR="00135759" w:rsidRPr="00750471" w:rsidRDefault="00135759" w:rsidP="00F373BE">
      <w:pPr>
        <w:tabs>
          <w:tab w:val="left" w:pos="2070"/>
          <w:tab w:val="center" w:pos="4680"/>
          <w:tab w:val="left" w:pos="6420"/>
        </w:tabs>
        <w:spacing w:after="0"/>
        <w:jc w:val="center"/>
        <w:rPr>
          <w:rFonts w:cs="Times New Roman"/>
          <w:szCs w:val="24"/>
        </w:rPr>
      </w:pPr>
      <w:r w:rsidRPr="00750471">
        <w:rPr>
          <w:rFonts w:cs="Times New Roman"/>
          <w:szCs w:val="24"/>
        </w:rPr>
        <w:t>SECTION B</w:t>
      </w:r>
    </w:p>
    <w:p w14:paraId="60BFDF79" w14:textId="77777777" w:rsidR="00135759" w:rsidRPr="00750471" w:rsidRDefault="00135759" w:rsidP="00F373BE">
      <w:pPr>
        <w:tabs>
          <w:tab w:val="left" w:pos="2070"/>
          <w:tab w:val="center" w:pos="4680"/>
          <w:tab w:val="left" w:pos="6420"/>
        </w:tabs>
        <w:spacing w:before="0" w:after="0" w:line="276" w:lineRule="auto"/>
        <w:jc w:val="left"/>
        <w:rPr>
          <w:rFonts w:cs="Times New Roman"/>
          <w:szCs w:val="24"/>
        </w:rPr>
      </w:pPr>
      <w:r w:rsidRPr="00750471">
        <w:rPr>
          <w:rFonts w:cs="Times New Roman"/>
          <w:szCs w:val="24"/>
        </w:rPr>
        <w:t>IPR In Cyber Space (Contact Hours -15)</w:t>
      </w:r>
    </w:p>
    <w:p w14:paraId="3BED0B89" w14:textId="77777777" w:rsidR="00135759" w:rsidRPr="00750471" w:rsidRDefault="00135759" w:rsidP="00F373BE">
      <w:pPr>
        <w:tabs>
          <w:tab w:val="left" w:pos="2070"/>
          <w:tab w:val="center" w:pos="4680"/>
          <w:tab w:val="left" w:pos="6420"/>
        </w:tabs>
        <w:spacing w:before="0" w:after="0" w:line="276" w:lineRule="auto"/>
        <w:jc w:val="left"/>
        <w:rPr>
          <w:rFonts w:cs="Times New Roman"/>
          <w:szCs w:val="24"/>
        </w:rPr>
      </w:pPr>
      <w:r w:rsidRPr="00750471">
        <w:rPr>
          <w:rFonts w:cs="Times New Roman"/>
          <w:szCs w:val="24"/>
        </w:rPr>
        <w:t>a.Copyright in Information Technology</w:t>
      </w:r>
    </w:p>
    <w:p w14:paraId="0FE053CD" w14:textId="77777777" w:rsidR="00135759" w:rsidRPr="00750471" w:rsidRDefault="00135759" w:rsidP="00F373BE">
      <w:pPr>
        <w:tabs>
          <w:tab w:val="left" w:pos="2070"/>
          <w:tab w:val="center" w:pos="4680"/>
          <w:tab w:val="left" w:pos="6420"/>
        </w:tabs>
        <w:spacing w:before="0" w:after="0" w:line="276" w:lineRule="auto"/>
        <w:ind w:left="720"/>
        <w:jc w:val="left"/>
        <w:rPr>
          <w:rFonts w:cs="Times New Roman"/>
          <w:szCs w:val="24"/>
        </w:rPr>
      </w:pPr>
      <w:r w:rsidRPr="00750471">
        <w:rPr>
          <w:rFonts w:cs="Times New Roman"/>
          <w:szCs w:val="24"/>
        </w:rPr>
        <w:t xml:space="preserve">a.Copyright in internet </w:t>
      </w:r>
      <w:r w:rsidRPr="00750471">
        <w:rPr>
          <w:rFonts w:cs="Times New Roman"/>
          <w:szCs w:val="24"/>
        </w:rPr>
        <w:br/>
        <w:t xml:space="preserve">b.Software Piracy </w:t>
      </w:r>
      <w:r w:rsidRPr="00750471">
        <w:rPr>
          <w:rFonts w:cs="Times New Roman"/>
          <w:szCs w:val="24"/>
        </w:rPr>
        <w:br/>
        <w:t xml:space="preserve">c.Multimedia and copyright issues </w:t>
      </w:r>
    </w:p>
    <w:p w14:paraId="2BFB8876" w14:textId="77777777" w:rsidR="00135759" w:rsidRPr="00750471" w:rsidRDefault="00135759" w:rsidP="00F373BE">
      <w:pPr>
        <w:tabs>
          <w:tab w:val="left" w:pos="2070"/>
          <w:tab w:val="center" w:pos="4680"/>
          <w:tab w:val="left" w:pos="6420"/>
        </w:tabs>
        <w:spacing w:before="0" w:after="0" w:line="276" w:lineRule="auto"/>
        <w:jc w:val="left"/>
        <w:rPr>
          <w:rFonts w:cs="Times New Roman"/>
          <w:szCs w:val="24"/>
        </w:rPr>
      </w:pPr>
      <w:r w:rsidRPr="00750471">
        <w:rPr>
          <w:rFonts w:cs="Times New Roman"/>
          <w:szCs w:val="24"/>
        </w:rPr>
        <w:t xml:space="preserve">b.Patents </w:t>
      </w:r>
    </w:p>
    <w:p w14:paraId="6BAED80D" w14:textId="77777777" w:rsidR="00135759" w:rsidRPr="00750471" w:rsidRDefault="00135759" w:rsidP="00F373BE">
      <w:pPr>
        <w:tabs>
          <w:tab w:val="left" w:pos="2070"/>
          <w:tab w:val="center" w:pos="4680"/>
          <w:tab w:val="left" w:pos="6420"/>
        </w:tabs>
        <w:spacing w:before="0" w:after="0" w:line="276" w:lineRule="auto"/>
        <w:ind w:left="720"/>
        <w:jc w:val="left"/>
        <w:rPr>
          <w:rFonts w:cs="Times New Roman"/>
          <w:szCs w:val="24"/>
        </w:rPr>
      </w:pPr>
      <w:r w:rsidRPr="00750471">
        <w:rPr>
          <w:rFonts w:cs="Times New Roman"/>
          <w:szCs w:val="24"/>
        </w:rPr>
        <w:t xml:space="preserve">a.Indian position on computer related patents </w:t>
      </w:r>
      <w:r w:rsidRPr="00750471">
        <w:rPr>
          <w:rFonts w:cs="Times New Roman"/>
          <w:szCs w:val="24"/>
        </w:rPr>
        <w:br/>
        <w:t xml:space="preserve">b.International context of patents </w:t>
      </w:r>
    </w:p>
    <w:p w14:paraId="2DA36BFA" w14:textId="77777777" w:rsidR="00135759" w:rsidRPr="00750471" w:rsidRDefault="00135759" w:rsidP="00F373BE">
      <w:pPr>
        <w:numPr>
          <w:ilvl w:val="0"/>
          <w:numId w:val="223"/>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 xml:space="preserve">Trademarks </w:t>
      </w:r>
    </w:p>
    <w:p w14:paraId="71721608" w14:textId="4497E6A7" w:rsidR="00135759" w:rsidRPr="00750471" w:rsidRDefault="00135759" w:rsidP="00F373BE">
      <w:pPr>
        <w:numPr>
          <w:ilvl w:val="1"/>
          <w:numId w:val="223"/>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 xml:space="preserve">Trade mark </w:t>
      </w:r>
      <w:r w:rsidR="002462BF">
        <w:rPr>
          <w:rFonts w:cs="Times New Roman"/>
          <w:color w:val="000000"/>
          <w:szCs w:val="24"/>
        </w:rPr>
        <w:t>and</w:t>
      </w:r>
      <w:r w:rsidRPr="00750471">
        <w:rPr>
          <w:rFonts w:cs="Times New Roman"/>
          <w:color w:val="000000"/>
          <w:szCs w:val="24"/>
        </w:rPr>
        <w:t xml:space="preserve"> Domain Names </w:t>
      </w:r>
    </w:p>
    <w:p w14:paraId="40C4244C" w14:textId="77777777" w:rsidR="00135759" w:rsidRPr="00750471" w:rsidRDefault="00135759" w:rsidP="00F373BE">
      <w:pPr>
        <w:numPr>
          <w:ilvl w:val="1"/>
          <w:numId w:val="223"/>
        </w:numPr>
        <w:pBdr>
          <w:top w:val="nil"/>
          <w:left w:val="nil"/>
          <w:bottom w:val="nil"/>
          <w:right w:val="nil"/>
          <w:between w:val="nil"/>
        </w:pBdr>
        <w:tabs>
          <w:tab w:val="left" w:pos="2070"/>
          <w:tab w:val="center" w:pos="4680"/>
          <w:tab w:val="left" w:pos="6420"/>
        </w:tabs>
        <w:spacing w:before="0" w:line="276" w:lineRule="auto"/>
        <w:jc w:val="left"/>
        <w:rPr>
          <w:rFonts w:cs="Times New Roman"/>
          <w:color w:val="000000"/>
          <w:szCs w:val="24"/>
        </w:rPr>
      </w:pPr>
      <w:r w:rsidRPr="00750471">
        <w:rPr>
          <w:rFonts w:cs="Times New Roman"/>
          <w:color w:val="000000"/>
          <w:szCs w:val="24"/>
        </w:rPr>
        <w:t xml:space="preserve">Infringement and passing off </w:t>
      </w:r>
    </w:p>
    <w:p w14:paraId="3FB146F5" w14:textId="77777777" w:rsidR="00135759" w:rsidRPr="00750471" w:rsidRDefault="00135759" w:rsidP="00F373BE">
      <w:pPr>
        <w:tabs>
          <w:tab w:val="left" w:pos="2070"/>
          <w:tab w:val="center" w:pos="4680"/>
          <w:tab w:val="left" w:pos="6420"/>
        </w:tabs>
        <w:spacing w:after="0"/>
        <w:jc w:val="center"/>
        <w:rPr>
          <w:rFonts w:cs="Times New Roman"/>
          <w:szCs w:val="24"/>
        </w:rPr>
      </w:pPr>
      <w:r w:rsidRPr="00750471">
        <w:rPr>
          <w:rFonts w:cs="Times New Roman"/>
          <w:szCs w:val="24"/>
        </w:rPr>
        <w:t>SECTION C</w:t>
      </w:r>
    </w:p>
    <w:p w14:paraId="0EFC0C8F" w14:textId="3395A77B" w:rsidR="00135759" w:rsidRPr="00750471" w:rsidRDefault="00135759" w:rsidP="00F373BE">
      <w:pPr>
        <w:tabs>
          <w:tab w:val="left" w:pos="2070"/>
          <w:tab w:val="center" w:pos="4680"/>
          <w:tab w:val="left" w:pos="6420"/>
        </w:tabs>
        <w:spacing w:before="0" w:after="0" w:line="276" w:lineRule="auto"/>
        <w:jc w:val="left"/>
        <w:rPr>
          <w:rFonts w:cs="Times New Roman"/>
          <w:szCs w:val="24"/>
        </w:rPr>
      </w:pPr>
      <w:r w:rsidRPr="00750471">
        <w:rPr>
          <w:rFonts w:cs="Times New Roman"/>
          <w:szCs w:val="24"/>
        </w:rPr>
        <w:t xml:space="preserve">Information Technology Act 2000 </w:t>
      </w:r>
      <w:r w:rsidR="002462BF">
        <w:rPr>
          <w:rFonts w:cs="Times New Roman"/>
          <w:szCs w:val="24"/>
        </w:rPr>
        <w:t>and</w:t>
      </w:r>
      <w:r w:rsidRPr="00750471">
        <w:rPr>
          <w:rFonts w:cs="Times New Roman"/>
          <w:szCs w:val="24"/>
        </w:rPr>
        <w:t xml:space="preserve"> Cyber Crimes </w:t>
      </w:r>
    </w:p>
    <w:p w14:paraId="767A7E79" w14:textId="31355F20" w:rsidR="00135759" w:rsidRPr="00750471" w:rsidRDefault="00135759" w:rsidP="00F373BE">
      <w:pPr>
        <w:tabs>
          <w:tab w:val="left" w:pos="2070"/>
          <w:tab w:val="center" w:pos="4680"/>
          <w:tab w:val="left" w:pos="6420"/>
        </w:tabs>
        <w:spacing w:before="0" w:after="0" w:line="276" w:lineRule="auto"/>
        <w:jc w:val="left"/>
        <w:rPr>
          <w:rFonts w:cs="Times New Roman"/>
          <w:szCs w:val="24"/>
        </w:rPr>
      </w:pPr>
      <w:r w:rsidRPr="00750471">
        <w:rPr>
          <w:rFonts w:cs="Times New Roman"/>
          <w:szCs w:val="24"/>
        </w:rPr>
        <w:t xml:space="preserve">a. Digital Signature </w:t>
      </w:r>
      <w:r w:rsidRPr="00750471">
        <w:rPr>
          <w:rFonts w:cs="Times New Roman"/>
          <w:szCs w:val="24"/>
        </w:rPr>
        <w:br/>
        <w:t xml:space="preserve">b.E-Governance </w:t>
      </w:r>
      <w:r w:rsidRPr="00750471">
        <w:rPr>
          <w:rFonts w:cs="Times New Roman"/>
          <w:szCs w:val="24"/>
        </w:rPr>
        <w:br/>
        <w:t xml:space="preserve">c.Regulation of Certifying Authorities </w:t>
      </w:r>
      <w:r w:rsidRPr="00750471">
        <w:rPr>
          <w:rFonts w:cs="Times New Roman"/>
          <w:szCs w:val="24"/>
        </w:rPr>
        <w:br/>
        <w:t xml:space="preserve">d.Duties of Subscribers </w:t>
      </w:r>
      <w:r w:rsidRPr="00750471">
        <w:rPr>
          <w:rFonts w:cs="Times New Roman"/>
          <w:szCs w:val="24"/>
        </w:rPr>
        <w:br/>
        <w:t xml:space="preserve">e.Penalties and Adjudication </w:t>
      </w:r>
      <w:r w:rsidRPr="00750471">
        <w:rPr>
          <w:rFonts w:cs="Times New Roman"/>
          <w:szCs w:val="24"/>
        </w:rPr>
        <w:br/>
        <w:t xml:space="preserve">f.Offences under the Act </w:t>
      </w:r>
      <w:r w:rsidRPr="00750471">
        <w:rPr>
          <w:rFonts w:cs="Times New Roman"/>
          <w:szCs w:val="24"/>
        </w:rPr>
        <w:br/>
        <w:t xml:space="preserve">g.Indian Penal Law </w:t>
      </w:r>
      <w:r w:rsidR="002462BF">
        <w:rPr>
          <w:rFonts w:cs="Times New Roman"/>
          <w:szCs w:val="24"/>
        </w:rPr>
        <w:t>and</w:t>
      </w:r>
      <w:r w:rsidRPr="00750471">
        <w:rPr>
          <w:rFonts w:cs="Times New Roman"/>
          <w:szCs w:val="24"/>
        </w:rPr>
        <w:t xml:space="preserve"> Cyber Crimes </w:t>
      </w:r>
    </w:p>
    <w:p w14:paraId="5452CE75" w14:textId="67EB38D4" w:rsidR="00135759" w:rsidRPr="00750471" w:rsidRDefault="00135759" w:rsidP="00F373BE">
      <w:pPr>
        <w:tabs>
          <w:tab w:val="left" w:pos="2070"/>
          <w:tab w:val="center" w:pos="4680"/>
          <w:tab w:val="left" w:pos="6420"/>
        </w:tabs>
        <w:spacing w:before="0" w:after="0" w:line="276" w:lineRule="auto"/>
        <w:ind w:left="720"/>
        <w:jc w:val="left"/>
        <w:rPr>
          <w:rFonts w:cs="Times New Roman"/>
          <w:szCs w:val="24"/>
        </w:rPr>
      </w:pPr>
      <w:r w:rsidRPr="00750471">
        <w:rPr>
          <w:rFonts w:cs="Times New Roman"/>
          <w:szCs w:val="24"/>
        </w:rPr>
        <w:t xml:space="preserve">a.Mischief, Fraud </w:t>
      </w:r>
      <w:r w:rsidR="002462BF">
        <w:rPr>
          <w:rFonts w:cs="Times New Roman"/>
          <w:szCs w:val="24"/>
        </w:rPr>
        <w:t>and</w:t>
      </w:r>
      <w:r w:rsidRPr="00750471">
        <w:rPr>
          <w:rFonts w:cs="Times New Roman"/>
          <w:szCs w:val="24"/>
        </w:rPr>
        <w:t xml:space="preserve"> Forgery</w:t>
      </w:r>
      <w:r w:rsidRPr="00750471">
        <w:rPr>
          <w:rFonts w:cs="Times New Roman"/>
          <w:szCs w:val="24"/>
        </w:rPr>
        <w:br/>
        <w:t xml:space="preserve">b.Hacking </w:t>
      </w:r>
      <w:r w:rsidRPr="00750471">
        <w:rPr>
          <w:rFonts w:cs="Times New Roman"/>
          <w:szCs w:val="24"/>
        </w:rPr>
        <w:br/>
        <w:t xml:space="preserve">c.Tresspass </w:t>
      </w:r>
      <w:r w:rsidR="002462BF">
        <w:rPr>
          <w:rFonts w:cs="Times New Roman"/>
          <w:szCs w:val="24"/>
        </w:rPr>
        <w:t>and</w:t>
      </w:r>
      <w:r w:rsidRPr="00750471">
        <w:rPr>
          <w:rFonts w:cs="Times New Roman"/>
          <w:szCs w:val="24"/>
        </w:rPr>
        <w:t xml:space="preserve"> Defamation</w:t>
      </w:r>
      <w:r w:rsidRPr="00750471">
        <w:rPr>
          <w:rFonts w:cs="Times New Roman"/>
          <w:szCs w:val="24"/>
        </w:rPr>
        <w:br/>
      </w:r>
      <w:r w:rsidRPr="00750471">
        <w:rPr>
          <w:rFonts w:cs="Times New Roman"/>
          <w:szCs w:val="24"/>
        </w:rPr>
        <w:lastRenderedPageBreak/>
        <w:t xml:space="preserve">d.Stalking </w:t>
      </w:r>
      <w:r w:rsidR="002462BF">
        <w:rPr>
          <w:rFonts w:cs="Times New Roman"/>
          <w:szCs w:val="24"/>
        </w:rPr>
        <w:t>and</w:t>
      </w:r>
      <w:r w:rsidRPr="00750471">
        <w:rPr>
          <w:rFonts w:cs="Times New Roman"/>
          <w:szCs w:val="24"/>
        </w:rPr>
        <w:t xml:space="preserve"> Pornography </w:t>
      </w:r>
      <w:r w:rsidRPr="00750471">
        <w:rPr>
          <w:rFonts w:cs="Times New Roman"/>
          <w:szCs w:val="24"/>
        </w:rPr>
        <w:br/>
        <w:t xml:space="preserve">e.Spam </w:t>
      </w:r>
    </w:p>
    <w:p w14:paraId="07C74AEE" w14:textId="77777777" w:rsidR="00135759" w:rsidRPr="00750471" w:rsidRDefault="00135759" w:rsidP="00F373BE">
      <w:pPr>
        <w:tabs>
          <w:tab w:val="left" w:pos="2070"/>
          <w:tab w:val="center" w:pos="4680"/>
          <w:tab w:val="left" w:pos="6420"/>
        </w:tabs>
        <w:spacing w:before="0" w:after="0" w:line="276" w:lineRule="auto"/>
        <w:jc w:val="left"/>
        <w:rPr>
          <w:rFonts w:cs="Times New Roman"/>
          <w:szCs w:val="24"/>
        </w:rPr>
      </w:pPr>
      <w:r w:rsidRPr="00750471">
        <w:rPr>
          <w:rFonts w:cs="Times New Roman"/>
          <w:szCs w:val="24"/>
        </w:rPr>
        <w:t xml:space="preserve">h.Contemporary Issues of Internet Governance </w:t>
      </w:r>
    </w:p>
    <w:p w14:paraId="03923992" w14:textId="77777777" w:rsidR="00135759" w:rsidRPr="00750471" w:rsidRDefault="00135759" w:rsidP="00F373BE">
      <w:pPr>
        <w:tabs>
          <w:tab w:val="left" w:pos="2070"/>
          <w:tab w:val="center" w:pos="4680"/>
          <w:tab w:val="left" w:pos="6420"/>
        </w:tabs>
        <w:spacing w:before="0" w:line="276" w:lineRule="auto"/>
        <w:ind w:left="720"/>
        <w:jc w:val="left"/>
        <w:rPr>
          <w:rFonts w:cs="Times New Roman"/>
          <w:szCs w:val="24"/>
        </w:rPr>
      </w:pPr>
      <w:r w:rsidRPr="00750471">
        <w:rPr>
          <w:rFonts w:cs="Times New Roman"/>
          <w:szCs w:val="24"/>
        </w:rPr>
        <w:t xml:space="preserve">a.Freedom of Expression in Internet </w:t>
      </w:r>
      <w:r w:rsidRPr="00750471">
        <w:rPr>
          <w:rFonts w:cs="Times New Roman"/>
          <w:szCs w:val="24"/>
        </w:rPr>
        <w:br/>
        <w:t xml:space="preserve">b.Issues of Censorship </w:t>
      </w:r>
      <w:r w:rsidRPr="00750471">
        <w:rPr>
          <w:rFonts w:cs="Times New Roman"/>
          <w:szCs w:val="24"/>
        </w:rPr>
        <w:br/>
        <w:t xml:space="preserve">c.Hate Speech </w:t>
      </w:r>
      <w:r w:rsidRPr="00750471">
        <w:rPr>
          <w:rFonts w:cs="Times New Roman"/>
          <w:szCs w:val="24"/>
        </w:rPr>
        <w:br/>
        <w:t xml:space="preserve">d.Sedition </w:t>
      </w:r>
      <w:r w:rsidRPr="00750471">
        <w:rPr>
          <w:rFonts w:cs="Times New Roman"/>
          <w:szCs w:val="24"/>
        </w:rPr>
        <w:br/>
        <w:t xml:space="preserve">e.Libel </w:t>
      </w:r>
      <w:r w:rsidRPr="00750471">
        <w:rPr>
          <w:rFonts w:cs="Times New Roman"/>
          <w:szCs w:val="24"/>
        </w:rPr>
        <w:br/>
        <w:t xml:space="preserve">f.Privacy Issues </w:t>
      </w:r>
    </w:p>
    <w:p w14:paraId="1BB756DB" w14:textId="77777777" w:rsidR="00135759" w:rsidRPr="00750471" w:rsidRDefault="00135759" w:rsidP="00F373BE">
      <w:pPr>
        <w:tabs>
          <w:tab w:val="left" w:pos="2070"/>
          <w:tab w:val="center" w:pos="4680"/>
          <w:tab w:val="left" w:pos="6420"/>
        </w:tabs>
        <w:spacing w:after="0"/>
        <w:jc w:val="center"/>
        <w:rPr>
          <w:rFonts w:cs="Times New Roman"/>
          <w:szCs w:val="24"/>
        </w:rPr>
      </w:pPr>
      <w:r w:rsidRPr="00750471">
        <w:rPr>
          <w:rFonts w:cs="Times New Roman"/>
          <w:szCs w:val="24"/>
        </w:rPr>
        <w:t>SECTION D</w:t>
      </w:r>
    </w:p>
    <w:p w14:paraId="638BC79A" w14:textId="77777777" w:rsidR="00135759" w:rsidRPr="00750471" w:rsidRDefault="00135759" w:rsidP="00F373BE">
      <w:pPr>
        <w:tabs>
          <w:tab w:val="left" w:pos="2070"/>
          <w:tab w:val="center" w:pos="4680"/>
          <w:tab w:val="left" w:pos="6420"/>
        </w:tabs>
        <w:spacing w:after="0"/>
        <w:rPr>
          <w:rFonts w:cs="Times New Roman"/>
          <w:szCs w:val="24"/>
        </w:rPr>
      </w:pPr>
      <w:r w:rsidRPr="00750471">
        <w:rPr>
          <w:rFonts w:cs="Times New Roman"/>
          <w:szCs w:val="24"/>
        </w:rPr>
        <w:t>Telecommunication Law (Contact Hours -15)</w:t>
      </w:r>
    </w:p>
    <w:p w14:paraId="04755A0E" w14:textId="77777777" w:rsidR="00135759" w:rsidRPr="00750471" w:rsidRDefault="00135759" w:rsidP="00F373BE">
      <w:pPr>
        <w:numPr>
          <w:ilvl w:val="0"/>
          <w:numId w:val="241"/>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Technological and economic Reforms in Telecommunication sector in India</w:t>
      </w:r>
    </w:p>
    <w:p w14:paraId="250C8F46" w14:textId="77777777" w:rsidR="00135759" w:rsidRPr="00750471" w:rsidRDefault="00135759" w:rsidP="00F373BE">
      <w:pPr>
        <w:numPr>
          <w:ilvl w:val="0"/>
          <w:numId w:val="241"/>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Telecommunication Services</w:t>
      </w:r>
    </w:p>
    <w:p w14:paraId="6DE12F24" w14:textId="77777777" w:rsidR="00135759" w:rsidRPr="00750471" w:rsidRDefault="00135759" w:rsidP="00F373BE">
      <w:pPr>
        <w:numPr>
          <w:ilvl w:val="1"/>
          <w:numId w:val="241"/>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Internet services, Cable, terrestrial and satellite Broadcasting, cellular and mobile services</w:t>
      </w:r>
    </w:p>
    <w:p w14:paraId="72DA798D" w14:textId="77777777" w:rsidR="00135759" w:rsidRPr="00750471" w:rsidRDefault="00135759" w:rsidP="00F373BE">
      <w:pPr>
        <w:numPr>
          <w:ilvl w:val="0"/>
          <w:numId w:val="241"/>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Regulatory Framework</w:t>
      </w:r>
    </w:p>
    <w:p w14:paraId="427611A1" w14:textId="77777777" w:rsidR="00135759" w:rsidRPr="00750471" w:rsidRDefault="00135759" w:rsidP="00F373BE">
      <w:pPr>
        <w:numPr>
          <w:ilvl w:val="1"/>
          <w:numId w:val="241"/>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Telegraph act 1885</w:t>
      </w:r>
    </w:p>
    <w:p w14:paraId="468F2D9F" w14:textId="77777777" w:rsidR="00135759" w:rsidRPr="00750471" w:rsidRDefault="00135759" w:rsidP="00F373BE">
      <w:pPr>
        <w:numPr>
          <w:ilvl w:val="1"/>
          <w:numId w:val="241"/>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Telecommunication Regulatory Authority of India</w:t>
      </w:r>
    </w:p>
    <w:p w14:paraId="7DD60852" w14:textId="77777777" w:rsidR="00135759" w:rsidRPr="00750471" w:rsidRDefault="00135759" w:rsidP="00F373BE">
      <w:pPr>
        <w:numPr>
          <w:ilvl w:val="1"/>
          <w:numId w:val="241"/>
        </w:numPr>
        <w:pBdr>
          <w:top w:val="nil"/>
          <w:left w:val="nil"/>
          <w:bottom w:val="nil"/>
          <w:right w:val="nil"/>
          <w:between w:val="nil"/>
        </w:pBdr>
        <w:tabs>
          <w:tab w:val="left" w:pos="2070"/>
          <w:tab w:val="center" w:pos="4680"/>
          <w:tab w:val="left" w:pos="6420"/>
        </w:tabs>
        <w:spacing w:before="0" w:after="0" w:line="276" w:lineRule="auto"/>
        <w:jc w:val="left"/>
        <w:rPr>
          <w:rFonts w:cs="Times New Roman"/>
          <w:color w:val="000000"/>
          <w:szCs w:val="24"/>
        </w:rPr>
      </w:pPr>
      <w:r w:rsidRPr="00750471">
        <w:rPr>
          <w:rFonts w:cs="Times New Roman"/>
          <w:color w:val="000000"/>
          <w:szCs w:val="24"/>
        </w:rPr>
        <w:t>Consumer Protection</w:t>
      </w:r>
    </w:p>
    <w:p w14:paraId="72093532" w14:textId="170A30A5" w:rsidR="00977F74" w:rsidRPr="00750471" w:rsidRDefault="00135759" w:rsidP="00F373BE">
      <w:pPr>
        <w:numPr>
          <w:ilvl w:val="1"/>
          <w:numId w:val="241"/>
        </w:numPr>
        <w:pBdr>
          <w:top w:val="nil"/>
          <w:left w:val="nil"/>
          <w:bottom w:val="nil"/>
          <w:right w:val="nil"/>
          <w:between w:val="nil"/>
        </w:pBdr>
        <w:tabs>
          <w:tab w:val="left" w:pos="2070"/>
          <w:tab w:val="center" w:pos="4680"/>
          <w:tab w:val="left" w:pos="6420"/>
        </w:tabs>
        <w:spacing w:before="0" w:line="276" w:lineRule="auto"/>
        <w:jc w:val="left"/>
        <w:rPr>
          <w:rFonts w:cs="Times New Roman"/>
          <w:szCs w:val="24"/>
        </w:rPr>
      </w:pPr>
      <w:r w:rsidRPr="00750471">
        <w:rPr>
          <w:rFonts w:cs="Times New Roman"/>
          <w:color w:val="000000"/>
          <w:szCs w:val="24"/>
        </w:rPr>
        <w:t>Competition Law</w:t>
      </w:r>
      <w:bookmarkEnd w:id="47"/>
    </w:p>
    <w:p w14:paraId="664ABFBD" w14:textId="77777777" w:rsidR="00977F74" w:rsidRPr="00750471" w:rsidRDefault="00977F74" w:rsidP="00F373BE">
      <w:pPr>
        <w:tabs>
          <w:tab w:val="left" w:pos="2070"/>
          <w:tab w:val="center" w:pos="4680"/>
          <w:tab w:val="left" w:pos="6420"/>
        </w:tabs>
        <w:spacing w:before="0" w:after="0" w:line="240" w:lineRule="auto"/>
        <w:rPr>
          <w:rFonts w:cs="Times New Roman"/>
          <w:szCs w:val="24"/>
        </w:rPr>
      </w:pPr>
      <w:bookmarkStart w:id="48" w:name="_Hlk127210141"/>
      <w:r w:rsidRPr="00750471">
        <w:rPr>
          <w:rFonts w:cs="Times New Roman"/>
          <w:szCs w:val="24"/>
        </w:rPr>
        <w:t>Text Books:</w:t>
      </w:r>
    </w:p>
    <w:p w14:paraId="5CAAAA2C" w14:textId="77777777" w:rsidR="00977F74" w:rsidRPr="00750471" w:rsidRDefault="00977F74" w:rsidP="00F373BE">
      <w:pPr>
        <w:numPr>
          <w:ilvl w:val="0"/>
          <w:numId w:val="224"/>
        </w:numPr>
        <w:pBdr>
          <w:top w:val="nil"/>
          <w:left w:val="nil"/>
          <w:bottom w:val="nil"/>
          <w:right w:val="nil"/>
          <w:between w:val="nil"/>
        </w:pBdr>
        <w:tabs>
          <w:tab w:val="left" w:pos="2070"/>
          <w:tab w:val="center" w:pos="4680"/>
          <w:tab w:val="left" w:pos="6420"/>
        </w:tabs>
        <w:spacing w:before="0" w:after="0" w:line="276" w:lineRule="auto"/>
        <w:jc w:val="left"/>
        <w:rPr>
          <w:rFonts w:cs="Times New Roman"/>
          <w:szCs w:val="24"/>
        </w:rPr>
      </w:pPr>
      <w:r w:rsidRPr="00750471">
        <w:rPr>
          <w:rFonts w:cs="Times New Roman"/>
          <w:szCs w:val="24"/>
        </w:rPr>
        <w:t xml:space="preserve">Harish Chander, Cyber Laws and IT Protection, PHI Learning Pvt. Ltd., 2012 </w:t>
      </w:r>
    </w:p>
    <w:p w14:paraId="1A4F4522" w14:textId="77777777" w:rsidR="00977F74" w:rsidRPr="00750471" w:rsidRDefault="00977F74" w:rsidP="00F373BE">
      <w:pPr>
        <w:numPr>
          <w:ilvl w:val="0"/>
          <w:numId w:val="224"/>
        </w:numPr>
        <w:pBdr>
          <w:top w:val="nil"/>
          <w:left w:val="nil"/>
          <w:bottom w:val="nil"/>
          <w:right w:val="nil"/>
          <w:between w:val="nil"/>
        </w:pBdr>
        <w:tabs>
          <w:tab w:val="left" w:pos="2070"/>
          <w:tab w:val="center" w:pos="4680"/>
          <w:tab w:val="left" w:pos="6420"/>
        </w:tabs>
        <w:spacing w:before="0" w:after="0" w:line="276" w:lineRule="auto"/>
        <w:jc w:val="left"/>
        <w:rPr>
          <w:rFonts w:cs="Times New Roman"/>
          <w:szCs w:val="24"/>
        </w:rPr>
      </w:pPr>
      <w:r w:rsidRPr="00750471">
        <w:rPr>
          <w:rFonts w:cs="Times New Roman"/>
          <w:szCs w:val="24"/>
        </w:rPr>
        <w:t xml:space="preserve">Vakul Sharma, Information Technology Law and Practice, Universal Law Publishers, 2011 (3rd Edn) </w:t>
      </w:r>
    </w:p>
    <w:p w14:paraId="6E1BF973" w14:textId="77777777" w:rsidR="00977F74" w:rsidRPr="00750471" w:rsidRDefault="00977F74" w:rsidP="00F373BE">
      <w:pPr>
        <w:numPr>
          <w:ilvl w:val="0"/>
          <w:numId w:val="224"/>
        </w:numPr>
        <w:pBdr>
          <w:top w:val="nil"/>
          <w:left w:val="nil"/>
          <w:bottom w:val="nil"/>
          <w:right w:val="nil"/>
          <w:between w:val="nil"/>
        </w:pBdr>
        <w:tabs>
          <w:tab w:val="left" w:pos="2070"/>
          <w:tab w:val="center" w:pos="4680"/>
          <w:tab w:val="left" w:pos="6420"/>
        </w:tabs>
        <w:spacing w:before="0" w:line="276" w:lineRule="auto"/>
        <w:jc w:val="left"/>
        <w:rPr>
          <w:rFonts w:cs="Times New Roman"/>
          <w:szCs w:val="24"/>
        </w:rPr>
      </w:pPr>
      <w:r w:rsidRPr="00750471">
        <w:rPr>
          <w:rFonts w:cs="Times New Roman"/>
          <w:szCs w:val="24"/>
        </w:rPr>
        <w:t>Vikram Raghavan, Communications law in India: legal aspects of telecom, broadcasting, and cable services, LexisNexis Butterworths, 2007</w:t>
      </w:r>
    </w:p>
    <w:p w14:paraId="423D9149" w14:textId="77777777" w:rsidR="00977F74" w:rsidRPr="00750471" w:rsidRDefault="00977F74" w:rsidP="00F373BE">
      <w:pPr>
        <w:tabs>
          <w:tab w:val="left" w:pos="2070"/>
          <w:tab w:val="center" w:pos="4680"/>
          <w:tab w:val="left" w:pos="6420"/>
        </w:tabs>
        <w:spacing w:before="0" w:after="0" w:line="240" w:lineRule="auto"/>
        <w:rPr>
          <w:rFonts w:cs="Times New Roman"/>
          <w:szCs w:val="24"/>
        </w:rPr>
      </w:pPr>
      <w:r w:rsidRPr="00750471">
        <w:rPr>
          <w:rFonts w:cs="Times New Roman"/>
          <w:szCs w:val="24"/>
        </w:rPr>
        <w:t>Reference Material</w:t>
      </w:r>
    </w:p>
    <w:p w14:paraId="4EFB758F" w14:textId="7E502E2C" w:rsidR="00977F74" w:rsidRPr="00750471" w:rsidRDefault="00977F74" w:rsidP="00F373BE">
      <w:pPr>
        <w:numPr>
          <w:ilvl w:val="0"/>
          <w:numId w:val="258"/>
        </w:numPr>
        <w:pBdr>
          <w:top w:val="nil"/>
          <w:left w:val="nil"/>
          <w:bottom w:val="nil"/>
          <w:right w:val="nil"/>
          <w:between w:val="nil"/>
        </w:pBdr>
        <w:tabs>
          <w:tab w:val="left" w:pos="2070"/>
          <w:tab w:val="center" w:pos="4680"/>
          <w:tab w:val="left" w:pos="6420"/>
        </w:tabs>
        <w:spacing w:before="0" w:after="0" w:line="276" w:lineRule="auto"/>
        <w:jc w:val="left"/>
        <w:rPr>
          <w:rFonts w:cs="Times New Roman"/>
          <w:szCs w:val="24"/>
        </w:rPr>
      </w:pPr>
      <w:r w:rsidRPr="00750471">
        <w:rPr>
          <w:rFonts w:cs="Times New Roman"/>
          <w:szCs w:val="24"/>
        </w:rPr>
        <w:lastRenderedPageBreak/>
        <w:t xml:space="preserve">Gerold R.Ferresc, Cyber Law (Text </w:t>
      </w:r>
      <w:r w:rsidR="002462BF">
        <w:rPr>
          <w:rFonts w:cs="Times New Roman"/>
          <w:szCs w:val="24"/>
        </w:rPr>
        <w:t>and</w:t>
      </w:r>
      <w:r w:rsidRPr="00750471">
        <w:rPr>
          <w:rFonts w:cs="Times New Roman"/>
          <w:szCs w:val="24"/>
        </w:rPr>
        <w:t xml:space="preserve"> Cases) </w:t>
      </w:r>
    </w:p>
    <w:p w14:paraId="1FD9D933" w14:textId="77777777" w:rsidR="00977F74" w:rsidRPr="00750471" w:rsidRDefault="00977F74" w:rsidP="00F373BE">
      <w:pPr>
        <w:numPr>
          <w:ilvl w:val="0"/>
          <w:numId w:val="258"/>
        </w:numPr>
        <w:pBdr>
          <w:top w:val="nil"/>
          <w:left w:val="nil"/>
          <w:bottom w:val="nil"/>
          <w:right w:val="nil"/>
          <w:between w:val="nil"/>
        </w:pBdr>
        <w:tabs>
          <w:tab w:val="left" w:pos="2070"/>
          <w:tab w:val="center" w:pos="4680"/>
          <w:tab w:val="left" w:pos="6420"/>
        </w:tabs>
        <w:spacing w:before="0" w:after="0" w:line="276" w:lineRule="auto"/>
        <w:jc w:val="left"/>
        <w:rPr>
          <w:rFonts w:cs="Times New Roman"/>
          <w:szCs w:val="24"/>
        </w:rPr>
      </w:pPr>
      <w:r w:rsidRPr="00750471">
        <w:rPr>
          <w:rFonts w:cs="Times New Roman"/>
          <w:szCs w:val="24"/>
        </w:rPr>
        <w:t xml:space="preserve">Nandan Kamath, Law Relating to Computers, Internet and Ecommerce, Universal Law Publishing Co., Ltd., 2006 </w:t>
      </w:r>
    </w:p>
    <w:p w14:paraId="036E42BC" w14:textId="77777777" w:rsidR="00977F74" w:rsidRPr="00750471" w:rsidRDefault="00977F74" w:rsidP="00F373BE">
      <w:pPr>
        <w:numPr>
          <w:ilvl w:val="0"/>
          <w:numId w:val="258"/>
        </w:numPr>
        <w:pBdr>
          <w:top w:val="nil"/>
          <w:left w:val="nil"/>
          <w:bottom w:val="nil"/>
          <w:right w:val="nil"/>
          <w:between w:val="nil"/>
        </w:pBdr>
        <w:tabs>
          <w:tab w:val="left" w:pos="2070"/>
          <w:tab w:val="center" w:pos="4680"/>
          <w:tab w:val="left" w:pos="6420"/>
        </w:tabs>
        <w:spacing w:before="0" w:after="0" w:line="276" w:lineRule="auto"/>
        <w:jc w:val="left"/>
        <w:rPr>
          <w:rFonts w:cs="Times New Roman"/>
          <w:szCs w:val="24"/>
        </w:rPr>
      </w:pPr>
      <w:r w:rsidRPr="00750471">
        <w:rPr>
          <w:rFonts w:cs="Times New Roman"/>
          <w:szCs w:val="24"/>
        </w:rPr>
        <w:t xml:space="preserve">Nandita  Adhikari, Law and Medicine, Central Law Publication, 2012 </w:t>
      </w:r>
    </w:p>
    <w:p w14:paraId="3802EB88" w14:textId="77777777" w:rsidR="00977F74" w:rsidRPr="00750471" w:rsidRDefault="00977F74" w:rsidP="00F373BE">
      <w:pPr>
        <w:numPr>
          <w:ilvl w:val="0"/>
          <w:numId w:val="258"/>
        </w:numPr>
        <w:pBdr>
          <w:top w:val="nil"/>
          <w:left w:val="nil"/>
          <w:bottom w:val="nil"/>
          <w:right w:val="nil"/>
          <w:between w:val="nil"/>
        </w:pBdr>
        <w:tabs>
          <w:tab w:val="left" w:pos="2070"/>
          <w:tab w:val="center" w:pos="4680"/>
          <w:tab w:val="left" w:pos="6420"/>
        </w:tabs>
        <w:spacing w:before="0" w:after="0" w:line="276" w:lineRule="auto"/>
        <w:jc w:val="left"/>
        <w:rPr>
          <w:rFonts w:cs="Times New Roman"/>
          <w:szCs w:val="24"/>
        </w:rPr>
      </w:pPr>
      <w:r w:rsidRPr="00750471">
        <w:rPr>
          <w:rFonts w:cs="Times New Roman"/>
          <w:szCs w:val="24"/>
        </w:rPr>
        <w:t xml:space="preserve">Pavan Duggal, Mobile Law, Universal Law Publishing Co., Ltd., 2012 </w:t>
      </w:r>
    </w:p>
    <w:p w14:paraId="631293F3" w14:textId="77777777" w:rsidR="00977F74" w:rsidRPr="00750471" w:rsidRDefault="00977F74" w:rsidP="00F373BE">
      <w:pPr>
        <w:numPr>
          <w:ilvl w:val="0"/>
          <w:numId w:val="258"/>
        </w:numPr>
        <w:pBdr>
          <w:top w:val="nil"/>
          <w:left w:val="nil"/>
          <w:bottom w:val="nil"/>
          <w:right w:val="nil"/>
          <w:between w:val="nil"/>
        </w:pBdr>
        <w:tabs>
          <w:tab w:val="left" w:pos="2070"/>
          <w:tab w:val="center" w:pos="4680"/>
          <w:tab w:val="left" w:pos="6420"/>
        </w:tabs>
        <w:spacing w:before="0" w:after="0" w:line="276" w:lineRule="auto"/>
        <w:jc w:val="left"/>
        <w:rPr>
          <w:rFonts w:cs="Times New Roman"/>
          <w:szCs w:val="24"/>
        </w:rPr>
      </w:pPr>
      <w:r w:rsidRPr="00750471">
        <w:rPr>
          <w:rFonts w:cs="Times New Roman"/>
          <w:szCs w:val="24"/>
        </w:rPr>
        <w:t>Prof. S.R. Bhansali, Information Technology Act</w:t>
      </w:r>
    </w:p>
    <w:p w14:paraId="5AC2BF6C" w14:textId="77777777" w:rsidR="00977F74" w:rsidRPr="00750471" w:rsidRDefault="00977F74" w:rsidP="00F373BE">
      <w:pPr>
        <w:numPr>
          <w:ilvl w:val="0"/>
          <w:numId w:val="258"/>
        </w:numPr>
        <w:pBdr>
          <w:top w:val="nil"/>
          <w:left w:val="nil"/>
          <w:bottom w:val="nil"/>
          <w:right w:val="nil"/>
          <w:between w:val="nil"/>
        </w:pBdr>
        <w:tabs>
          <w:tab w:val="left" w:pos="2070"/>
          <w:tab w:val="center" w:pos="4680"/>
          <w:tab w:val="left" w:pos="6420"/>
        </w:tabs>
        <w:spacing w:before="0" w:after="0" w:line="276" w:lineRule="auto"/>
        <w:jc w:val="left"/>
        <w:rPr>
          <w:rFonts w:cs="Times New Roman"/>
          <w:szCs w:val="24"/>
        </w:rPr>
      </w:pPr>
      <w:r w:rsidRPr="00750471">
        <w:rPr>
          <w:rFonts w:cs="Times New Roman"/>
          <w:szCs w:val="24"/>
        </w:rPr>
        <w:t xml:space="preserve">Rodney D.Ryder : Guide to Cyber Law </w:t>
      </w:r>
    </w:p>
    <w:p w14:paraId="7C366C85" w14:textId="77777777" w:rsidR="00977F74" w:rsidRPr="00750471" w:rsidRDefault="00977F74" w:rsidP="00F373BE">
      <w:pPr>
        <w:numPr>
          <w:ilvl w:val="0"/>
          <w:numId w:val="258"/>
        </w:numPr>
        <w:pBdr>
          <w:top w:val="nil"/>
          <w:left w:val="nil"/>
          <w:bottom w:val="nil"/>
          <w:right w:val="nil"/>
          <w:between w:val="nil"/>
        </w:pBdr>
        <w:tabs>
          <w:tab w:val="left" w:pos="2070"/>
          <w:tab w:val="center" w:pos="4680"/>
          <w:tab w:val="left" w:pos="6420"/>
        </w:tabs>
        <w:spacing w:before="0" w:line="276" w:lineRule="auto"/>
        <w:jc w:val="left"/>
        <w:rPr>
          <w:rFonts w:cs="Times New Roman"/>
          <w:szCs w:val="24"/>
        </w:rPr>
      </w:pPr>
      <w:r w:rsidRPr="00750471">
        <w:rPr>
          <w:rFonts w:cs="Times New Roman"/>
          <w:szCs w:val="24"/>
        </w:rPr>
        <w:t>UN Office on Drugs and Crime, Comprehensive Study of Cyber Crime (Report)</w:t>
      </w:r>
    </w:p>
    <w:bookmarkEnd w:id="48"/>
    <w:p w14:paraId="4EEE25CC"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p>
    <w:p w14:paraId="212CEA23"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p>
    <w:p w14:paraId="531F1130"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p>
    <w:p w14:paraId="69E33B6C"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2909"/>
        <w:gridCol w:w="1277"/>
        <w:gridCol w:w="1440"/>
        <w:gridCol w:w="670"/>
        <w:gridCol w:w="670"/>
        <w:gridCol w:w="670"/>
        <w:gridCol w:w="669"/>
        <w:gridCol w:w="669"/>
        <w:gridCol w:w="669"/>
        <w:gridCol w:w="669"/>
        <w:gridCol w:w="669"/>
        <w:gridCol w:w="669"/>
        <w:gridCol w:w="820"/>
        <w:gridCol w:w="789"/>
        <w:gridCol w:w="789"/>
      </w:tblGrid>
      <w:tr w:rsidR="00977F74" w:rsidRPr="00750471" w14:paraId="28260288" w14:textId="77777777" w:rsidTr="00977F74">
        <w:trPr>
          <w:trHeight w:val="20"/>
        </w:trPr>
        <w:tc>
          <w:tcPr>
            <w:tcW w:w="1034"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4D6B8808"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4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4E8707"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1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C9EF581"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Outcomes</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3D2729"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142CCE"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07BDAB"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0412FF"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59C495"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D78363"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D83F17"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F90BD5"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479FE1"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CD48BD"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6C57DE"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73DE59"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3C10156F" w14:textId="77777777" w:rsidTr="00977F74">
        <w:trPr>
          <w:trHeight w:val="20"/>
        </w:trPr>
        <w:tc>
          <w:tcPr>
            <w:tcW w:w="1034"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53BDB2B" w14:textId="3B13AA9E" w:rsidR="00977F74" w:rsidRPr="00750471" w:rsidRDefault="008F4B65" w:rsidP="00F373BE">
            <w:pPr>
              <w:spacing w:before="0" w:after="0" w:line="240" w:lineRule="auto"/>
              <w:jc w:val="center"/>
              <w:rPr>
                <w:rFonts w:cs="Arial"/>
                <w:bCs/>
                <w:szCs w:val="24"/>
              </w:rPr>
            </w:pPr>
            <w:r w:rsidRPr="00750471">
              <w:rPr>
                <w:rFonts w:cs="Arial"/>
                <w:bCs/>
                <w:szCs w:val="24"/>
              </w:rPr>
              <w:t xml:space="preserve">INFORMATION TECHNOLOGY </w:t>
            </w:r>
            <w:r>
              <w:rPr>
                <w:rFonts w:cs="Arial"/>
                <w:bCs/>
                <w:szCs w:val="24"/>
              </w:rPr>
              <w:t>AND</w:t>
            </w:r>
            <w:r w:rsidRPr="00750471">
              <w:rPr>
                <w:rFonts w:cs="Arial"/>
                <w:bCs/>
                <w:szCs w:val="24"/>
              </w:rPr>
              <w:t xml:space="preserve"> TELECOMMUNICATIONS LAW</w:t>
            </w:r>
          </w:p>
        </w:tc>
        <w:tc>
          <w:tcPr>
            <w:tcW w:w="454"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453F090" w14:textId="77777777" w:rsidR="00977F74" w:rsidRPr="00750471" w:rsidRDefault="00977F74" w:rsidP="00F373BE">
            <w:pPr>
              <w:spacing w:before="0" w:after="0" w:line="240" w:lineRule="auto"/>
              <w:jc w:val="center"/>
              <w:rPr>
                <w:rFonts w:cs="Arial"/>
                <w:bCs/>
                <w:szCs w:val="24"/>
              </w:rPr>
            </w:pPr>
            <w:r w:rsidRPr="00750471">
              <w:rPr>
                <w:rFonts w:cs="Arial"/>
                <w:bCs/>
                <w:szCs w:val="24"/>
              </w:rPr>
              <w:t>LWH503</w:t>
            </w:r>
          </w:p>
        </w:tc>
        <w:tc>
          <w:tcPr>
            <w:tcW w:w="51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340AC63"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22375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1FB9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0DBAC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C345D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5B99B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4491E"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5CECF"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ABAF1E"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69FC85"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09665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A8D4ED"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FD6B7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33FF1646" w14:textId="77777777" w:rsidTr="00977F74">
        <w:trPr>
          <w:trHeight w:val="20"/>
        </w:trPr>
        <w:tc>
          <w:tcPr>
            <w:tcW w:w="1034" w:type="pct"/>
            <w:vMerge/>
            <w:tcBorders>
              <w:top w:val="single" w:sz="6" w:space="0" w:color="000000"/>
              <w:left w:val="single" w:sz="6" w:space="0" w:color="000000"/>
              <w:bottom w:val="single" w:sz="6" w:space="0" w:color="000000"/>
              <w:right w:val="single" w:sz="6" w:space="0" w:color="000000"/>
            </w:tcBorders>
            <w:vAlign w:val="center"/>
            <w:hideMark/>
          </w:tcPr>
          <w:p w14:paraId="50132A6D" w14:textId="77777777" w:rsidR="00977F74" w:rsidRPr="00750471" w:rsidRDefault="00977F74" w:rsidP="00F373BE">
            <w:pPr>
              <w:spacing w:before="0" w:after="0" w:line="240" w:lineRule="auto"/>
              <w:jc w:val="center"/>
              <w:rPr>
                <w:rFonts w:cs="Arial"/>
                <w:bCs/>
                <w:szCs w:val="24"/>
              </w:rPr>
            </w:pPr>
          </w:p>
        </w:tc>
        <w:tc>
          <w:tcPr>
            <w:tcW w:w="454" w:type="pct"/>
            <w:vMerge/>
            <w:tcBorders>
              <w:left w:val="single" w:sz="6" w:space="0" w:color="CCCCCC"/>
              <w:right w:val="single" w:sz="6" w:space="0" w:color="000000"/>
            </w:tcBorders>
            <w:tcMar>
              <w:top w:w="30" w:type="dxa"/>
              <w:left w:w="45" w:type="dxa"/>
              <w:bottom w:w="30" w:type="dxa"/>
              <w:right w:w="45" w:type="dxa"/>
            </w:tcMar>
            <w:vAlign w:val="center"/>
            <w:hideMark/>
          </w:tcPr>
          <w:p w14:paraId="0A4F6F0B" w14:textId="77777777" w:rsidR="00977F74" w:rsidRPr="00750471" w:rsidRDefault="00977F74" w:rsidP="00F373BE">
            <w:pPr>
              <w:spacing w:before="0" w:after="0" w:line="240" w:lineRule="auto"/>
              <w:jc w:val="center"/>
              <w:rPr>
                <w:rFonts w:cs="Arial"/>
                <w:bCs/>
                <w:szCs w:val="24"/>
              </w:rPr>
            </w:pPr>
          </w:p>
        </w:tc>
        <w:tc>
          <w:tcPr>
            <w:tcW w:w="5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463AB80"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B7115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1FEC4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B90F5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8DDCC3"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5AF71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C6D7F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57328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3A8085"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61447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8D1E8A"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D977A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CF8A73"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659A9991" w14:textId="77777777" w:rsidTr="00977F74">
        <w:trPr>
          <w:trHeight w:val="20"/>
        </w:trPr>
        <w:tc>
          <w:tcPr>
            <w:tcW w:w="1034" w:type="pct"/>
            <w:vMerge/>
            <w:tcBorders>
              <w:top w:val="single" w:sz="6" w:space="0" w:color="000000"/>
              <w:left w:val="single" w:sz="6" w:space="0" w:color="000000"/>
              <w:bottom w:val="single" w:sz="6" w:space="0" w:color="000000"/>
              <w:right w:val="single" w:sz="6" w:space="0" w:color="000000"/>
            </w:tcBorders>
            <w:vAlign w:val="center"/>
            <w:hideMark/>
          </w:tcPr>
          <w:p w14:paraId="5C06539E" w14:textId="77777777" w:rsidR="00977F74" w:rsidRPr="00750471" w:rsidRDefault="00977F74" w:rsidP="00F373BE">
            <w:pPr>
              <w:spacing w:before="0" w:after="0" w:line="240" w:lineRule="auto"/>
              <w:jc w:val="center"/>
              <w:rPr>
                <w:rFonts w:cs="Arial"/>
                <w:bCs/>
                <w:szCs w:val="24"/>
              </w:rPr>
            </w:pPr>
          </w:p>
        </w:tc>
        <w:tc>
          <w:tcPr>
            <w:tcW w:w="454" w:type="pct"/>
            <w:vMerge/>
            <w:tcBorders>
              <w:left w:val="single" w:sz="6" w:space="0" w:color="CCCCCC"/>
              <w:right w:val="single" w:sz="6" w:space="0" w:color="000000"/>
            </w:tcBorders>
            <w:tcMar>
              <w:top w:w="30" w:type="dxa"/>
              <w:left w:w="45" w:type="dxa"/>
              <w:bottom w:w="30" w:type="dxa"/>
              <w:right w:w="45" w:type="dxa"/>
            </w:tcMar>
            <w:vAlign w:val="center"/>
            <w:hideMark/>
          </w:tcPr>
          <w:p w14:paraId="79C2CC95" w14:textId="77777777" w:rsidR="00977F74" w:rsidRPr="00750471" w:rsidRDefault="00977F74" w:rsidP="00F373BE">
            <w:pPr>
              <w:spacing w:before="0" w:after="0" w:line="240" w:lineRule="auto"/>
              <w:jc w:val="center"/>
              <w:rPr>
                <w:rFonts w:cs="Arial"/>
                <w:bCs/>
                <w:szCs w:val="24"/>
              </w:rPr>
            </w:pPr>
          </w:p>
        </w:tc>
        <w:tc>
          <w:tcPr>
            <w:tcW w:w="5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12F5775"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3AE99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1F0CC7"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3A3BD5"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1638D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905200"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A68A1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0B6D4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6BA14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17A10D"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8A2B4A"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AB9F3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08831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5E347BB3" w14:textId="77777777" w:rsidTr="00977F74">
        <w:trPr>
          <w:trHeight w:val="20"/>
        </w:trPr>
        <w:tc>
          <w:tcPr>
            <w:tcW w:w="1034" w:type="pct"/>
            <w:vMerge/>
            <w:tcBorders>
              <w:top w:val="single" w:sz="6" w:space="0" w:color="000000"/>
              <w:left w:val="single" w:sz="6" w:space="0" w:color="000000"/>
              <w:bottom w:val="single" w:sz="6" w:space="0" w:color="000000"/>
              <w:right w:val="single" w:sz="6" w:space="0" w:color="000000"/>
            </w:tcBorders>
            <w:vAlign w:val="center"/>
            <w:hideMark/>
          </w:tcPr>
          <w:p w14:paraId="77024C0E" w14:textId="77777777" w:rsidR="00977F74" w:rsidRPr="00750471" w:rsidRDefault="00977F74" w:rsidP="00F373BE">
            <w:pPr>
              <w:spacing w:before="0" w:after="0" w:line="240" w:lineRule="auto"/>
              <w:jc w:val="center"/>
              <w:rPr>
                <w:rFonts w:cs="Arial"/>
                <w:bCs/>
                <w:szCs w:val="24"/>
              </w:rPr>
            </w:pPr>
          </w:p>
        </w:tc>
        <w:tc>
          <w:tcPr>
            <w:tcW w:w="454"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2CA302" w14:textId="77777777" w:rsidR="00977F74" w:rsidRPr="00750471" w:rsidRDefault="00977F74" w:rsidP="00F373BE">
            <w:pPr>
              <w:spacing w:before="0" w:after="0" w:line="240" w:lineRule="auto"/>
              <w:jc w:val="center"/>
              <w:rPr>
                <w:rFonts w:cs="Arial"/>
                <w:bCs/>
                <w:szCs w:val="24"/>
              </w:rPr>
            </w:pPr>
          </w:p>
        </w:tc>
        <w:tc>
          <w:tcPr>
            <w:tcW w:w="5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1764930"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E2788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368E7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042BC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1070D1"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C507F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CFB3A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2BB92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9E7F4"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F441B3"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89437F"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F465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69497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1E7A6C94" w14:textId="77777777" w:rsidR="00977F74" w:rsidRPr="00750471" w:rsidRDefault="00977F74" w:rsidP="00F373BE">
      <w:pPr>
        <w:spacing w:before="0" w:after="0" w:line="240" w:lineRule="auto"/>
        <w:rPr>
          <w:rFonts w:cs="Times New Roman"/>
          <w:szCs w:val="24"/>
        </w:rPr>
      </w:pPr>
    </w:p>
    <w:p w14:paraId="59A4287B" w14:textId="77777777" w:rsidR="00977F74" w:rsidRPr="00750471" w:rsidRDefault="00977F74" w:rsidP="00F373BE">
      <w:pPr>
        <w:spacing w:before="0" w:after="0" w:line="240" w:lineRule="auto"/>
        <w:rPr>
          <w:rFonts w:cs="Times New Roman"/>
          <w:szCs w:val="24"/>
        </w:rPr>
      </w:pPr>
      <w:r w:rsidRPr="00750471">
        <w:rPr>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428"/>
        <w:gridCol w:w="9746"/>
      </w:tblGrid>
      <w:tr w:rsidR="00977F74" w:rsidRPr="00750471" w14:paraId="3E0B3C3A" w14:textId="77777777" w:rsidTr="00977F74">
        <w:trPr>
          <w:cantSplit/>
          <w:trHeight w:val="20"/>
          <w:tblHeader/>
        </w:trPr>
        <w:tc>
          <w:tcPr>
            <w:tcW w:w="1562" w:type="pct"/>
            <w:tcBorders>
              <w:top w:val="single" w:sz="4" w:space="0" w:color="000000"/>
              <w:left w:val="single" w:sz="4" w:space="0" w:color="000000"/>
              <w:bottom w:val="single" w:sz="4" w:space="0" w:color="000000"/>
              <w:right w:val="single" w:sz="4" w:space="0" w:color="000000"/>
            </w:tcBorders>
            <w:vAlign w:val="center"/>
          </w:tcPr>
          <w:p w14:paraId="09B1D1C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438" w:type="pct"/>
            <w:tcBorders>
              <w:top w:val="single" w:sz="4" w:space="0" w:color="000000"/>
              <w:left w:val="single" w:sz="4" w:space="0" w:color="000000"/>
              <w:bottom w:val="single" w:sz="4" w:space="0" w:color="000000"/>
              <w:right w:val="single" w:sz="4" w:space="0" w:color="000000"/>
            </w:tcBorders>
            <w:vAlign w:val="center"/>
          </w:tcPr>
          <w:p w14:paraId="05CA5428" w14:textId="77777777" w:rsidR="00977F74" w:rsidRPr="00750471" w:rsidRDefault="00977F74" w:rsidP="00F373BE">
            <w:pPr>
              <w:keepNext/>
              <w:keepLines/>
              <w:spacing w:before="0" w:after="0" w:line="240" w:lineRule="auto"/>
              <w:jc w:val="center"/>
              <w:outlineLvl w:val="0"/>
              <w:rPr>
                <w:rFonts w:eastAsiaTheme="majorEastAsia" w:cs="Times New Roman"/>
                <w:bCs/>
                <w:szCs w:val="24"/>
              </w:rPr>
            </w:pPr>
            <w:r w:rsidRPr="00750471">
              <w:rPr>
                <w:rFonts w:eastAsiaTheme="majorEastAsia" w:cs="Times New Roman"/>
                <w:bCs/>
                <w:szCs w:val="24"/>
              </w:rPr>
              <w:t>Banking and Insurance Law (LWH504)</w:t>
            </w:r>
          </w:p>
        </w:tc>
      </w:tr>
      <w:tr w:rsidR="00977F74" w:rsidRPr="00750471" w14:paraId="7BFADA77" w14:textId="77777777" w:rsidTr="00977F74">
        <w:trPr>
          <w:cantSplit/>
          <w:trHeight w:val="20"/>
          <w:tblHeader/>
        </w:trPr>
        <w:tc>
          <w:tcPr>
            <w:tcW w:w="1562" w:type="pct"/>
            <w:tcBorders>
              <w:top w:val="single" w:sz="4" w:space="0" w:color="000000"/>
              <w:left w:val="single" w:sz="4" w:space="0" w:color="000000"/>
              <w:bottom w:val="single" w:sz="4" w:space="0" w:color="000000"/>
              <w:right w:val="single" w:sz="4" w:space="0" w:color="000000"/>
            </w:tcBorders>
            <w:vAlign w:val="center"/>
          </w:tcPr>
          <w:p w14:paraId="501251AA"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Type</w:t>
            </w:r>
          </w:p>
        </w:tc>
        <w:tc>
          <w:tcPr>
            <w:tcW w:w="3438" w:type="pct"/>
            <w:tcBorders>
              <w:top w:val="single" w:sz="4" w:space="0" w:color="000000"/>
              <w:left w:val="single" w:sz="4" w:space="0" w:color="000000"/>
              <w:bottom w:val="single" w:sz="4" w:space="0" w:color="000000"/>
              <w:right w:val="single" w:sz="4" w:space="0" w:color="000000"/>
            </w:tcBorders>
            <w:vAlign w:val="center"/>
          </w:tcPr>
          <w:p w14:paraId="69D3C35E" w14:textId="11589CF0" w:rsidR="00977F74" w:rsidRPr="00750471" w:rsidRDefault="00AF0870" w:rsidP="00F373BE">
            <w:pPr>
              <w:spacing w:before="0" w:after="0" w:line="240" w:lineRule="auto"/>
              <w:ind w:left="288" w:hanging="288"/>
              <w:jc w:val="center"/>
              <w:rPr>
                <w:rFonts w:cs="Times New Roman"/>
                <w:szCs w:val="24"/>
              </w:rPr>
            </w:pPr>
            <w:r>
              <w:rPr>
                <w:rFonts w:cs="Times New Roman"/>
                <w:szCs w:val="24"/>
              </w:rPr>
              <w:t>Honours</w:t>
            </w:r>
            <w:r w:rsidR="00977F74" w:rsidRPr="00750471">
              <w:rPr>
                <w:rFonts w:cs="Times New Roman"/>
                <w:szCs w:val="24"/>
              </w:rPr>
              <w:t xml:space="preserve"> Elective</w:t>
            </w:r>
          </w:p>
        </w:tc>
      </w:tr>
      <w:tr w:rsidR="00977F74" w:rsidRPr="00750471" w14:paraId="6596FB00" w14:textId="77777777" w:rsidTr="00977F74">
        <w:trPr>
          <w:cantSplit/>
          <w:trHeight w:val="20"/>
          <w:tblHeader/>
        </w:trPr>
        <w:tc>
          <w:tcPr>
            <w:tcW w:w="1562" w:type="pct"/>
            <w:tcBorders>
              <w:top w:val="single" w:sz="4" w:space="0" w:color="000000"/>
              <w:left w:val="single" w:sz="4" w:space="0" w:color="000000"/>
              <w:bottom w:val="single" w:sz="4" w:space="0" w:color="000000"/>
              <w:right w:val="single" w:sz="4" w:space="0" w:color="000000"/>
            </w:tcBorders>
            <w:vAlign w:val="center"/>
          </w:tcPr>
          <w:p w14:paraId="619C07F5"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L-T-P Structure</w:t>
            </w:r>
          </w:p>
        </w:tc>
        <w:tc>
          <w:tcPr>
            <w:tcW w:w="3438" w:type="pct"/>
            <w:tcBorders>
              <w:top w:val="single" w:sz="4" w:space="0" w:color="000000"/>
              <w:left w:val="single" w:sz="4" w:space="0" w:color="000000"/>
              <w:bottom w:val="single" w:sz="4" w:space="0" w:color="000000"/>
              <w:right w:val="single" w:sz="4" w:space="0" w:color="000000"/>
            </w:tcBorders>
            <w:vAlign w:val="center"/>
          </w:tcPr>
          <w:p w14:paraId="39EA1E3E"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(4-1-0)</w:t>
            </w:r>
          </w:p>
        </w:tc>
      </w:tr>
    </w:tbl>
    <w:tbl>
      <w:tblPr>
        <w:tblStyle w:val="TableGrid"/>
        <w:tblW w:w="5000" w:type="pct"/>
        <w:tblLook w:val="04A0" w:firstRow="1" w:lastRow="0" w:firstColumn="1" w:lastColumn="0" w:noHBand="0" w:noVBand="1"/>
      </w:tblPr>
      <w:tblGrid>
        <w:gridCol w:w="2586"/>
        <w:gridCol w:w="6514"/>
        <w:gridCol w:w="5074"/>
      </w:tblGrid>
      <w:tr w:rsidR="00977F74" w:rsidRPr="00750471" w14:paraId="14C3DDDA" w14:textId="77777777" w:rsidTr="00977F74">
        <w:trPr>
          <w:trHeight w:val="20"/>
        </w:trPr>
        <w:tc>
          <w:tcPr>
            <w:tcW w:w="3210" w:type="pct"/>
            <w:gridSpan w:val="2"/>
            <w:vAlign w:val="center"/>
          </w:tcPr>
          <w:p w14:paraId="6C281DF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0" w:type="pct"/>
            <w:vAlign w:val="center"/>
          </w:tcPr>
          <w:p w14:paraId="5A128D4E" w14:textId="35F8D318"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437940CC" w14:textId="77777777" w:rsidTr="00977F74">
        <w:trPr>
          <w:trHeight w:val="20"/>
        </w:trPr>
        <w:tc>
          <w:tcPr>
            <w:tcW w:w="912" w:type="pct"/>
            <w:vAlign w:val="center"/>
          </w:tcPr>
          <w:p w14:paraId="3922B8F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8" w:type="pct"/>
            <w:vAlign w:val="center"/>
          </w:tcPr>
          <w:p w14:paraId="041F454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identify the relevant laws regulating the baking sector in India</w:t>
            </w:r>
          </w:p>
        </w:tc>
        <w:tc>
          <w:tcPr>
            <w:tcW w:w="1790" w:type="pct"/>
            <w:vAlign w:val="center"/>
          </w:tcPr>
          <w:p w14:paraId="3EB1BBA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58AB0BC0" w14:textId="77777777" w:rsidTr="00977F74">
        <w:trPr>
          <w:trHeight w:val="20"/>
        </w:trPr>
        <w:tc>
          <w:tcPr>
            <w:tcW w:w="912" w:type="pct"/>
            <w:vAlign w:val="center"/>
          </w:tcPr>
          <w:p w14:paraId="1DB7BC5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8" w:type="pct"/>
            <w:vAlign w:val="center"/>
          </w:tcPr>
          <w:p w14:paraId="2CC1DEA1"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advise and counsel the parties on the defaults and recovery of debt by banks</w:t>
            </w:r>
          </w:p>
        </w:tc>
        <w:tc>
          <w:tcPr>
            <w:tcW w:w="1790" w:type="pct"/>
            <w:vAlign w:val="center"/>
          </w:tcPr>
          <w:p w14:paraId="24868BB9"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12FA3381" w14:textId="77777777" w:rsidTr="00977F74">
        <w:trPr>
          <w:trHeight w:val="20"/>
        </w:trPr>
        <w:tc>
          <w:tcPr>
            <w:tcW w:w="912" w:type="pct"/>
            <w:vAlign w:val="center"/>
          </w:tcPr>
          <w:p w14:paraId="34EEB2E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98" w:type="pct"/>
            <w:vAlign w:val="center"/>
          </w:tcPr>
          <w:p w14:paraId="4451D57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represent the parties at the appropriate forums in the matters involving insurance contracts and claims</w:t>
            </w:r>
          </w:p>
        </w:tc>
        <w:tc>
          <w:tcPr>
            <w:tcW w:w="1790" w:type="pct"/>
            <w:vAlign w:val="center"/>
          </w:tcPr>
          <w:p w14:paraId="1277A4CE"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enhancement</w:t>
            </w:r>
          </w:p>
        </w:tc>
      </w:tr>
      <w:tr w:rsidR="00977F74" w:rsidRPr="00750471" w14:paraId="448BD6F4" w14:textId="77777777" w:rsidTr="00977F74">
        <w:trPr>
          <w:trHeight w:val="20"/>
        </w:trPr>
        <w:tc>
          <w:tcPr>
            <w:tcW w:w="912" w:type="pct"/>
            <w:vAlign w:val="center"/>
          </w:tcPr>
          <w:p w14:paraId="239685F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8" w:type="pct"/>
            <w:vAlign w:val="center"/>
          </w:tcPr>
          <w:p w14:paraId="609E7E7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Reflect upon the contemporary issues in banking sectors such as bank frauds, NPAs and willful defaults etc.</w:t>
            </w:r>
          </w:p>
        </w:tc>
        <w:tc>
          <w:tcPr>
            <w:tcW w:w="1790" w:type="pct"/>
            <w:vAlign w:val="center"/>
          </w:tcPr>
          <w:p w14:paraId="3B659ED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F4697D" w:rsidRPr="00750471" w14:paraId="2D0EE470" w14:textId="77777777" w:rsidTr="00F4697D">
        <w:trPr>
          <w:trHeight w:val="20"/>
        </w:trPr>
        <w:tc>
          <w:tcPr>
            <w:tcW w:w="3210" w:type="pct"/>
            <w:gridSpan w:val="2"/>
            <w:vAlign w:val="center"/>
          </w:tcPr>
          <w:p w14:paraId="43C22C9A" w14:textId="77777777" w:rsidR="00F4697D" w:rsidRPr="00750471" w:rsidRDefault="00F4697D"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790" w:type="pct"/>
            <w:vAlign w:val="center"/>
          </w:tcPr>
          <w:p w14:paraId="0B35E13F" w14:textId="77777777" w:rsidR="00F4697D" w:rsidRPr="00750471" w:rsidRDefault="00F4697D" w:rsidP="00F373BE">
            <w:pPr>
              <w:tabs>
                <w:tab w:val="left" w:pos="270"/>
                <w:tab w:val="left" w:pos="8580"/>
              </w:tabs>
              <w:spacing w:before="0" w:line="240" w:lineRule="auto"/>
              <w:jc w:val="center"/>
              <w:rPr>
                <w:rFonts w:cs="Times New Roman"/>
                <w:szCs w:val="24"/>
              </w:rPr>
            </w:pPr>
          </w:p>
        </w:tc>
      </w:tr>
    </w:tbl>
    <w:p w14:paraId="2F5E5928" w14:textId="77777777" w:rsidR="00977F74" w:rsidRPr="00750471" w:rsidRDefault="00977F74" w:rsidP="00F373BE">
      <w:pPr>
        <w:spacing w:before="0" w:after="0" w:line="240" w:lineRule="auto"/>
        <w:rPr>
          <w:rFonts w:cs="Times New Roman"/>
          <w:szCs w:val="24"/>
        </w:rPr>
      </w:pPr>
    </w:p>
    <w:p w14:paraId="27676AD0" w14:textId="77777777" w:rsidR="00135759" w:rsidRPr="00750471" w:rsidRDefault="00135759" w:rsidP="00F373BE">
      <w:pPr>
        <w:spacing w:before="0" w:after="0" w:line="276" w:lineRule="auto"/>
        <w:jc w:val="center"/>
        <w:rPr>
          <w:rFonts w:cs="Times New Roman"/>
          <w:szCs w:val="24"/>
        </w:rPr>
      </w:pPr>
      <w:bookmarkStart w:id="49" w:name="_Hlk128894530"/>
      <w:r w:rsidRPr="00750471">
        <w:rPr>
          <w:rFonts w:cs="Times New Roman"/>
          <w:szCs w:val="24"/>
        </w:rPr>
        <w:t>SECTION A</w:t>
      </w:r>
    </w:p>
    <w:p w14:paraId="457978B7" w14:textId="77777777" w:rsidR="00135759" w:rsidRPr="00750471" w:rsidRDefault="00135759" w:rsidP="00F373BE">
      <w:pPr>
        <w:spacing w:before="0" w:after="0" w:line="276" w:lineRule="auto"/>
        <w:rPr>
          <w:rFonts w:cs="Times New Roman"/>
          <w:szCs w:val="24"/>
        </w:rPr>
      </w:pPr>
      <w:r w:rsidRPr="00750471">
        <w:rPr>
          <w:rFonts w:cs="Times New Roman"/>
          <w:szCs w:val="24"/>
        </w:rPr>
        <w:t>Banking System in India (Contact Hours- 15)</w:t>
      </w:r>
    </w:p>
    <w:p w14:paraId="6018E570" w14:textId="77777777" w:rsidR="00135759" w:rsidRPr="00750471" w:rsidRDefault="00135759" w:rsidP="00F373BE">
      <w:pPr>
        <w:numPr>
          <w:ilvl w:val="0"/>
          <w:numId w:val="382"/>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 xml:space="preserve">Kinds of Banks and their functions </w:t>
      </w:r>
    </w:p>
    <w:p w14:paraId="3626D52D" w14:textId="77777777" w:rsidR="00135759" w:rsidRPr="00750471" w:rsidRDefault="00135759" w:rsidP="00F373BE">
      <w:pPr>
        <w:numPr>
          <w:ilvl w:val="0"/>
          <w:numId w:val="382"/>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History of Banking in India; Bank Nationalization and Social Control over Banking</w:t>
      </w:r>
    </w:p>
    <w:p w14:paraId="0ACCF0E0" w14:textId="77777777" w:rsidR="00135759" w:rsidRPr="00750471" w:rsidRDefault="00135759" w:rsidP="00F373BE">
      <w:pPr>
        <w:numPr>
          <w:ilvl w:val="0"/>
          <w:numId w:val="382"/>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Role of Central Bank</w:t>
      </w:r>
    </w:p>
    <w:p w14:paraId="73416676" w14:textId="77777777" w:rsidR="00135759" w:rsidRPr="00750471" w:rsidRDefault="00135759" w:rsidP="00F373BE">
      <w:pPr>
        <w:numPr>
          <w:ilvl w:val="1"/>
          <w:numId w:val="382"/>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 xml:space="preserve">Characteristics, Functions and Monopoly of Currency; </w:t>
      </w:r>
    </w:p>
    <w:p w14:paraId="2F04B9B3" w14:textId="77777777" w:rsidR="00135759" w:rsidRPr="00750471" w:rsidRDefault="00135759" w:rsidP="00F373BE">
      <w:pPr>
        <w:numPr>
          <w:ilvl w:val="1"/>
          <w:numId w:val="382"/>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Regulation of Monitory Mechanism of the Economy (Monetary Policy)</w:t>
      </w:r>
    </w:p>
    <w:p w14:paraId="6354D32E" w14:textId="77777777" w:rsidR="00135759" w:rsidRPr="00750471" w:rsidRDefault="00135759" w:rsidP="00F373BE">
      <w:pPr>
        <w:numPr>
          <w:ilvl w:val="1"/>
          <w:numId w:val="382"/>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Credit Control, Exchange Control</w:t>
      </w:r>
    </w:p>
    <w:p w14:paraId="48366CAB" w14:textId="77777777" w:rsidR="00135759" w:rsidRPr="00750471" w:rsidRDefault="00135759" w:rsidP="00F373BE">
      <w:pPr>
        <w:numPr>
          <w:ilvl w:val="0"/>
          <w:numId w:val="382"/>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Banking Regulation Laws</w:t>
      </w:r>
    </w:p>
    <w:p w14:paraId="6AF3B79B" w14:textId="77777777" w:rsidR="00135759" w:rsidRPr="00750471" w:rsidRDefault="00135759" w:rsidP="00F373BE">
      <w:pPr>
        <w:numPr>
          <w:ilvl w:val="1"/>
          <w:numId w:val="382"/>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Reserve Bank of India Act 1934</w:t>
      </w:r>
    </w:p>
    <w:p w14:paraId="22D7AD32" w14:textId="77777777" w:rsidR="00135759" w:rsidRPr="00750471" w:rsidRDefault="00135759" w:rsidP="00F373BE">
      <w:pPr>
        <w:numPr>
          <w:ilvl w:val="1"/>
          <w:numId w:val="382"/>
        </w:numPr>
        <w:pBdr>
          <w:top w:val="nil"/>
          <w:left w:val="nil"/>
          <w:bottom w:val="nil"/>
          <w:right w:val="nil"/>
          <w:between w:val="nil"/>
        </w:pBdr>
        <w:spacing w:before="0" w:line="276" w:lineRule="auto"/>
        <w:rPr>
          <w:rFonts w:cs="Times New Roman"/>
          <w:color w:val="000000"/>
          <w:szCs w:val="24"/>
        </w:rPr>
      </w:pPr>
      <w:r w:rsidRPr="00750471">
        <w:rPr>
          <w:rFonts w:cs="Times New Roman"/>
          <w:color w:val="000000"/>
          <w:szCs w:val="24"/>
        </w:rPr>
        <w:t>Banking Regulation Act 1949</w:t>
      </w:r>
    </w:p>
    <w:p w14:paraId="471C229E" w14:textId="77777777" w:rsidR="00135759" w:rsidRPr="00750471" w:rsidRDefault="00135759" w:rsidP="00F373BE">
      <w:pPr>
        <w:numPr>
          <w:ilvl w:val="1"/>
          <w:numId w:val="346"/>
        </w:numPr>
        <w:pBdr>
          <w:top w:val="nil"/>
          <w:left w:val="nil"/>
          <w:bottom w:val="nil"/>
          <w:right w:val="nil"/>
          <w:between w:val="nil"/>
        </w:pBdr>
        <w:spacing w:before="0" w:line="276" w:lineRule="auto"/>
        <w:rPr>
          <w:rFonts w:cs="Times New Roman"/>
          <w:color w:val="000000"/>
          <w:szCs w:val="24"/>
        </w:rPr>
      </w:pPr>
      <w:r w:rsidRPr="00750471">
        <w:rPr>
          <w:rFonts w:cs="Times New Roman"/>
          <w:color w:val="000000"/>
          <w:szCs w:val="24"/>
        </w:rPr>
        <w:t>Negotiable Instruments Act, 1881</w:t>
      </w:r>
    </w:p>
    <w:p w14:paraId="1D68DDDE" w14:textId="77777777" w:rsidR="00135759" w:rsidRPr="00750471" w:rsidRDefault="00135759" w:rsidP="00F373BE">
      <w:pPr>
        <w:numPr>
          <w:ilvl w:val="1"/>
          <w:numId w:val="346"/>
        </w:numPr>
        <w:pBdr>
          <w:top w:val="nil"/>
          <w:left w:val="nil"/>
          <w:bottom w:val="nil"/>
          <w:right w:val="nil"/>
          <w:between w:val="nil"/>
        </w:pBdr>
        <w:spacing w:before="0" w:line="276" w:lineRule="auto"/>
        <w:rPr>
          <w:rFonts w:cs="Times New Roman"/>
          <w:color w:val="000000"/>
          <w:szCs w:val="24"/>
        </w:rPr>
      </w:pPr>
      <w:r w:rsidRPr="00750471">
        <w:rPr>
          <w:rFonts w:cs="Times New Roman"/>
          <w:color w:val="000000"/>
          <w:szCs w:val="24"/>
        </w:rPr>
        <w:t>Cryptocurrency and its regulation in india</w:t>
      </w:r>
    </w:p>
    <w:p w14:paraId="5B1458A6" w14:textId="77777777" w:rsidR="00135759" w:rsidRPr="00750471" w:rsidRDefault="00135759" w:rsidP="00F373BE">
      <w:pPr>
        <w:pBdr>
          <w:top w:val="nil"/>
          <w:left w:val="nil"/>
          <w:bottom w:val="nil"/>
          <w:right w:val="nil"/>
          <w:between w:val="nil"/>
        </w:pBdr>
        <w:spacing w:before="0" w:line="276" w:lineRule="auto"/>
        <w:ind w:left="360"/>
        <w:rPr>
          <w:rFonts w:cs="Times New Roman"/>
          <w:color w:val="000000"/>
          <w:szCs w:val="24"/>
        </w:rPr>
      </w:pPr>
    </w:p>
    <w:p w14:paraId="3699D1B0" w14:textId="77777777" w:rsidR="00135759" w:rsidRPr="00750471" w:rsidRDefault="00135759" w:rsidP="00F373BE">
      <w:pPr>
        <w:spacing w:before="0" w:after="0" w:line="276" w:lineRule="auto"/>
        <w:jc w:val="center"/>
        <w:rPr>
          <w:rFonts w:cs="Times New Roman"/>
          <w:szCs w:val="24"/>
        </w:rPr>
      </w:pPr>
      <w:r w:rsidRPr="00750471">
        <w:rPr>
          <w:rFonts w:cs="Times New Roman"/>
          <w:szCs w:val="24"/>
        </w:rPr>
        <w:t>SECTION B</w:t>
      </w:r>
    </w:p>
    <w:p w14:paraId="460E30AB" w14:textId="77777777" w:rsidR="00135759" w:rsidRPr="00750471" w:rsidRDefault="00135759" w:rsidP="00F373BE">
      <w:pPr>
        <w:spacing w:before="0" w:after="0" w:line="276" w:lineRule="auto"/>
        <w:rPr>
          <w:rFonts w:cs="Times New Roman"/>
          <w:szCs w:val="24"/>
        </w:rPr>
      </w:pPr>
      <w:r w:rsidRPr="00750471">
        <w:rPr>
          <w:rFonts w:cs="Times New Roman"/>
          <w:szCs w:val="24"/>
        </w:rPr>
        <w:t>Banks and Customer, Deposit Insurance and Lending (Contact Hours- 15)</w:t>
      </w:r>
    </w:p>
    <w:p w14:paraId="296DE0E5" w14:textId="77777777" w:rsidR="00135759" w:rsidRPr="00750471" w:rsidRDefault="00135759" w:rsidP="00F373BE">
      <w:pPr>
        <w:spacing w:before="0" w:after="0" w:line="276" w:lineRule="auto"/>
        <w:ind w:left="360"/>
        <w:rPr>
          <w:rFonts w:cs="Times New Roman"/>
          <w:szCs w:val="24"/>
        </w:rPr>
      </w:pPr>
      <w:r w:rsidRPr="00750471">
        <w:rPr>
          <w:rFonts w:cs="Times New Roman"/>
          <w:szCs w:val="24"/>
        </w:rPr>
        <w:t>a.Relationship between Banker and Customer</w:t>
      </w:r>
    </w:p>
    <w:p w14:paraId="775983AF" w14:textId="77777777" w:rsidR="00135759" w:rsidRPr="00750471" w:rsidRDefault="00135759" w:rsidP="00F373BE">
      <w:pPr>
        <w:numPr>
          <w:ilvl w:val="1"/>
          <w:numId w:val="376"/>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Legal Character</w:t>
      </w:r>
    </w:p>
    <w:p w14:paraId="401DD041" w14:textId="77777777" w:rsidR="00135759" w:rsidRPr="00750471" w:rsidRDefault="00135759" w:rsidP="00F373BE">
      <w:pPr>
        <w:numPr>
          <w:ilvl w:val="1"/>
          <w:numId w:val="376"/>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Contract between Banker and customer</w:t>
      </w:r>
    </w:p>
    <w:p w14:paraId="52CB14DF" w14:textId="77777777" w:rsidR="00135759" w:rsidRPr="00750471" w:rsidRDefault="00135759" w:rsidP="00F373BE">
      <w:pPr>
        <w:numPr>
          <w:ilvl w:val="1"/>
          <w:numId w:val="376"/>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Special Features of relationship</w:t>
      </w:r>
    </w:p>
    <w:p w14:paraId="53EC7EE2" w14:textId="77777777" w:rsidR="00135759" w:rsidRPr="00750471" w:rsidRDefault="00135759" w:rsidP="00F373BE">
      <w:pPr>
        <w:numPr>
          <w:ilvl w:val="1"/>
          <w:numId w:val="376"/>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Bank’s duty to customers</w:t>
      </w:r>
    </w:p>
    <w:p w14:paraId="32CC9612" w14:textId="77777777" w:rsidR="00135759" w:rsidRPr="00750471" w:rsidRDefault="00135759" w:rsidP="00F373BE">
      <w:pPr>
        <w:numPr>
          <w:ilvl w:val="1"/>
          <w:numId w:val="376"/>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Liability under Consumer Protection Act</w:t>
      </w:r>
    </w:p>
    <w:p w14:paraId="6DA5EE94" w14:textId="77777777" w:rsidR="00135759" w:rsidRPr="00750471" w:rsidRDefault="00135759" w:rsidP="00F373BE">
      <w:pPr>
        <w:spacing w:before="0" w:after="0" w:line="276" w:lineRule="auto"/>
        <w:ind w:left="360"/>
        <w:rPr>
          <w:rFonts w:cs="Times New Roman"/>
          <w:szCs w:val="24"/>
        </w:rPr>
      </w:pPr>
      <w:r w:rsidRPr="00750471">
        <w:rPr>
          <w:rFonts w:cs="Times New Roman"/>
          <w:szCs w:val="24"/>
        </w:rPr>
        <w:t xml:space="preserve">b.Deposit Insurance </w:t>
      </w:r>
    </w:p>
    <w:p w14:paraId="11BE8CE5" w14:textId="77777777" w:rsidR="00135759" w:rsidRPr="00750471" w:rsidRDefault="00135759" w:rsidP="00F373BE">
      <w:pPr>
        <w:numPr>
          <w:ilvl w:val="1"/>
          <w:numId w:val="376"/>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 xml:space="preserve">The Deposit Insurance Corporation Act 1961 </w:t>
      </w:r>
    </w:p>
    <w:p w14:paraId="562FDAAC" w14:textId="77777777" w:rsidR="00135759" w:rsidRPr="00750471" w:rsidRDefault="00135759" w:rsidP="00F373BE">
      <w:pPr>
        <w:numPr>
          <w:ilvl w:val="1"/>
          <w:numId w:val="376"/>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Relationship between insured banks, DIC and Reserve Bank of India</w:t>
      </w:r>
    </w:p>
    <w:p w14:paraId="04E4DC25" w14:textId="77777777" w:rsidR="00135759" w:rsidRPr="00750471" w:rsidRDefault="00135759" w:rsidP="00F373BE">
      <w:pPr>
        <w:spacing w:before="0" w:after="0" w:line="276" w:lineRule="auto"/>
        <w:ind w:left="360"/>
        <w:rPr>
          <w:rFonts w:cs="Times New Roman"/>
          <w:szCs w:val="24"/>
        </w:rPr>
      </w:pPr>
      <w:r w:rsidRPr="00750471">
        <w:rPr>
          <w:rFonts w:cs="Times New Roman"/>
          <w:szCs w:val="24"/>
        </w:rPr>
        <w:t xml:space="preserve">c. Principles of Lending </w:t>
      </w:r>
    </w:p>
    <w:p w14:paraId="5ADE1AE2" w14:textId="77777777" w:rsidR="00135759" w:rsidRPr="00750471" w:rsidRDefault="00135759" w:rsidP="00F373BE">
      <w:pPr>
        <w:spacing w:before="0" w:line="276" w:lineRule="auto"/>
        <w:ind w:left="1080"/>
        <w:rPr>
          <w:rFonts w:cs="Times New Roman"/>
          <w:szCs w:val="24"/>
        </w:rPr>
      </w:pPr>
      <w:r w:rsidRPr="00750471">
        <w:rPr>
          <w:rFonts w:cs="Times New Roman"/>
          <w:szCs w:val="24"/>
        </w:rPr>
        <w:t>a.Nature of Securities and Risks Involved</w:t>
      </w:r>
    </w:p>
    <w:p w14:paraId="15BA26B9" w14:textId="77777777" w:rsidR="00135759" w:rsidRPr="00750471" w:rsidRDefault="00135759" w:rsidP="00F373BE">
      <w:pPr>
        <w:spacing w:before="0" w:after="0" w:line="276" w:lineRule="auto"/>
        <w:jc w:val="center"/>
        <w:rPr>
          <w:rFonts w:cs="Times New Roman"/>
          <w:szCs w:val="24"/>
        </w:rPr>
      </w:pPr>
      <w:r w:rsidRPr="00750471">
        <w:rPr>
          <w:rFonts w:cs="Times New Roman"/>
          <w:szCs w:val="24"/>
        </w:rPr>
        <w:t>SECTION C</w:t>
      </w:r>
    </w:p>
    <w:p w14:paraId="216C39C9" w14:textId="77777777" w:rsidR="00135759" w:rsidRPr="00750471" w:rsidRDefault="00135759" w:rsidP="00F373BE">
      <w:pPr>
        <w:spacing w:before="0" w:after="0" w:line="276" w:lineRule="auto"/>
        <w:rPr>
          <w:rFonts w:cs="Times New Roman"/>
          <w:szCs w:val="24"/>
        </w:rPr>
      </w:pPr>
      <w:r w:rsidRPr="00750471">
        <w:rPr>
          <w:rFonts w:cs="Times New Roman"/>
          <w:szCs w:val="24"/>
        </w:rPr>
        <w:t>Recovery by Banks and Bank Frauds (Contact Hours- 15)</w:t>
      </w:r>
    </w:p>
    <w:p w14:paraId="4FF19ECC" w14:textId="77777777" w:rsidR="00135759" w:rsidRPr="00750471" w:rsidRDefault="00135759" w:rsidP="00F373BE">
      <w:pPr>
        <w:spacing w:before="0" w:after="0" w:line="276" w:lineRule="auto"/>
        <w:ind w:left="360"/>
        <w:rPr>
          <w:rFonts w:cs="Times New Roman"/>
          <w:szCs w:val="24"/>
        </w:rPr>
      </w:pPr>
      <w:r w:rsidRPr="00750471">
        <w:rPr>
          <w:rFonts w:cs="Times New Roman"/>
          <w:szCs w:val="24"/>
        </w:rPr>
        <w:t>a. Recovery of Debts with or without Intervention of the Courts/ Tribunals</w:t>
      </w:r>
    </w:p>
    <w:p w14:paraId="0365DC98" w14:textId="77777777" w:rsidR="00135759" w:rsidRPr="00750471" w:rsidRDefault="00135759" w:rsidP="00F373BE">
      <w:pPr>
        <w:spacing w:before="0" w:after="0" w:line="276" w:lineRule="auto"/>
        <w:ind w:left="1080"/>
        <w:rPr>
          <w:rFonts w:cs="Times New Roman"/>
          <w:szCs w:val="24"/>
        </w:rPr>
      </w:pPr>
      <w:r w:rsidRPr="00750471">
        <w:rPr>
          <w:rFonts w:cs="Times New Roman"/>
          <w:szCs w:val="24"/>
        </w:rPr>
        <w:t>b.Recovery of Debts due to Banking and financial Institutions Act 1993</w:t>
      </w:r>
    </w:p>
    <w:p w14:paraId="75CC5695" w14:textId="77777777" w:rsidR="00135759" w:rsidRPr="00750471" w:rsidRDefault="00135759" w:rsidP="00F373BE">
      <w:pPr>
        <w:spacing w:before="0" w:after="0" w:line="276" w:lineRule="auto"/>
        <w:ind w:left="1080"/>
        <w:rPr>
          <w:rFonts w:cs="Times New Roman"/>
          <w:szCs w:val="24"/>
        </w:rPr>
      </w:pPr>
      <w:r w:rsidRPr="00750471">
        <w:rPr>
          <w:rFonts w:cs="Times New Roman"/>
          <w:szCs w:val="24"/>
        </w:rPr>
        <w:t xml:space="preserve">c.Securitization and Reconstruction of Financial Assets and Enforcement of Security Interests Act 2002 (SRFAESI) </w:t>
      </w:r>
    </w:p>
    <w:p w14:paraId="3B228824" w14:textId="77777777" w:rsidR="00135759" w:rsidRPr="00750471" w:rsidRDefault="00135759" w:rsidP="00F373BE">
      <w:pPr>
        <w:spacing w:before="0" w:after="0" w:line="276" w:lineRule="auto"/>
        <w:ind w:left="360"/>
        <w:rPr>
          <w:rFonts w:cs="Times New Roman"/>
          <w:szCs w:val="24"/>
        </w:rPr>
      </w:pPr>
      <w:r w:rsidRPr="00750471">
        <w:rPr>
          <w:rFonts w:cs="Times New Roman"/>
          <w:szCs w:val="24"/>
        </w:rPr>
        <w:t>b. Banking Fraud</w:t>
      </w:r>
    </w:p>
    <w:p w14:paraId="36CDAA37" w14:textId="77777777" w:rsidR="00135759" w:rsidRPr="00750471" w:rsidRDefault="00135759" w:rsidP="00F373BE">
      <w:pPr>
        <w:spacing w:before="0" w:after="0" w:line="276" w:lineRule="auto"/>
        <w:ind w:left="1080"/>
        <w:rPr>
          <w:rFonts w:cs="Times New Roman"/>
          <w:szCs w:val="24"/>
        </w:rPr>
      </w:pPr>
      <w:r w:rsidRPr="00750471">
        <w:rPr>
          <w:rFonts w:cs="Times New Roman"/>
          <w:szCs w:val="24"/>
        </w:rPr>
        <w:t>a.Nature and Kinds of Bank Frauds</w:t>
      </w:r>
    </w:p>
    <w:p w14:paraId="0B07D15B" w14:textId="77777777" w:rsidR="00135759" w:rsidRPr="00750471" w:rsidRDefault="00135759" w:rsidP="00F373BE">
      <w:pPr>
        <w:spacing w:before="0" w:after="0" w:line="276" w:lineRule="auto"/>
        <w:ind w:left="1080"/>
        <w:rPr>
          <w:rFonts w:cs="Times New Roman"/>
          <w:szCs w:val="24"/>
        </w:rPr>
      </w:pPr>
      <w:r w:rsidRPr="00750471">
        <w:rPr>
          <w:rFonts w:cs="Times New Roman"/>
          <w:szCs w:val="24"/>
        </w:rPr>
        <w:t>b.Legal Framework to Control Banking Frauds</w:t>
      </w:r>
    </w:p>
    <w:p w14:paraId="45F74D93" w14:textId="77777777" w:rsidR="00135759" w:rsidRPr="00750471" w:rsidRDefault="00135759" w:rsidP="00F373BE">
      <w:pPr>
        <w:numPr>
          <w:ilvl w:val="1"/>
          <w:numId w:val="346"/>
        </w:numPr>
        <w:pBdr>
          <w:top w:val="nil"/>
          <w:left w:val="nil"/>
          <w:bottom w:val="nil"/>
          <w:right w:val="nil"/>
          <w:between w:val="nil"/>
        </w:pBdr>
        <w:spacing w:before="0" w:line="276" w:lineRule="auto"/>
        <w:rPr>
          <w:rFonts w:cs="Times New Roman"/>
          <w:color w:val="000000"/>
          <w:szCs w:val="24"/>
        </w:rPr>
      </w:pPr>
      <w:r w:rsidRPr="00750471">
        <w:rPr>
          <w:rFonts w:cs="Times New Roman"/>
          <w:color w:val="000000"/>
          <w:szCs w:val="24"/>
        </w:rPr>
        <w:t>Recent Trends in Banking: Automatic Teller Machine and Internet Banking, Smart Cards, Credit cards</w:t>
      </w:r>
    </w:p>
    <w:p w14:paraId="3B67DF1D" w14:textId="77777777" w:rsidR="00135759" w:rsidRPr="00750471" w:rsidRDefault="00135759" w:rsidP="00F373BE">
      <w:pPr>
        <w:numPr>
          <w:ilvl w:val="1"/>
          <w:numId w:val="346"/>
        </w:numPr>
        <w:pBdr>
          <w:top w:val="nil"/>
          <w:left w:val="nil"/>
          <w:bottom w:val="nil"/>
          <w:right w:val="nil"/>
          <w:between w:val="nil"/>
        </w:pBdr>
        <w:spacing w:before="0" w:line="276" w:lineRule="auto"/>
        <w:rPr>
          <w:rFonts w:cs="Times New Roman"/>
          <w:color w:val="000000"/>
          <w:szCs w:val="24"/>
        </w:rPr>
      </w:pPr>
      <w:r w:rsidRPr="00750471">
        <w:rPr>
          <w:rFonts w:cs="Times New Roman"/>
          <w:color w:val="000000"/>
          <w:szCs w:val="24"/>
        </w:rPr>
        <w:t>Legal Framework to control Banking Frauds</w:t>
      </w:r>
    </w:p>
    <w:p w14:paraId="1AE725CB" w14:textId="77777777" w:rsidR="00135759" w:rsidRPr="00750471" w:rsidRDefault="00135759" w:rsidP="00F373BE">
      <w:pPr>
        <w:spacing w:before="0" w:after="0" w:line="276" w:lineRule="auto"/>
        <w:jc w:val="center"/>
        <w:rPr>
          <w:rFonts w:cs="Times New Roman"/>
          <w:szCs w:val="24"/>
        </w:rPr>
      </w:pPr>
      <w:r w:rsidRPr="00750471">
        <w:rPr>
          <w:rFonts w:cs="Times New Roman"/>
          <w:szCs w:val="24"/>
        </w:rPr>
        <w:t>SECTION D</w:t>
      </w:r>
    </w:p>
    <w:p w14:paraId="30A19073" w14:textId="77777777" w:rsidR="00135759" w:rsidRPr="00750471" w:rsidRDefault="00135759" w:rsidP="00F373BE">
      <w:pPr>
        <w:spacing w:before="0" w:after="0" w:line="276" w:lineRule="auto"/>
        <w:rPr>
          <w:rFonts w:cs="Times New Roman"/>
          <w:szCs w:val="24"/>
        </w:rPr>
      </w:pPr>
      <w:r w:rsidRPr="00750471">
        <w:rPr>
          <w:rFonts w:cs="Times New Roman"/>
          <w:szCs w:val="24"/>
        </w:rPr>
        <w:lastRenderedPageBreak/>
        <w:t>Insurance Law (Contact Hours- 15)</w:t>
      </w:r>
    </w:p>
    <w:p w14:paraId="412F4BFE" w14:textId="77777777" w:rsidR="00135759" w:rsidRPr="00750471" w:rsidRDefault="00135759" w:rsidP="00F373BE">
      <w:pPr>
        <w:spacing w:before="0" w:after="0" w:line="276" w:lineRule="auto"/>
        <w:rPr>
          <w:rFonts w:cs="Times New Roman"/>
          <w:szCs w:val="24"/>
        </w:rPr>
      </w:pPr>
      <w:r w:rsidRPr="00750471">
        <w:rPr>
          <w:rFonts w:cs="Times New Roman"/>
          <w:szCs w:val="24"/>
        </w:rPr>
        <w:t>a. Nature of Insurance Contracts</w:t>
      </w:r>
    </w:p>
    <w:p w14:paraId="4E831C4D" w14:textId="77777777" w:rsidR="00135759" w:rsidRPr="00750471" w:rsidRDefault="00135759" w:rsidP="00F373BE">
      <w:pPr>
        <w:spacing w:before="0" w:after="0" w:line="276" w:lineRule="auto"/>
        <w:rPr>
          <w:rFonts w:cs="Times New Roman"/>
          <w:szCs w:val="24"/>
        </w:rPr>
      </w:pPr>
      <w:r w:rsidRPr="00750471">
        <w:rPr>
          <w:rFonts w:cs="Times New Roman"/>
          <w:szCs w:val="24"/>
        </w:rPr>
        <w:t>b. Kinds of Insurance</w:t>
      </w:r>
    </w:p>
    <w:p w14:paraId="16E18553" w14:textId="77777777" w:rsidR="00135759" w:rsidRPr="00750471" w:rsidRDefault="00135759" w:rsidP="00F373BE">
      <w:pPr>
        <w:numPr>
          <w:ilvl w:val="1"/>
          <w:numId w:val="250"/>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Life Insurance</w:t>
      </w:r>
    </w:p>
    <w:p w14:paraId="64C48257" w14:textId="77777777" w:rsidR="00135759" w:rsidRPr="00750471" w:rsidRDefault="00135759" w:rsidP="00F373BE">
      <w:pPr>
        <w:numPr>
          <w:ilvl w:val="1"/>
          <w:numId w:val="250"/>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Mediclaim Insurance</w:t>
      </w:r>
    </w:p>
    <w:p w14:paraId="61C91E7E" w14:textId="77777777" w:rsidR="00135759" w:rsidRPr="00750471" w:rsidRDefault="00135759" w:rsidP="00F373BE">
      <w:pPr>
        <w:numPr>
          <w:ilvl w:val="1"/>
          <w:numId w:val="250"/>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Property Insurance</w:t>
      </w:r>
    </w:p>
    <w:p w14:paraId="7BA3AE46" w14:textId="77777777" w:rsidR="00135759" w:rsidRPr="00750471" w:rsidRDefault="00135759" w:rsidP="00F373BE">
      <w:pPr>
        <w:numPr>
          <w:ilvl w:val="1"/>
          <w:numId w:val="250"/>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Maritime Insurance</w:t>
      </w:r>
    </w:p>
    <w:p w14:paraId="7CD675D2" w14:textId="77777777" w:rsidR="005A6462" w:rsidRDefault="00135759" w:rsidP="00F373BE">
      <w:pPr>
        <w:spacing w:before="0" w:after="0" w:line="276" w:lineRule="auto"/>
        <w:rPr>
          <w:rFonts w:cs="Times New Roman"/>
          <w:szCs w:val="24"/>
        </w:rPr>
      </w:pPr>
      <w:r w:rsidRPr="00750471">
        <w:rPr>
          <w:rFonts w:cs="Times New Roman"/>
          <w:szCs w:val="24"/>
        </w:rPr>
        <w:t>c.Insurance Regulatory and Development Authority</w:t>
      </w:r>
    </w:p>
    <w:p w14:paraId="4F1B171D" w14:textId="66B8808D" w:rsidR="00977F74" w:rsidRPr="00750471" w:rsidRDefault="005A6462" w:rsidP="00F373BE">
      <w:pPr>
        <w:spacing w:before="0" w:after="0" w:line="276" w:lineRule="auto"/>
        <w:rPr>
          <w:rFonts w:cs="Times New Roman"/>
          <w:szCs w:val="24"/>
        </w:rPr>
      </w:pPr>
      <w:r>
        <w:rPr>
          <w:rFonts w:cs="Times New Roman"/>
          <w:szCs w:val="24"/>
        </w:rPr>
        <w:t xml:space="preserve">d. </w:t>
      </w:r>
      <w:r w:rsidR="00135759" w:rsidRPr="00750471">
        <w:rPr>
          <w:rFonts w:cs="Times New Roman"/>
          <w:color w:val="000000"/>
          <w:szCs w:val="24"/>
        </w:rPr>
        <w:t>Constitution, Functions and Powers of IRDA</w:t>
      </w:r>
    </w:p>
    <w:p w14:paraId="5FCF1D6E" w14:textId="77777777" w:rsidR="005A6462" w:rsidRDefault="005A6462" w:rsidP="00F373BE">
      <w:pPr>
        <w:spacing w:before="0" w:after="0" w:line="240" w:lineRule="auto"/>
        <w:rPr>
          <w:rFonts w:cs="Times New Roman"/>
          <w:szCs w:val="24"/>
        </w:rPr>
      </w:pPr>
      <w:bookmarkStart w:id="50" w:name="_Hlk127210167"/>
      <w:bookmarkEnd w:id="49"/>
    </w:p>
    <w:p w14:paraId="5D529FBB" w14:textId="4F28804E" w:rsidR="00977F74" w:rsidRPr="00750471" w:rsidRDefault="00977F74" w:rsidP="00F373BE">
      <w:pPr>
        <w:spacing w:before="0" w:after="0" w:line="240" w:lineRule="auto"/>
        <w:rPr>
          <w:rFonts w:cs="Times New Roman"/>
          <w:szCs w:val="24"/>
        </w:rPr>
      </w:pPr>
      <w:r w:rsidRPr="00750471">
        <w:rPr>
          <w:rFonts w:cs="Times New Roman"/>
          <w:szCs w:val="24"/>
        </w:rPr>
        <w:t xml:space="preserve">Text Books: </w:t>
      </w:r>
    </w:p>
    <w:p w14:paraId="45C6ADDD" w14:textId="77777777" w:rsidR="00977F74" w:rsidRPr="00750471" w:rsidRDefault="00977F74" w:rsidP="00F373BE">
      <w:pPr>
        <w:spacing w:before="0" w:after="0" w:line="240" w:lineRule="auto"/>
        <w:rPr>
          <w:rFonts w:cs="Times New Roman"/>
          <w:szCs w:val="24"/>
        </w:rPr>
      </w:pPr>
      <w:r w:rsidRPr="00750471">
        <w:rPr>
          <w:rFonts w:cs="Times New Roman"/>
          <w:szCs w:val="24"/>
        </w:rPr>
        <w:t xml:space="preserve">1. Banking and Insurance Law and Practice, Institute of Company Secretaries of India, Taxmann Publishers, 2019 </w:t>
      </w:r>
    </w:p>
    <w:p w14:paraId="7208C475" w14:textId="77777777" w:rsidR="00977F74" w:rsidRPr="00750471" w:rsidRDefault="00977F74" w:rsidP="00F373BE">
      <w:pPr>
        <w:spacing w:before="0" w:line="240" w:lineRule="auto"/>
        <w:rPr>
          <w:rFonts w:cs="Times New Roman"/>
          <w:szCs w:val="24"/>
        </w:rPr>
      </w:pPr>
      <w:r w:rsidRPr="00750471">
        <w:rPr>
          <w:rFonts w:cs="Times New Roman"/>
          <w:szCs w:val="24"/>
        </w:rPr>
        <w:t>2.M.L. Tannan, Banking Law and Practice in India, Lexis Nexis, 23rd Edition, 2010</w:t>
      </w:r>
    </w:p>
    <w:p w14:paraId="5565C027" w14:textId="77777777" w:rsidR="00977F74" w:rsidRPr="00750471" w:rsidRDefault="00977F74" w:rsidP="00F373BE">
      <w:pPr>
        <w:spacing w:before="0" w:after="0" w:line="240" w:lineRule="auto"/>
        <w:rPr>
          <w:rFonts w:cs="Times New Roman"/>
          <w:szCs w:val="24"/>
        </w:rPr>
      </w:pPr>
      <w:r w:rsidRPr="00750471">
        <w:rPr>
          <w:rFonts w:cs="Times New Roman"/>
          <w:szCs w:val="24"/>
        </w:rPr>
        <w:t xml:space="preserve">Reference Books: </w:t>
      </w:r>
    </w:p>
    <w:p w14:paraId="3B89778D" w14:textId="7943455E" w:rsidR="00977F74" w:rsidRPr="00750471" w:rsidRDefault="00977F74" w:rsidP="00F373BE">
      <w:pPr>
        <w:spacing w:before="0" w:after="0" w:line="240" w:lineRule="auto"/>
        <w:ind w:left="720"/>
        <w:rPr>
          <w:rFonts w:cs="Times New Roman"/>
          <w:szCs w:val="24"/>
        </w:rPr>
      </w:pPr>
      <w:r w:rsidRPr="00750471">
        <w:rPr>
          <w:rFonts w:cs="Times New Roman"/>
          <w:szCs w:val="24"/>
        </w:rPr>
        <w:t xml:space="preserve">1. J N Jain </w:t>
      </w:r>
      <w:r w:rsidR="002462BF">
        <w:rPr>
          <w:rFonts w:cs="Times New Roman"/>
          <w:szCs w:val="24"/>
        </w:rPr>
        <w:t>and</w:t>
      </w:r>
      <w:r w:rsidRPr="00750471">
        <w:rPr>
          <w:rFonts w:cs="Times New Roman"/>
          <w:szCs w:val="24"/>
        </w:rPr>
        <w:t xml:space="preserve"> R K Jain, Modern Banking and Insurance – Principles and Techniques, Regal Publications, 2008 </w:t>
      </w:r>
    </w:p>
    <w:p w14:paraId="23BC3ED5" w14:textId="54E8EE94" w:rsidR="00977F74" w:rsidRPr="00750471" w:rsidRDefault="00977F74" w:rsidP="00F373BE">
      <w:pPr>
        <w:spacing w:before="0" w:after="0" w:line="240" w:lineRule="auto"/>
        <w:ind w:left="720"/>
        <w:rPr>
          <w:rFonts w:cs="Times New Roman"/>
          <w:szCs w:val="24"/>
        </w:rPr>
      </w:pPr>
      <w:r w:rsidRPr="00750471">
        <w:rPr>
          <w:rFonts w:cs="Times New Roman"/>
          <w:szCs w:val="24"/>
        </w:rPr>
        <w:t xml:space="preserve">2. Jyotsana Sethi </w:t>
      </w:r>
      <w:r w:rsidR="002462BF">
        <w:rPr>
          <w:rFonts w:cs="Times New Roman"/>
          <w:szCs w:val="24"/>
        </w:rPr>
        <w:t>and</w:t>
      </w:r>
      <w:r w:rsidRPr="00750471">
        <w:rPr>
          <w:rFonts w:cs="Times New Roman"/>
          <w:szCs w:val="24"/>
        </w:rPr>
        <w:t xml:space="preserve"> Nishwar Bhatia, Elements of Banking and Insurance, PHI Publishers, 2nd Edition.</w:t>
      </w:r>
    </w:p>
    <w:p w14:paraId="07C3265B" w14:textId="77777777" w:rsidR="00977F74" w:rsidRPr="00750471" w:rsidRDefault="00977F74" w:rsidP="00F373BE">
      <w:pPr>
        <w:spacing w:before="0" w:line="240" w:lineRule="auto"/>
        <w:ind w:left="720"/>
        <w:rPr>
          <w:rFonts w:cs="Times New Roman"/>
          <w:szCs w:val="24"/>
        </w:rPr>
      </w:pPr>
      <w:r w:rsidRPr="00750471">
        <w:rPr>
          <w:rFonts w:cs="Times New Roman"/>
          <w:szCs w:val="24"/>
        </w:rPr>
        <w:t>3. KC Shekhar and Lakshmi Shekhar, Banking Theory and Practice, Vikas Publishing House 2018</w:t>
      </w:r>
    </w:p>
    <w:bookmarkEnd w:id="50"/>
    <w:p w14:paraId="64A334A4" w14:textId="77777777" w:rsidR="00977F74" w:rsidRPr="00750471" w:rsidRDefault="00977F74" w:rsidP="00F373BE">
      <w:pPr>
        <w:autoSpaceDE w:val="0"/>
        <w:autoSpaceDN w:val="0"/>
        <w:adjustRightInd w:val="0"/>
        <w:spacing w:before="0" w:after="0" w:line="276" w:lineRule="auto"/>
        <w:ind w:left="2880" w:firstLine="720"/>
        <w:contextualSpacing/>
        <w:jc w:val="left"/>
        <w:rPr>
          <w:rFonts w:eastAsia="Times New Roman" w:cstheme="minorHAnsi"/>
          <w:bCs/>
          <w:szCs w:val="24"/>
          <w:u w:val="single"/>
          <w:lang w:val="en-US" w:eastAsia="en-IN"/>
        </w:rPr>
      </w:pPr>
      <w:r w:rsidRPr="00750471">
        <w:rPr>
          <w:rFonts w:eastAsia="Times New Roman" w:cstheme="minorHAnsi"/>
          <w:bCs/>
          <w:szCs w:val="24"/>
          <w:u w:val="single"/>
          <w:lang w:val="en-US" w:eastAsia="en-IN"/>
        </w:rPr>
        <w:t>CO-PO MAPPING</w:t>
      </w:r>
    </w:p>
    <w:tbl>
      <w:tblPr>
        <w:tblW w:w="5000" w:type="pct"/>
        <w:tblCellMar>
          <w:left w:w="0" w:type="dxa"/>
          <w:right w:w="0" w:type="dxa"/>
        </w:tblCellMar>
        <w:tblLook w:val="04A0" w:firstRow="1" w:lastRow="0" w:firstColumn="1" w:lastColumn="0" w:noHBand="0" w:noVBand="1"/>
      </w:tblPr>
      <w:tblGrid>
        <w:gridCol w:w="1830"/>
        <w:gridCol w:w="1527"/>
        <w:gridCol w:w="1591"/>
        <w:gridCol w:w="723"/>
        <w:gridCol w:w="723"/>
        <w:gridCol w:w="723"/>
        <w:gridCol w:w="723"/>
        <w:gridCol w:w="723"/>
        <w:gridCol w:w="723"/>
        <w:gridCol w:w="722"/>
        <w:gridCol w:w="722"/>
        <w:gridCol w:w="722"/>
        <w:gridCol w:w="888"/>
        <w:gridCol w:w="854"/>
        <w:gridCol w:w="854"/>
      </w:tblGrid>
      <w:tr w:rsidR="00977F74" w:rsidRPr="00750471" w14:paraId="43F1572A" w14:textId="77777777" w:rsidTr="00977F74">
        <w:trPr>
          <w:trHeight w:val="20"/>
        </w:trPr>
        <w:tc>
          <w:tcPr>
            <w:tcW w:w="651"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642771A2"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3F4FEF"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66"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FEA55E0"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ED21E2"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3994B9"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0B4AD6"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42AE1D"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1E551F"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B43DC9"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B3125A"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D3C15D"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ADEF3E"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BFEB14"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AA11AB"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7497D2"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0612AA3D" w14:textId="77777777" w:rsidTr="00977F74">
        <w:trPr>
          <w:trHeight w:val="20"/>
        </w:trPr>
        <w:tc>
          <w:tcPr>
            <w:tcW w:w="651"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A9B41C" w14:textId="1957D03E" w:rsidR="00977F74" w:rsidRPr="00750471" w:rsidRDefault="008F4B65" w:rsidP="00F373BE">
            <w:pPr>
              <w:spacing w:before="0" w:after="0" w:line="240" w:lineRule="auto"/>
              <w:jc w:val="center"/>
              <w:rPr>
                <w:rFonts w:cs="Arial"/>
                <w:bCs/>
                <w:szCs w:val="24"/>
              </w:rPr>
            </w:pPr>
            <w:r w:rsidRPr="00750471">
              <w:rPr>
                <w:rFonts w:cs="Arial"/>
                <w:bCs/>
                <w:szCs w:val="24"/>
              </w:rPr>
              <w:t xml:space="preserve">BANKING </w:t>
            </w:r>
            <w:r>
              <w:rPr>
                <w:rFonts w:cs="Arial"/>
                <w:bCs/>
                <w:szCs w:val="24"/>
              </w:rPr>
              <w:t>AND</w:t>
            </w:r>
            <w:r w:rsidRPr="00750471">
              <w:rPr>
                <w:rFonts w:cs="Arial"/>
                <w:bCs/>
                <w:szCs w:val="24"/>
              </w:rPr>
              <w:t xml:space="preserve"> INSURANCE LAW</w:t>
            </w:r>
          </w:p>
        </w:tc>
        <w:tc>
          <w:tcPr>
            <w:tcW w:w="54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356F6572" w14:textId="77777777" w:rsidR="00977F74" w:rsidRPr="00750471" w:rsidRDefault="00977F74" w:rsidP="00F373BE">
            <w:pPr>
              <w:spacing w:before="0" w:after="0" w:line="240" w:lineRule="auto"/>
              <w:jc w:val="center"/>
              <w:rPr>
                <w:rFonts w:cs="Arial"/>
                <w:bCs/>
                <w:szCs w:val="24"/>
              </w:rPr>
            </w:pPr>
            <w:r w:rsidRPr="00750471">
              <w:rPr>
                <w:rFonts w:cs="Arial"/>
                <w:bCs/>
                <w:szCs w:val="24"/>
              </w:rPr>
              <w:t>LWH504</w:t>
            </w:r>
          </w:p>
        </w:tc>
        <w:tc>
          <w:tcPr>
            <w:tcW w:w="566"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D93A700"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7A63A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4D971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A9573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82E1D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1EFCA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CF5CB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24042F"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C1720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3FCF82" w14:textId="77777777" w:rsidR="00977F74" w:rsidRPr="00750471" w:rsidRDefault="00977F74" w:rsidP="00F373BE">
            <w:pPr>
              <w:spacing w:before="0" w:after="0" w:line="240" w:lineRule="auto"/>
              <w:jc w:val="center"/>
              <w:rPr>
                <w:rFonts w:cs="Arial"/>
                <w:szCs w:val="24"/>
              </w:rPr>
            </w:pP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086FC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B56FC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8CEAA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4EE877F4" w14:textId="77777777" w:rsidTr="00977F74">
        <w:trPr>
          <w:trHeight w:val="20"/>
        </w:trPr>
        <w:tc>
          <w:tcPr>
            <w:tcW w:w="651" w:type="pct"/>
            <w:vMerge/>
            <w:tcBorders>
              <w:top w:val="single" w:sz="6" w:space="0" w:color="000000"/>
              <w:left w:val="single" w:sz="6" w:space="0" w:color="000000"/>
              <w:bottom w:val="single" w:sz="6" w:space="0" w:color="000000"/>
              <w:right w:val="single" w:sz="6" w:space="0" w:color="000000"/>
            </w:tcBorders>
            <w:vAlign w:val="center"/>
            <w:hideMark/>
          </w:tcPr>
          <w:p w14:paraId="1519A806" w14:textId="77777777" w:rsidR="00977F74" w:rsidRPr="00750471" w:rsidRDefault="00977F74" w:rsidP="00F373BE">
            <w:pPr>
              <w:spacing w:before="0" w:after="0" w:line="240" w:lineRule="auto"/>
              <w:jc w:val="center"/>
              <w:rPr>
                <w:rFonts w:cs="Arial"/>
                <w:bCs/>
                <w:szCs w:val="24"/>
              </w:rPr>
            </w:pPr>
          </w:p>
        </w:tc>
        <w:tc>
          <w:tcPr>
            <w:tcW w:w="543" w:type="pct"/>
            <w:vMerge/>
            <w:tcBorders>
              <w:left w:val="single" w:sz="6" w:space="0" w:color="CCCCCC"/>
              <w:right w:val="single" w:sz="6" w:space="0" w:color="000000"/>
            </w:tcBorders>
            <w:tcMar>
              <w:top w:w="30" w:type="dxa"/>
              <w:left w:w="45" w:type="dxa"/>
              <w:bottom w:w="30" w:type="dxa"/>
              <w:right w:w="45" w:type="dxa"/>
            </w:tcMar>
            <w:vAlign w:val="center"/>
            <w:hideMark/>
          </w:tcPr>
          <w:p w14:paraId="144FBB0F" w14:textId="77777777" w:rsidR="00977F74" w:rsidRPr="00750471" w:rsidRDefault="00977F74" w:rsidP="00F373BE">
            <w:pPr>
              <w:spacing w:before="0" w:after="0" w:line="240" w:lineRule="auto"/>
              <w:jc w:val="center"/>
              <w:rPr>
                <w:rFonts w:cs="Arial"/>
                <w:bCs/>
                <w:szCs w:val="24"/>
              </w:rPr>
            </w:pPr>
          </w:p>
        </w:tc>
        <w:tc>
          <w:tcPr>
            <w:tcW w:w="56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1C7EFDC"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49BAB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8CD89E"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5F130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6976C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FE0FC7"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AFFF3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DEA41E"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4AE32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F8F0E4"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3E044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36695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73F0C4"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07E81AD6" w14:textId="77777777" w:rsidTr="00977F74">
        <w:trPr>
          <w:trHeight w:val="20"/>
        </w:trPr>
        <w:tc>
          <w:tcPr>
            <w:tcW w:w="651" w:type="pct"/>
            <w:vMerge/>
            <w:tcBorders>
              <w:top w:val="single" w:sz="6" w:space="0" w:color="000000"/>
              <w:left w:val="single" w:sz="6" w:space="0" w:color="000000"/>
              <w:bottom w:val="single" w:sz="6" w:space="0" w:color="000000"/>
              <w:right w:val="single" w:sz="6" w:space="0" w:color="000000"/>
            </w:tcBorders>
            <w:vAlign w:val="center"/>
            <w:hideMark/>
          </w:tcPr>
          <w:p w14:paraId="474EA2EF" w14:textId="77777777" w:rsidR="00977F74" w:rsidRPr="00750471" w:rsidRDefault="00977F74" w:rsidP="00F373BE">
            <w:pPr>
              <w:spacing w:before="0" w:after="0" w:line="240" w:lineRule="auto"/>
              <w:jc w:val="center"/>
              <w:rPr>
                <w:rFonts w:cs="Arial"/>
                <w:bCs/>
                <w:szCs w:val="24"/>
              </w:rPr>
            </w:pPr>
          </w:p>
        </w:tc>
        <w:tc>
          <w:tcPr>
            <w:tcW w:w="543" w:type="pct"/>
            <w:vMerge/>
            <w:tcBorders>
              <w:left w:val="single" w:sz="6" w:space="0" w:color="CCCCCC"/>
              <w:right w:val="single" w:sz="6" w:space="0" w:color="000000"/>
            </w:tcBorders>
            <w:tcMar>
              <w:top w:w="30" w:type="dxa"/>
              <w:left w:w="45" w:type="dxa"/>
              <w:bottom w:w="30" w:type="dxa"/>
              <w:right w:w="45" w:type="dxa"/>
            </w:tcMar>
            <w:vAlign w:val="center"/>
            <w:hideMark/>
          </w:tcPr>
          <w:p w14:paraId="2ECD75C1" w14:textId="77777777" w:rsidR="00977F74" w:rsidRPr="00750471" w:rsidRDefault="00977F74" w:rsidP="00F373BE">
            <w:pPr>
              <w:spacing w:before="0" w:after="0" w:line="240" w:lineRule="auto"/>
              <w:jc w:val="center"/>
              <w:rPr>
                <w:rFonts w:cs="Arial"/>
                <w:bCs/>
                <w:szCs w:val="24"/>
              </w:rPr>
            </w:pPr>
          </w:p>
        </w:tc>
        <w:tc>
          <w:tcPr>
            <w:tcW w:w="56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B2B392B"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CE81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A14A93"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B6990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1A9C0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DFBE1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8D19A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1E01A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31F8F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284C3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0157F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99559C"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760D4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1A428DD7" w14:textId="77777777" w:rsidTr="00977F74">
        <w:trPr>
          <w:trHeight w:val="20"/>
        </w:trPr>
        <w:tc>
          <w:tcPr>
            <w:tcW w:w="651" w:type="pct"/>
            <w:vMerge/>
            <w:tcBorders>
              <w:top w:val="single" w:sz="6" w:space="0" w:color="000000"/>
              <w:left w:val="single" w:sz="6" w:space="0" w:color="000000"/>
              <w:bottom w:val="single" w:sz="6" w:space="0" w:color="000000"/>
              <w:right w:val="single" w:sz="6" w:space="0" w:color="000000"/>
            </w:tcBorders>
            <w:vAlign w:val="center"/>
            <w:hideMark/>
          </w:tcPr>
          <w:p w14:paraId="6E5A4680" w14:textId="77777777" w:rsidR="00977F74" w:rsidRPr="00750471" w:rsidRDefault="00977F74" w:rsidP="00F373BE">
            <w:pPr>
              <w:spacing w:before="0" w:after="0" w:line="240" w:lineRule="auto"/>
              <w:jc w:val="center"/>
              <w:rPr>
                <w:rFonts w:cs="Arial"/>
                <w:bCs/>
                <w:szCs w:val="24"/>
              </w:rPr>
            </w:pPr>
          </w:p>
        </w:tc>
        <w:tc>
          <w:tcPr>
            <w:tcW w:w="54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4F96A3" w14:textId="77777777" w:rsidR="00977F74" w:rsidRPr="00750471" w:rsidRDefault="00977F74" w:rsidP="00F373BE">
            <w:pPr>
              <w:spacing w:before="0" w:after="0" w:line="240" w:lineRule="auto"/>
              <w:jc w:val="center"/>
              <w:rPr>
                <w:rFonts w:cs="Arial"/>
                <w:bCs/>
                <w:szCs w:val="24"/>
              </w:rPr>
            </w:pPr>
          </w:p>
        </w:tc>
        <w:tc>
          <w:tcPr>
            <w:tcW w:w="56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052A1B0"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11B8C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EB5E78"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4252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62BAF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AB4F20"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075DB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A2D5DA"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F2D1A8" w14:textId="77777777" w:rsidR="00977F74" w:rsidRPr="00750471" w:rsidRDefault="00977F74" w:rsidP="00F373BE">
            <w:pPr>
              <w:spacing w:before="0" w:after="0" w:line="240" w:lineRule="auto"/>
              <w:jc w:val="center"/>
              <w:rPr>
                <w:rFonts w:cs="Arial"/>
                <w:szCs w:val="24"/>
              </w:rPr>
            </w:pP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61DC1D" w14:textId="77777777" w:rsidR="00977F74" w:rsidRPr="00750471" w:rsidRDefault="00977F74" w:rsidP="00F373BE">
            <w:pPr>
              <w:spacing w:before="0" w:after="0" w:line="240" w:lineRule="auto"/>
              <w:jc w:val="center"/>
              <w:rPr>
                <w:rFonts w:cs="Arial"/>
                <w:szCs w:val="24"/>
              </w:rPr>
            </w:pP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464CA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F8963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A872A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0648348B" w14:textId="77777777" w:rsidR="00977F74" w:rsidRPr="00750471" w:rsidRDefault="00977F74" w:rsidP="00F373BE">
      <w:pPr>
        <w:numPr>
          <w:ilvl w:val="0"/>
          <w:numId w:val="5"/>
        </w:numPr>
        <w:tabs>
          <w:tab w:val="left" w:pos="2610"/>
        </w:tabs>
        <w:spacing w:before="0" w:after="0" w:line="276" w:lineRule="auto"/>
        <w:contextualSpacing/>
        <w:jc w:val="center"/>
        <w:rPr>
          <w:rFonts w:eastAsia="Times New Roman" w:cstheme="minorHAnsi"/>
          <w:szCs w:val="24"/>
          <w:lang w:val="en-US" w:eastAsia="en-IN"/>
        </w:rPr>
      </w:pPr>
    </w:p>
    <w:p w14:paraId="1B147E42" w14:textId="77777777" w:rsidR="00977F74" w:rsidRPr="00750471" w:rsidRDefault="00977F74" w:rsidP="00F373BE">
      <w:pPr>
        <w:spacing w:before="0" w:after="0" w:line="240" w:lineRule="auto"/>
        <w:rPr>
          <w:rFonts w:cs="Times New Roman"/>
          <w:szCs w:val="24"/>
        </w:rPr>
      </w:pPr>
    </w:p>
    <w:p w14:paraId="7C3C6192" w14:textId="77777777" w:rsidR="00977F74" w:rsidRPr="00750471" w:rsidRDefault="00977F74" w:rsidP="00F373BE">
      <w:pPr>
        <w:spacing w:before="0" w:after="0" w:line="240" w:lineRule="auto"/>
        <w:rPr>
          <w:rFonts w:cs="Times New Roman"/>
          <w:szCs w:val="24"/>
        </w:rPr>
      </w:pPr>
      <w:r w:rsidRPr="00750471">
        <w:rPr>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17"/>
        <w:gridCol w:w="9857"/>
      </w:tblGrid>
      <w:tr w:rsidR="00977F74" w:rsidRPr="00750471" w14:paraId="1861C9E4" w14:textId="77777777" w:rsidTr="00977F74">
        <w:trPr>
          <w:cantSplit/>
          <w:trHeight w:val="20"/>
          <w:tblHeader/>
        </w:trPr>
        <w:tc>
          <w:tcPr>
            <w:tcW w:w="1523" w:type="pct"/>
            <w:tcBorders>
              <w:top w:val="single" w:sz="4" w:space="0" w:color="000000"/>
              <w:left w:val="single" w:sz="4" w:space="0" w:color="000000"/>
              <w:bottom w:val="single" w:sz="4" w:space="0" w:color="000000"/>
              <w:right w:val="single" w:sz="4" w:space="0" w:color="000000"/>
            </w:tcBorders>
            <w:vAlign w:val="center"/>
          </w:tcPr>
          <w:p w14:paraId="337815B3"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477" w:type="pct"/>
            <w:tcBorders>
              <w:top w:val="single" w:sz="4" w:space="0" w:color="000000"/>
              <w:left w:val="single" w:sz="4" w:space="0" w:color="000000"/>
              <w:bottom w:val="single" w:sz="4" w:space="0" w:color="000000"/>
              <w:right w:val="single" w:sz="4" w:space="0" w:color="000000"/>
            </w:tcBorders>
            <w:vAlign w:val="center"/>
          </w:tcPr>
          <w:p w14:paraId="20E55104" w14:textId="21123E3C" w:rsidR="00977F74" w:rsidRPr="00750471" w:rsidRDefault="00977F74" w:rsidP="00F373BE">
            <w:pPr>
              <w:keepNext/>
              <w:keepLines/>
              <w:spacing w:before="0" w:after="0" w:line="240" w:lineRule="auto"/>
              <w:jc w:val="center"/>
              <w:outlineLvl w:val="0"/>
              <w:rPr>
                <w:rFonts w:eastAsiaTheme="majorEastAsia" w:cs="Times New Roman"/>
                <w:bCs/>
                <w:szCs w:val="24"/>
              </w:rPr>
            </w:pPr>
            <w:r w:rsidRPr="00750471">
              <w:rPr>
                <w:rFonts w:eastAsiaTheme="majorEastAsia" w:cs="Times New Roman"/>
                <w:bCs/>
                <w:szCs w:val="24"/>
              </w:rPr>
              <w:t>Commercial Arbitration–Theory and Doctrines (LWH505)</w:t>
            </w:r>
          </w:p>
        </w:tc>
      </w:tr>
      <w:tr w:rsidR="00977F74" w:rsidRPr="00750471" w14:paraId="4F008896" w14:textId="77777777" w:rsidTr="00977F74">
        <w:trPr>
          <w:cantSplit/>
          <w:trHeight w:val="20"/>
          <w:tblHeader/>
        </w:trPr>
        <w:tc>
          <w:tcPr>
            <w:tcW w:w="1523" w:type="pct"/>
            <w:tcBorders>
              <w:top w:val="single" w:sz="4" w:space="0" w:color="000000"/>
              <w:left w:val="single" w:sz="4" w:space="0" w:color="000000"/>
              <w:bottom w:val="single" w:sz="4" w:space="0" w:color="000000"/>
              <w:right w:val="single" w:sz="4" w:space="0" w:color="000000"/>
            </w:tcBorders>
            <w:vAlign w:val="center"/>
          </w:tcPr>
          <w:p w14:paraId="7A8AF595"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Type</w:t>
            </w:r>
          </w:p>
        </w:tc>
        <w:tc>
          <w:tcPr>
            <w:tcW w:w="3477" w:type="pct"/>
            <w:tcBorders>
              <w:top w:val="single" w:sz="4" w:space="0" w:color="000000"/>
              <w:left w:val="single" w:sz="4" w:space="0" w:color="000000"/>
              <w:bottom w:val="single" w:sz="4" w:space="0" w:color="000000"/>
              <w:right w:val="single" w:sz="4" w:space="0" w:color="000000"/>
            </w:tcBorders>
            <w:vAlign w:val="center"/>
          </w:tcPr>
          <w:p w14:paraId="3FFC5974" w14:textId="259A493B" w:rsidR="00977F74" w:rsidRPr="00750471" w:rsidRDefault="00AF0870" w:rsidP="00F373BE">
            <w:pPr>
              <w:spacing w:before="0" w:after="0" w:line="240" w:lineRule="auto"/>
              <w:ind w:left="288" w:hanging="288"/>
              <w:jc w:val="center"/>
              <w:rPr>
                <w:rFonts w:cs="Times New Roman"/>
                <w:szCs w:val="24"/>
              </w:rPr>
            </w:pPr>
            <w:r>
              <w:rPr>
                <w:rFonts w:cs="Times New Roman"/>
                <w:szCs w:val="24"/>
              </w:rPr>
              <w:t>Honours</w:t>
            </w:r>
            <w:r w:rsidR="00977F74" w:rsidRPr="00750471">
              <w:rPr>
                <w:rFonts w:cs="Times New Roman"/>
                <w:szCs w:val="24"/>
              </w:rPr>
              <w:t xml:space="preserve"> Elective</w:t>
            </w:r>
          </w:p>
        </w:tc>
      </w:tr>
      <w:tr w:rsidR="00977F74" w:rsidRPr="00750471" w14:paraId="23F211CB" w14:textId="77777777" w:rsidTr="00977F74">
        <w:trPr>
          <w:cantSplit/>
          <w:trHeight w:val="20"/>
          <w:tblHeader/>
        </w:trPr>
        <w:tc>
          <w:tcPr>
            <w:tcW w:w="1523" w:type="pct"/>
            <w:tcBorders>
              <w:top w:val="single" w:sz="4" w:space="0" w:color="000000"/>
              <w:left w:val="single" w:sz="4" w:space="0" w:color="000000"/>
              <w:bottom w:val="single" w:sz="4" w:space="0" w:color="000000"/>
              <w:right w:val="single" w:sz="4" w:space="0" w:color="000000"/>
            </w:tcBorders>
            <w:vAlign w:val="center"/>
          </w:tcPr>
          <w:p w14:paraId="6284CD57"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L-T-P Structure</w:t>
            </w:r>
          </w:p>
        </w:tc>
        <w:tc>
          <w:tcPr>
            <w:tcW w:w="3477" w:type="pct"/>
            <w:tcBorders>
              <w:top w:val="single" w:sz="4" w:space="0" w:color="000000"/>
              <w:left w:val="single" w:sz="4" w:space="0" w:color="000000"/>
              <w:bottom w:val="single" w:sz="4" w:space="0" w:color="000000"/>
              <w:right w:val="single" w:sz="4" w:space="0" w:color="000000"/>
            </w:tcBorders>
            <w:vAlign w:val="center"/>
          </w:tcPr>
          <w:p w14:paraId="1BC65D32"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56000F75" w14:textId="77777777" w:rsidTr="00977F74">
        <w:trPr>
          <w:cantSplit/>
          <w:trHeight w:val="20"/>
          <w:tblHeader/>
        </w:trPr>
        <w:tc>
          <w:tcPr>
            <w:tcW w:w="1523" w:type="pct"/>
            <w:tcBorders>
              <w:top w:val="single" w:sz="4" w:space="0" w:color="000000"/>
              <w:left w:val="single" w:sz="4" w:space="0" w:color="000000"/>
              <w:bottom w:val="single" w:sz="4" w:space="0" w:color="000000"/>
              <w:right w:val="single" w:sz="4" w:space="0" w:color="000000"/>
            </w:tcBorders>
            <w:vAlign w:val="center"/>
          </w:tcPr>
          <w:p w14:paraId="18A16F4A"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Credits</w:t>
            </w:r>
          </w:p>
        </w:tc>
        <w:tc>
          <w:tcPr>
            <w:tcW w:w="3477" w:type="pct"/>
            <w:tcBorders>
              <w:top w:val="single" w:sz="4" w:space="0" w:color="000000"/>
              <w:left w:val="single" w:sz="4" w:space="0" w:color="000000"/>
              <w:bottom w:val="single" w:sz="4" w:space="0" w:color="000000"/>
              <w:right w:val="single" w:sz="4" w:space="0" w:color="000000"/>
            </w:tcBorders>
            <w:vAlign w:val="center"/>
          </w:tcPr>
          <w:p w14:paraId="04373BDC"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4159B1FD" w14:textId="77777777" w:rsidTr="00977F74">
        <w:trPr>
          <w:cantSplit/>
          <w:trHeight w:val="20"/>
          <w:tblHeader/>
        </w:trPr>
        <w:tc>
          <w:tcPr>
            <w:tcW w:w="1523" w:type="pct"/>
            <w:tcBorders>
              <w:top w:val="single" w:sz="4" w:space="0" w:color="000000"/>
              <w:left w:val="single" w:sz="4" w:space="0" w:color="000000"/>
              <w:bottom w:val="single" w:sz="4" w:space="0" w:color="000000"/>
              <w:right w:val="single" w:sz="4" w:space="0" w:color="000000"/>
            </w:tcBorders>
            <w:vAlign w:val="center"/>
          </w:tcPr>
          <w:p w14:paraId="5B5DDF9B" w14:textId="77777777" w:rsidR="00977F74" w:rsidRPr="00750471" w:rsidRDefault="00977F74" w:rsidP="00F373BE">
            <w:pPr>
              <w:spacing w:before="0" w:after="0" w:line="240" w:lineRule="auto"/>
              <w:ind w:left="288" w:hanging="288"/>
              <w:jc w:val="center"/>
              <w:rPr>
                <w:rFonts w:cs="Times New Roman"/>
                <w:szCs w:val="24"/>
                <w:highlight w:val="yellow"/>
              </w:rPr>
            </w:pPr>
            <w:r w:rsidRPr="00750471">
              <w:rPr>
                <w:rFonts w:cs="Times New Roman"/>
                <w:szCs w:val="24"/>
              </w:rPr>
              <w:t>Course Objectives</w:t>
            </w:r>
          </w:p>
        </w:tc>
        <w:tc>
          <w:tcPr>
            <w:tcW w:w="3477" w:type="pct"/>
            <w:tcBorders>
              <w:top w:val="single" w:sz="4" w:space="0" w:color="000000"/>
              <w:left w:val="single" w:sz="4" w:space="0" w:color="000000"/>
              <w:bottom w:val="single" w:sz="4" w:space="0" w:color="000000"/>
              <w:right w:val="single" w:sz="4" w:space="0" w:color="000000"/>
            </w:tcBorders>
            <w:vAlign w:val="center"/>
          </w:tcPr>
          <w:p w14:paraId="3B5830EC" w14:textId="77777777" w:rsidR="00977F74" w:rsidRPr="00750471" w:rsidRDefault="00977F74" w:rsidP="00F373BE">
            <w:pPr>
              <w:tabs>
                <w:tab w:val="left" w:pos="1479"/>
              </w:tabs>
              <w:spacing w:before="0" w:after="0" w:line="240" w:lineRule="auto"/>
              <w:jc w:val="center"/>
              <w:rPr>
                <w:rFonts w:cs="Times New Roman"/>
                <w:szCs w:val="24"/>
              </w:rPr>
            </w:pPr>
            <w:r w:rsidRPr="00750471">
              <w:rPr>
                <w:rFonts w:cs="Times New Roman"/>
                <w:szCs w:val="24"/>
              </w:rPr>
              <w:t>The object of the course is to enable students to develop legal strategy to solve disputes in the field of international commerce, through the method of arbitration.</w:t>
            </w:r>
          </w:p>
        </w:tc>
      </w:tr>
    </w:tbl>
    <w:tbl>
      <w:tblPr>
        <w:tblStyle w:val="TableGrid"/>
        <w:tblW w:w="5000" w:type="pct"/>
        <w:tblLook w:val="04A0" w:firstRow="1" w:lastRow="0" w:firstColumn="1" w:lastColumn="0" w:noHBand="0" w:noVBand="1"/>
      </w:tblPr>
      <w:tblGrid>
        <w:gridCol w:w="2588"/>
        <w:gridCol w:w="6512"/>
        <w:gridCol w:w="5074"/>
      </w:tblGrid>
      <w:tr w:rsidR="00977F74" w:rsidRPr="00750471" w14:paraId="7470E5A7" w14:textId="77777777" w:rsidTr="00977F74">
        <w:trPr>
          <w:trHeight w:val="20"/>
        </w:trPr>
        <w:tc>
          <w:tcPr>
            <w:tcW w:w="3210" w:type="pct"/>
            <w:gridSpan w:val="2"/>
            <w:vAlign w:val="center"/>
          </w:tcPr>
          <w:p w14:paraId="290E121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0" w:type="pct"/>
            <w:vAlign w:val="center"/>
          </w:tcPr>
          <w:p w14:paraId="1BD92519" w14:textId="60F5E296"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5391018E" w14:textId="77777777" w:rsidTr="00F4697D">
        <w:trPr>
          <w:trHeight w:val="20"/>
        </w:trPr>
        <w:tc>
          <w:tcPr>
            <w:tcW w:w="913" w:type="pct"/>
            <w:vAlign w:val="center"/>
          </w:tcPr>
          <w:p w14:paraId="2A27330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7" w:type="pct"/>
            <w:vAlign w:val="center"/>
          </w:tcPr>
          <w:p w14:paraId="3CDC603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Explain the significance of ADR mechanisms including arbitration</w:t>
            </w:r>
          </w:p>
        </w:tc>
        <w:tc>
          <w:tcPr>
            <w:tcW w:w="1790" w:type="pct"/>
            <w:vAlign w:val="center"/>
          </w:tcPr>
          <w:p w14:paraId="6D64EAC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Employability</w:t>
            </w:r>
          </w:p>
        </w:tc>
      </w:tr>
      <w:tr w:rsidR="00977F74" w:rsidRPr="00750471" w14:paraId="7A607C48" w14:textId="77777777" w:rsidTr="00F4697D">
        <w:trPr>
          <w:trHeight w:val="20"/>
        </w:trPr>
        <w:tc>
          <w:tcPr>
            <w:tcW w:w="913" w:type="pct"/>
            <w:vAlign w:val="center"/>
          </w:tcPr>
          <w:p w14:paraId="7CF5964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7" w:type="pct"/>
            <w:vAlign w:val="center"/>
          </w:tcPr>
          <w:p w14:paraId="74920424"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Use ADR methods to resolve disputes</w:t>
            </w:r>
          </w:p>
        </w:tc>
        <w:tc>
          <w:tcPr>
            <w:tcW w:w="1790" w:type="pct"/>
            <w:vAlign w:val="center"/>
          </w:tcPr>
          <w:p w14:paraId="20B5D2B0"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Employability</w:t>
            </w:r>
          </w:p>
        </w:tc>
      </w:tr>
      <w:tr w:rsidR="00977F74" w:rsidRPr="00750471" w14:paraId="283DA80C" w14:textId="77777777" w:rsidTr="00F4697D">
        <w:trPr>
          <w:trHeight w:val="20"/>
        </w:trPr>
        <w:tc>
          <w:tcPr>
            <w:tcW w:w="913" w:type="pct"/>
            <w:vAlign w:val="center"/>
          </w:tcPr>
          <w:p w14:paraId="628CC7E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97" w:type="pct"/>
            <w:vAlign w:val="center"/>
          </w:tcPr>
          <w:p w14:paraId="4DDD923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Interpret the arbitration agreements with respect to the intent of the parties, seat of arbitration, applicable law and other relevant clauses</w:t>
            </w:r>
          </w:p>
        </w:tc>
        <w:tc>
          <w:tcPr>
            <w:tcW w:w="1790" w:type="pct"/>
            <w:vAlign w:val="center"/>
          </w:tcPr>
          <w:p w14:paraId="483EB1F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977F74" w:rsidRPr="00750471" w14:paraId="2EFC491B" w14:textId="77777777" w:rsidTr="00F4697D">
        <w:trPr>
          <w:trHeight w:val="20"/>
        </w:trPr>
        <w:tc>
          <w:tcPr>
            <w:tcW w:w="913" w:type="pct"/>
            <w:vAlign w:val="center"/>
          </w:tcPr>
          <w:p w14:paraId="606495F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7" w:type="pct"/>
            <w:vAlign w:val="center"/>
          </w:tcPr>
          <w:p w14:paraId="0DDB35F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Represent the parties in arbitration and appeal proceedings;</w:t>
            </w:r>
          </w:p>
        </w:tc>
        <w:tc>
          <w:tcPr>
            <w:tcW w:w="1790" w:type="pct"/>
            <w:vAlign w:val="center"/>
          </w:tcPr>
          <w:p w14:paraId="2DB25F3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F4697D" w:rsidRPr="00750471" w14:paraId="3C820956" w14:textId="77777777" w:rsidTr="00F4697D">
        <w:trPr>
          <w:trHeight w:val="20"/>
        </w:trPr>
        <w:tc>
          <w:tcPr>
            <w:tcW w:w="3210" w:type="pct"/>
            <w:gridSpan w:val="2"/>
            <w:vAlign w:val="center"/>
          </w:tcPr>
          <w:p w14:paraId="1F8D4F27"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790" w:type="pct"/>
            <w:vAlign w:val="center"/>
          </w:tcPr>
          <w:p w14:paraId="0B224371"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63AD066D" w14:textId="77777777" w:rsidR="00977F74" w:rsidRPr="00750471" w:rsidRDefault="00977F74" w:rsidP="00F373BE">
      <w:pPr>
        <w:spacing w:before="0" w:after="0" w:line="240" w:lineRule="auto"/>
        <w:rPr>
          <w:rFonts w:cs="Times New Roman"/>
          <w:szCs w:val="24"/>
        </w:rPr>
      </w:pPr>
    </w:p>
    <w:p w14:paraId="706018D9" w14:textId="77777777" w:rsidR="00135759" w:rsidRPr="00750471" w:rsidRDefault="00135759" w:rsidP="00F373BE">
      <w:pPr>
        <w:spacing w:before="0" w:after="0" w:line="276" w:lineRule="auto"/>
        <w:jc w:val="center"/>
        <w:rPr>
          <w:rFonts w:cs="Times New Roman"/>
          <w:szCs w:val="24"/>
        </w:rPr>
      </w:pPr>
      <w:bookmarkStart w:id="51" w:name="_Hlk128894564"/>
      <w:r w:rsidRPr="00750471">
        <w:rPr>
          <w:rFonts w:cs="Times New Roman"/>
          <w:szCs w:val="24"/>
        </w:rPr>
        <w:t>SECTION A</w:t>
      </w:r>
    </w:p>
    <w:p w14:paraId="31A628BB" w14:textId="77777777" w:rsidR="00135759" w:rsidRPr="00750471" w:rsidRDefault="00135759" w:rsidP="00F373BE">
      <w:pPr>
        <w:tabs>
          <w:tab w:val="left" w:pos="270"/>
        </w:tabs>
        <w:spacing w:before="0" w:after="0" w:line="276" w:lineRule="auto"/>
        <w:ind w:left="288" w:hanging="288"/>
        <w:rPr>
          <w:rFonts w:cs="Times New Roman"/>
          <w:szCs w:val="24"/>
        </w:rPr>
      </w:pPr>
      <w:r w:rsidRPr="00750471">
        <w:rPr>
          <w:rFonts w:cs="Times New Roman"/>
          <w:color w:val="000000" w:themeColor="text1"/>
          <w:szCs w:val="24"/>
          <w:lang w:eastAsia="en-IN"/>
        </w:rPr>
        <w:t>Introduction to Alternative Dispute Resolution</w:t>
      </w:r>
      <w:r w:rsidRPr="00750471">
        <w:rPr>
          <w:rFonts w:cs="Times New Roman"/>
          <w:szCs w:val="24"/>
        </w:rPr>
        <w:t xml:space="preserve"> </w:t>
      </w:r>
    </w:p>
    <w:p w14:paraId="4E7556FD" w14:textId="77777777" w:rsidR="00135759" w:rsidRPr="00750471" w:rsidRDefault="00135759" w:rsidP="00F373BE">
      <w:pPr>
        <w:pStyle w:val="ListParagraph"/>
        <w:numPr>
          <w:ilvl w:val="0"/>
          <w:numId w:val="383"/>
        </w:numPr>
        <w:tabs>
          <w:tab w:val="left" w:pos="270"/>
        </w:tabs>
        <w:spacing w:after="0"/>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Requirement and Importance of Alternative Dispute Resolution Mechanisms</w:t>
      </w:r>
    </w:p>
    <w:p w14:paraId="06970593" w14:textId="279587F8" w:rsidR="00135759" w:rsidRPr="00750471" w:rsidRDefault="00135759" w:rsidP="00F373BE">
      <w:pPr>
        <w:pStyle w:val="ListParagraph"/>
        <w:numPr>
          <w:ilvl w:val="0"/>
          <w:numId w:val="383"/>
        </w:numPr>
        <w:tabs>
          <w:tab w:val="left" w:pos="270"/>
        </w:tabs>
        <w:spacing w:after="0"/>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 xml:space="preserve">Mediation, Conciliation, Negotiation, Arbitration (ad-hoc </w:t>
      </w:r>
      <w:r w:rsidR="002462BF">
        <w:rPr>
          <w:rFonts w:ascii="Arial Narrow" w:hAnsi="Arial Narrow" w:cs="Times New Roman"/>
          <w:color w:val="000000" w:themeColor="text1"/>
          <w:sz w:val="24"/>
          <w:szCs w:val="24"/>
        </w:rPr>
        <w:t>and</w:t>
      </w:r>
      <w:r w:rsidRPr="00750471">
        <w:rPr>
          <w:rFonts w:ascii="Arial Narrow" w:hAnsi="Arial Narrow" w:cs="Times New Roman"/>
          <w:color w:val="000000" w:themeColor="text1"/>
          <w:sz w:val="24"/>
          <w:szCs w:val="24"/>
        </w:rPr>
        <w:t xml:space="preserve"> institutional)</w:t>
      </w:r>
    </w:p>
    <w:p w14:paraId="6ABD8DD3" w14:textId="17A3DDBF" w:rsidR="00135759" w:rsidRPr="00750471" w:rsidRDefault="00135759" w:rsidP="00F373BE">
      <w:pPr>
        <w:pStyle w:val="ListParagraph"/>
        <w:numPr>
          <w:ilvl w:val="0"/>
          <w:numId w:val="383"/>
        </w:numPr>
        <w:tabs>
          <w:tab w:val="left" w:pos="270"/>
        </w:tabs>
        <w:spacing w:after="0"/>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 xml:space="preserve">Similarities </w:t>
      </w:r>
      <w:r w:rsidR="002462BF">
        <w:rPr>
          <w:rFonts w:ascii="Arial Narrow" w:hAnsi="Arial Narrow" w:cs="Times New Roman"/>
          <w:color w:val="000000" w:themeColor="text1"/>
          <w:sz w:val="24"/>
          <w:szCs w:val="24"/>
        </w:rPr>
        <w:t>and</w:t>
      </w:r>
      <w:r w:rsidRPr="00750471">
        <w:rPr>
          <w:rFonts w:ascii="Arial Narrow" w:hAnsi="Arial Narrow" w:cs="Times New Roman"/>
          <w:color w:val="000000" w:themeColor="text1"/>
          <w:sz w:val="24"/>
          <w:szCs w:val="24"/>
        </w:rPr>
        <w:t xml:space="preserve"> Differences in above methods</w:t>
      </w:r>
    </w:p>
    <w:p w14:paraId="04F6C50D" w14:textId="77777777" w:rsidR="00135759" w:rsidRPr="00750471" w:rsidRDefault="00135759" w:rsidP="00F373BE">
      <w:pPr>
        <w:pStyle w:val="ListParagraph"/>
        <w:numPr>
          <w:ilvl w:val="0"/>
          <w:numId w:val="383"/>
        </w:numPr>
        <w:tabs>
          <w:tab w:val="left" w:pos="270"/>
        </w:tabs>
        <w:spacing w:after="0"/>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Overview of Arbitration and Conciliation Act, 1996</w:t>
      </w:r>
    </w:p>
    <w:p w14:paraId="09F23EB2" w14:textId="77777777" w:rsidR="00135759" w:rsidRPr="00750471" w:rsidRDefault="00135759" w:rsidP="00F373BE">
      <w:pPr>
        <w:pStyle w:val="ListParagraph"/>
        <w:numPr>
          <w:ilvl w:val="0"/>
          <w:numId w:val="383"/>
        </w:numPr>
        <w:tabs>
          <w:tab w:val="left" w:pos="270"/>
        </w:tabs>
        <w:spacing w:after="0"/>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Doctrine of Competence-Competence</w:t>
      </w:r>
    </w:p>
    <w:p w14:paraId="2D5BE445" w14:textId="77777777" w:rsidR="00135759" w:rsidRPr="00750471" w:rsidRDefault="00135759" w:rsidP="00F373BE">
      <w:pPr>
        <w:pStyle w:val="ListParagraph"/>
        <w:numPr>
          <w:ilvl w:val="0"/>
          <w:numId w:val="383"/>
        </w:numPr>
        <w:tabs>
          <w:tab w:val="left" w:pos="270"/>
        </w:tabs>
        <w:spacing w:after="0"/>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Doctrine of Separability</w:t>
      </w:r>
    </w:p>
    <w:p w14:paraId="3950E7FC" w14:textId="77777777" w:rsidR="00135759" w:rsidRPr="00750471" w:rsidRDefault="00135759" w:rsidP="00F373BE">
      <w:pPr>
        <w:pStyle w:val="ListParagraph"/>
        <w:numPr>
          <w:ilvl w:val="0"/>
          <w:numId w:val="383"/>
        </w:numPr>
        <w:tabs>
          <w:tab w:val="left" w:pos="270"/>
        </w:tabs>
        <w:spacing w:after="0"/>
        <w:rPr>
          <w:rFonts w:ascii="Arial Narrow" w:hAnsi="Arial Narrow" w:cs="Times New Roman"/>
          <w:sz w:val="24"/>
          <w:szCs w:val="24"/>
        </w:rPr>
      </w:pPr>
      <w:r w:rsidRPr="00750471">
        <w:rPr>
          <w:rFonts w:ascii="Arial Narrow" w:hAnsi="Arial Narrow" w:cs="Times New Roman"/>
          <w:color w:val="000000" w:themeColor="text1"/>
          <w:sz w:val="24"/>
          <w:szCs w:val="24"/>
        </w:rPr>
        <w:t>Arbitrability - Party Autonomy</w:t>
      </w:r>
    </w:p>
    <w:p w14:paraId="6FE07BDF" w14:textId="77777777" w:rsidR="00135759" w:rsidRPr="00750471" w:rsidRDefault="00135759" w:rsidP="00F373BE">
      <w:pPr>
        <w:tabs>
          <w:tab w:val="left" w:pos="270"/>
        </w:tabs>
        <w:spacing w:before="0" w:after="0" w:line="276" w:lineRule="auto"/>
        <w:ind w:left="288" w:hanging="288"/>
        <w:rPr>
          <w:rFonts w:cs="Times New Roman"/>
          <w:szCs w:val="24"/>
        </w:rPr>
      </w:pPr>
    </w:p>
    <w:p w14:paraId="11FD053D" w14:textId="07C103E0" w:rsidR="00135759" w:rsidRPr="00750471" w:rsidRDefault="00135759" w:rsidP="00F373BE">
      <w:pPr>
        <w:tabs>
          <w:tab w:val="left" w:pos="270"/>
        </w:tabs>
        <w:spacing w:before="0" w:after="0" w:line="276" w:lineRule="auto"/>
        <w:ind w:left="288" w:hanging="288"/>
        <w:rPr>
          <w:rFonts w:eastAsia="Calibri" w:cs="Times New Roman"/>
          <w:iCs/>
          <w:color w:val="000000" w:themeColor="text1"/>
          <w:szCs w:val="24"/>
          <w:lang w:eastAsia="en-IN"/>
        </w:rPr>
      </w:pPr>
      <w:r w:rsidRPr="00750471">
        <w:rPr>
          <w:rFonts w:eastAsia="Calibri" w:cs="Times New Roman"/>
          <w:color w:val="000000" w:themeColor="text1"/>
          <w:szCs w:val="24"/>
          <w:lang w:eastAsia="en-IN"/>
        </w:rPr>
        <w:t xml:space="preserve">Arbitration Agreement </w:t>
      </w:r>
      <w:r w:rsidRPr="00750471">
        <w:rPr>
          <w:rFonts w:eastAsia="Calibri" w:cs="Times New Roman"/>
          <w:iCs/>
          <w:color w:val="000000" w:themeColor="text1"/>
          <w:szCs w:val="24"/>
          <w:lang w:eastAsia="en-IN"/>
        </w:rPr>
        <w:t>(Sections 7 to 9, A</w:t>
      </w:r>
      <w:r w:rsidR="002462BF">
        <w:rPr>
          <w:rFonts w:eastAsia="Calibri" w:cs="Times New Roman"/>
          <w:iCs/>
          <w:color w:val="000000" w:themeColor="text1"/>
          <w:szCs w:val="24"/>
          <w:lang w:eastAsia="en-IN"/>
        </w:rPr>
        <w:t>and</w:t>
      </w:r>
      <w:r w:rsidRPr="00750471">
        <w:rPr>
          <w:rFonts w:eastAsia="Calibri" w:cs="Times New Roman"/>
          <w:iCs/>
          <w:color w:val="000000" w:themeColor="text1"/>
          <w:szCs w:val="24"/>
          <w:lang w:eastAsia="en-IN"/>
        </w:rPr>
        <w:t>C Act, 1996)</w:t>
      </w:r>
    </w:p>
    <w:p w14:paraId="32BEA5F1" w14:textId="2C3E0737" w:rsidR="00135759" w:rsidRPr="00750471" w:rsidRDefault="00135759" w:rsidP="00F373BE">
      <w:pPr>
        <w:pStyle w:val="ListParagraph"/>
        <w:numPr>
          <w:ilvl w:val="2"/>
          <w:numId w:val="346"/>
        </w:numPr>
        <w:spacing w:after="0"/>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 xml:space="preserve">Drafting </w:t>
      </w:r>
      <w:r w:rsidR="002462BF">
        <w:rPr>
          <w:rFonts w:ascii="Arial Narrow" w:hAnsi="Arial Narrow" w:cs="Times New Roman"/>
          <w:color w:val="000000" w:themeColor="text1"/>
          <w:sz w:val="24"/>
          <w:szCs w:val="24"/>
        </w:rPr>
        <w:t>and</w:t>
      </w:r>
      <w:r w:rsidRPr="00750471">
        <w:rPr>
          <w:rFonts w:ascii="Arial Narrow" w:hAnsi="Arial Narrow" w:cs="Times New Roman"/>
          <w:color w:val="000000" w:themeColor="text1"/>
          <w:sz w:val="24"/>
          <w:szCs w:val="24"/>
        </w:rPr>
        <w:t xml:space="preserve"> types of arbitration agreement  </w:t>
      </w:r>
    </w:p>
    <w:p w14:paraId="56F0CB8B" w14:textId="77777777" w:rsidR="00135759" w:rsidRPr="00750471" w:rsidRDefault="00135759" w:rsidP="00F373BE">
      <w:pPr>
        <w:pStyle w:val="ListParagraph"/>
        <w:numPr>
          <w:ilvl w:val="2"/>
          <w:numId w:val="346"/>
        </w:numPr>
        <w:spacing w:after="0"/>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Referral to arbitration</w:t>
      </w:r>
    </w:p>
    <w:p w14:paraId="6EBD67CA" w14:textId="77777777" w:rsidR="00135759" w:rsidRPr="00750471" w:rsidRDefault="00135759" w:rsidP="00F373BE">
      <w:pPr>
        <w:pStyle w:val="ListParagraph"/>
        <w:numPr>
          <w:ilvl w:val="2"/>
          <w:numId w:val="346"/>
        </w:numPr>
        <w:spacing w:after="0"/>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t>Interim measures by Court</w:t>
      </w:r>
    </w:p>
    <w:p w14:paraId="7343977B" w14:textId="77777777" w:rsidR="00135759" w:rsidRPr="00750471" w:rsidRDefault="00135759" w:rsidP="00F373BE">
      <w:pPr>
        <w:pStyle w:val="ListParagraph"/>
        <w:numPr>
          <w:ilvl w:val="2"/>
          <w:numId w:val="346"/>
        </w:numPr>
        <w:spacing w:after="0"/>
        <w:rPr>
          <w:rFonts w:ascii="Arial Narrow" w:hAnsi="Arial Narrow" w:cs="Times New Roman"/>
          <w:color w:val="000000" w:themeColor="text1"/>
          <w:sz w:val="24"/>
          <w:szCs w:val="24"/>
        </w:rPr>
      </w:pPr>
      <w:r w:rsidRPr="00750471">
        <w:rPr>
          <w:rFonts w:ascii="Arial Narrow" w:hAnsi="Arial Narrow" w:cs="Times New Roman"/>
          <w:color w:val="000000" w:themeColor="text1"/>
          <w:sz w:val="24"/>
          <w:szCs w:val="24"/>
        </w:rPr>
        <w:lastRenderedPageBreak/>
        <w:t>Choice of Law</w:t>
      </w:r>
    </w:p>
    <w:p w14:paraId="0317477E" w14:textId="77777777" w:rsidR="00135759" w:rsidRPr="00750471" w:rsidRDefault="00135759" w:rsidP="00F373BE">
      <w:pPr>
        <w:tabs>
          <w:tab w:val="left" w:pos="270"/>
        </w:tabs>
        <w:spacing w:before="0" w:after="0" w:line="276" w:lineRule="auto"/>
        <w:ind w:left="288" w:hanging="288"/>
        <w:rPr>
          <w:rFonts w:cs="Times New Roman"/>
          <w:szCs w:val="24"/>
        </w:rPr>
      </w:pPr>
    </w:p>
    <w:p w14:paraId="2F1E5F5A" w14:textId="77777777" w:rsidR="00135759" w:rsidRPr="00750471" w:rsidRDefault="00135759" w:rsidP="00F373BE">
      <w:pPr>
        <w:tabs>
          <w:tab w:val="left" w:pos="270"/>
        </w:tabs>
        <w:spacing w:before="0" w:after="0" w:line="276" w:lineRule="auto"/>
        <w:ind w:left="288" w:hanging="288"/>
        <w:jc w:val="center"/>
        <w:rPr>
          <w:rFonts w:cs="Times New Roman"/>
          <w:szCs w:val="24"/>
        </w:rPr>
      </w:pPr>
      <w:r w:rsidRPr="00750471">
        <w:rPr>
          <w:rFonts w:cs="Times New Roman"/>
          <w:szCs w:val="24"/>
        </w:rPr>
        <w:t>SECTION B</w:t>
      </w:r>
    </w:p>
    <w:p w14:paraId="3B3CCA7A" w14:textId="4F109E28" w:rsidR="00135759" w:rsidRPr="00750471" w:rsidRDefault="00135759" w:rsidP="00F373BE">
      <w:pPr>
        <w:tabs>
          <w:tab w:val="left" w:pos="270"/>
        </w:tabs>
        <w:spacing w:before="0" w:after="0" w:line="276" w:lineRule="auto"/>
        <w:ind w:left="288" w:hanging="288"/>
        <w:rPr>
          <w:rFonts w:cs="Times New Roman"/>
          <w:iCs/>
          <w:color w:val="000000" w:themeColor="text1"/>
          <w:szCs w:val="24"/>
          <w:lang w:val="en-GB" w:eastAsia="en-IN"/>
        </w:rPr>
      </w:pPr>
      <w:r w:rsidRPr="00750471">
        <w:rPr>
          <w:rFonts w:cs="Times New Roman"/>
          <w:color w:val="000000" w:themeColor="text1"/>
          <w:szCs w:val="24"/>
          <w:lang w:val="en-GB" w:eastAsia="en-IN"/>
        </w:rPr>
        <w:t>Arbitral Tribunal</w:t>
      </w:r>
      <w:r w:rsidRPr="00750471">
        <w:rPr>
          <w:rFonts w:cs="Times New Roman"/>
          <w:iCs/>
          <w:color w:val="000000" w:themeColor="text1"/>
          <w:szCs w:val="24"/>
          <w:lang w:val="en-GB" w:eastAsia="en-IN"/>
        </w:rPr>
        <w:t xml:space="preserve"> (Sections 10 to 15, A</w:t>
      </w:r>
      <w:r w:rsidR="002462BF">
        <w:rPr>
          <w:rFonts w:cs="Times New Roman"/>
          <w:iCs/>
          <w:color w:val="000000" w:themeColor="text1"/>
          <w:szCs w:val="24"/>
          <w:lang w:val="en-GB" w:eastAsia="en-IN"/>
        </w:rPr>
        <w:t>and</w:t>
      </w:r>
      <w:r w:rsidRPr="00750471">
        <w:rPr>
          <w:rFonts w:cs="Times New Roman"/>
          <w:iCs/>
          <w:color w:val="000000" w:themeColor="text1"/>
          <w:szCs w:val="24"/>
          <w:lang w:val="en-GB" w:eastAsia="en-IN"/>
        </w:rPr>
        <w:t>C Act, 1996)</w:t>
      </w:r>
    </w:p>
    <w:p w14:paraId="26307F71" w14:textId="77777777" w:rsidR="00135759" w:rsidRPr="00750471" w:rsidRDefault="00135759" w:rsidP="00F373BE">
      <w:pPr>
        <w:tabs>
          <w:tab w:val="left" w:pos="270"/>
        </w:tabs>
        <w:spacing w:before="0" w:after="0" w:line="276" w:lineRule="auto"/>
        <w:ind w:left="288" w:hanging="288"/>
        <w:rPr>
          <w:rFonts w:cs="Times New Roman"/>
          <w:bCs/>
          <w:color w:val="000000" w:themeColor="text1"/>
          <w:szCs w:val="24"/>
          <w:lang w:eastAsia="en-IN"/>
        </w:rPr>
      </w:pPr>
      <w:r w:rsidRPr="00750471">
        <w:rPr>
          <w:rFonts w:cs="Times New Roman"/>
          <w:bCs/>
          <w:color w:val="000000" w:themeColor="text1"/>
          <w:szCs w:val="24"/>
          <w:lang w:eastAsia="en-IN"/>
        </w:rPr>
        <w:t>Number of arbitrators</w:t>
      </w:r>
    </w:p>
    <w:p w14:paraId="2D95D2B7" w14:textId="77777777" w:rsidR="00135759" w:rsidRPr="00750471" w:rsidRDefault="00135759" w:rsidP="00F373BE">
      <w:pPr>
        <w:tabs>
          <w:tab w:val="left" w:pos="270"/>
        </w:tabs>
        <w:spacing w:before="0" w:after="0" w:line="276" w:lineRule="auto"/>
        <w:ind w:left="288" w:hanging="288"/>
        <w:rPr>
          <w:rFonts w:cs="Times New Roman"/>
          <w:bCs/>
          <w:color w:val="000000" w:themeColor="text1"/>
          <w:szCs w:val="24"/>
          <w:lang w:eastAsia="en-IN"/>
        </w:rPr>
      </w:pPr>
      <w:r w:rsidRPr="00750471">
        <w:rPr>
          <w:rFonts w:cs="Times New Roman"/>
          <w:bCs/>
          <w:color w:val="000000" w:themeColor="text1"/>
          <w:szCs w:val="24"/>
          <w:lang w:eastAsia="en-IN"/>
        </w:rPr>
        <w:t>Appointment of arbitrators / Establishment of tribunal</w:t>
      </w:r>
    </w:p>
    <w:p w14:paraId="67C186F4" w14:textId="77777777" w:rsidR="00135759" w:rsidRPr="00750471" w:rsidRDefault="00135759" w:rsidP="00F373BE">
      <w:pPr>
        <w:tabs>
          <w:tab w:val="left" w:pos="270"/>
        </w:tabs>
        <w:spacing w:before="0" w:after="0" w:line="276" w:lineRule="auto"/>
        <w:ind w:left="288" w:hanging="288"/>
        <w:rPr>
          <w:rFonts w:cs="Times New Roman"/>
          <w:bCs/>
          <w:color w:val="000000" w:themeColor="text1"/>
          <w:szCs w:val="24"/>
          <w:lang w:eastAsia="en-IN"/>
        </w:rPr>
      </w:pPr>
      <w:r w:rsidRPr="00750471">
        <w:rPr>
          <w:rFonts w:cs="Times New Roman"/>
          <w:bCs/>
          <w:color w:val="000000" w:themeColor="text1"/>
          <w:szCs w:val="24"/>
          <w:lang w:eastAsia="en-IN"/>
        </w:rPr>
        <w:t>Power and Duties</w:t>
      </w:r>
    </w:p>
    <w:p w14:paraId="06631BA1" w14:textId="77777777" w:rsidR="00135759" w:rsidRPr="00750471" w:rsidRDefault="00135759" w:rsidP="00F373BE">
      <w:pPr>
        <w:tabs>
          <w:tab w:val="left" w:pos="270"/>
        </w:tabs>
        <w:spacing w:before="0" w:after="0" w:line="276" w:lineRule="auto"/>
        <w:ind w:left="288" w:hanging="288"/>
        <w:rPr>
          <w:rFonts w:cs="Times New Roman"/>
          <w:bCs/>
          <w:color w:val="000000" w:themeColor="text1"/>
          <w:szCs w:val="24"/>
          <w:lang w:eastAsia="en-IN"/>
        </w:rPr>
      </w:pPr>
      <w:r w:rsidRPr="00750471">
        <w:rPr>
          <w:rFonts w:cs="Times New Roman"/>
          <w:bCs/>
          <w:color w:val="000000" w:themeColor="text1"/>
          <w:szCs w:val="24"/>
          <w:lang w:eastAsia="en-IN"/>
        </w:rPr>
        <w:t>Grounds for challenge (independence and impartiality)</w:t>
      </w:r>
    </w:p>
    <w:p w14:paraId="2327B2ED" w14:textId="77777777" w:rsidR="00135759" w:rsidRPr="00750471" w:rsidRDefault="00135759" w:rsidP="00F373BE">
      <w:pPr>
        <w:tabs>
          <w:tab w:val="left" w:pos="270"/>
        </w:tabs>
        <w:spacing w:before="0" w:after="0" w:line="276" w:lineRule="auto"/>
        <w:ind w:left="288" w:hanging="288"/>
        <w:rPr>
          <w:rFonts w:cs="Times New Roman"/>
          <w:bCs/>
          <w:color w:val="000000" w:themeColor="text1"/>
          <w:szCs w:val="24"/>
          <w:lang w:eastAsia="en-IN"/>
        </w:rPr>
      </w:pPr>
      <w:r w:rsidRPr="00750471">
        <w:rPr>
          <w:rFonts w:cs="Times New Roman"/>
          <w:bCs/>
          <w:color w:val="000000" w:themeColor="text1"/>
          <w:szCs w:val="24"/>
          <w:lang w:eastAsia="en-IN"/>
        </w:rPr>
        <w:t>Challenge procedure (independence - impartiality - conflict of interest)</w:t>
      </w:r>
    </w:p>
    <w:p w14:paraId="4507F3DB" w14:textId="77777777" w:rsidR="00135759" w:rsidRPr="00750471" w:rsidRDefault="00135759" w:rsidP="00F373BE">
      <w:pPr>
        <w:tabs>
          <w:tab w:val="left" w:pos="270"/>
        </w:tabs>
        <w:spacing w:before="0" w:after="0" w:line="276" w:lineRule="auto"/>
        <w:ind w:left="288" w:hanging="288"/>
        <w:rPr>
          <w:rFonts w:cs="Times New Roman"/>
          <w:bCs/>
          <w:szCs w:val="24"/>
        </w:rPr>
      </w:pPr>
      <w:r w:rsidRPr="00750471">
        <w:rPr>
          <w:rFonts w:cs="Times New Roman"/>
          <w:bCs/>
          <w:color w:val="000000" w:themeColor="text1"/>
          <w:szCs w:val="24"/>
          <w:lang w:eastAsia="en-IN"/>
        </w:rPr>
        <w:t>Termination and substitution of arbitrator</w:t>
      </w:r>
    </w:p>
    <w:p w14:paraId="5D22F684" w14:textId="77777777" w:rsidR="00135759" w:rsidRPr="00750471" w:rsidRDefault="00135759" w:rsidP="00F373BE">
      <w:pPr>
        <w:tabs>
          <w:tab w:val="left" w:pos="270"/>
        </w:tabs>
        <w:spacing w:before="0" w:after="0" w:line="276" w:lineRule="auto"/>
        <w:ind w:left="288" w:hanging="288"/>
        <w:jc w:val="center"/>
        <w:rPr>
          <w:rFonts w:cs="Times New Roman"/>
          <w:szCs w:val="24"/>
        </w:rPr>
      </w:pPr>
      <w:r w:rsidRPr="00750471">
        <w:rPr>
          <w:rFonts w:cs="Times New Roman"/>
          <w:szCs w:val="24"/>
        </w:rPr>
        <w:t>SECTION C</w:t>
      </w:r>
    </w:p>
    <w:p w14:paraId="21581D9E" w14:textId="79987E74" w:rsidR="00135759" w:rsidRPr="00750471" w:rsidRDefault="00135759" w:rsidP="00F373BE">
      <w:pPr>
        <w:tabs>
          <w:tab w:val="left" w:pos="270"/>
        </w:tabs>
        <w:spacing w:before="0" w:after="0" w:line="276" w:lineRule="auto"/>
        <w:ind w:left="288" w:hanging="288"/>
        <w:rPr>
          <w:rFonts w:cs="Times New Roman"/>
          <w:iCs/>
          <w:color w:val="000000" w:themeColor="text1"/>
          <w:szCs w:val="24"/>
          <w:lang w:val="en-GB" w:eastAsia="en-IN"/>
        </w:rPr>
      </w:pPr>
      <w:r w:rsidRPr="00750471">
        <w:rPr>
          <w:rFonts w:cs="Times New Roman"/>
          <w:bCs/>
          <w:color w:val="000000" w:themeColor="text1"/>
          <w:szCs w:val="24"/>
          <w:lang w:val="en-GB" w:eastAsia="en-IN"/>
        </w:rPr>
        <w:t>Conduct of Arbitral Proceedings</w:t>
      </w:r>
      <w:r w:rsidRPr="00750471">
        <w:rPr>
          <w:rFonts w:cs="Times New Roman"/>
          <w:iCs/>
          <w:color w:val="000000" w:themeColor="text1"/>
          <w:szCs w:val="24"/>
          <w:lang w:val="en-GB" w:eastAsia="en-IN"/>
        </w:rPr>
        <w:t xml:space="preserve"> (Section 18 to 27, A</w:t>
      </w:r>
      <w:r w:rsidR="002462BF">
        <w:rPr>
          <w:rFonts w:cs="Times New Roman"/>
          <w:iCs/>
          <w:color w:val="000000" w:themeColor="text1"/>
          <w:szCs w:val="24"/>
          <w:lang w:val="en-GB" w:eastAsia="en-IN"/>
        </w:rPr>
        <w:t>and</w:t>
      </w:r>
      <w:r w:rsidRPr="00750471">
        <w:rPr>
          <w:rFonts w:cs="Times New Roman"/>
          <w:iCs/>
          <w:color w:val="000000" w:themeColor="text1"/>
          <w:szCs w:val="24"/>
          <w:lang w:val="en-GB" w:eastAsia="en-IN"/>
        </w:rPr>
        <w:t>C Act, 1996</w:t>
      </w:r>
    </w:p>
    <w:p w14:paraId="4C74ECF2" w14:textId="77777777" w:rsidR="00135759" w:rsidRPr="00750471" w:rsidRDefault="00135759" w:rsidP="00F373BE">
      <w:pPr>
        <w:tabs>
          <w:tab w:val="left" w:pos="270"/>
        </w:tabs>
        <w:spacing w:before="0" w:after="0" w:line="276" w:lineRule="auto"/>
        <w:ind w:left="288" w:hanging="288"/>
        <w:rPr>
          <w:rFonts w:cs="Times New Roman"/>
          <w:color w:val="000000" w:themeColor="text1"/>
          <w:szCs w:val="24"/>
          <w:lang w:eastAsia="en-IN"/>
        </w:rPr>
      </w:pPr>
      <w:r w:rsidRPr="00750471">
        <w:rPr>
          <w:rFonts w:cs="Times New Roman"/>
          <w:color w:val="000000" w:themeColor="text1"/>
          <w:szCs w:val="24"/>
          <w:lang w:eastAsia="en-IN"/>
        </w:rPr>
        <w:t>Equal treatment</w:t>
      </w:r>
    </w:p>
    <w:p w14:paraId="3CB2E2BF" w14:textId="77777777" w:rsidR="00135759" w:rsidRPr="00750471" w:rsidRDefault="00135759" w:rsidP="00F373BE">
      <w:pPr>
        <w:tabs>
          <w:tab w:val="left" w:pos="270"/>
        </w:tabs>
        <w:spacing w:before="0" w:after="0" w:line="276" w:lineRule="auto"/>
        <w:ind w:left="288" w:hanging="288"/>
        <w:rPr>
          <w:rFonts w:cs="Times New Roman"/>
          <w:color w:val="000000" w:themeColor="text1"/>
          <w:szCs w:val="24"/>
          <w:lang w:eastAsia="en-IN"/>
        </w:rPr>
      </w:pPr>
      <w:r w:rsidRPr="00750471">
        <w:rPr>
          <w:rFonts w:cs="Times New Roman"/>
          <w:color w:val="000000" w:themeColor="text1"/>
          <w:szCs w:val="24"/>
          <w:lang w:eastAsia="en-IN"/>
        </w:rPr>
        <w:t>Rules of procedure</w:t>
      </w:r>
    </w:p>
    <w:p w14:paraId="35B18344" w14:textId="071A4D99" w:rsidR="00135759" w:rsidRPr="00750471" w:rsidRDefault="00135759" w:rsidP="00F373BE">
      <w:pPr>
        <w:tabs>
          <w:tab w:val="left" w:pos="270"/>
        </w:tabs>
        <w:spacing w:before="0" w:after="0" w:line="276" w:lineRule="auto"/>
        <w:ind w:left="288" w:hanging="288"/>
        <w:rPr>
          <w:rFonts w:cs="Times New Roman"/>
          <w:color w:val="000000" w:themeColor="text1"/>
          <w:szCs w:val="24"/>
          <w:lang w:eastAsia="en-IN"/>
        </w:rPr>
      </w:pPr>
      <w:r w:rsidRPr="00750471">
        <w:rPr>
          <w:rFonts w:cs="Times New Roman"/>
          <w:color w:val="000000" w:themeColor="text1"/>
          <w:szCs w:val="24"/>
          <w:lang w:eastAsia="en-IN"/>
        </w:rPr>
        <w:t xml:space="preserve">Place of arbitration (Seat </w:t>
      </w:r>
      <w:r w:rsidR="002462BF">
        <w:rPr>
          <w:rFonts w:cs="Times New Roman"/>
          <w:color w:val="000000" w:themeColor="text1"/>
          <w:szCs w:val="24"/>
          <w:lang w:eastAsia="en-IN"/>
        </w:rPr>
        <w:t>and</w:t>
      </w:r>
      <w:r w:rsidRPr="00750471">
        <w:rPr>
          <w:rFonts w:cs="Times New Roman"/>
          <w:color w:val="000000" w:themeColor="text1"/>
          <w:szCs w:val="24"/>
          <w:lang w:eastAsia="en-IN"/>
        </w:rPr>
        <w:t xml:space="preserve"> Venue)</w:t>
      </w:r>
    </w:p>
    <w:p w14:paraId="7605A549" w14:textId="77777777" w:rsidR="00135759" w:rsidRPr="00750471" w:rsidRDefault="00135759" w:rsidP="00F373BE">
      <w:pPr>
        <w:tabs>
          <w:tab w:val="left" w:pos="270"/>
        </w:tabs>
        <w:spacing w:before="0" w:after="0" w:line="276" w:lineRule="auto"/>
        <w:ind w:left="288" w:hanging="288"/>
        <w:rPr>
          <w:rFonts w:cs="Times New Roman"/>
          <w:color w:val="000000" w:themeColor="text1"/>
          <w:szCs w:val="24"/>
          <w:lang w:eastAsia="en-IN"/>
        </w:rPr>
      </w:pPr>
      <w:r w:rsidRPr="00750471">
        <w:rPr>
          <w:rFonts w:cs="Times New Roman"/>
          <w:color w:val="000000" w:themeColor="text1"/>
          <w:szCs w:val="24"/>
          <w:lang w:eastAsia="en-IN"/>
        </w:rPr>
        <w:t>Commencement of proceedings</w:t>
      </w:r>
    </w:p>
    <w:p w14:paraId="51A2DCB3" w14:textId="77777777" w:rsidR="00135759" w:rsidRPr="00750471" w:rsidRDefault="00135759" w:rsidP="00F373BE">
      <w:pPr>
        <w:tabs>
          <w:tab w:val="left" w:pos="270"/>
        </w:tabs>
        <w:spacing w:before="0" w:after="0" w:line="276" w:lineRule="auto"/>
        <w:ind w:left="288" w:hanging="288"/>
        <w:rPr>
          <w:rFonts w:cs="Times New Roman"/>
          <w:color w:val="000000" w:themeColor="text1"/>
          <w:szCs w:val="24"/>
          <w:lang w:eastAsia="en-IN"/>
        </w:rPr>
      </w:pPr>
      <w:r w:rsidRPr="00750471">
        <w:rPr>
          <w:rFonts w:cs="Times New Roman"/>
          <w:color w:val="000000" w:themeColor="text1"/>
          <w:szCs w:val="24"/>
          <w:lang w:eastAsia="en-IN"/>
        </w:rPr>
        <w:t>Language.</w:t>
      </w:r>
    </w:p>
    <w:p w14:paraId="6FF9B08B" w14:textId="77777777" w:rsidR="00135759" w:rsidRPr="00750471" w:rsidRDefault="00135759" w:rsidP="00F373BE">
      <w:pPr>
        <w:tabs>
          <w:tab w:val="left" w:pos="270"/>
        </w:tabs>
        <w:spacing w:before="0" w:after="0" w:line="276" w:lineRule="auto"/>
        <w:ind w:left="288" w:hanging="288"/>
        <w:rPr>
          <w:rFonts w:cs="Times New Roman"/>
          <w:color w:val="000000" w:themeColor="text1"/>
          <w:szCs w:val="24"/>
          <w:lang w:eastAsia="en-IN"/>
        </w:rPr>
      </w:pPr>
      <w:r w:rsidRPr="00750471">
        <w:rPr>
          <w:rFonts w:cs="Times New Roman"/>
          <w:color w:val="000000" w:themeColor="text1"/>
          <w:szCs w:val="24"/>
          <w:lang w:eastAsia="en-IN"/>
        </w:rPr>
        <w:t>Statements of claim, defence, hearing, written proceedings.</w:t>
      </w:r>
    </w:p>
    <w:p w14:paraId="58F6A574" w14:textId="77777777" w:rsidR="00135759" w:rsidRPr="00750471" w:rsidRDefault="00135759" w:rsidP="00F373BE">
      <w:pPr>
        <w:tabs>
          <w:tab w:val="left" w:pos="270"/>
        </w:tabs>
        <w:spacing w:before="0" w:after="0" w:line="276" w:lineRule="auto"/>
        <w:ind w:left="288" w:hanging="288"/>
        <w:rPr>
          <w:rFonts w:cs="Times New Roman"/>
          <w:szCs w:val="24"/>
        </w:rPr>
      </w:pPr>
      <w:r w:rsidRPr="00750471">
        <w:rPr>
          <w:rFonts w:cs="Times New Roman"/>
          <w:color w:val="000000" w:themeColor="text1"/>
          <w:szCs w:val="24"/>
          <w:lang w:eastAsia="en-IN"/>
        </w:rPr>
        <w:t>Experts</w:t>
      </w:r>
    </w:p>
    <w:p w14:paraId="09362EC8" w14:textId="77777777" w:rsidR="00135759" w:rsidRPr="00750471" w:rsidRDefault="00135759" w:rsidP="00F373BE">
      <w:pPr>
        <w:tabs>
          <w:tab w:val="left" w:pos="270"/>
        </w:tabs>
        <w:spacing w:before="0" w:after="0" w:line="276" w:lineRule="auto"/>
        <w:ind w:left="288" w:hanging="288"/>
        <w:jc w:val="center"/>
        <w:rPr>
          <w:rFonts w:cs="Times New Roman"/>
          <w:szCs w:val="24"/>
        </w:rPr>
      </w:pPr>
      <w:r w:rsidRPr="00750471">
        <w:rPr>
          <w:rFonts w:cs="Times New Roman"/>
          <w:szCs w:val="24"/>
        </w:rPr>
        <w:t>SECTION D</w:t>
      </w:r>
    </w:p>
    <w:p w14:paraId="7EAD67C0" w14:textId="34A7C921" w:rsidR="00135759" w:rsidRPr="00750471" w:rsidRDefault="00135759" w:rsidP="00F373BE">
      <w:pPr>
        <w:tabs>
          <w:tab w:val="left" w:pos="270"/>
        </w:tabs>
        <w:spacing w:before="0" w:after="0" w:line="276" w:lineRule="auto"/>
        <w:ind w:left="288" w:hanging="288"/>
        <w:rPr>
          <w:rFonts w:cs="Times New Roman"/>
          <w:iCs/>
          <w:color w:val="000000" w:themeColor="text1"/>
          <w:szCs w:val="24"/>
          <w:lang w:val="en-GB" w:eastAsia="en-IN"/>
        </w:rPr>
      </w:pPr>
      <w:r w:rsidRPr="00750471">
        <w:rPr>
          <w:rFonts w:cs="Times New Roman"/>
          <w:bCs/>
          <w:color w:val="000000" w:themeColor="text1"/>
          <w:szCs w:val="24"/>
          <w:lang w:val="en-GB" w:eastAsia="en-IN"/>
        </w:rPr>
        <w:t xml:space="preserve">Award </w:t>
      </w:r>
      <w:r w:rsidRPr="00750471">
        <w:rPr>
          <w:rFonts w:cs="Times New Roman"/>
          <w:iCs/>
          <w:color w:val="000000" w:themeColor="text1"/>
          <w:szCs w:val="24"/>
          <w:lang w:val="en-GB" w:eastAsia="en-IN"/>
        </w:rPr>
        <w:t>(Sections 28 to 36, A</w:t>
      </w:r>
      <w:r w:rsidR="002462BF">
        <w:rPr>
          <w:rFonts w:cs="Times New Roman"/>
          <w:iCs/>
          <w:color w:val="000000" w:themeColor="text1"/>
          <w:szCs w:val="24"/>
          <w:lang w:val="en-GB" w:eastAsia="en-IN"/>
        </w:rPr>
        <w:t>and</w:t>
      </w:r>
      <w:r w:rsidRPr="00750471">
        <w:rPr>
          <w:rFonts w:cs="Times New Roman"/>
          <w:iCs/>
          <w:color w:val="000000" w:themeColor="text1"/>
          <w:szCs w:val="24"/>
          <w:lang w:val="en-GB" w:eastAsia="en-IN"/>
        </w:rPr>
        <w:t>C Act, 1996)</w:t>
      </w:r>
    </w:p>
    <w:p w14:paraId="5D721A53" w14:textId="77777777" w:rsidR="00135759" w:rsidRPr="00750471" w:rsidRDefault="00135759" w:rsidP="00F373BE">
      <w:pPr>
        <w:tabs>
          <w:tab w:val="left" w:pos="270"/>
        </w:tabs>
        <w:spacing w:before="0" w:after="0" w:line="276" w:lineRule="auto"/>
        <w:ind w:left="288" w:hanging="288"/>
        <w:rPr>
          <w:rFonts w:cs="Times New Roman"/>
          <w:color w:val="000000" w:themeColor="text1"/>
          <w:szCs w:val="24"/>
          <w:lang w:eastAsia="en-IN"/>
        </w:rPr>
      </w:pPr>
      <w:r w:rsidRPr="00750471">
        <w:rPr>
          <w:rFonts w:cs="Times New Roman"/>
          <w:color w:val="000000" w:themeColor="text1"/>
          <w:szCs w:val="24"/>
          <w:lang w:eastAsia="en-IN"/>
        </w:rPr>
        <w:t>Making of Award, Form etc</w:t>
      </w:r>
    </w:p>
    <w:p w14:paraId="7D68B971" w14:textId="77777777" w:rsidR="00135759" w:rsidRPr="00750471" w:rsidRDefault="00135759" w:rsidP="00F373BE">
      <w:pPr>
        <w:tabs>
          <w:tab w:val="left" w:pos="270"/>
        </w:tabs>
        <w:spacing w:before="0" w:after="0" w:line="276" w:lineRule="auto"/>
        <w:ind w:left="288" w:hanging="288"/>
        <w:rPr>
          <w:rFonts w:cs="Times New Roman"/>
          <w:color w:val="000000" w:themeColor="text1"/>
          <w:szCs w:val="24"/>
          <w:lang w:eastAsia="en-IN"/>
        </w:rPr>
      </w:pPr>
      <w:r w:rsidRPr="00750471">
        <w:rPr>
          <w:rFonts w:cs="Times New Roman"/>
          <w:color w:val="000000" w:themeColor="text1"/>
          <w:szCs w:val="24"/>
          <w:lang w:eastAsia="en-IN"/>
        </w:rPr>
        <w:t>Termination of Proceedings</w:t>
      </w:r>
    </w:p>
    <w:p w14:paraId="359F1558" w14:textId="77777777" w:rsidR="00135759" w:rsidRPr="00750471" w:rsidRDefault="00135759" w:rsidP="00F373BE">
      <w:pPr>
        <w:tabs>
          <w:tab w:val="left" w:pos="270"/>
        </w:tabs>
        <w:spacing w:before="0" w:after="0" w:line="276" w:lineRule="auto"/>
        <w:ind w:left="288" w:hanging="288"/>
        <w:rPr>
          <w:rFonts w:cs="Times New Roman"/>
          <w:color w:val="000000" w:themeColor="text1"/>
          <w:szCs w:val="24"/>
          <w:lang w:eastAsia="en-IN"/>
        </w:rPr>
      </w:pPr>
      <w:r w:rsidRPr="00750471">
        <w:rPr>
          <w:rFonts w:cs="Times New Roman"/>
          <w:color w:val="000000" w:themeColor="text1"/>
          <w:szCs w:val="24"/>
          <w:lang w:eastAsia="en-IN"/>
        </w:rPr>
        <w:t>Set Aside Proceedings - Judicial Review</w:t>
      </w:r>
    </w:p>
    <w:p w14:paraId="33029D06" w14:textId="77777777" w:rsidR="00135759" w:rsidRPr="00750471" w:rsidRDefault="00135759" w:rsidP="00F373BE">
      <w:pPr>
        <w:tabs>
          <w:tab w:val="left" w:pos="270"/>
        </w:tabs>
        <w:spacing w:before="0" w:after="0" w:line="276" w:lineRule="auto"/>
        <w:ind w:left="288" w:hanging="288"/>
        <w:rPr>
          <w:rFonts w:cs="Times New Roman"/>
          <w:iCs/>
          <w:color w:val="000000" w:themeColor="text1"/>
          <w:szCs w:val="24"/>
          <w:lang w:val="en-GB" w:eastAsia="en-IN"/>
        </w:rPr>
      </w:pPr>
      <w:r w:rsidRPr="00750471">
        <w:rPr>
          <w:rFonts w:cs="Times New Roman"/>
          <w:color w:val="000000" w:themeColor="text1"/>
          <w:szCs w:val="24"/>
          <w:lang w:eastAsia="en-IN"/>
        </w:rPr>
        <w:t>Finality and enforcement</w:t>
      </w:r>
      <w:bookmarkEnd w:id="51"/>
    </w:p>
    <w:p w14:paraId="309EB2AC" w14:textId="20296DA5" w:rsidR="00977F74" w:rsidRPr="00750471" w:rsidRDefault="00977F74" w:rsidP="00F373BE">
      <w:pPr>
        <w:tabs>
          <w:tab w:val="left" w:pos="270"/>
        </w:tabs>
        <w:spacing w:before="0" w:after="0" w:line="240" w:lineRule="auto"/>
        <w:ind w:left="288" w:hanging="288"/>
        <w:jc w:val="left"/>
        <w:rPr>
          <w:rFonts w:cs="Times New Roman"/>
          <w:szCs w:val="24"/>
        </w:rPr>
      </w:pPr>
    </w:p>
    <w:p w14:paraId="53394AEC" w14:textId="77777777" w:rsidR="00977F74" w:rsidRPr="00750471" w:rsidRDefault="00977F74" w:rsidP="00F373BE">
      <w:pPr>
        <w:tabs>
          <w:tab w:val="left" w:pos="270"/>
        </w:tabs>
        <w:spacing w:before="0" w:after="0" w:line="240" w:lineRule="auto"/>
        <w:ind w:left="288" w:hanging="288"/>
        <w:jc w:val="left"/>
        <w:rPr>
          <w:rFonts w:cs="Times New Roman"/>
          <w:szCs w:val="24"/>
        </w:rPr>
      </w:pPr>
      <w:bookmarkStart w:id="52" w:name="_Hlk127210200"/>
      <w:r w:rsidRPr="00750471">
        <w:rPr>
          <w:rFonts w:cs="Times New Roman"/>
          <w:szCs w:val="24"/>
        </w:rPr>
        <w:t>Text Books:</w:t>
      </w:r>
    </w:p>
    <w:p w14:paraId="57FC22CA" w14:textId="77777777" w:rsidR="00977F74" w:rsidRPr="00750471" w:rsidRDefault="00977F74" w:rsidP="00F373BE">
      <w:pPr>
        <w:tabs>
          <w:tab w:val="left" w:pos="270"/>
        </w:tabs>
        <w:spacing w:before="0" w:after="0" w:line="240" w:lineRule="auto"/>
        <w:jc w:val="left"/>
        <w:rPr>
          <w:rFonts w:cs="Times New Roman"/>
          <w:szCs w:val="24"/>
        </w:rPr>
      </w:pPr>
      <w:r w:rsidRPr="00750471">
        <w:rPr>
          <w:rFonts w:cs="Times New Roman"/>
          <w:szCs w:val="24"/>
        </w:rPr>
        <w:lastRenderedPageBreak/>
        <w:t>1.Arbitration and Conciliation Act 1996.</w:t>
      </w:r>
    </w:p>
    <w:p w14:paraId="7ECF7E2A" w14:textId="77777777" w:rsidR="00977F74" w:rsidRPr="00750471" w:rsidRDefault="00977F74" w:rsidP="00F373BE">
      <w:pPr>
        <w:tabs>
          <w:tab w:val="left" w:pos="270"/>
        </w:tabs>
        <w:spacing w:before="0" w:after="0" w:line="240" w:lineRule="auto"/>
        <w:ind w:left="288" w:hanging="288"/>
        <w:jc w:val="left"/>
        <w:rPr>
          <w:rFonts w:cs="Times New Roman"/>
          <w:szCs w:val="24"/>
        </w:rPr>
      </w:pPr>
      <w:r w:rsidRPr="00750471">
        <w:rPr>
          <w:rFonts w:cs="Times New Roman"/>
          <w:szCs w:val="24"/>
        </w:rPr>
        <w:t xml:space="preserve"> 2.CR Datta, Law of Arbitration and Conciliation (Including Commercial Arbitration), (2007), LexisNexis.</w:t>
      </w:r>
    </w:p>
    <w:p w14:paraId="792808D7" w14:textId="77777777" w:rsidR="00977F74" w:rsidRPr="00750471" w:rsidRDefault="00977F74" w:rsidP="00F373BE">
      <w:pPr>
        <w:tabs>
          <w:tab w:val="left" w:pos="270"/>
        </w:tabs>
        <w:spacing w:before="0" w:after="0" w:line="240" w:lineRule="auto"/>
        <w:ind w:left="288" w:hanging="288"/>
        <w:jc w:val="left"/>
        <w:rPr>
          <w:rFonts w:cs="Times New Roman"/>
          <w:szCs w:val="24"/>
        </w:rPr>
      </w:pPr>
      <w:r w:rsidRPr="00750471">
        <w:rPr>
          <w:rFonts w:cs="Times New Roman"/>
          <w:szCs w:val="24"/>
        </w:rPr>
        <w:t>3. Halsbury’s Annotated Statutes of India Volume 1 – Arbitration, LexisNexis, (2008).</w:t>
      </w:r>
    </w:p>
    <w:p w14:paraId="0FE81C6A" w14:textId="77777777" w:rsidR="00977F74" w:rsidRPr="00750471" w:rsidRDefault="00977F74" w:rsidP="00F373BE">
      <w:pPr>
        <w:tabs>
          <w:tab w:val="left" w:pos="270"/>
        </w:tabs>
        <w:spacing w:before="0" w:after="0" w:line="240" w:lineRule="auto"/>
        <w:ind w:left="288" w:hanging="288"/>
        <w:jc w:val="left"/>
        <w:rPr>
          <w:rFonts w:cs="Times New Roman"/>
          <w:szCs w:val="24"/>
        </w:rPr>
      </w:pPr>
      <w:r w:rsidRPr="00750471">
        <w:rPr>
          <w:rFonts w:cs="Times New Roman"/>
          <w:szCs w:val="24"/>
        </w:rPr>
        <w:t>4. B S Patil, The Law of Arbitration and Conciliation  (2008) Fifth Edition.</w:t>
      </w:r>
    </w:p>
    <w:p w14:paraId="5696CF2B" w14:textId="77777777" w:rsidR="00977F74" w:rsidRPr="00750471" w:rsidRDefault="00977F74" w:rsidP="00F373BE">
      <w:pPr>
        <w:tabs>
          <w:tab w:val="left" w:pos="270"/>
        </w:tabs>
        <w:spacing w:before="0" w:line="240" w:lineRule="auto"/>
        <w:ind w:left="288" w:hanging="288"/>
        <w:jc w:val="left"/>
        <w:rPr>
          <w:rFonts w:cs="Times New Roman"/>
          <w:szCs w:val="24"/>
        </w:rPr>
      </w:pPr>
      <w:r w:rsidRPr="00750471">
        <w:rPr>
          <w:rFonts w:cs="Times New Roman"/>
          <w:szCs w:val="24"/>
        </w:rPr>
        <w:t>5. Joharis, Commentary on Arbitration and Conciliation Act, 1996 in 2 vols. Kamal Law House, (2008)</w:t>
      </w:r>
    </w:p>
    <w:p w14:paraId="72969B74" w14:textId="77777777" w:rsidR="00977F74" w:rsidRPr="00750471" w:rsidRDefault="00977F74" w:rsidP="00F373BE">
      <w:pPr>
        <w:tabs>
          <w:tab w:val="left" w:pos="270"/>
        </w:tabs>
        <w:spacing w:before="0" w:after="0" w:line="240" w:lineRule="auto"/>
        <w:ind w:left="288" w:hanging="288"/>
        <w:jc w:val="left"/>
        <w:rPr>
          <w:rFonts w:cs="Times New Roman"/>
          <w:szCs w:val="24"/>
        </w:rPr>
      </w:pPr>
      <w:r w:rsidRPr="00750471">
        <w:rPr>
          <w:rFonts w:cs="Times New Roman"/>
          <w:szCs w:val="24"/>
        </w:rPr>
        <w:t>References:</w:t>
      </w:r>
    </w:p>
    <w:p w14:paraId="16D6B47E" w14:textId="77777777" w:rsidR="00977F74" w:rsidRPr="00750471" w:rsidRDefault="00977F74" w:rsidP="00F373BE">
      <w:pPr>
        <w:tabs>
          <w:tab w:val="left" w:pos="270"/>
        </w:tabs>
        <w:spacing w:before="0" w:after="0" w:line="240" w:lineRule="auto"/>
        <w:jc w:val="left"/>
        <w:rPr>
          <w:rFonts w:cs="Times New Roman"/>
          <w:szCs w:val="24"/>
        </w:rPr>
      </w:pPr>
      <w:r w:rsidRPr="00750471">
        <w:rPr>
          <w:rFonts w:cs="Times New Roman"/>
          <w:szCs w:val="24"/>
        </w:rPr>
        <w:t xml:space="preserve">1. A. Ayyasamy v. A. Paramasivam (2016) 10 SCC 386 </w:t>
      </w:r>
    </w:p>
    <w:p w14:paraId="45D70949" w14:textId="77777777" w:rsidR="00977F74" w:rsidRPr="00750471" w:rsidRDefault="00977F74" w:rsidP="00F373BE">
      <w:pPr>
        <w:tabs>
          <w:tab w:val="left" w:pos="270"/>
        </w:tabs>
        <w:spacing w:before="0" w:after="0" w:line="240" w:lineRule="auto"/>
        <w:jc w:val="left"/>
        <w:rPr>
          <w:rFonts w:cs="Times New Roman"/>
          <w:szCs w:val="24"/>
        </w:rPr>
      </w:pPr>
      <w:r w:rsidRPr="00750471">
        <w:rPr>
          <w:rFonts w:cs="Times New Roman"/>
          <w:szCs w:val="24"/>
        </w:rPr>
        <w:t xml:space="preserve">2. Ajar Rab, “Defining the Contours of the Public Policy Exception – A New Test for Arbitrability in India” 7(2) Indiana Journal of Arbitration Law 2019 at 161. </w:t>
      </w:r>
    </w:p>
    <w:p w14:paraId="658C023E" w14:textId="77777777" w:rsidR="00977F74" w:rsidRPr="00750471" w:rsidRDefault="00977F74" w:rsidP="00F373BE">
      <w:pPr>
        <w:tabs>
          <w:tab w:val="left" w:pos="270"/>
        </w:tabs>
        <w:spacing w:before="0" w:after="0" w:line="240" w:lineRule="auto"/>
        <w:jc w:val="left"/>
        <w:rPr>
          <w:rFonts w:cs="Times New Roman"/>
          <w:szCs w:val="24"/>
        </w:rPr>
      </w:pPr>
      <w:r w:rsidRPr="00750471">
        <w:rPr>
          <w:rFonts w:cs="Times New Roman"/>
          <w:szCs w:val="24"/>
        </w:rPr>
        <w:t xml:space="preserve">3. Arbitration and Conciliation Act 1996 </w:t>
      </w:r>
    </w:p>
    <w:p w14:paraId="473F04BA" w14:textId="77777777" w:rsidR="00977F74" w:rsidRPr="00750471" w:rsidRDefault="00977F74" w:rsidP="00F373BE">
      <w:pPr>
        <w:tabs>
          <w:tab w:val="left" w:pos="270"/>
        </w:tabs>
        <w:spacing w:before="0" w:after="0" w:line="240" w:lineRule="auto"/>
        <w:jc w:val="left"/>
        <w:rPr>
          <w:rFonts w:cs="Times New Roman"/>
          <w:szCs w:val="24"/>
        </w:rPr>
      </w:pPr>
      <w:r w:rsidRPr="00750471">
        <w:rPr>
          <w:rFonts w:cs="Times New Roman"/>
          <w:szCs w:val="24"/>
        </w:rPr>
        <w:t xml:space="preserve">4. Bharat Bhushan Bansal v. U.P. Small Industries Corporation Ltd. (1999) 2 SCC 166 </w:t>
      </w:r>
    </w:p>
    <w:p w14:paraId="57A5253E" w14:textId="77777777" w:rsidR="00977F74" w:rsidRPr="00750471" w:rsidRDefault="00977F74" w:rsidP="00F373BE">
      <w:pPr>
        <w:tabs>
          <w:tab w:val="left" w:pos="270"/>
        </w:tabs>
        <w:spacing w:before="0" w:after="0" w:line="240" w:lineRule="auto"/>
        <w:jc w:val="left"/>
        <w:rPr>
          <w:rFonts w:cs="Times New Roman"/>
          <w:szCs w:val="24"/>
        </w:rPr>
      </w:pPr>
      <w:r w:rsidRPr="00750471">
        <w:rPr>
          <w:rFonts w:cs="Times New Roman"/>
          <w:szCs w:val="24"/>
        </w:rPr>
        <w:t xml:space="preserve">5. Booz Allen and Hamilton Inc. v. SBI Home Finance Ltd. (2011) 5 SCC 532 </w:t>
      </w:r>
    </w:p>
    <w:p w14:paraId="759294E9"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6. Chetan Chawla, “The Muddy Waters of Pre-Arbitration Procedures – Are they Enforceable?” Kluwer Arbitration Blog, 2019 </w:t>
      </w:r>
    </w:p>
    <w:p w14:paraId="1367A33C"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7. Detlev Kuhner, “The Impact of Party Impecuniosity on Arbitration Agreements” The Example of France and Germany” 31 (6) Journal of International Arbitration 2014 </w:t>
      </w:r>
    </w:p>
    <w:p w14:paraId="09EE008E"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8. Gary Born and Marija Scekic, “Pre-Arbitration Procedural Requirements” 2015 (OUP Uncorrected Proof- Firstproofs) </w:t>
      </w:r>
    </w:p>
    <w:p w14:paraId="0A97ED34" w14:textId="5DE1372E"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9. Gracious Timothy Dunna </w:t>
      </w:r>
      <w:r w:rsidR="002462BF">
        <w:rPr>
          <w:rFonts w:cs="Times New Roman"/>
          <w:szCs w:val="24"/>
        </w:rPr>
        <w:t>and</w:t>
      </w:r>
      <w:r w:rsidRPr="00750471">
        <w:rPr>
          <w:rFonts w:cs="Times New Roman"/>
          <w:szCs w:val="24"/>
        </w:rPr>
        <w:t xml:space="preserve"> Juhi Gupta, “Existential Crisis of Section 11(6A) of the Indian Arbitration Act? Part -I” Kluwer Arbitration Blog, 2019 </w:t>
      </w:r>
    </w:p>
    <w:p w14:paraId="01739E6A" w14:textId="77777777" w:rsidR="00977F74" w:rsidRPr="00750471" w:rsidRDefault="00977F74" w:rsidP="00F373BE">
      <w:pPr>
        <w:tabs>
          <w:tab w:val="left" w:pos="270"/>
        </w:tabs>
        <w:spacing w:before="0" w:after="0" w:line="240" w:lineRule="auto"/>
        <w:rPr>
          <w:rFonts w:cs="Times New Roman"/>
          <w:szCs w:val="24"/>
        </w:rPr>
      </w:pPr>
      <w:r w:rsidRPr="00750471">
        <w:rPr>
          <w:rFonts w:cs="Times New Roman"/>
          <w:szCs w:val="24"/>
        </w:rPr>
        <w:t xml:space="preserve">10. Indian Farmers Fertilizer Cooperative Ltd. V. Bhadra Products (2018) 2 SCC 534 </w:t>
      </w:r>
    </w:p>
    <w:p w14:paraId="4B90F6AA" w14:textId="77777777" w:rsidR="00977F74" w:rsidRPr="00750471" w:rsidRDefault="00977F74" w:rsidP="00F373BE">
      <w:pPr>
        <w:tabs>
          <w:tab w:val="left" w:pos="270"/>
        </w:tabs>
        <w:spacing w:before="0" w:line="240" w:lineRule="auto"/>
        <w:rPr>
          <w:rFonts w:cs="Times New Roman"/>
          <w:szCs w:val="24"/>
        </w:rPr>
      </w:pPr>
      <w:r w:rsidRPr="00750471">
        <w:rPr>
          <w:rFonts w:cs="Times New Roman"/>
          <w:szCs w:val="24"/>
        </w:rPr>
        <w:t>11. KK Modi v. K.N. Modi and Ors. (1998) 3 SCC 573 12. NTPC v. Siemens Atkeingesellschaft (2007) 4 SCC 451</w:t>
      </w:r>
    </w:p>
    <w:bookmarkEnd w:id="52"/>
    <w:p w14:paraId="1353AD68"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 xml:space="preserve">CO-PO MAPPING </w:t>
      </w:r>
    </w:p>
    <w:tbl>
      <w:tblPr>
        <w:tblW w:w="5000" w:type="pct"/>
        <w:tblCellMar>
          <w:left w:w="0" w:type="dxa"/>
          <w:right w:w="0" w:type="dxa"/>
        </w:tblCellMar>
        <w:tblLook w:val="04A0" w:firstRow="1" w:lastRow="0" w:firstColumn="1" w:lastColumn="0" w:noHBand="0" w:noVBand="1"/>
      </w:tblPr>
      <w:tblGrid>
        <w:gridCol w:w="1901"/>
        <w:gridCol w:w="1413"/>
        <w:gridCol w:w="1447"/>
        <w:gridCol w:w="739"/>
        <w:gridCol w:w="739"/>
        <w:gridCol w:w="739"/>
        <w:gridCol w:w="739"/>
        <w:gridCol w:w="739"/>
        <w:gridCol w:w="739"/>
        <w:gridCol w:w="739"/>
        <w:gridCol w:w="739"/>
        <w:gridCol w:w="739"/>
        <w:gridCol w:w="905"/>
        <w:gridCol w:w="871"/>
        <w:gridCol w:w="860"/>
      </w:tblGrid>
      <w:tr w:rsidR="00977F74" w:rsidRPr="00750471" w14:paraId="28315887" w14:textId="77777777" w:rsidTr="00977F74">
        <w:trPr>
          <w:trHeight w:val="20"/>
        </w:trPr>
        <w:tc>
          <w:tcPr>
            <w:tcW w:w="677"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0C301EF7"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209557"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15"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60DF981"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29ADF7"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03D058"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5CA44D"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17D9C4"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0A0C17"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7ED107"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25F15A"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A8F49F"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BD3307"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2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5B8761"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658D8C"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410B2"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00AE042D" w14:textId="77777777" w:rsidTr="00977F74">
        <w:trPr>
          <w:trHeight w:val="20"/>
        </w:trPr>
        <w:tc>
          <w:tcPr>
            <w:tcW w:w="677"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1E010C" w14:textId="399D8805" w:rsidR="00977F74" w:rsidRPr="00750471" w:rsidRDefault="008F4B65" w:rsidP="00F373BE">
            <w:pPr>
              <w:spacing w:before="0" w:after="0" w:line="240" w:lineRule="auto"/>
              <w:jc w:val="center"/>
              <w:rPr>
                <w:rFonts w:cs="Arial"/>
                <w:bCs/>
                <w:szCs w:val="24"/>
              </w:rPr>
            </w:pPr>
            <w:r w:rsidRPr="00750471">
              <w:rPr>
                <w:rFonts w:cs="Arial"/>
                <w:bCs/>
                <w:szCs w:val="24"/>
              </w:rPr>
              <w:t>COMMERCIAL ARBITRATION</w:t>
            </w:r>
            <w:r>
              <w:rPr>
                <w:rFonts w:cs="Arial"/>
                <w:bCs/>
                <w:szCs w:val="24"/>
              </w:rPr>
              <w:t>-</w:t>
            </w:r>
            <w:r w:rsidRPr="00750471">
              <w:rPr>
                <w:rFonts w:cs="Arial"/>
                <w:bCs/>
                <w:szCs w:val="24"/>
              </w:rPr>
              <w:t xml:space="preserve">THEORY </w:t>
            </w:r>
            <w:r>
              <w:rPr>
                <w:rFonts w:cs="Arial"/>
                <w:bCs/>
                <w:szCs w:val="24"/>
              </w:rPr>
              <w:t>AND</w:t>
            </w:r>
            <w:r w:rsidRPr="00750471">
              <w:rPr>
                <w:rFonts w:cs="Arial"/>
                <w:bCs/>
                <w:szCs w:val="24"/>
              </w:rPr>
              <w:t xml:space="preserve"> DOCTRINES</w:t>
            </w:r>
          </w:p>
        </w:tc>
        <w:tc>
          <w:tcPr>
            <w:tcW w:w="50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021AE036" w14:textId="77777777" w:rsidR="00977F74" w:rsidRPr="00750471" w:rsidRDefault="00977F74" w:rsidP="00F373BE">
            <w:pPr>
              <w:spacing w:before="0" w:after="0" w:line="240" w:lineRule="auto"/>
              <w:jc w:val="center"/>
              <w:rPr>
                <w:rFonts w:cs="Arial"/>
                <w:bCs/>
                <w:szCs w:val="24"/>
              </w:rPr>
            </w:pPr>
            <w:r w:rsidRPr="00750471">
              <w:rPr>
                <w:rFonts w:cs="Arial"/>
                <w:bCs/>
                <w:szCs w:val="24"/>
              </w:rPr>
              <w:t>LWH505</w:t>
            </w:r>
          </w:p>
        </w:tc>
        <w:tc>
          <w:tcPr>
            <w:tcW w:w="515"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C182998"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008BFB"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06EBE7" w14:textId="77777777" w:rsidR="00977F74" w:rsidRPr="00750471" w:rsidRDefault="00977F74" w:rsidP="00F373BE">
            <w:pPr>
              <w:spacing w:before="0" w:after="0" w:line="240" w:lineRule="auto"/>
              <w:jc w:val="center"/>
              <w:rPr>
                <w:rFonts w:cs="Arial"/>
                <w:bCs/>
                <w:szCs w:val="24"/>
              </w:rPr>
            </w:pPr>
            <w:r w:rsidRPr="00750471">
              <w:rPr>
                <w:rFonts w:cs="Arial"/>
                <w:szCs w:val="24"/>
              </w:rPr>
              <w:t>1</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95074F"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464E6B"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3B4E38"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346AD3" w14:textId="77777777" w:rsidR="00977F74" w:rsidRPr="00750471" w:rsidRDefault="00977F74" w:rsidP="00F373BE">
            <w:pPr>
              <w:spacing w:before="0" w:after="0" w:line="240" w:lineRule="auto"/>
              <w:jc w:val="center"/>
              <w:rPr>
                <w:rFonts w:cs="Arial"/>
                <w:bCs/>
                <w:szCs w:val="24"/>
              </w:rPr>
            </w:pPr>
            <w:r w:rsidRPr="00750471">
              <w:rPr>
                <w:rFonts w:cs="Arial"/>
                <w:szCs w:val="24"/>
              </w:rPr>
              <w:t>1</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F2E822" w14:textId="77777777" w:rsidR="00977F74" w:rsidRPr="00750471" w:rsidRDefault="00977F74" w:rsidP="00F373BE">
            <w:pPr>
              <w:spacing w:before="0" w:after="0" w:line="240" w:lineRule="auto"/>
              <w:jc w:val="center"/>
              <w:rPr>
                <w:rFonts w:cs="Arial"/>
                <w:bCs/>
                <w:szCs w:val="24"/>
              </w:rPr>
            </w:pPr>
            <w:r w:rsidRPr="00750471">
              <w:rPr>
                <w:rFonts w:cs="Arial"/>
                <w:szCs w:val="24"/>
              </w:rPr>
              <w:t>_</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C04522"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28E898"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32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FCE63" w14:textId="77777777" w:rsidR="00977F74" w:rsidRPr="00750471" w:rsidRDefault="00977F74" w:rsidP="00F373BE">
            <w:pPr>
              <w:spacing w:before="0" w:after="0" w:line="240" w:lineRule="auto"/>
              <w:jc w:val="center"/>
              <w:rPr>
                <w:rFonts w:cs="Arial"/>
                <w:bCs/>
                <w:szCs w:val="24"/>
              </w:rPr>
            </w:pPr>
            <w:r w:rsidRPr="00750471">
              <w:rPr>
                <w:rFonts w:cs="Arial"/>
                <w:szCs w:val="24"/>
              </w:rPr>
              <w:t>3</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4D6429" w14:textId="77777777" w:rsidR="00977F74" w:rsidRPr="00750471" w:rsidRDefault="00977F74" w:rsidP="00F373BE">
            <w:pPr>
              <w:spacing w:before="0" w:after="0" w:line="240" w:lineRule="auto"/>
              <w:jc w:val="center"/>
              <w:rPr>
                <w:rFonts w:cs="Arial"/>
                <w:bCs/>
                <w:szCs w:val="24"/>
              </w:rPr>
            </w:pPr>
            <w:r w:rsidRPr="00750471">
              <w:rPr>
                <w:rFonts w:cs="Arial"/>
                <w:szCs w:val="24"/>
              </w:rPr>
              <w:t>-</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085B93" w14:textId="77777777" w:rsidR="00977F74" w:rsidRPr="00750471" w:rsidRDefault="00977F74" w:rsidP="00F373BE">
            <w:pPr>
              <w:spacing w:before="0" w:after="0" w:line="240" w:lineRule="auto"/>
              <w:jc w:val="center"/>
              <w:rPr>
                <w:rFonts w:cs="Arial"/>
                <w:bCs/>
                <w:szCs w:val="24"/>
              </w:rPr>
            </w:pPr>
            <w:r w:rsidRPr="00750471">
              <w:rPr>
                <w:rFonts w:cs="Arial"/>
                <w:szCs w:val="24"/>
              </w:rPr>
              <w:t>-</w:t>
            </w:r>
          </w:p>
        </w:tc>
      </w:tr>
      <w:tr w:rsidR="00977F74" w:rsidRPr="00750471" w14:paraId="2F218A95" w14:textId="77777777" w:rsidTr="00977F74">
        <w:trPr>
          <w:trHeight w:val="20"/>
        </w:trPr>
        <w:tc>
          <w:tcPr>
            <w:tcW w:w="677" w:type="pct"/>
            <w:vMerge/>
            <w:tcBorders>
              <w:top w:val="single" w:sz="6" w:space="0" w:color="000000"/>
              <w:left w:val="single" w:sz="6" w:space="0" w:color="000000"/>
              <w:bottom w:val="single" w:sz="6" w:space="0" w:color="000000"/>
              <w:right w:val="single" w:sz="6" w:space="0" w:color="000000"/>
            </w:tcBorders>
            <w:vAlign w:val="center"/>
            <w:hideMark/>
          </w:tcPr>
          <w:p w14:paraId="2EE2E9CC" w14:textId="77777777" w:rsidR="00977F74" w:rsidRPr="00750471" w:rsidRDefault="00977F74" w:rsidP="00F373BE">
            <w:pPr>
              <w:spacing w:before="0" w:after="0" w:line="240" w:lineRule="auto"/>
              <w:jc w:val="center"/>
              <w:rPr>
                <w:rFonts w:cs="Arial"/>
                <w:bCs/>
                <w:szCs w:val="24"/>
              </w:rPr>
            </w:pPr>
          </w:p>
        </w:tc>
        <w:tc>
          <w:tcPr>
            <w:tcW w:w="503" w:type="pct"/>
            <w:vMerge/>
            <w:tcBorders>
              <w:left w:val="single" w:sz="6" w:space="0" w:color="CCCCCC"/>
              <w:right w:val="single" w:sz="6" w:space="0" w:color="000000"/>
            </w:tcBorders>
            <w:tcMar>
              <w:top w:w="30" w:type="dxa"/>
              <w:left w:w="45" w:type="dxa"/>
              <w:bottom w:w="30" w:type="dxa"/>
              <w:right w:w="45" w:type="dxa"/>
            </w:tcMar>
            <w:vAlign w:val="center"/>
            <w:hideMark/>
          </w:tcPr>
          <w:p w14:paraId="522FFA78" w14:textId="77777777" w:rsidR="00977F74" w:rsidRPr="00750471" w:rsidRDefault="00977F74" w:rsidP="00F373BE">
            <w:pPr>
              <w:spacing w:before="0" w:after="0" w:line="240" w:lineRule="auto"/>
              <w:jc w:val="center"/>
              <w:rPr>
                <w:rFonts w:cs="Arial"/>
                <w:bCs/>
                <w:szCs w:val="24"/>
              </w:rPr>
            </w:pPr>
          </w:p>
        </w:tc>
        <w:tc>
          <w:tcPr>
            <w:tcW w:w="51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5A8BE40"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976795" w14:textId="77777777" w:rsidR="00977F74" w:rsidRPr="00750471" w:rsidRDefault="00977F74" w:rsidP="00F373BE">
            <w:pPr>
              <w:spacing w:before="0" w:after="0" w:line="240" w:lineRule="auto"/>
              <w:jc w:val="center"/>
              <w:rPr>
                <w:rFonts w:cs="Arial"/>
                <w:bCs/>
                <w:szCs w:val="24"/>
              </w:rPr>
            </w:pPr>
            <w:r w:rsidRPr="00750471">
              <w:rPr>
                <w:rFonts w:cs="Arial"/>
                <w:szCs w:val="24"/>
              </w:rPr>
              <w:t>1</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6D79CD" w14:textId="77777777" w:rsidR="00977F74" w:rsidRPr="00750471" w:rsidRDefault="00977F74" w:rsidP="00F373BE">
            <w:pPr>
              <w:spacing w:before="0" w:after="0" w:line="240" w:lineRule="auto"/>
              <w:jc w:val="center"/>
              <w:rPr>
                <w:rFonts w:cs="Arial"/>
                <w:bCs/>
                <w:szCs w:val="24"/>
              </w:rPr>
            </w:pPr>
            <w:r w:rsidRPr="00750471">
              <w:rPr>
                <w:rFonts w:cs="Arial"/>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66991"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CAD13" w14:textId="77777777" w:rsidR="00977F74" w:rsidRPr="00750471" w:rsidRDefault="00977F74" w:rsidP="00F373BE">
            <w:pPr>
              <w:spacing w:before="0" w:after="0" w:line="240" w:lineRule="auto"/>
              <w:jc w:val="center"/>
              <w:rPr>
                <w:rFonts w:cs="Arial"/>
                <w:bCs/>
                <w:szCs w:val="24"/>
              </w:rPr>
            </w:pPr>
            <w:r w:rsidRPr="00750471">
              <w:rPr>
                <w:rFonts w:cs="Arial"/>
                <w:szCs w:val="24"/>
              </w:rPr>
              <w:t>1</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8A417" w14:textId="77777777" w:rsidR="00977F74" w:rsidRPr="00750471" w:rsidRDefault="00977F74" w:rsidP="00F373BE">
            <w:pPr>
              <w:spacing w:before="0" w:after="0" w:line="240" w:lineRule="auto"/>
              <w:jc w:val="center"/>
              <w:rPr>
                <w:rFonts w:cs="Arial"/>
                <w:bCs/>
                <w:szCs w:val="24"/>
              </w:rPr>
            </w:pPr>
            <w:r w:rsidRPr="00750471">
              <w:rPr>
                <w:rFonts w:cs="Arial"/>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FBFFAB" w14:textId="77777777" w:rsidR="00977F74" w:rsidRPr="00750471" w:rsidRDefault="00977F74" w:rsidP="00F373BE">
            <w:pPr>
              <w:spacing w:before="0" w:after="0" w:line="240" w:lineRule="auto"/>
              <w:jc w:val="center"/>
              <w:rPr>
                <w:rFonts w:cs="Arial"/>
                <w:bCs/>
                <w:szCs w:val="24"/>
              </w:rPr>
            </w:pPr>
            <w:r w:rsidRPr="00750471">
              <w:rPr>
                <w:rFonts w:cs="Arial"/>
                <w:szCs w:val="24"/>
              </w:rPr>
              <w:t>1</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8BF984" w14:textId="77777777" w:rsidR="00977F74" w:rsidRPr="00750471" w:rsidRDefault="00977F74" w:rsidP="00F373BE">
            <w:pPr>
              <w:spacing w:before="0" w:after="0" w:line="240" w:lineRule="auto"/>
              <w:jc w:val="center"/>
              <w:rPr>
                <w:rFonts w:cs="Arial"/>
                <w:bCs/>
                <w:szCs w:val="24"/>
              </w:rPr>
            </w:pPr>
            <w:r w:rsidRPr="00750471">
              <w:rPr>
                <w:rFonts w:cs="Arial"/>
                <w:szCs w:val="24"/>
              </w:rPr>
              <w:t>_</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F03837"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A941D0" w14:textId="77777777" w:rsidR="00977F74" w:rsidRPr="00750471" w:rsidRDefault="00977F74" w:rsidP="00F373BE">
            <w:pPr>
              <w:spacing w:before="0" w:after="0" w:line="240" w:lineRule="auto"/>
              <w:jc w:val="center"/>
              <w:rPr>
                <w:rFonts w:cs="Arial"/>
                <w:bCs/>
                <w:szCs w:val="24"/>
              </w:rPr>
            </w:pPr>
            <w:r w:rsidRPr="00750471">
              <w:rPr>
                <w:rFonts w:cs="Arial"/>
                <w:szCs w:val="24"/>
              </w:rPr>
              <w:t>1</w:t>
            </w:r>
          </w:p>
        </w:tc>
        <w:tc>
          <w:tcPr>
            <w:tcW w:w="3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4EAC5D"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3769E4" w14:textId="77777777" w:rsidR="00977F74" w:rsidRPr="00750471" w:rsidRDefault="00977F74" w:rsidP="00F373BE">
            <w:pPr>
              <w:spacing w:before="0" w:after="0" w:line="240" w:lineRule="auto"/>
              <w:jc w:val="center"/>
              <w:rPr>
                <w:rFonts w:cs="Arial"/>
                <w:bCs/>
                <w:szCs w:val="24"/>
              </w:rPr>
            </w:pPr>
            <w:r w:rsidRPr="00750471">
              <w:rPr>
                <w:rFonts w:cs="Arial"/>
                <w:szCs w:val="24"/>
              </w:rPr>
              <w:t>-</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E61E33" w14:textId="77777777" w:rsidR="00977F74" w:rsidRPr="00750471" w:rsidRDefault="00977F74" w:rsidP="00F373BE">
            <w:pPr>
              <w:spacing w:before="0" w:after="0" w:line="240" w:lineRule="auto"/>
              <w:jc w:val="center"/>
              <w:rPr>
                <w:rFonts w:cs="Arial"/>
                <w:bCs/>
                <w:szCs w:val="24"/>
              </w:rPr>
            </w:pPr>
            <w:r w:rsidRPr="00750471">
              <w:rPr>
                <w:rFonts w:cs="Arial"/>
                <w:szCs w:val="24"/>
              </w:rPr>
              <w:t>-</w:t>
            </w:r>
          </w:p>
        </w:tc>
      </w:tr>
      <w:tr w:rsidR="00977F74" w:rsidRPr="00750471" w14:paraId="3D26C433" w14:textId="77777777" w:rsidTr="00977F74">
        <w:trPr>
          <w:trHeight w:val="20"/>
        </w:trPr>
        <w:tc>
          <w:tcPr>
            <w:tcW w:w="677" w:type="pct"/>
            <w:vMerge/>
            <w:tcBorders>
              <w:top w:val="single" w:sz="6" w:space="0" w:color="000000"/>
              <w:left w:val="single" w:sz="6" w:space="0" w:color="000000"/>
              <w:bottom w:val="single" w:sz="6" w:space="0" w:color="000000"/>
              <w:right w:val="single" w:sz="6" w:space="0" w:color="000000"/>
            </w:tcBorders>
            <w:vAlign w:val="center"/>
            <w:hideMark/>
          </w:tcPr>
          <w:p w14:paraId="34CE39F1" w14:textId="77777777" w:rsidR="00977F74" w:rsidRPr="00750471" w:rsidRDefault="00977F74" w:rsidP="00F373BE">
            <w:pPr>
              <w:spacing w:before="0" w:after="0" w:line="240" w:lineRule="auto"/>
              <w:jc w:val="center"/>
              <w:rPr>
                <w:rFonts w:cs="Arial"/>
                <w:bCs/>
                <w:szCs w:val="24"/>
              </w:rPr>
            </w:pPr>
          </w:p>
        </w:tc>
        <w:tc>
          <w:tcPr>
            <w:tcW w:w="503" w:type="pct"/>
            <w:vMerge/>
            <w:tcBorders>
              <w:left w:val="single" w:sz="6" w:space="0" w:color="CCCCCC"/>
              <w:right w:val="single" w:sz="6" w:space="0" w:color="000000"/>
            </w:tcBorders>
            <w:tcMar>
              <w:top w:w="30" w:type="dxa"/>
              <w:left w:w="45" w:type="dxa"/>
              <w:bottom w:w="30" w:type="dxa"/>
              <w:right w:w="45" w:type="dxa"/>
            </w:tcMar>
            <w:vAlign w:val="center"/>
            <w:hideMark/>
          </w:tcPr>
          <w:p w14:paraId="669194C9" w14:textId="77777777" w:rsidR="00977F74" w:rsidRPr="00750471" w:rsidRDefault="00977F74" w:rsidP="00F373BE">
            <w:pPr>
              <w:spacing w:before="0" w:after="0" w:line="240" w:lineRule="auto"/>
              <w:jc w:val="center"/>
              <w:rPr>
                <w:rFonts w:cs="Arial"/>
                <w:bCs/>
                <w:szCs w:val="24"/>
              </w:rPr>
            </w:pPr>
          </w:p>
        </w:tc>
        <w:tc>
          <w:tcPr>
            <w:tcW w:w="51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A05D2BC"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726FD5" w14:textId="77777777" w:rsidR="00977F74" w:rsidRPr="00750471" w:rsidRDefault="00977F74" w:rsidP="00F373BE">
            <w:pPr>
              <w:spacing w:before="0" w:after="0" w:line="240" w:lineRule="auto"/>
              <w:jc w:val="center"/>
              <w:rPr>
                <w:rFonts w:cs="Arial"/>
                <w:bCs/>
                <w:szCs w:val="24"/>
              </w:rPr>
            </w:pPr>
            <w:r w:rsidRPr="00750471">
              <w:rPr>
                <w:rFonts w:cs="Arial"/>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09D5"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3B06D8" w14:textId="77777777" w:rsidR="00977F74" w:rsidRPr="00750471" w:rsidRDefault="00977F74" w:rsidP="00F373BE">
            <w:pPr>
              <w:spacing w:before="0" w:after="0" w:line="240" w:lineRule="auto"/>
              <w:jc w:val="center"/>
              <w:rPr>
                <w:rFonts w:cs="Arial"/>
                <w:bCs/>
                <w:szCs w:val="24"/>
              </w:rPr>
            </w:pPr>
            <w:r w:rsidRPr="00750471">
              <w:rPr>
                <w:rFonts w:cs="Arial"/>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827DD6"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224DD6" w14:textId="77777777" w:rsidR="00977F74" w:rsidRPr="00750471" w:rsidRDefault="00977F74" w:rsidP="00F373BE">
            <w:pPr>
              <w:spacing w:before="0" w:after="0" w:line="240" w:lineRule="auto"/>
              <w:jc w:val="center"/>
              <w:rPr>
                <w:rFonts w:cs="Arial"/>
                <w:bCs/>
                <w:szCs w:val="24"/>
              </w:rPr>
            </w:pPr>
            <w:r w:rsidRPr="00750471">
              <w:rPr>
                <w:rFonts w:cs="Arial"/>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10F571"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A4BCB3" w14:textId="77777777" w:rsidR="00977F74" w:rsidRPr="00750471" w:rsidRDefault="00977F74" w:rsidP="00F373BE">
            <w:pPr>
              <w:spacing w:before="0" w:after="0" w:line="240" w:lineRule="auto"/>
              <w:jc w:val="center"/>
              <w:rPr>
                <w:rFonts w:cs="Arial"/>
                <w:bCs/>
                <w:szCs w:val="24"/>
              </w:rPr>
            </w:pPr>
            <w:r w:rsidRPr="00750471">
              <w:rPr>
                <w:rFonts w:cs="Arial"/>
                <w:szCs w:val="24"/>
              </w:rPr>
              <w:t>_</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E81844" w14:textId="77777777" w:rsidR="00977F74" w:rsidRPr="00750471" w:rsidRDefault="00977F74" w:rsidP="00F373BE">
            <w:pPr>
              <w:spacing w:before="0" w:after="0" w:line="240" w:lineRule="auto"/>
              <w:jc w:val="center"/>
              <w:rPr>
                <w:rFonts w:cs="Arial"/>
                <w:bCs/>
                <w:szCs w:val="24"/>
              </w:rPr>
            </w:pPr>
            <w:r w:rsidRPr="00750471">
              <w:rPr>
                <w:rFonts w:cs="Arial"/>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F79821" w14:textId="77777777" w:rsidR="00977F74" w:rsidRPr="00750471" w:rsidRDefault="00977F74" w:rsidP="00F373BE">
            <w:pPr>
              <w:spacing w:before="0" w:after="0" w:line="240" w:lineRule="auto"/>
              <w:jc w:val="center"/>
              <w:rPr>
                <w:rFonts w:cs="Arial"/>
                <w:bCs/>
                <w:szCs w:val="24"/>
              </w:rPr>
            </w:pPr>
            <w:r w:rsidRPr="00750471">
              <w:rPr>
                <w:rFonts w:cs="Arial"/>
                <w:szCs w:val="24"/>
              </w:rPr>
              <w:t>3</w:t>
            </w:r>
          </w:p>
        </w:tc>
        <w:tc>
          <w:tcPr>
            <w:tcW w:w="3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94295D" w14:textId="77777777" w:rsidR="00977F74" w:rsidRPr="00750471" w:rsidRDefault="00977F74" w:rsidP="00F373BE">
            <w:pPr>
              <w:spacing w:before="0" w:after="0" w:line="240" w:lineRule="auto"/>
              <w:jc w:val="center"/>
              <w:rPr>
                <w:rFonts w:cs="Arial"/>
                <w:bCs/>
                <w:szCs w:val="24"/>
              </w:rPr>
            </w:pPr>
            <w:r w:rsidRPr="00750471">
              <w:rPr>
                <w:rFonts w:cs="Arial"/>
                <w:szCs w:val="24"/>
              </w:rPr>
              <w:t>3</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03CCE5" w14:textId="77777777" w:rsidR="00977F74" w:rsidRPr="00750471" w:rsidRDefault="00977F74" w:rsidP="00F373BE">
            <w:pPr>
              <w:spacing w:before="0" w:after="0" w:line="240" w:lineRule="auto"/>
              <w:jc w:val="center"/>
              <w:rPr>
                <w:rFonts w:cs="Arial"/>
                <w:bCs/>
                <w:szCs w:val="24"/>
              </w:rPr>
            </w:pPr>
            <w:r w:rsidRPr="00750471">
              <w:rPr>
                <w:rFonts w:cs="Arial"/>
                <w:szCs w:val="24"/>
              </w:rPr>
              <w:t>-</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D84DA0" w14:textId="77777777" w:rsidR="00977F74" w:rsidRPr="00750471" w:rsidRDefault="00977F74" w:rsidP="00F373BE">
            <w:pPr>
              <w:spacing w:before="0" w:after="0" w:line="240" w:lineRule="auto"/>
              <w:jc w:val="center"/>
              <w:rPr>
                <w:rFonts w:cs="Arial"/>
                <w:bCs/>
                <w:szCs w:val="24"/>
              </w:rPr>
            </w:pPr>
            <w:r w:rsidRPr="00750471">
              <w:rPr>
                <w:rFonts w:cs="Arial"/>
                <w:szCs w:val="24"/>
              </w:rPr>
              <w:t>-</w:t>
            </w:r>
          </w:p>
        </w:tc>
      </w:tr>
      <w:tr w:rsidR="00977F74" w:rsidRPr="00750471" w14:paraId="7628AD55" w14:textId="77777777" w:rsidTr="00977F74">
        <w:trPr>
          <w:trHeight w:val="20"/>
        </w:trPr>
        <w:tc>
          <w:tcPr>
            <w:tcW w:w="677" w:type="pct"/>
            <w:vMerge/>
            <w:tcBorders>
              <w:top w:val="single" w:sz="6" w:space="0" w:color="000000"/>
              <w:left w:val="single" w:sz="6" w:space="0" w:color="000000"/>
              <w:bottom w:val="single" w:sz="6" w:space="0" w:color="000000"/>
              <w:right w:val="single" w:sz="6" w:space="0" w:color="000000"/>
            </w:tcBorders>
            <w:vAlign w:val="center"/>
            <w:hideMark/>
          </w:tcPr>
          <w:p w14:paraId="1341A089" w14:textId="77777777" w:rsidR="00977F74" w:rsidRPr="00750471" w:rsidRDefault="00977F74" w:rsidP="00F373BE">
            <w:pPr>
              <w:spacing w:before="0" w:after="0" w:line="240" w:lineRule="auto"/>
              <w:jc w:val="center"/>
              <w:rPr>
                <w:rFonts w:cs="Arial"/>
                <w:bCs/>
                <w:szCs w:val="24"/>
              </w:rPr>
            </w:pPr>
          </w:p>
        </w:tc>
        <w:tc>
          <w:tcPr>
            <w:tcW w:w="50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B87099" w14:textId="77777777" w:rsidR="00977F74" w:rsidRPr="00750471" w:rsidRDefault="00977F74" w:rsidP="00F373BE">
            <w:pPr>
              <w:spacing w:before="0" w:after="0" w:line="240" w:lineRule="auto"/>
              <w:jc w:val="center"/>
              <w:rPr>
                <w:rFonts w:cs="Arial"/>
                <w:bCs/>
                <w:szCs w:val="24"/>
              </w:rPr>
            </w:pPr>
          </w:p>
        </w:tc>
        <w:tc>
          <w:tcPr>
            <w:tcW w:w="51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9C48CB3"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56972D" w14:textId="77777777" w:rsidR="00977F74" w:rsidRPr="00750471" w:rsidRDefault="00977F74" w:rsidP="00F373BE">
            <w:pPr>
              <w:spacing w:before="0" w:after="0" w:line="240" w:lineRule="auto"/>
              <w:jc w:val="center"/>
              <w:rPr>
                <w:rFonts w:cs="Arial"/>
                <w:bCs/>
                <w:szCs w:val="24"/>
              </w:rPr>
            </w:pPr>
            <w:r w:rsidRPr="00750471">
              <w:rPr>
                <w:rFonts w:cs="Arial"/>
                <w:szCs w:val="24"/>
              </w:rPr>
              <w:t>1</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F2859E" w14:textId="77777777" w:rsidR="00977F74" w:rsidRPr="00750471" w:rsidRDefault="00977F74" w:rsidP="00F373BE">
            <w:pPr>
              <w:spacing w:before="0" w:after="0" w:line="240" w:lineRule="auto"/>
              <w:jc w:val="center"/>
              <w:rPr>
                <w:rFonts w:cs="Arial"/>
                <w:bCs/>
                <w:szCs w:val="24"/>
              </w:rPr>
            </w:pPr>
            <w:r w:rsidRPr="00750471">
              <w:rPr>
                <w:rFonts w:cs="Arial"/>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FCEA4C" w14:textId="77777777" w:rsidR="00977F74" w:rsidRPr="00750471" w:rsidRDefault="00977F74" w:rsidP="00F373BE">
            <w:pPr>
              <w:spacing w:before="0" w:after="0" w:line="240" w:lineRule="auto"/>
              <w:jc w:val="center"/>
              <w:rPr>
                <w:rFonts w:cs="Arial"/>
                <w:bCs/>
                <w:szCs w:val="24"/>
              </w:rPr>
            </w:pPr>
            <w:r w:rsidRPr="00750471">
              <w:rPr>
                <w:rFonts w:cs="Arial"/>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B52EAB"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CC0D6B" w14:textId="77777777" w:rsidR="00977F74" w:rsidRPr="00750471" w:rsidRDefault="00977F74" w:rsidP="00F373BE">
            <w:pPr>
              <w:spacing w:before="0" w:after="0" w:line="240" w:lineRule="auto"/>
              <w:jc w:val="center"/>
              <w:rPr>
                <w:rFonts w:cs="Arial"/>
                <w:bCs/>
                <w:szCs w:val="24"/>
              </w:rPr>
            </w:pPr>
            <w:r w:rsidRPr="00750471">
              <w:rPr>
                <w:rFonts w:cs="Arial"/>
                <w:szCs w:val="24"/>
              </w:rPr>
              <w:t>1</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2B9DA9"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4C236E" w14:textId="77777777" w:rsidR="00977F74" w:rsidRPr="00750471" w:rsidRDefault="00977F74" w:rsidP="00F373BE">
            <w:pPr>
              <w:spacing w:before="0" w:after="0" w:line="240" w:lineRule="auto"/>
              <w:jc w:val="center"/>
              <w:rPr>
                <w:rFonts w:cs="Arial"/>
                <w:bCs/>
                <w:szCs w:val="24"/>
              </w:rPr>
            </w:pPr>
            <w:r w:rsidRPr="00750471">
              <w:rPr>
                <w:rFonts w:cs="Arial"/>
                <w:szCs w:val="24"/>
              </w:rPr>
              <w:t>_</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F7EDEE" w14:textId="77777777" w:rsidR="00977F74" w:rsidRPr="00750471" w:rsidRDefault="00977F74" w:rsidP="00F373BE">
            <w:pPr>
              <w:spacing w:before="0" w:after="0" w:line="240" w:lineRule="auto"/>
              <w:jc w:val="center"/>
              <w:rPr>
                <w:rFonts w:cs="Arial"/>
                <w:bCs/>
                <w:szCs w:val="24"/>
              </w:rPr>
            </w:pPr>
            <w:r w:rsidRPr="00750471">
              <w:rPr>
                <w:rFonts w:cs="Arial"/>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6F9B6E" w14:textId="77777777" w:rsidR="00977F74" w:rsidRPr="00750471" w:rsidRDefault="00977F74" w:rsidP="00F373BE">
            <w:pPr>
              <w:spacing w:before="0" w:after="0" w:line="240" w:lineRule="auto"/>
              <w:jc w:val="center"/>
              <w:rPr>
                <w:rFonts w:cs="Arial"/>
                <w:bCs/>
                <w:szCs w:val="24"/>
              </w:rPr>
            </w:pPr>
            <w:r w:rsidRPr="00750471">
              <w:rPr>
                <w:rFonts w:cs="Arial"/>
                <w:szCs w:val="24"/>
              </w:rPr>
              <w:t>2</w:t>
            </w:r>
          </w:p>
        </w:tc>
        <w:tc>
          <w:tcPr>
            <w:tcW w:w="3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AA87E1" w14:textId="77777777" w:rsidR="00977F74" w:rsidRPr="00750471" w:rsidRDefault="00977F74" w:rsidP="00F373BE">
            <w:pPr>
              <w:spacing w:before="0" w:after="0" w:line="240" w:lineRule="auto"/>
              <w:jc w:val="center"/>
              <w:rPr>
                <w:rFonts w:cs="Arial"/>
                <w:bCs/>
                <w:szCs w:val="24"/>
              </w:rPr>
            </w:pPr>
            <w:r w:rsidRPr="00750471">
              <w:rPr>
                <w:rFonts w:cs="Arial"/>
                <w:szCs w:val="24"/>
              </w:rPr>
              <w:t>3</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2B9010" w14:textId="77777777" w:rsidR="00977F74" w:rsidRPr="00750471" w:rsidRDefault="00977F74" w:rsidP="00F373BE">
            <w:pPr>
              <w:spacing w:before="0" w:after="0" w:line="240" w:lineRule="auto"/>
              <w:jc w:val="center"/>
              <w:rPr>
                <w:rFonts w:cs="Arial"/>
                <w:bCs/>
                <w:szCs w:val="24"/>
              </w:rPr>
            </w:pPr>
            <w:r w:rsidRPr="00750471">
              <w:rPr>
                <w:rFonts w:cs="Arial"/>
                <w:szCs w:val="24"/>
              </w:rPr>
              <w:t>-</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42A108" w14:textId="77777777" w:rsidR="00977F74" w:rsidRPr="00750471" w:rsidRDefault="00977F74" w:rsidP="00F373BE">
            <w:pPr>
              <w:spacing w:before="0" w:after="0" w:line="240" w:lineRule="auto"/>
              <w:jc w:val="center"/>
              <w:rPr>
                <w:rFonts w:cs="Arial"/>
                <w:bCs/>
                <w:szCs w:val="24"/>
              </w:rPr>
            </w:pPr>
            <w:r w:rsidRPr="00750471">
              <w:rPr>
                <w:rFonts w:cs="Arial"/>
                <w:szCs w:val="24"/>
              </w:rPr>
              <w:t>-</w:t>
            </w:r>
          </w:p>
        </w:tc>
      </w:tr>
    </w:tbl>
    <w:p w14:paraId="118E98C8" w14:textId="77777777" w:rsidR="00977F74" w:rsidRPr="00750471" w:rsidRDefault="00977F74" w:rsidP="00F373BE">
      <w:pPr>
        <w:tabs>
          <w:tab w:val="left" w:pos="270"/>
        </w:tabs>
        <w:spacing w:before="0" w:after="0" w:line="276" w:lineRule="auto"/>
        <w:ind w:left="360"/>
        <w:contextualSpacing/>
        <w:rPr>
          <w:rFonts w:eastAsia="Times New Roman" w:cs="Calibri"/>
          <w:szCs w:val="24"/>
          <w:lang w:val="en-US" w:eastAsia="en-IN"/>
        </w:rPr>
      </w:pPr>
      <w:r w:rsidRPr="00750471">
        <w:rPr>
          <w:rFonts w:eastAsia="Times New Roman" w:cs="Calibri"/>
          <w:szCs w:val="24"/>
          <w:lang w:val="en-US" w:eastAsia="en-IN"/>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05"/>
        <w:gridCol w:w="10769"/>
      </w:tblGrid>
      <w:tr w:rsidR="00977F74" w:rsidRPr="00750471" w14:paraId="27874334" w14:textId="77777777" w:rsidTr="00977F74">
        <w:trPr>
          <w:cantSplit/>
          <w:trHeight w:val="20"/>
          <w:tblHeader/>
        </w:trPr>
        <w:tc>
          <w:tcPr>
            <w:tcW w:w="1201" w:type="pct"/>
            <w:vAlign w:val="center"/>
          </w:tcPr>
          <w:p w14:paraId="2687F0B9"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lastRenderedPageBreak/>
              <w:t>Course Title/ Code</w:t>
            </w:r>
          </w:p>
        </w:tc>
        <w:tc>
          <w:tcPr>
            <w:tcW w:w="3799" w:type="pct"/>
            <w:vAlign w:val="center"/>
          </w:tcPr>
          <w:p w14:paraId="482AA84C"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Gender Justice (LWH506)</w:t>
            </w:r>
          </w:p>
        </w:tc>
      </w:tr>
      <w:tr w:rsidR="00977F74" w:rsidRPr="00750471" w14:paraId="08EB08C4" w14:textId="77777777" w:rsidTr="00977F74">
        <w:trPr>
          <w:cantSplit/>
          <w:trHeight w:val="20"/>
          <w:tblHeader/>
        </w:trPr>
        <w:tc>
          <w:tcPr>
            <w:tcW w:w="1201" w:type="pct"/>
            <w:vAlign w:val="center"/>
          </w:tcPr>
          <w:p w14:paraId="0B29E255"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Course Type:</w:t>
            </w:r>
          </w:p>
        </w:tc>
        <w:tc>
          <w:tcPr>
            <w:tcW w:w="3799" w:type="pct"/>
            <w:vAlign w:val="center"/>
          </w:tcPr>
          <w:p w14:paraId="60DC9272"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Honours Elective</w:t>
            </w:r>
          </w:p>
        </w:tc>
      </w:tr>
      <w:tr w:rsidR="00977F74" w:rsidRPr="00750471" w14:paraId="3CC6BBD8" w14:textId="77777777" w:rsidTr="00977F74">
        <w:trPr>
          <w:cantSplit/>
          <w:trHeight w:val="20"/>
          <w:tblHeader/>
        </w:trPr>
        <w:tc>
          <w:tcPr>
            <w:tcW w:w="1201" w:type="pct"/>
            <w:vAlign w:val="center"/>
          </w:tcPr>
          <w:p w14:paraId="3BBC0984"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L-T-P Structure</w:t>
            </w:r>
          </w:p>
        </w:tc>
        <w:tc>
          <w:tcPr>
            <w:tcW w:w="3799" w:type="pct"/>
            <w:vAlign w:val="center"/>
          </w:tcPr>
          <w:p w14:paraId="37C5DD47" w14:textId="77777777" w:rsidR="00977F74" w:rsidRPr="00750471" w:rsidRDefault="00977F74" w:rsidP="00F373BE">
            <w:pPr>
              <w:pBdr>
                <w:top w:val="nil"/>
                <w:left w:val="nil"/>
                <w:bottom w:val="nil"/>
                <w:right w:val="nil"/>
                <w:between w:val="nil"/>
              </w:pBdr>
              <w:spacing w:before="0" w:after="0" w:line="240" w:lineRule="auto"/>
              <w:jc w:val="center"/>
              <w:rPr>
                <w:rFonts w:cs="Times New Roman"/>
                <w:szCs w:val="24"/>
              </w:rPr>
            </w:pPr>
            <w:r w:rsidRPr="00750471">
              <w:rPr>
                <w:rFonts w:cs="Times New Roman"/>
                <w:szCs w:val="24"/>
              </w:rPr>
              <w:t>(4-1-0)</w:t>
            </w:r>
          </w:p>
        </w:tc>
      </w:tr>
      <w:tr w:rsidR="00977F74" w:rsidRPr="00750471" w14:paraId="45D68F91" w14:textId="77777777" w:rsidTr="00977F74">
        <w:trPr>
          <w:cantSplit/>
          <w:trHeight w:val="20"/>
          <w:tblHeader/>
        </w:trPr>
        <w:tc>
          <w:tcPr>
            <w:tcW w:w="1201" w:type="pct"/>
            <w:vAlign w:val="center"/>
          </w:tcPr>
          <w:p w14:paraId="2F211926"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Credits</w:t>
            </w:r>
          </w:p>
        </w:tc>
        <w:tc>
          <w:tcPr>
            <w:tcW w:w="3799" w:type="pct"/>
            <w:vAlign w:val="center"/>
          </w:tcPr>
          <w:p w14:paraId="23CE8BD1" w14:textId="77777777" w:rsidR="00977F74" w:rsidRPr="00750471" w:rsidRDefault="00977F74" w:rsidP="00F373BE">
            <w:pPr>
              <w:pBdr>
                <w:top w:val="nil"/>
                <w:left w:val="nil"/>
                <w:bottom w:val="nil"/>
                <w:right w:val="nil"/>
                <w:between w:val="nil"/>
              </w:pBdr>
              <w:spacing w:before="0" w:after="0" w:line="240" w:lineRule="auto"/>
              <w:jc w:val="center"/>
              <w:rPr>
                <w:rFonts w:cs="Times New Roman"/>
                <w:szCs w:val="24"/>
              </w:rPr>
            </w:pPr>
            <w:r w:rsidRPr="00750471">
              <w:rPr>
                <w:rFonts w:cs="Times New Roman"/>
                <w:szCs w:val="24"/>
              </w:rPr>
              <w:t>4</w:t>
            </w:r>
          </w:p>
        </w:tc>
      </w:tr>
      <w:tr w:rsidR="00977F74" w:rsidRPr="00750471" w14:paraId="2B1DF7D3" w14:textId="77777777" w:rsidTr="00977F74">
        <w:trPr>
          <w:cantSplit/>
          <w:trHeight w:val="20"/>
          <w:tblHeader/>
        </w:trPr>
        <w:tc>
          <w:tcPr>
            <w:tcW w:w="1201" w:type="pct"/>
            <w:vAlign w:val="center"/>
          </w:tcPr>
          <w:p w14:paraId="534E81D2"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Course objectives</w:t>
            </w:r>
          </w:p>
        </w:tc>
        <w:tc>
          <w:tcPr>
            <w:tcW w:w="3799" w:type="pct"/>
            <w:vAlign w:val="center"/>
          </w:tcPr>
          <w:p w14:paraId="05D72E75" w14:textId="77777777" w:rsidR="00977F74" w:rsidRPr="00750471" w:rsidRDefault="00977F74" w:rsidP="00F373BE">
            <w:pPr>
              <w:pBdr>
                <w:top w:val="nil"/>
                <w:left w:val="nil"/>
                <w:bottom w:val="nil"/>
                <w:right w:val="nil"/>
                <w:between w:val="nil"/>
              </w:pBdr>
              <w:spacing w:before="0" w:after="0" w:line="240" w:lineRule="auto"/>
              <w:jc w:val="center"/>
              <w:rPr>
                <w:rFonts w:cs="Times New Roman"/>
                <w:szCs w:val="24"/>
              </w:rPr>
            </w:pPr>
            <w:r w:rsidRPr="00750471">
              <w:rPr>
                <w:rFonts w:cs="Times New Roman"/>
                <w:szCs w:val="24"/>
              </w:rPr>
              <w:t>The objective of the course is to create awareness among students on the criminal law and criminal justice system pertaining to gender issues.</w:t>
            </w:r>
          </w:p>
        </w:tc>
      </w:tr>
    </w:tbl>
    <w:tbl>
      <w:tblPr>
        <w:tblStyle w:val="TableGrid"/>
        <w:tblW w:w="5000" w:type="pct"/>
        <w:tblLook w:val="04A0" w:firstRow="1" w:lastRow="0" w:firstColumn="1" w:lastColumn="0" w:noHBand="0" w:noVBand="1"/>
      </w:tblPr>
      <w:tblGrid>
        <w:gridCol w:w="2586"/>
        <w:gridCol w:w="6514"/>
        <w:gridCol w:w="5074"/>
      </w:tblGrid>
      <w:tr w:rsidR="00977F74" w:rsidRPr="00750471" w14:paraId="49F07D51" w14:textId="77777777" w:rsidTr="00977F74">
        <w:trPr>
          <w:trHeight w:val="20"/>
        </w:trPr>
        <w:tc>
          <w:tcPr>
            <w:tcW w:w="3210" w:type="pct"/>
            <w:gridSpan w:val="2"/>
            <w:vAlign w:val="center"/>
          </w:tcPr>
          <w:p w14:paraId="37B931C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0" w:type="pct"/>
            <w:vAlign w:val="center"/>
          </w:tcPr>
          <w:p w14:paraId="56B71D6B" w14:textId="7FB39D7E"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30582C00" w14:textId="77777777" w:rsidTr="00977F74">
        <w:trPr>
          <w:trHeight w:val="20"/>
        </w:trPr>
        <w:tc>
          <w:tcPr>
            <w:tcW w:w="912" w:type="pct"/>
            <w:vAlign w:val="center"/>
          </w:tcPr>
          <w:p w14:paraId="2A04786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8" w:type="pct"/>
            <w:vAlign w:val="center"/>
          </w:tcPr>
          <w:p w14:paraId="088BB11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Get familiarized with feminist discourse and gender terminologies</w:t>
            </w:r>
          </w:p>
        </w:tc>
        <w:tc>
          <w:tcPr>
            <w:tcW w:w="1790" w:type="pct"/>
          </w:tcPr>
          <w:p w14:paraId="721525CD"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2945A4C8" w14:textId="77777777" w:rsidTr="00977F74">
        <w:trPr>
          <w:trHeight w:val="20"/>
        </w:trPr>
        <w:tc>
          <w:tcPr>
            <w:tcW w:w="912" w:type="pct"/>
            <w:vAlign w:val="center"/>
          </w:tcPr>
          <w:p w14:paraId="419CBFA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8" w:type="pct"/>
            <w:vAlign w:val="center"/>
          </w:tcPr>
          <w:p w14:paraId="3571910F"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Suggest the changes needed to ensure gender justice</w:t>
            </w:r>
          </w:p>
        </w:tc>
        <w:tc>
          <w:tcPr>
            <w:tcW w:w="1790" w:type="pct"/>
          </w:tcPr>
          <w:p w14:paraId="60D6BE0B"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3230DF8C" w14:textId="77777777" w:rsidTr="00977F74">
        <w:trPr>
          <w:trHeight w:val="20"/>
        </w:trPr>
        <w:tc>
          <w:tcPr>
            <w:tcW w:w="912" w:type="pct"/>
            <w:vAlign w:val="center"/>
          </w:tcPr>
          <w:p w14:paraId="6FCF5F0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98" w:type="pct"/>
            <w:vAlign w:val="center"/>
          </w:tcPr>
          <w:p w14:paraId="017C74B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Discuss and deliberate on the issues of gender discrimination in India</w:t>
            </w:r>
          </w:p>
        </w:tc>
        <w:tc>
          <w:tcPr>
            <w:tcW w:w="1790" w:type="pct"/>
          </w:tcPr>
          <w:p w14:paraId="1E976CAD"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1603D77E" w14:textId="77777777" w:rsidTr="00977F74">
        <w:trPr>
          <w:trHeight w:val="20"/>
        </w:trPr>
        <w:tc>
          <w:tcPr>
            <w:tcW w:w="912" w:type="pct"/>
            <w:vAlign w:val="center"/>
          </w:tcPr>
          <w:p w14:paraId="17FCD3C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8" w:type="pct"/>
            <w:vAlign w:val="center"/>
          </w:tcPr>
          <w:p w14:paraId="5954D67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Critically examine the legal provisions through a gender-sensitive lens</w:t>
            </w:r>
          </w:p>
        </w:tc>
        <w:tc>
          <w:tcPr>
            <w:tcW w:w="1790" w:type="pct"/>
          </w:tcPr>
          <w:p w14:paraId="26B55829"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F4697D" w:rsidRPr="00750471" w14:paraId="2AA948B8" w14:textId="77777777" w:rsidTr="00F4697D">
        <w:trPr>
          <w:trHeight w:val="20"/>
        </w:trPr>
        <w:tc>
          <w:tcPr>
            <w:tcW w:w="3210" w:type="pct"/>
            <w:gridSpan w:val="2"/>
            <w:vAlign w:val="center"/>
          </w:tcPr>
          <w:p w14:paraId="2C6EB1E6"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790" w:type="pct"/>
            <w:vAlign w:val="center"/>
          </w:tcPr>
          <w:p w14:paraId="2DAB9614"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3B579150" w14:textId="77777777" w:rsidR="00977F74" w:rsidRPr="00750471" w:rsidRDefault="00977F74" w:rsidP="00F373BE">
      <w:pPr>
        <w:spacing w:before="0" w:after="0" w:line="240" w:lineRule="auto"/>
        <w:rPr>
          <w:rFonts w:cs="Times New Roman"/>
          <w:szCs w:val="24"/>
        </w:rPr>
      </w:pPr>
    </w:p>
    <w:p w14:paraId="296E7511" w14:textId="77777777" w:rsidR="00977F74" w:rsidRPr="00750471" w:rsidRDefault="00977F74" w:rsidP="00F373BE">
      <w:pPr>
        <w:spacing w:before="0" w:after="0" w:line="240" w:lineRule="auto"/>
        <w:jc w:val="center"/>
        <w:rPr>
          <w:rFonts w:cs="Times New Roman"/>
          <w:szCs w:val="24"/>
        </w:rPr>
      </w:pPr>
      <w:bookmarkStart w:id="53" w:name="_Hlk128894601"/>
      <w:r w:rsidRPr="00750471">
        <w:rPr>
          <w:rFonts w:cs="Times New Roman"/>
          <w:szCs w:val="24"/>
        </w:rPr>
        <w:t>SECTION A – GENDER MAINSTREAMING AND LAW (CONTACT HOURS -15)</w:t>
      </w:r>
    </w:p>
    <w:p w14:paraId="0D8DE033" w14:textId="77777777" w:rsidR="00977F74" w:rsidRPr="00750471" w:rsidRDefault="00977F74" w:rsidP="00F373BE">
      <w:pPr>
        <w:numPr>
          <w:ilvl w:val="0"/>
          <w:numId w:val="282"/>
        </w:numPr>
        <w:pBdr>
          <w:top w:val="nil"/>
          <w:left w:val="nil"/>
          <w:bottom w:val="nil"/>
          <w:right w:val="nil"/>
          <w:between w:val="nil"/>
        </w:pBdr>
        <w:spacing w:before="0" w:after="0" w:line="276" w:lineRule="auto"/>
        <w:rPr>
          <w:rFonts w:cs="Times New Roman"/>
          <w:szCs w:val="24"/>
        </w:rPr>
      </w:pPr>
      <w:r w:rsidRPr="00750471">
        <w:rPr>
          <w:rFonts w:cs="Times New Roman"/>
          <w:szCs w:val="24"/>
        </w:rPr>
        <w:t>Broder concept of gender equality –</w:t>
      </w:r>
    </w:p>
    <w:p w14:paraId="16DEC1E5" w14:textId="77777777" w:rsidR="00977F74" w:rsidRPr="00750471" w:rsidRDefault="00977F74" w:rsidP="00F373BE">
      <w:pPr>
        <w:spacing w:before="0" w:after="0" w:line="240" w:lineRule="auto"/>
        <w:ind w:left="1080"/>
        <w:jc w:val="left"/>
        <w:rPr>
          <w:rFonts w:cs="Times New Roman"/>
          <w:szCs w:val="24"/>
        </w:rPr>
      </w:pPr>
      <w:r w:rsidRPr="00750471">
        <w:rPr>
          <w:rFonts w:cs="Times New Roman"/>
          <w:szCs w:val="24"/>
        </w:rPr>
        <w:t>a. What is gender justice</w:t>
      </w:r>
      <w:r w:rsidRPr="00750471">
        <w:rPr>
          <w:rFonts w:cs="Times New Roman"/>
          <w:szCs w:val="24"/>
        </w:rPr>
        <w:br/>
        <w:t>b.Difference between Sex and Gender</w:t>
      </w:r>
      <w:r w:rsidRPr="00750471">
        <w:rPr>
          <w:rFonts w:cs="Times New Roman"/>
          <w:szCs w:val="24"/>
        </w:rPr>
        <w:br/>
        <w:t>c.Need for Gender Sensitization</w:t>
      </w:r>
    </w:p>
    <w:p w14:paraId="7AC13EF6" w14:textId="77777777" w:rsidR="00977F74" w:rsidRPr="00750471" w:rsidRDefault="00977F74" w:rsidP="00F373BE">
      <w:pPr>
        <w:numPr>
          <w:ilvl w:val="0"/>
          <w:numId w:val="282"/>
        </w:numPr>
        <w:pBdr>
          <w:top w:val="nil"/>
          <w:left w:val="nil"/>
          <w:bottom w:val="nil"/>
          <w:right w:val="nil"/>
          <w:between w:val="nil"/>
        </w:pBdr>
        <w:spacing w:before="0" w:after="0" w:line="276" w:lineRule="auto"/>
        <w:rPr>
          <w:rFonts w:cs="Times New Roman"/>
          <w:szCs w:val="24"/>
        </w:rPr>
      </w:pPr>
      <w:r w:rsidRPr="00750471">
        <w:rPr>
          <w:rFonts w:cs="Times New Roman"/>
          <w:szCs w:val="24"/>
        </w:rPr>
        <w:t>Gender Justice and feminist jurisprudence-</w:t>
      </w:r>
    </w:p>
    <w:p w14:paraId="62995C3A" w14:textId="77777777" w:rsidR="00977F74" w:rsidRPr="00750471" w:rsidRDefault="00977F74" w:rsidP="00F373BE">
      <w:pPr>
        <w:spacing w:before="0" w:after="0" w:line="240" w:lineRule="auto"/>
        <w:ind w:left="1080"/>
        <w:rPr>
          <w:rFonts w:cs="Times New Roman"/>
          <w:szCs w:val="24"/>
        </w:rPr>
      </w:pPr>
      <w:r w:rsidRPr="00750471">
        <w:rPr>
          <w:rFonts w:cs="Times New Roman"/>
          <w:szCs w:val="24"/>
        </w:rPr>
        <w:t>a. Understanding Patriarchy and Matriarchy.</w:t>
      </w:r>
    </w:p>
    <w:p w14:paraId="3073F676" w14:textId="77777777" w:rsidR="00977F74" w:rsidRPr="00750471" w:rsidRDefault="00977F74" w:rsidP="00F373BE">
      <w:pPr>
        <w:spacing w:before="0" w:line="240" w:lineRule="auto"/>
        <w:ind w:left="1080"/>
        <w:rPr>
          <w:rFonts w:cs="Times New Roman"/>
          <w:szCs w:val="24"/>
        </w:rPr>
      </w:pPr>
      <w:r w:rsidRPr="00750471">
        <w:rPr>
          <w:rFonts w:cs="Times New Roman"/>
          <w:szCs w:val="24"/>
        </w:rPr>
        <w:t xml:space="preserve">b. Waves of feminism </w:t>
      </w:r>
    </w:p>
    <w:p w14:paraId="6BC2DB17"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SECTION B – GENDER IDENTITY AND EQUALITY (CONTACT HOURS -15)</w:t>
      </w:r>
    </w:p>
    <w:p w14:paraId="2D5BF379" w14:textId="793F7EA8" w:rsidR="00977F74" w:rsidRPr="00750471" w:rsidRDefault="00977F74" w:rsidP="00F373BE">
      <w:pPr>
        <w:numPr>
          <w:ilvl w:val="0"/>
          <w:numId w:val="270"/>
        </w:numPr>
        <w:pBdr>
          <w:top w:val="nil"/>
          <w:left w:val="nil"/>
          <w:bottom w:val="nil"/>
          <w:right w:val="nil"/>
          <w:between w:val="nil"/>
        </w:pBdr>
        <w:spacing w:before="0" w:after="0" w:line="276" w:lineRule="auto"/>
        <w:ind w:left="709"/>
        <w:rPr>
          <w:rFonts w:cs="Times New Roman"/>
          <w:szCs w:val="24"/>
        </w:rPr>
      </w:pPr>
      <w:r w:rsidRPr="00750471">
        <w:rPr>
          <w:rFonts w:cs="Times New Roman"/>
          <w:szCs w:val="24"/>
        </w:rPr>
        <w:t xml:space="preserve">Deconstructing Man, Woman </w:t>
      </w:r>
      <w:r w:rsidR="002462BF">
        <w:rPr>
          <w:rFonts w:cs="Times New Roman"/>
          <w:szCs w:val="24"/>
        </w:rPr>
        <w:t>and</w:t>
      </w:r>
      <w:r w:rsidRPr="00750471">
        <w:rPr>
          <w:rFonts w:cs="Times New Roman"/>
          <w:szCs w:val="24"/>
        </w:rPr>
        <w:t xml:space="preserve"> Other</w:t>
      </w:r>
    </w:p>
    <w:p w14:paraId="3B983503" w14:textId="77777777" w:rsidR="00977F74" w:rsidRPr="00750471" w:rsidRDefault="00977F74" w:rsidP="00F373BE">
      <w:pPr>
        <w:numPr>
          <w:ilvl w:val="0"/>
          <w:numId w:val="270"/>
        </w:numPr>
        <w:pBdr>
          <w:top w:val="nil"/>
          <w:left w:val="nil"/>
          <w:bottom w:val="nil"/>
          <w:right w:val="nil"/>
          <w:between w:val="nil"/>
        </w:pBdr>
        <w:spacing w:before="0" w:after="0" w:line="276" w:lineRule="auto"/>
        <w:ind w:left="709"/>
        <w:rPr>
          <w:rFonts w:cs="Times New Roman"/>
          <w:szCs w:val="24"/>
        </w:rPr>
      </w:pPr>
      <w:r w:rsidRPr="00750471">
        <w:rPr>
          <w:rFonts w:cs="Times New Roman"/>
          <w:szCs w:val="24"/>
        </w:rPr>
        <w:t>Freedom of expression and right to sexual identity.</w:t>
      </w:r>
    </w:p>
    <w:p w14:paraId="59367593" w14:textId="77777777" w:rsidR="00977F74" w:rsidRPr="00750471" w:rsidRDefault="00977F74" w:rsidP="00F373BE">
      <w:pPr>
        <w:numPr>
          <w:ilvl w:val="0"/>
          <w:numId w:val="270"/>
        </w:numPr>
        <w:pBdr>
          <w:top w:val="nil"/>
          <w:left w:val="nil"/>
          <w:bottom w:val="nil"/>
          <w:right w:val="nil"/>
          <w:between w:val="nil"/>
        </w:pBdr>
        <w:spacing w:before="0" w:after="0" w:line="276" w:lineRule="auto"/>
        <w:ind w:left="709"/>
        <w:rPr>
          <w:rFonts w:cs="Times New Roman"/>
          <w:szCs w:val="24"/>
        </w:rPr>
      </w:pPr>
      <w:r w:rsidRPr="00750471">
        <w:rPr>
          <w:rFonts w:cs="Times New Roman"/>
          <w:szCs w:val="24"/>
        </w:rPr>
        <w:t>Legal protection for the LGBTQIA+ people.</w:t>
      </w:r>
    </w:p>
    <w:p w14:paraId="19497F2B" w14:textId="77777777" w:rsidR="00977F74" w:rsidRPr="00750471" w:rsidRDefault="00977F74" w:rsidP="00F373BE">
      <w:pPr>
        <w:numPr>
          <w:ilvl w:val="0"/>
          <w:numId w:val="270"/>
        </w:numPr>
        <w:pBdr>
          <w:top w:val="nil"/>
          <w:left w:val="nil"/>
          <w:bottom w:val="nil"/>
          <w:right w:val="nil"/>
          <w:between w:val="nil"/>
        </w:pBdr>
        <w:spacing w:before="0" w:line="276" w:lineRule="auto"/>
        <w:ind w:left="709"/>
        <w:rPr>
          <w:rFonts w:cs="Times New Roman"/>
          <w:szCs w:val="24"/>
        </w:rPr>
      </w:pPr>
      <w:r w:rsidRPr="00750471">
        <w:rPr>
          <w:rFonts w:cs="Times New Roman"/>
          <w:szCs w:val="24"/>
        </w:rPr>
        <w:t>Homophobia, Transphobia, Biphobia</w:t>
      </w:r>
    </w:p>
    <w:p w14:paraId="33A04447"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lastRenderedPageBreak/>
        <w:t>SECTION C – GENDER-BASED HARASSMENT (CONTACT HOURS -15)</w:t>
      </w:r>
    </w:p>
    <w:p w14:paraId="26681F5A" w14:textId="34EFD43C" w:rsidR="00977F74" w:rsidRPr="00750471" w:rsidRDefault="00977F74" w:rsidP="00F373BE">
      <w:pPr>
        <w:numPr>
          <w:ilvl w:val="0"/>
          <w:numId w:val="276"/>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Public Decency </w:t>
      </w:r>
      <w:r w:rsidR="002462BF">
        <w:rPr>
          <w:rFonts w:cs="Times New Roman"/>
          <w:szCs w:val="24"/>
        </w:rPr>
        <w:t>and</w:t>
      </w:r>
      <w:r w:rsidRPr="00750471">
        <w:rPr>
          <w:rFonts w:cs="Times New Roman"/>
          <w:szCs w:val="24"/>
        </w:rPr>
        <w:t xml:space="preserve"> Morality</w:t>
      </w:r>
    </w:p>
    <w:p w14:paraId="03878515" w14:textId="77777777" w:rsidR="00977F74" w:rsidRPr="00750471" w:rsidRDefault="00977F74" w:rsidP="00F373BE">
      <w:pPr>
        <w:numPr>
          <w:ilvl w:val="0"/>
          <w:numId w:val="276"/>
        </w:numPr>
        <w:pBdr>
          <w:top w:val="nil"/>
          <w:left w:val="nil"/>
          <w:bottom w:val="nil"/>
          <w:right w:val="nil"/>
          <w:between w:val="nil"/>
        </w:pBdr>
        <w:spacing w:before="0" w:after="0" w:line="276" w:lineRule="auto"/>
        <w:rPr>
          <w:rFonts w:cs="Times New Roman"/>
          <w:szCs w:val="24"/>
        </w:rPr>
      </w:pPr>
      <w:r w:rsidRPr="00750471">
        <w:rPr>
          <w:rFonts w:cs="Times New Roman"/>
          <w:szCs w:val="24"/>
        </w:rPr>
        <w:t>Sexual harassment and sexual assault</w:t>
      </w:r>
    </w:p>
    <w:p w14:paraId="010931C0" w14:textId="77777777" w:rsidR="00977F74" w:rsidRPr="00750471" w:rsidRDefault="00977F74" w:rsidP="00F373BE">
      <w:pPr>
        <w:numPr>
          <w:ilvl w:val="0"/>
          <w:numId w:val="276"/>
        </w:numPr>
        <w:pBdr>
          <w:top w:val="nil"/>
          <w:left w:val="nil"/>
          <w:bottom w:val="nil"/>
          <w:right w:val="nil"/>
          <w:between w:val="nil"/>
        </w:pBdr>
        <w:spacing w:before="0" w:line="276" w:lineRule="auto"/>
        <w:rPr>
          <w:rFonts w:cs="Times New Roman"/>
          <w:szCs w:val="24"/>
        </w:rPr>
      </w:pPr>
      <w:r w:rsidRPr="00750471">
        <w:rPr>
          <w:rFonts w:cs="Times New Roman"/>
          <w:szCs w:val="24"/>
        </w:rPr>
        <w:t>Immoral Trafficking and Forced Prostitution</w:t>
      </w:r>
    </w:p>
    <w:p w14:paraId="58C6524A"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SECTION D – GENDER-BASED VIOLENCE AT HOME (CONTACT HOURS -15)</w:t>
      </w:r>
    </w:p>
    <w:p w14:paraId="4B4FBBEC" w14:textId="77777777" w:rsidR="00977F74" w:rsidRPr="00750471" w:rsidRDefault="00977F74" w:rsidP="00F373BE">
      <w:pPr>
        <w:numPr>
          <w:ilvl w:val="0"/>
          <w:numId w:val="252"/>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Female Foeticide, Gender Mutilation </w:t>
      </w:r>
    </w:p>
    <w:p w14:paraId="4CE92646" w14:textId="77777777" w:rsidR="00977F74" w:rsidRPr="00750471" w:rsidRDefault="00977F74" w:rsidP="00F373BE">
      <w:pPr>
        <w:numPr>
          <w:ilvl w:val="0"/>
          <w:numId w:val="252"/>
        </w:numPr>
        <w:pBdr>
          <w:top w:val="nil"/>
          <w:left w:val="nil"/>
          <w:bottom w:val="nil"/>
          <w:right w:val="nil"/>
          <w:between w:val="nil"/>
        </w:pBdr>
        <w:spacing w:before="0" w:after="0" w:line="276" w:lineRule="auto"/>
        <w:rPr>
          <w:rFonts w:cs="Times New Roman"/>
          <w:szCs w:val="24"/>
        </w:rPr>
      </w:pPr>
      <w:r w:rsidRPr="00750471">
        <w:rPr>
          <w:rFonts w:cs="Times New Roman"/>
          <w:szCs w:val="24"/>
        </w:rPr>
        <w:t>Cruelty, Dowry</w:t>
      </w:r>
    </w:p>
    <w:p w14:paraId="276E2798" w14:textId="77777777" w:rsidR="00977F74" w:rsidRPr="00750471" w:rsidRDefault="00977F74" w:rsidP="00F373BE">
      <w:pPr>
        <w:numPr>
          <w:ilvl w:val="0"/>
          <w:numId w:val="252"/>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Domestic Violence </w:t>
      </w:r>
    </w:p>
    <w:p w14:paraId="47F1B5BB" w14:textId="77777777" w:rsidR="00977F74" w:rsidRPr="00750471" w:rsidRDefault="00977F74" w:rsidP="00F373BE">
      <w:pPr>
        <w:numPr>
          <w:ilvl w:val="0"/>
          <w:numId w:val="252"/>
        </w:numPr>
        <w:pBdr>
          <w:top w:val="nil"/>
          <w:left w:val="nil"/>
          <w:bottom w:val="nil"/>
          <w:right w:val="nil"/>
          <w:between w:val="nil"/>
        </w:pBdr>
        <w:spacing w:before="0" w:line="276" w:lineRule="auto"/>
        <w:rPr>
          <w:rFonts w:cs="Times New Roman"/>
          <w:szCs w:val="24"/>
        </w:rPr>
      </w:pPr>
      <w:r w:rsidRPr="00750471">
        <w:rPr>
          <w:rFonts w:cs="Times New Roman"/>
          <w:szCs w:val="24"/>
        </w:rPr>
        <w:t>Laws against Rape</w:t>
      </w:r>
      <w:bookmarkEnd w:id="53"/>
    </w:p>
    <w:p w14:paraId="1ED593AA" w14:textId="77777777" w:rsidR="00977F74" w:rsidRPr="00750471" w:rsidRDefault="00977F74" w:rsidP="00F373BE">
      <w:pPr>
        <w:spacing w:before="0" w:after="0" w:line="240" w:lineRule="auto"/>
        <w:rPr>
          <w:rFonts w:cs="Times New Roman"/>
          <w:szCs w:val="24"/>
        </w:rPr>
      </w:pPr>
      <w:r w:rsidRPr="00750471">
        <w:rPr>
          <w:rFonts w:cs="Times New Roman"/>
          <w:szCs w:val="24"/>
        </w:rPr>
        <w:t>Statutes</w:t>
      </w:r>
    </w:p>
    <w:p w14:paraId="028E943D" w14:textId="77777777" w:rsidR="00977F74" w:rsidRPr="00750471" w:rsidRDefault="00977F74" w:rsidP="00F373BE">
      <w:pPr>
        <w:numPr>
          <w:ilvl w:val="0"/>
          <w:numId w:val="259"/>
        </w:numPr>
        <w:pBdr>
          <w:top w:val="nil"/>
          <w:left w:val="nil"/>
          <w:bottom w:val="nil"/>
          <w:right w:val="nil"/>
          <w:between w:val="nil"/>
        </w:pBdr>
        <w:spacing w:before="0" w:after="0" w:line="276" w:lineRule="auto"/>
        <w:rPr>
          <w:rFonts w:cs="Times New Roman"/>
          <w:szCs w:val="24"/>
        </w:rPr>
      </w:pPr>
      <w:r w:rsidRPr="00750471">
        <w:rPr>
          <w:rFonts w:cs="Times New Roman"/>
          <w:szCs w:val="24"/>
        </w:rPr>
        <w:t>Immoral Traffic (Prevention) Act</w:t>
      </w:r>
    </w:p>
    <w:p w14:paraId="32D99378" w14:textId="77777777" w:rsidR="00977F74" w:rsidRPr="00750471" w:rsidRDefault="00977F74" w:rsidP="00F373BE">
      <w:pPr>
        <w:numPr>
          <w:ilvl w:val="0"/>
          <w:numId w:val="259"/>
        </w:numPr>
        <w:pBdr>
          <w:top w:val="nil"/>
          <w:left w:val="nil"/>
          <w:bottom w:val="nil"/>
          <w:right w:val="nil"/>
          <w:between w:val="nil"/>
        </w:pBdr>
        <w:spacing w:before="0" w:after="0" w:line="276" w:lineRule="auto"/>
        <w:rPr>
          <w:rFonts w:cs="Times New Roman"/>
          <w:szCs w:val="24"/>
        </w:rPr>
      </w:pPr>
      <w:r w:rsidRPr="00750471">
        <w:rPr>
          <w:rFonts w:cs="Times New Roman"/>
          <w:szCs w:val="24"/>
        </w:rPr>
        <w:t>Indian Penal Code (1860)</w:t>
      </w:r>
    </w:p>
    <w:p w14:paraId="5FFB3BFC" w14:textId="77777777" w:rsidR="00977F74" w:rsidRPr="00750471" w:rsidRDefault="00977F74" w:rsidP="00F373BE">
      <w:pPr>
        <w:numPr>
          <w:ilvl w:val="0"/>
          <w:numId w:val="259"/>
        </w:numPr>
        <w:pBdr>
          <w:top w:val="nil"/>
          <w:left w:val="nil"/>
          <w:bottom w:val="nil"/>
          <w:right w:val="nil"/>
          <w:between w:val="nil"/>
        </w:pBdr>
        <w:spacing w:before="0" w:after="0" w:line="276" w:lineRule="auto"/>
        <w:rPr>
          <w:rFonts w:cs="Times New Roman"/>
          <w:szCs w:val="24"/>
        </w:rPr>
      </w:pPr>
      <w:r w:rsidRPr="00750471">
        <w:rPr>
          <w:rFonts w:cs="Times New Roman"/>
          <w:szCs w:val="24"/>
        </w:rPr>
        <w:t>The Protection of Women From Domestic Violence Act (2005)</w:t>
      </w:r>
    </w:p>
    <w:p w14:paraId="443917C6" w14:textId="77777777" w:rsidR="00977F74" w:rsidRPr="00750471" w:rsidRDefault="00977F74" w:rsidP="00F373BE">
      <w:pPr>
        <w:numPr>
          <w:ilvl w:val="0"/>
          <w:numId w:val="259"/>
        </w:numPr>
        <w:pBdr>
          <w:top w:val="nil"/>
          <w:left w:val="nil"/>
          <w:bottom w:val="nil"/>
          <w:right w:val="nil"/>
          <w:between w:val="nil"/>
        </w:pBdr>
        <w:spacing w:before="0" w:line="276" w:lineRule="auto"/>
        <w:rPr>
          <w:rFonts w:cs="Times New Roman"/>
          <w:szCs w:val="24"/>
        </w:rPr>
      </w:pPr>
      <w:r w:rsidRPr="00750471">
        <w:rPr>
          <w:rFonts w:cs="Times New Roman"/>
          <w:szCs w:val="24"/>
        </w:rPr>
        <w:t>The Sexual Harassment of Women at Workplace (Prevention, Prohibition and Redressal) Act (2013)</w:t>
      </w:r>
    </w:p>
    <w:p w14:paraId="5D51EFFA" w14:textId="77777777" w:rsidR="00977F74" w:rsidRPr="00750471" w:rsidRDefault="00977F74" w:rsidP="00F373BE">
      <w:pPr>
        <w:spacing w:before="0" w:after="0" w:line="240" w:lineRule="auto"/>
        <w:rPr>
          <w:rFonts w:cs="Times New Roman"/>
          <w:szCs w:val="24"/>
        </w:rPr>
      </w:pPr>
      <w:r w:rsidRPr="00750471">
        <w:rPr>
          <w:rFonts w:cs="Times New Roman"/>
          <w:szCs w:val="24"/>
        </w:rPr>
        <w:t>Judgements</w:t>
      </w:r>
    </w:p>
    <w:p w14:paraId="2B703CFD" w14:textId="77777777" w:rsidR="00977F74" w:rsidRPr="00750471" w:rsidRDefault="00977F74" w:rsidP="00F373BE">
      <w:pPr>
        <w:numPr>
          <w:ilvl w:val="0"/>
          <w:numId w:val="256"/>
        </w:numPr>
        <w:pBdr>
          <w:top w:val="nil"/>
          <w:left w:val="nil"/>
          <w:bottom w:val="nil"/>
          <w:right w:val="nil"/>
          <w:between w:val="nil"/>
        </w:pBdr>
        <w:spacing w:before="0" w:after="0" w:line="276" w:lineRule="auto"/>
        <w:rPr>
          <w:rFonts w:cs="Times New Roman"/>
          <w:szCs w:val="24"/>
        </w:rPr>
      </w:pPr>
      <w:r w:rsidRPr="00750471">
        <w:rPr>
          <w:rFonts w:cs="Times New Roman"/>
          <w:szCs w:val="24"/>
        </w:rPr>
        <w:t>National Legal Services Authority v Union of India, (2014) 5 SCC 438</w:t>
      </w:r>
    </w:p>
    <w:p w14:paraId="0BE0705C" w14:textId="10F9B621" w:rsidR="00977F74" w:rsidRPr="00750471" w:rsidRDefault="00977F74" w:rsidP="00F373BE">
      <w:pPr>
        <w:numPr>
          <w:ilvl w:val="0"/>
          <w:numId w:val="256"/>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Suresh Kumar Koushal </w:t>
      </w:r>
      <w:r w:rsidR="002462BF">
        <w:rPr>
          <w:rFonts w:cs="Times New Roman"/>
          <w:szCs w:val="24"/>
        </w:rPr>
        <w:t>and</w:t>
      </w:r>
      <w:r w:rsidRPr="00750471">
        <w:rPr>
          <w:rFonts w:cs="Times New Roman"/>
          <w:szCs w:val="24"/>
        </w:rPr>
        <w:t xml:space="preserve"> Anr v Naz Foundation </w:t>
      </w:r>
      <w:r w:rsidR="002462BF">
        <w:rPr>
          <w:rFonts w:cs="Times New Roman"/>
          <w:szCs w:val="24"/>
        </w:rPr>
        <w:t>and</w:t>
      </w:r>
      <w:r w:rsidRPr="00750471">
        <w:rPr>
          <w:rFonts w:cs="Times New Roman"/>
          <w:szCs w:val="24"/>
        </w:rPr>
        <w:t xml:space="preserve"> Others, (2014) 1 SCC 1</w:t>
      </w:r>
    </w:p>
    <w:p w14:paraId="3C43209C" w14:textId="77777777" w:rsidR="00977F74" w:rsidRPr="00750471" w:rsidRDefault="00977F74" w:rsidP="00F373BE">
      <w:pPr>
        <w:numPr>
          <w:ilvl w:val="0"/>
          <w:numId w:val="256"/>
        </w:numPr>
        <w:pBdr>
          <w:top w:val="nil"/>
          <w:left w:val="nil"/>
          <w:bottom w:val="nil"/>
          <w:right w:val="nil"/>
          <w:between w:val="nil"/>
        </w:pBdr>
        <w:spacing w:before="0" w:after="0" w:line="276" w:lineRule="auto"/>
        <w:rPr>
          <w:rFonts w:cs="Times New Roman"/>
          <w:szCs w:val="24"/>
        </w:rPr>
      </w:pPr>
      <w:r w:rsidRPr="00750471">
        <w:rPr>
          <w:rFonts w:cs="Times New Roman"/>
          <w:szCs w:val="24"/>
        </w:rPr>
        <w:t>National Legal Services Authority v Union of India, (2014) 5 SCC 438</w:t>
      </w:r>
    </w:p>
    <w:p w14:paraId="7646DA6F" w14:textId="77777777" w:rsidR="00977F74" w:rsidRPr="00750471" w:rsidRDefault="00977F74" w:rsidP="00F373BE">
      <w:pPr>
        <w:numPr>
          <w:ilvl w:val="0"/>
          <w:numId w:val="256"/>
        </w:numPr>
        <w:pBdr>
          <w:top w:val="nil"/>
          <w:left w:val="nil"/>
          <w:bottom w:val="nil"/>
          <w:right w:val="nil"/>
          <w:between w:val="nil"/>
        </w:pBdr>
        <w:spacing w:before="0" w:after="0" w:line="276" w:lineRule="auto"/>
        <w:rPr>
          <w:rFonts w:cs="Times New Roman"/>
          <w:szCs w:val="24"/>
        </w:rPr>
      </w:pPr>
      <w:r w:rsidRPr="00750471">
        <w:rPr>
          <w:rFonts w:cs="Times New Roman"/>
          <w:szCs w:val="24"/>
        </w:rPr>
        <w:t>Vishakha v. State of Rajasthan (1997) 6 SCC 241</w:t>
      </w:r>
    </w:p>
    <w:p w14:paraId="1736C565" w14:textId="77777777" w:rsidR="00977F74" w:rsidRPr="00750471" w:rsidRDefault="00977F74" w:rsidP="00F373BE">
      <w:pPr>
        <w:numPr>
          <w:ilvl w:val="0"/>
          <w:numId w:val="256"/>
        </w:numPr>
        <w:pBdr>
          <w:top w:val="nil"/>
          <w:left w:val="nil"/>
          <w:bottom w:val="nil"/>
          <w:right w:val="nil"/>
          <w:between w:val="nil"/>
        </w:pBdr>
        <w:spacing w:before="0" w:after="0" w:line="276" w:lineRule="auto"/>
        <w:rPr>
          <w:rFonts w:cs="Times New Roman"/>
          <w:szCs w:val="24"/>
        </w:rPr>
      </w:pPr>
      <w:r w:rsidRPr="00750471">
        <w:rPr>
          <w:rFonts w:cs="Times New Roman"/>
          <w:szCs w:val="24"/>
        </w:rPr>
        <w:t>Faruqui</w:t>
      </w:r>
    </w:p>
    <w:p w14:paraId="2B3F6AEA" w14:textId="77777777" w:rsidR="00977F74" w:rsidRPr="00750471" w:rsidRDefault="00977F74" w:rsidP="00F373BE">
      <w:pPr>
        <w:numPr>
          <w:ilvl w:val="0"/>
          <w:numId w:val="256"/>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Avik Sarkar </w:t>
      </w:r>
    </w:p>
    <w:p w14:paraId="3AF567D4" w14:textId="77777777" w:rsidR="00977F74" w:rsidRPr="00750471" w:rsidRDefault="00977F74" w:rsidP="00F373BE">
      <w:pPr>
        <w:numPr>
          <w:ilvl w:val="0"/>
          <w:numId w:val="256"/>
        </w:numPr>
        <w:pBdr>
          <w:top w:val="nil"/>
          <w:left w:val="nil"/>
          <w:bottom w:val="nil"/>
          <w:right w:val="nil"/>
          <w:between w:val="nil"/>
        </w:pBdr>
        <w:spacing w:before="0" w:line="276" w:lineRule="auto"/>
        <w:rPr>
          <w:rFonts w:cs="Times New Roman"/>
          <w:szCs w:val="24"/>
        </w:rPr>
      </w:pPr>
      <w:r w:rsidRPr="00750471">
        <w:rPr>
          <w:rFonts w:cs="Times New Roman"/>
          <w:szCs w:val="24"/>
        </w:rPr>
        <w:t xml:space="preserve">Jayanti Lal </w:t>
      </w:r>
    </w:p>
    <w:p w14:paraId="739CFB2A" w14:textId="77777777" w:rsidR="00977F74" w:rsidRPr="00750471" w:rsidRDefault="00977F74" w:rsidP="00F373BE">
      <w:pPr>
        <w:spacing w:before="0" w:after="0" w:line="240" w:lineRule="auto"/>
        <w:rPr>
          <w:rFonts w:cs="Times New Roman"/>
          <w:szCs w:val="24"/>
        </w:rPr>
      </w:pPr>
      <w:bookmarkStart w:id="54" w:name="_Hlk127210248"/>
      <w:r w:rsidRPr="00750471">
        <w:rPr>
          <w:rFonts w:cs="Times New Roman"/>
          <w:szCs w:val="24"/>
        </w:rPr>
        <w:t xml:space="preserve">Reference Material </w:t>
      </w:r>
    </w:p>
    <w:p w14:paraId="3FE3E667" w14:textId="77777777" w:rsidR="00977F74" w:rsidRPr="00750471" w:rsidRDefault="00977F74" w:rsidP="00F373BE">
      <w:pPr>
        <w:numPr>
          <w:ilvl w:val="0"/>
          <w:numId w:val="264"/>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Amita Dhanda and Archana Parashar Eds., Engendering Law: Essays in Honour Of Lotika Sarkar (Eastern Book Company 1999). </w:t>
      </w:r>
    </w:p>
    <w:p w14:paraId="250ADCE1" w14:textId="77777777" w:rsidR="00977F74" w:rsidRPr="00750471" w:rsidRDefault="00977F74" w:rsidP="00F373BE">
      <w:pPr>
        <w:numPr>
          <w:ilvl w:val="0"/>
          <w:numId w:val="264"/>
        </w:numPr>
        <w:pBdr>
          <w:top w:val="nil"/>
          <w:left w:val="nil"/>
          <w:bottom w:val="nil"/>
          <w:right w:val="nil"/>
          <w:between w:val="nil"/>
        </w:pBdr>
        <w:spacing w:before="0" w:after="0" w:line="276" w:lineRule="auto"/>
        <w:rPr>
          <w:rFonts w:cs="Times New Roman"/>
          <w:szCs w:val="24"/>
        </w:rPr>
      </w:pPr>
      <w:r w:rsidRPr="00750471">
        <w:rPr>
          <w:rFonts w:cs="Times New Roman"/>
          <w:szCs w:val="24"/>
        </w:rPr>
        <w:t>Anca Gheaus, Gender Justice, in Journal of Ethics and Social Philosophy, Vol. 6, Jan. 2012</w:t>
      </w:r>
    </w:p>
    <w:p w14:paraId="2CC866F3" w14:textId="77777777" w:rsidR="00977F74" w:rsidRPr="00750471" w:rsidRDefault="00977F74" w:rsidP="00F373BE">
      <w:pPr>
        <w:numPr>
          <w:ilvl w:val="0"/>
          <w:numId w:val="264"/>
        </w:numPr>
        <w:pBdr>
          <w:top w:val="nil"/>
          <w:left w:val="nil"/>
          <w:bottom w:val="nil"/>
          <w:right w:val="nil"/>
          <w:between w:val="nil"/>
        </w:pBdr>
        <w:spacing w:before="0" w:after="0" w:line="276" w:lineRule="auto"/>
        <w:rPr>
          <w:rFonts w:cs="Times New Roman"/>
          <w:szCs w:val="24"/>
        </w:rPr>
      </w:pPr>
      <w:r w:rsidRPr="00750471">
        <w:rPr>
          <w:rFonts w:cs="Times New Roman"/>
          <w:szCs w:val="24"/>
        </w:rPr>
        <w:lastRenderedPageBreak/>
        <w:t>Flavia Agnes, Law And Gender Inequality: The Politics Of Women’s Rights In India (Oxford University Press 2004).</w:t>
      </w:r>
    </w:p>
    <w:p w14:paraId="1F224F7F" w14:textId="77777777" w:rsidR="00977F74" w:rsidRPr="00750471" w:rsidRDefault="00977F74" w:rsidP="00F373BE">
      <w:pPr>
        <w:numPr>
          <w:ilvl w:val="0"/>
          <w:numId w:val="264"/>
        </w:numPr>
        <w:pBdr>
          <w:top w:val="nil"/>
          <w:left w:val="nil"/>
          <w:bottom w:val="nil"/>
          <w:right w:val="nil"/>
          <w:between w:val="nil"/>
        </w:pBdr>
        <w:spacing w:before="0" w:after="0" w:line="276" w:lineRule="auto"/>
        <w:rPr>
          <w:rFonts w:cs="Times New Roman"/>
          <w:szCs w:val="24"/>
        </w:rPr>
      </w:pPr>
      <w:r w:rsidRPr="00750471">
        <w:rPr>
          <w:rFonts w:cs="Times New Roman"/>
          <w:szCs w:val="24"/>
        </w:rPr>
        <w:t>Kalapana Kannabiran Ed., Women and Law: Critical Feminist Perspectives (Sage Publications 2014).</w:t>
      </w:r>
    </w:p>
    <w:p w14:paraId="02507F1A" w14:textId="77777777" w:rsidR="00977F74" w:rsidRPr="00750471" w:rsidRDefault="00977F74" w:rsidP="00F373BE">
      <w:pPr>
        <w:numPr>
          <w:ilvl w:val="0"/>
          <w:numId w:val="264"/>
        </w:numPr>
        <w:pBdr>
          <w:top w:val="nil"/>
          <w:left w:val="nil"/>
          <w:bottom w:val="nil"/>
          <w:right w:val="nil"/>
          <w:between w:val="nil"/>
        </w:pBdr>
        <w:spacing w:before="0" w:after="0" w:line="276" w:lineRule="auto"/>
        <w:rPr>
          <w:rFonts w:cs="Times New Roman"/>
          <w:szCs w:val="24"/>
        </w:rPr>
      </w:pPr>
      <w:r w:rsidRPr="00750471">
        <w:rPr>
          <w:rFonts w:cs="Times New Roman"/>
          <w:szCs w:val="24"/>
        </w:rPr>
        <w:t>Kamla Bhasin, What is Patriarchy, Kali/Women Unlimited (2004)</w:t>
      </w:r>
    </w:p>
    <w:p w14:paraId="6528B241" w14:textId="77777777" w:rsidR="00977F74" w:rsidRPr="00750471" w:rsidRDefault="00977F74" w:rsidP="00F373BE">
      <w:pPr>
        <w:numPr>
          <w:ilvl w:val="0"/>
          <w:numId w:val="264"/>
        </w:numPr>
        <w:pBdr>
          <w:top w:val="nil"/>
          <w:left w:val="nil"/>
          <w:bottom w:val="nil"/>
          <w:right w:val="nil"/>
          <w:between w:val="nil"/>
        </w:pBdr>
        <w:spacing w:before="0" w:after="0" w:line="276" w:lineRule="auto"/>
        <w:rPr>
          <w:rFonts w:cs="Times New Roman"/>
          <w:szCs w:val="24"/>
        </w:rPr>
      </w:pPr>
      <w:r w:rsidRPr="00750471">
        <w:rPr>
          <w:rFonts w:cs="Times New Roman"/>
          <w:szCs w:val="24"/>
        </w:rPr>
        <w:t>Lotika Sarkar, Women And The Law</w:t>
      </w:r>
    </w:p>
    <w:p w14:paraId="654B4F17" w14:textId="77777777" w:rsidR="00977F74" w:rsidRPr="00750471" w:rsidRDefault="00977F74" w:rsidP="00F373BE">
      <w:pPr>
        <w:numPr>
          <w:ilvl w:val="0"/>
          <w:numId w:val="264"/>
        </w:numPr>
        <w:pBdr>
          <w:top w:val="nil"/>
          <w:left w:val="nil"/>
          <w:bottom w:val="nil"/>
          <w:right w:val="nil"/>
          <w:between w:val="nil"/>
        </w:pBdr>
        <w:spacing w:before="0" w:line="276" w:lineRule="auto"/>
        <w:rPr>
          <w:rFonts w:cs="Times New Roman"/>
          <w:szCs w:val="24"/>
        </w:rPr>
      </w:pPr>
      <w:r w:rsidRPr="00750471">
        <w:rPr>
          <w:rFonts w:cs="Times New Roman"/>
          <w:szCs w:val="24"/>
        </w:rPr>
        <w:t>Mamta Rao, Law Relating to Women and Children, Eastern Book Company, 3rd Edition, 2012</w:t>
      </w:r>
    </w:p>
    <w:bookmarkEnd w:id="54"/>
    <w:p w14:paraId="15261048"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853"/>
        <w:gridCol w:w="1662"/>
        <w:gridCol w:w="1730"/>
        <w:gridCol w:w="700"/>
        <w:gridCol w:w="700"/>
        <w:gridCol w:w="700"/>
        <w:gridCol w:w="700"/>
        <w:gridCol w:w="700"/>
        <w:gridCol w:w="700"/>
        <w:gridCol w:w="700"/>
        <w:gridCol w:w="700"/>
        <w:gridCol w:w="700"/>
        <w:gridCol w:w="857"/>
        <w:gridCol w:w="826"/>
        <w:gridCol w:w="820"/>
      </w:tblGrid>
      <w:tr w:rsidR="00977F74" w:rsidRPr="00750471" w14:paraId="2D69625E" w14:textId="77777777" w:rsidTr="00977F74">
        <w:trPr>
          <w:trHeight w:val="20"/>
        </w:trPr>
        <w:tc>
          <w:tcPr>
            <w:tcW w:w="660"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704B5559"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162435"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16"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D77B5E3" w14:textId="77777777" w:rsidR="00977F74" w:rsidRPr="00750471" w:rsidRDefault="00977F74" w:rsidP="00F373BE">
            <w:pPr>
              <w:spacing w:before="0" w:after="0" w:line="240" w:lineRule="auto"/>
              <w:jc w:val="center"/>
              <w:rPr>
                <w:rFonts w:cs="Arial"/>
                <w:szCs w:val="24"/>
              </w:rPr>
            </w:pPr>
            <w:r w:rsidRPr="00750471">
              <w:rPr>
                <w:rFonts w:cs="Arial"/>
                <w:szCs w:val="24"/>
              </w:rPr>
              <w:t>Course Outcome</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97485"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47EEDA"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A3078D"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656458"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C75FAF"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AE7CA2"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F05EAC"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6C9DDD"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F0F5AA"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0D2E15"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ADC5BB"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875234"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7E34FBA9" w14:textId="77777777" w:rsidTr="00977F74">
        <w:trPr>
          <w:trHeight w:val="20"/>
        </w:trPr>
        <w:tc>
          <w:tcPr>
            <w:tcW w:w="660"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EF82F2" w14:textId="1D9BB8F7" w:rsidR="00977F74" w:rsidRPr="00750471" w:rsidRDefault="005C74EA" w:rsidP="00F373BE">
            <w:pPr>
              <w:spacing w:before="0" w:after="0" w:line="240" w:lineRule="auto"/>
              <w:jc w:val="center"/>
              <w:rPr>
                <w:rFonts w:cs="Arial"/>
                <w:bCs/>
                <w:szCs w:val="24"/>
              </w:rPr>
            </w:pPr>
            <w:r w:rsidRPr="00750471">
              <w:rPr>
                <w:rFonts w:cs="Arial"/>
                <w:bCs/>
                <w:szCs w:val="24"/>
              </w:rPr>
              <w:t>GENDER JUSTICE</w:t>
            </w:r>
          </w:p>
        </w:tc>
        <w:tc>
          <w:tcPr>
            <w:tcW w:w="592"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057F4CBE" w14:textId="77777777" w:rsidR="00977F74" w:rsidRPr="00750471" w:rsidRDefault="00977F74" w:rsidP="00F373BE">
            <w:pPr>
              <w:spacing w:before="0" w:after="0" w:line="240" w:lineRule="auto"/>
              <w:jc w:val="center"/>
              <w:rPr>
                <w:rFonts w:cs="Arial"/>
                <w:bCs/>
                <w:szCs w:val="24"/>
              </w:rPr>
            </w:pPr>
            <w:r w:rsidRPr="00750471">
              <w:rPr>
                <w:rFonts w:cs="Arial"/>
                <w:bCs/>
                <w:szCs w:val="24"/>
              </w:rPr>
              <w:t>LWH506</w:t>
            </w:r>
          </w:p>
        </w:tc>
        <w:tc>
          <w:tcPr>
            <w:tcW w:w="616"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FAFCBCB"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2A227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79ACB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3AEC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B45736"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2B3DE"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3B322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FFC83A"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B12C8A"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69150"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01621C"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DA0E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B31B8D"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1368D926" w14:textId="77777777" w:rsidTr="00977F74">
        <w:trPr>
          <w:trHeight w:val="20"/>
        </w:trPr>
        <w:tc>
          <w:tcPr>
            <w:tcW w:w="660" w:type="pct"/>
            <w:vMerge/>
            <w:tcBorders>
              <w:top w:val="single" w:sz="6" w:space="0" w:color="000000"/>
              <w:left w:val="single" w:sz="6" w:space="0" w:color="000000"/>
              <w:bottom w:val="single" w:sz="6" w:space="0" w:color="000000"/>
              <w:right w:val="single" w:sz="6" w:space="0" w:color="000000"/>
            </w:tcBorders>
            <w:vAlign w:val="center"/>
            <w:hideMark/>
          </w:tcPr>
          <w:p w14:paraId="51A783F2" w14:textId="77777777" w:rsidR="00977F74" w:rsidRPr="00750471" w:rsidRDefault="00977F74" w:rsidP="00F373BE">
            <w:pPr>
              <w:spacing w:before="0" w:after="0" w:line="240" w:lineRule="auto"/>
              <w:jc w:val="center"/>
              <w:rPr>
                <w:rFonts w:cs="Arial"/>
                <w:bCs/>
                <w:szCs w:val="24"/>
              </w:rPr>
            </w:pPr>
          </w:p>
        </w:tc>
        <w:tc>
          <w:tcPr>
            <w:tcW w:w="592" w:type="pct"/>
            <w:vMerge/>
            <w:tcBorders>
              <w:left w:val="single" w:sz="6" w:space="0" w:color="CCCCCC"/>
              <w:right w:val="single" w:sz="6" w:space="0" w:color="000000"/>
            </w:tcBorders>
            <w:tcMar>
              <w:top w:w="30" w:type="dxa"/>
              <w:left w:w="45" w:type="dxa"/>
              <w:bottom w:w="30" w:type="dxa"/>
              <w:right w:w="45" w:type="dxa"/>
            </w:tcMar>
            <w:vAlign w:val="center"/>
            <w:hideMark/>
          </w:tcPr>
          <w:p w14:paraId="227DB701" w14:textId="77777777" w:rsidR="00977F74" w:rsidRPr="00750471" w:rsidRDefault="00977F74" w:rsidP="00F373BE">
            <w:pPr>
              <w:spacing w:before="0" w:after="0" w:line="240" w:lineRule="auto"/>
              <w:jc w:val="center"/>
              <w:rPr>
                <w:rFonts w:cs="Arial"/>
                <w:bCs/>
                <w:szCs w:val="24"/>
              </w:rPr>
            </w:pPr>
          </w:p>
        </w:tc>
        <w:tc>
          <w:tcPr>
            <w:tcW w:w="61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BE25DE8"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395E2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CF17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27C45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A3DED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AA03BA"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5DD40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9B179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E58F1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AE5F6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8E152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CD8DB8"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C2BA1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4246551D" w14:textId="77777777" w:rsidTr="00977F74">
        <w:trPr>
          <w:trHeight w:val="20"/>
        </w:trPr>
        <w:tc>
          <w:tcPr>
            <w:tcW w:w="660" w:type="pct"/>
            <w:vMerge/>
            <w:tcBorders>
              <w:top w:val="single" w:sz="6" w:space="0" w:color="000000"/>
              <w:left w:val="single" w:sz="6" w:space="0" w:color="000000"/>
              <w:bottom w:val="single" w:sz="6" w:space="0" w:color="000000"/>
              <w:right w:val="single" w:sz="6" w:space="0" w:color="000000"/>
            </w:tcBorders>
            <w:vAlign w:val="center"/>
            <w:hideMark/>
          </w:tcPr>
          <w:p w14:paraId="385F3868" w14:textId="77777777" w:rsidR="00977F74" w:rsidRPr="00750471" w:rsidRDefault="00977F74" w:rsidP="00F373BE">
            <w:pPr>
              <w:spacing w:before="0" w:after="0" w:line="240" w:lineRule="auto"/>
              <w:jc w:val="center"/>
              <w:rPr>
                <w:rFonts w:cs="Arial"/>
                <w:bCs/>
                <w:szCs w:val="24"/>
              </w:rPr>
            </w:pPr>
          </w:p>
        </w:tc>
        <w:tc>
          <w:tcPr>
            <w:tcW w:w="592" w:type="pct"/>
            <w:vMerge/>
            <w:tcBorders>
              <w:left w:val="single" w:sz="6" w:space="0" w:color="CCCCCC"/>
              <w:right w:val="single" w:sz="6" w:space="0" w:color="000000"/>
            </w:tcBorders>
            <w:tcMar>
              <w:top w:w="30" w:type="dxa"/>
              <w:left w:w="45" w:type="dxa"/>
              <w:bottom w:w="30" w:type="dxa"/>
              <w:right w:w="45" w:type="dxa"/>
            </w:tcMar>
            <w:vAlign w:val="center"/>
            <w:hideMark/>
          </w:tcPr>
          <w:p w14:paraId="3803D110" w14:textId="77777777" w:rsidR="00977F74" w:rsidRPr="00750471" w:rsidRDefault="00977F74" w:rsidP="00F373BE">
            <w:pPr>
              <w:spacing w:before="0" w:after="0" w:line="240" w:lineRule="auto"/>
              <w:jc w:val="center"/>
              <w:rPr>
                <w:rFonts w:cs="Arial"/>
                <w:bCs/>
                <w:szCs w:val="24"/>
              </w:rPr>
            </w:pPr>
          </w:p>
        </w:tc>
        <w:tc>
          <w:tcPr>
            <w:tcW w:w="61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5782024"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75C9E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D0D34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5412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1353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C3FDE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EFC50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6790E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2E366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E9AA0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2D2A5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CE90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445A3A"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r w:rsidR="00977F74" w:rsidRPr="00750471" w14:paraId="310FC32D" w14:textId="77777777" w:rsidTr="00977F74">
        <w:trPr>
          <w:trHeight w:val="20"/>
        </w:trPr>
        <w:tc>
          <w:tcPr>
            <w:tcW w:w="660" w:type="pct"/>
            <w:vMerge/>
            <w:tcBorders>
              <w:top w:val="single" w:sz="6" w:space="0" w:color="000000"/>
              <w:left w:val="single" w:sz="6" w:space="0" w:color="000000"/>
              <w:bottom w:val="single" w:sz="6" w:space="0" w:color="000000"/>
              <w:right w:val="single" w:sz="6" w:space="0" w:color="000000"/>
            </w:tcBorders>
            <w:vAlign w:val="center"/>
            <w:hideMark/>
          </w:tcPr>
          <w:p w14:paraId="1F3BFEB2" w14:textId="77777777" w:rsidR="00977F74" w:rsidRPr="00750471" w:rsidRDefault="00977F74" w:rsidP="00F373BE">
            <w:pPr>
              <w:spacing w:before="0" w:after="0" w:line="240" w:lineRule="auto"/>
              <w:jc w:val="center"/>
              <w:rPr>
                <w:rFonts w:cs="Arial"/>
                <w:bCs/>
                <w:szCs w:val="24"/>
              </w:rPr>
            </w:pPr>
          </w:p>
        </w:tc>
        <w:tc>
          <w:tcPr>
            <w:tcW w:w="592"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A6BF3D" w14:textId="77777777" w:rsidR="00977F74" w:rsidRPr="00750471" w:rsidRDefault="00977F74" w:rsidP="00F373BE">
            <w:pPr>
              <w:spacing w:before="0" w:after="0" w:line="240" w:lineRule="auto"/>
              <w:jc w:val="center"/>
              <w:rPr>
                <w:rFonts w:cs="Arial"/>
                <w:bCs/>
                <w:szCs w:val="24"/>
              </w:rPr>
            </w:pPr>
          </w:p>
        </w:tc>
        <w:tc>
          <w:tcPr>
            <w:tcW w:w="61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703796D"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56248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C38E3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3442B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EFC1F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F1F58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64339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1C5757"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F678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4314A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7C6BD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41E5C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18F8D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r>
    </w:tbl>
    <w:p w14:paraId="44BF521D" w14:textId="77777777" w:rsidR="00977F74" w:rsidRPr="00750471" w:rsidRDefault="00977F74" w:rsidP="00F373BE">
      <w:pPr>
        <w:spacing w:before="0" w:after="0" w:line="240" w:lineRule="auto"/>
        <w:rPr>
          <w:rFonts w:cs="Times New Roman"/>
          <w:szCs w:val="24"/>
        </w:rPr>
      </w:pPr>
      <w:r w:rsidRPr="00750471">
        <w:rPr>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95"/>
        <w:gridCol w:w="11379"/>
      </w:tblGrid>
      <w:tr w:rsidR="00977F74" w:rsidRPr="00750471" w14:paraId="21AE58F1" w14:textId="77777777" w:rsidTr="00977F74">
        <w:trPr>
          <w:cantSplit/>
          <w:trHeight w:val="20"/>
          <w:tblHeader/>
        </w:trPr>
        <w:tc>
          <w:tcPr>
            <w:tcW w:w="986" w:type="pct"/>
            <w:tcBorders>
              <w:top w:val="single" w:sz="4" w:space="0" w:color="000000"/>
              <w:left w:val="single" w:sz="4" w:space="0" w:color="000000"/>
              <w:bottom w:val="single" w:sz="4" w:space="0" w:color="000000"/>
              <w:right w:val="single" w:sz="4" w:space="0" w:color="000000"/>
            </w:tcBorders>
            <w:vAlign w:val="center"/>
          </w:tcPr>
          <w:p w14:paraId="7ABE0849"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4014" w:type="pct"/>
            <w:tcBorders>
              <w:top w:val="single" w:sz="4" w:space="0" w:color="000000"/>
              <w:left w:val="single" w:sz="4" w:space="0" w:color="000000"/>
              <w:bottom w:val="single" w:sz="4" w:space="0" w:color="000000"/>
              <w:right w:val="single" w:sz="4" w:space="0" w:color="000000"/>
            </w:tcBorders>
            <w:vAlign w:val="center"/>
          </w:tcPr>
          <w:p w14:paraId="6750CBFB" w14:textId="77777777" w:rsidR="00977F74" w:rsidRPr="00750471" w:rsidRDefault="00977F74" w:rsidP="00F373BE">
            <w:pPr>
              <w:keepNext/>
              <w:keepLines/>
              <w:spacing w:before="0" w:after="0" w:line="240" w:lineRule="auto"/>
              <w:jc w:val="center"/>
              <w:outlineLvl w:val="0"/>
              <w:rPr>
                <w:rFonts w:eastAsiaTheme="majorEastAsia" w:cs="Times New Roman"/>
                <w:bCs/>
                <w:szCs w:val="24"/>
              </w:rPr>
            </w:pPr>
            <w:r w:rsidRPr="00750471">
              <w:rPr>
                <w:rFonts w:eastAsiaTheme="majorEastAsia" w:cs="Times New Roman"/>
                <w:bCs/>
                <w:szCs w:val="24"/>
              </w:rPr>
              <w:t>International Humanitarian and Refugee Law (LWH507)</w:t>
            </w:r>
          </w:p>
        </w:tc>
      </w:tr>
      <w:tr w:rsidR="00977F74" w:rsidRPr="00750471" w14:paraId="68A4F834" w14:textId="77777777" w:rsidTr="00977F74">
        <w:trPr>
          <w:cantSplit/>
          <w:trHeight w:val="20"/>
          <w:tblHeader/>
        </w:trPr>
        <w:tc>
          <w:tcPr>
            <w:tcW w:w="986" w:type="pct"/>
            <w:tcBorders>
              <w:top w:val="single" w:sz="4" w:space="0" w:color="000000"/>
              <w:left w:val="single" w:sz="4" w:space="0" w:color="000000"/>
              <w:bottom w:val="single" w:sz="4" w:space="0" w:color="000000"/>
              <w:right w:val="single" w:sz="4" w:space="0" w:color="000000"/>
            </w:tcBorders>
            <w:vAlign w:val="center"/>
          </w:tcPr>
          <w:p w14:paraId="3896D996"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Type</w:t>
            </w:r>
          </w:p>
        </w:tc>
        <w:tc>
          <w:tcPr>
            <w:tcW w:w="4014" w:type="pct"/>
            <w:tcBorders>
              <w:top w:val="single" w:sz="4" w:space="0" w:color="000000"/>
              <w:left w:val="single" w:sz="4" w:space="0" w:color="000000"/>
              <w:bottom w:val="single" w:sz="4" w:space="0" w:color="000000"/>
              <w:right w:val="single" w:sz="4" w:space="0" w:color="000000"/>
            </w:tcBorders>
            <w:vAlign w:val="center"/>
          </w:tcPr>
          <w:p w14:paraId="0E2626A3"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Elective</w:t>
            </w:r>
          </w:p>
        </w:tc>
      </w:tr>
      <w:tr w:rsidR="00977F74" w:rsidRPr="00750471" w14:paraId="669EF6CE" w14:textId="77777777" w:rsidTr="00977F74">
        <w:trPr>
          <w:cantSplit/>
          <w:trHeight w:val="20"/>
          <w:tblHeader/>
        </w:trPr>
        <w:tc>
          <w:tcPr>
            <w:tcW w:w="986" w:type="pct"/>
            <w:tcBorders>
              <w:top w:val="single" w:sz="4" w:space="0" w:color="000000"/>
              <w:left w:val="single" w:sz="4" w:space="0" w:color="000000"/>
              <w:bottom w:val="single" w:sz="4" w:space="0" w:color="000000"/>
              <w:right w:val="single" w:sz="4" w:space="0" w:color="000000"/>
            </w:tcBorders>
            <w:vAlign w:val="center"/>
          </w:tcPr>
          <w:p w14:paraId="1BD2DD8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L-T-P-O Structure</w:t>
            </w:r>
          </w:p>
        </w:tc>
        <w:tc>
          <w:tcPr>
            <w:tcW w:w="4014" w:type="pct"/>
            <w:tcBorders>
              <w:top w:val="single" w:sz="4" w:space="0" w:color="000000"/>
              <w:left w:val="single" w:sz="4" w:space="0" w:color="000000"/>
              <w:bottom w:val="single" w:sz="4" w:space="0" w:color="000000"/>
              <w:right w:val="single" w:sz="4" w:space="0" w:color="000000"/>
            </w:tcBorders>
            <w:vAlign w:val="center"/>
          </w:tcPr>
          <w:p w14:paraId="038A2AF7" w14:textId="77777777" w:rsidR="00977F74" w:rsidRPr="00750471" w:rsidRDefault="00977F74" w:rsidP="00F373BE">
            <w:pPr>
              <w:pBdr>
                <w:top w:val="nil"/>
                <w:left w:val="nil"/>
                <w:bottom w:val="nil"/>
                <w:right w:val="nil"/>
                <w:between w:val="nil"/>
              </w:pBdr>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031E7B3A" w14:textId="77777777" w:rsidTr="00977F74">
        <w:trPr>
          <w:cantSplit/>
          <w:trHeight w:val="20"/>
          <w:tblHeader/>
        </w:trPr>
        <w:tc>
          <w:tcPr>
            <w:tcW w:w="986" w:type="pct"/>
            <w:tcBorders>
              <w:top w:val="single" w:sz="4" w:space="0" w:color="000000"/>
              <w:left w:val="single" w:sz="4" w:space="0" w:color="000000"/>
              <w:bottom w:val="single" w:sz="4" w:space="0" w:color="000000"/>
              <w:right w:val="single" w:sz="4" w:space="0" w:color="000000"/>
            </w:tcBorders>
            <w:vAlign w:val="center"/>
          </w:tcPr>
          <w:p w14:paraId="7B6F3C10"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Credits</w:t>
            </w:r>
          </w:p>
        </w:tc>
        <w:tc>
          <w:tcPr>
            <w:tcW w:w="4014" w:type="pct"/>
            <w:tcBorders>
              <w:top w:val="single" w:sz="4" w:space="0" w:color="000000"/>
              <w:left w:val="single" w:sz="4" w:space="0" w:color="000000"/>
              <w:bottom w:val="single" w:sz="4" w:space="0" w:color="000000"/>
              <w:right w:val="single" w:sz="4" w:space="0" w:color="000000"/>
            </w:tcBorders>
            <w:vAlign w:val="center"/>
          </w:tcPr>
          <w:p w14:paraId="75601BFC" w14:textId="77777777" w:rsidR="00977F74" w:rsidRPr="00750471" w:rsidRDefault="00977F74" w:rsidP="00F373BE">
            <w:pPr>
              <w:pBdr>
                <w:top w:val="nil"/>
                <w:left w:val="nil"/>
                <w:bottom w:val="nil"/>
                <w:right w:val="nil"/>
                <w:between w:val="nil"/>
              </w:pBd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1F583A94" w14:textId="77777777" w:rsidTr="00977F74">
        <w:trPr>
          <w:cantSplit/>
          <w:trHeight w:val="20"/>
          <w:tblHeader/>
        </w:trPr>
        <w:tc>
          <w:tcPr>
            <w:tcW w:w="986" w:type="pct"/>
            <w:tcBorders>
              <w:top w:val="single" w:sz="4" w:space="0" w:color="000000"/>
              <w:left w:val="single" w:sz="4" w:space="0" w:color="000000"/>
              <w:bottom w:val="single" w:sz="4" w:space="0" w:color="000000"/>
              <w:right w:val="single" w:sz="4" w:space="0" w:color="000000"/>
            </w:tcBorders>
            <w:vAlign w:val="center"/>
          </w:tcPr>
          <w:p w14:paraId="436A0A1B"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Objectives</w:t>
            </w:r>
          </w:p>
        </w:tc>
        <w:tc>
          <w:tcPr>
            <w:tcW w:w="4014" w:type="pct"/>
            <w:tcBorders>
              <w:top w:val="single" w:sz="4" w:space="0" w:color="000000"/>
              <w:left w:val="single" w:sz="4" w:space="0" w:color="000000"/>
              <w:bottom w:val="single" w:sz="4" w:space="0" w:color="000000"/>
              <w:right w:val="single" w:sz="4" w:space="0" w:color="000000"/>
            </w:tcBorders>
            <w:vAlign w:val="center"/>
          </w:tcPr>
          <w:p w14:paraId="561283D4"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The objective of the course is to provide an in-depth introduction to international refugee law and international humanitarian law. The course will also address cross cutting issues such as ethnicity or religion, which have gained importance in the field of international refugee law.</w:t>
            </w:r>
          </w:p>
        </w:tc>
      </w:tr>
    </w:tbl>
    <w:tbl>
      <w:tblPr>
        <w:tblStyle w:val="TableGrid"/>
        <w:tblW w:w="5000" w:type="pct"/>
        <w:tblLook w:val="04A0" w:firstRow="1" w:lastRow="0" w:firstColumn="1" w:lastColumn="0" w:noHBand="0" w:noVBand="1"/>
      </w:tblPr>
      <w:tblGrid>
        <w:gridCol w:w="2586"/>
        <w:gridCol w:w="6514"/>
        <w:gridCol w:w="5074"/>
      </w:tblGrid>
      <w:tr w:rsidR="00977F74" w:rsidRPr="00750471" w14:paraId="54421DA7" w14:textId="77777777" w:rsidTr="00977F74">
        <w:trPr>
          <w:trHeight w:val="20"/>
        </w:trPr>
        <w:tc>
          <w:tcPr>
            <w:tcW w:w="3210" w:type="pct"/>
            <w:gridSpan w:val="2"/>
            <w:vAlign w:val="center"/>
          </w:tcPr>
          <w:p w14:paraId="16CBFC1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0" w:type="pct"/>
            <w:vAlign w:val="center"/>
          </w:tcPr>
          <w:p w14:paraId="2A9293F0" w14:textId="30816892"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1E26BB87" w14:textId="77777777" w:rsidTr="00977F74">
        <w:trPr>
          <w:trHeight w:val="20"/>
        </w:trPr>
        <w:tc>
          <w:tcPr>
            <w:tcW w:w="912" w:type="pct"/>
            <w:vAlign w:val="center"/>
          </w:tcPr>
          <w:p w14:paraId="077863BE"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8" w:type="pct"/>
            <w:vAlign w:val="center"/>
          </w:tcPr>
          <w:p w14:paraId="30971BD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Identify principles, rules and sources of International Humanitarian Law</w:t>
            </w:r>
          </w:p>
        </w:tc>
        <w:tc>
          <w:tcPr>
            <w:tcW w:w="1790" w:type="pct"/>
          </w:tcPr>
          <w:p w14:paraId="3014845D"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1EA8EFFE" w14:textId="77777777" w:rsidTr="00977F74">
        <w:trPr>
          <w:trHeight w:val="20"/>
        </w:trPr>
        <w:tc>
          <w:tcPr>
            <w:tcW w:w="912" w:type="pct"/>
            <w:vAlign w:val="center"/>
          </w:tcPr>
          <w:p w14:paraId="4EF4F86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8" w:type="pct"/>
            <w:vAlign w:val="center"/>
          </w:tcPr>
          <w:p w14:paraId="26EAFA90"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Discuss and recommend suggestions for protection to victims of wars and civilians in armed conflict</w:t>
            </w:r>
          </w:p>
        </w:tc>
        <w:tc>
          <w:tcPr>
            <w:tcW w:w="1790" w:type="pct"/>
          </w:tcPr>
          <w:p w14:paraId="1F9B2A0D"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36DDE3B6" w14:textId="77777777" w:rsidTr="00977F74">
        <w:trPr>
          <w:trHeight w:val="20"/>
        </w:trPr>
        <w:tc>
          <w:tcPr>
            <w:tcW w:w="912" w:type="pct"/>
            <w:vAlign w:val="center"/>
          </w:tcPr>
          <w:p w14:paraId="520BB0C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98" w:type="pct"/>
            <w:vAlign w:val="center"/>
          </w:tcPr>
          <w:p w14:paraId="2588888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Critically examine and analyze the effectiveness of the international legal regime for refugee protection</w:t>
            </w:r>
          </w:p>
        </w:tc>
        <w:tc>
          <w:tcPr>
            <w:tcW w:w="1790" w:type="pct"/>
          </w:tcPr>
          <w:p w14:paraId="01EB31B0"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45192BE8" w14:textId="77777777" w:rsidTr="00977F74">
        <w:trPr>
          <w:trHeight w:val="20"/>
        </w:trPr>
        <w:tc>
          <w:tcPr>
            <w:tcW w:w="912" w:type="pct"/>
            <w:vAlign w:val="center"/>
          </w:tcPr>
          <w:p w14:paraId="79758E7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8" w:type="pct"/>
            <w:vAlign w:val="center"/>
          </w:tcPr>
          <w:p w14:paraId="2DE84C4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Distinguish between refugees, migrants, and asylum-seekers</w:t>
            </w:r>
          </w:p>
        </w:tc>
        <w:tc>
          <w:tcPr>
            <w:tcW w:w="1790" w:type="pct"/>
          </w:tcPr>
          <w:p w14:paraId="43C3AEE4"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F4697D" w:rsidRPr="00750471" w14:paraId="3AB840FF" w14:textId="77777777" w:rsidTr="00F4697D">
        <w:trPr>
          <w:trHeight w:val="20"/>
        </w:trPr>
        <w:tc>
          <w:tcPr>
            <w:tcW w:w="3210" w:type="pct"/>
            <w:gridSpan w:val="2"/>
            <w:vAlign w:val="center"/>
          </w:tcPr>
          <w:p w14:paraId="71B63D44"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790" w:type="pct"/>
            <w:vAlign w:val="center"/>
          </w:tcPr>
          <w:p w14:paraId="77595FAC"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49A245B0" w14:textId="77777777" w:rsidR="00977F74" w:rsidRPr="00750471" w:rsidRDefault="00977F74" w:rsidP="00F373BE">
      <w:pPr>
        <w:spacing w:before="0" w:after="0" w:line="240" w:lineRule="auto"/>
        <w:rPr>
          <w:rFonts w:cs="Times New Roman"/>
          <w:szCs w:val="24"/>
        </w:rPr>
      </w:pPr>
    </w:p>
    <w:p w14:paraId="1CA931D3" w14:textId="77777777" w:rsidR="007B017E" w:rsidRPr="00750471" w:rsidRDefault="007B017E" w:rsidP="00F373BE">
      <w:pPr>
        <w:spacing w:after="0"/>
        <w:jc w:val="center"/>
        <w:rPr>
          <w:rFonts w:cs="Times New Roman"/>
          <w:szCs w:val="24"/>
        </w:rPr>
      </w:pPr>
      <w:bookmarkStart w:id="55" w:name="_Hlk128894986"/>
      <w:bookmarkStart w:id="56" w:name="_Hlk127210288"/>
      <w:r w:rsidRPr="00750471">
        <w:rPr>
          <w:rFonts w:cs="Times New Roman"/>
          <w:szCs w:val="24"/>
        </w:rPr>
        <w:t>SECTION A</w:t>
      </w:r>
    </w:p>
    <w:p w14:paraId="21E92640" w14:textId="77777777" w:rsidR="007B017E" w:rsidRPr="00750471" w:rsidRDefault="007B017E" w:rsidP="00F373BE">
      <w:pPr>
        <w:spacing w:after="0"/>
        <w:rPr>
          <w:rFonts w:cs="Times New Roman"/>
          <w:szCs w:val="24"/>
        </w:rPr>
      </w:pPr>
      <w:r w:rsidRPr="00750471">
        <w:rPr>
          <w:rFonts w:cs="Times New Roman"/>
          <w:szCs w:val="24"/>
        </w:rPr>
        <w:t>International Humanitarian Law (IHL) (Contact Hours -15)</w:t>
      </w:r>
    </w:p>
    <w:p w14:paraId="086D1A61" w14:textId="77777777" w:rsidR="007B017E" w:rsidRPr="00750471" w:rsidRDefault="007B017E" w:rsidP="00F373BE">
      <w:pPr>
        <w:numPr>
          <w:ilvl w:val="0"/>
          <w:numId w:val="235"/>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Origin and Development of IHL</w:t>
      </w:r>
    </w:p>
    <w:p w14:paraId="5C99A665" w14:textId="77777777" w:rsidR="007B017E" w:rsidRPr="00750471" w:rsidRDefault="007B017E" w:rsidP="00F373BE">
      <w:pPr>
        <w:numPr>
          <w:ilvl w:val="0"/>
          <w:numId w:val="235"/>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Sources of Modern IHL</w:t>
      </w:r>
    </w:p>
    <w:p w14:paraId="0D916283" w14:textId="77777777" w:rsidR="007B017E" w:rsidRPr="00750471" w:rsidRDefault="007B017E" w:rsidP="00F373BE">
      <w:pPr>
        <w:numPr>
          <w:ilvl w:val="1"/>
          <w:numId w:val="235"/>
        </w:numPr>
        <w:pBdr>
          <w:top w:val="nil"/>
          <w:left w:val="nil"/>
          <w:bottom w:val="nil"/>
          <w:right w:val="nil"/>
          <w:between w:val="nil"/>
        </w:pBdr>
        <w:spacing w:before="0" w:after="0" w:line="276" w:lineRule="auto"/>
        <w:ind w:left="1134"/>
        <w:jc w:val="left"/>
        <w:rPr>
          <w:rFonts w:cs="Times New Roman"/>
          <w:color w:val="000000"/>
          <w:szCs w:val="24"/>
        </w:rPr>
      </w:pPr>
      <w:r w:rsidRPr="00750471">
        <w:rPr>
          <w:rFonts w:cs="Times New Roman"/>
          <w:color w:val="000000"/>
          <w:szCs w:val="24"/>
        </w:rPr>
        <w:t>Hague Conventions, 1899</w:t>
      </w:r>
    </w:p>
    <w:p w14:paraId="1D7CEBB2" w14:textId="77777777" w:rsidR="007B017E" w:rsidRPr="00750471" w:rsidRDefault="007B017E" w:rsidP="00F373BE">
      <w:pPr>
        <w:numPr>
          <w:ilvl w:val="1"/>
          <w:numId w:val="235"/>
        </w:numPr>
        <w:pBdr>
          <w:top w:val="nil"/>
          <w:left w:val="nil"/>
          <w:bottom w:val="nil"/>
          <w:right w:val="nil"/>
          <w:between w:val="nil"/>
        </w:pBdr>
        <w:spacing w:before="0" w:after="0" w:line="276" w:lineRule="auto"/>
        <w:ind w:left="1134"/>
        <w:jc w:val="left"/>
        <w:rPr>
          <w:rFonts w:cs="Times New Roman"/>
          <w:color w:val="000000"/>
          <w:szCs w:val="24"/>
        </w:rPr>
      </w:pPr>
      <w:r w:rsidRPr="00750471">
        <w:rPr>
          <w:rFonts w:cs="Times New Roman"/>
          <w:color w:val="000000"/>
          <w:szCs w:val="24"/>
        </w:rPr>
        <w:t>Geneva Convention 1949 and Additional Protocols</w:t>
      </w:r>
    </w:p>
    <w:p w14:paraId="5C6AD6AA" w14:textId="77777777" w:rsidR="007B017E" w:rsidRPr="00750471" w:rsidRDefault="007B017E" w:rsidP="00F373BE">
      <w:pPr>
        <w:numPr>
          <w:ilvl w:val="1"/>
          <w:numId w:val="235"/>
        </w:numPr>
        <w:pBdr>
          <w:top w:val="nil"/>
          <w:left w:val="nil"/>
          <w:bottom w:val="nil"/>
          <w:right w:val="nil"/>
          <w:between w:val="nil"/>
        </w:pBdr>
        <w:spacing w:before="0" w:after="0" w:line="276" w:lineRule="auto"/>
        <w:ind w:left="1134"/>
        <w:jc w:val="left"/>
        <w:rPr>
          <w:rFonts w:cs="Times New Roman"/>
          <w:color w:val="000000"/>
          <w:szCs w:val="24"/>
        </w:rPr>
      </w:pPr>
      <w:r w:rsidRPr="00750471">
        <w:rPr>
          <w:rFonts w:cs="Times New Roman"/>
          <w:color w:val="000000"/>
          <w:szCs w:val="24"/>
        </w:rPr>
        <w:t>Marten’s Clause</w:t>
      </w:r>
    </w:p>
    <w:p w14:paraId="09BA3125" w14:textId="77777777" w:rsidR="007B017E" w:rsidRPr="00750471" w:rsidRDefault="007B017E" w:rsidP="00F373BE">
      <w:pPr>
        <w:numPr>
          <w:ilvl w:val="0"/>
          <w:numId w:val="235"/>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Combatants and Non-Combatants</w:t>
      </w:r>
    </w:p>
    <w:p w14:paraId="46FC15CF" w14:textId="77777777" w:rsidR="007B017E" w:rsidRPr="00750471" w:rsidRDefault="007B017E" w:rsidP="00F373BE">
      <w:pPr>
        <w:numPr>
          <w:ilvl w:val="0"/>
          <w:numId w:val="235"/>
        </w:numPr>
        <w:pBdr>
          <w:top w:val="nil"/>
          <w:left w:val="nil"/>
          <w:bottom w:val="nil"/>
          <w:right w:val="nil"/>
          <w:between w:val="nil"/>
        </w:pBdr>
        <w:spacing w:before="0" w:line="276" w:lineRule="auto"/>
        <w:jc w:val="left"/>
        <w:rPr>
          <w:rFonts w:cs="Times New Roman"/>
          <w:color w:val="000000"/>
          <w:szCs w:val="24"/>
        </w:rPr>
      </w:pPr>
      <w:r w:rsidRPr="00750471">
        <w:rPr>
          <w:rFonts w:cs="Times New Roman"/>
          <w:color w:val="000000"/>
          <w:szCs w:val="24"/>
        </w:rPr>
        <w:t>International and Non-International Armed Conflict</w:t>
      </w:r>
    </w:p>
    <w:p w14:paraId="4FDD76F9" w14:textId="77777777" w:rsidR="007B017E" w:rsidRPr="00750471" w:rsidRDefault="007B017E" w:rsidP="00F373BE">
      <w:pPr>
        <w:spacing w:after="0"/>
        <w:jc w:val="center"/>
        <w:rPr>
          <w:rFonts w:cs="Times New Roman"/>
          <w:szCs w:val="24"/>
        </w:rPr>
      </w:pPr>
      <w:r w:rsidRPr="00750471">
        <w:rPr>
          <w:rFonts w:cs="Times New Roman"/>
          <w:szCs w:val="24"/>
        </w:rPr>
        <w:lastRenderedPageBreak/>
        <w:t>SECTION B</w:t>
      </w:r>
    </w:p>
    <w:p w14:paraId="7E2A00F3" w14:textId="77777777" w:rsidR="007B017E" w:rsidRPr="00750471" w:rsidRDefault="007B017E" w:rsidP="00F373BE">
      <w:pPr>
        <w:spacing w:after="0"/>
        <w:rPr>
          <w:rFonts w:cs="Times New Roman"/>
          <w:szCs w:val="24"/>
        </w:rPr>
      </w:pPr>
      <w:r w:rsidRPr="00750471">
        <w:rPr>
          <w:rFonts w:cs="Times New Roman"/>
          <w:szCs w:val="24"/>
        </w:rPr>
        <w:t>International Crimes (Contact Hours -15)</w:t>
      </w:r>
    </w:p>
    <w:p w14:paraId="2C7369F5" w14:textId="77777777" w:rsidR="007B017E" w:rsidRPr="00750471" w:rsidRDefault="007B017E" w:rsidP="00F373BE">
      <w:pPr>
        <w:numPr>
          <w:ilvl w:val="1"/>
          <w:numId w:val="235"/>
        </w:numPr>
        <w:pBdr>
          <w:top w:val="nil"/>
          <w:left w:val="nil"/>
          <w:bottom w:val="nil"/>
          <w:right w:val="nil"/>
          <w:between w:val="nil"/>
        </w:pBdr>
        <w:spacing w:before="0" w:after="0" w:line="276" w:lineRule="auto"/>
        <w:ind w:left="709"/>
        <w:jc w:val="left"/>
        <w:rPr>
          <w:rFonts w:cs="Times New Roman"/>
          <w:color w:val="000000"/>
          <w:szCs w:val="24"/>
        </w:rPr>
      </w:pPr>
      <w:r w:rsidRPr="00750471">
        <w:rPr>
          <w:rFonts w:cs="Times New Roman"/>
          <w:color w:val="000000"/>
          <w:szCs w:val="24"/>
        </w:rPr>
        <w:t xml:space="preserve">War crimes and Crimes Against Humanity (Rome Statute – Victimology) </w:t>
      </w:r>
    </w:p>
    <w:p w14:paraId="62B4A342" w14:textId="77777777" w:rsidR="007B017E" w:rsidRPr="00750471" w:rsidRDefault="007B017E" w:rsidP="00F373BE">
      <w:pPr>
        <w:numPr>
          <w:ilvl w:val="1"/>
          <w:numId w:val="235"/>
        </w:numPr>
        <w:pBdr>
          <w:top w:val="nil"/>
          <w:left w:val="nil"/>
          <w:bottom w:val="nil"/>
          <w:right w:val="nil"/>
          <w:between w:val="nil"/>
        </w:pBdr>
        <w:spacing w:before="0" w:after="0" w:line="276" w:lineRule="auto"/>
        <w:ind w:left="709"/>
        <w:jc w:val="left"/>
        <w:rPr>
          <w:rFonts w:cs="Times New Roman"/>
          <w:color w:val="000000"/>
          <w:szCs w:val="24"/>
        </w:rPr>
      </w:pPr>
      <w:r w:rsidRPr="00750471">
        <w:rPr>
          <w:rFonts w:cs="Times New Roman"/>
          <w:color w:val="000000"/>
          <w:szCs w:val="24"/>
        </w:rPr>
        <w:t>Protected persons and States’ obligation under IHL</w:t>
      </w:r>
    </w:p>
    <w:p w14:paraId="46E81137" w14:textId="77777777" w:rsidR="007B017E" w:rsidRPr="00750471" w:rsidRDefault="007B017E" w:rsidP="00F373BE">
      <w:pPr>
        <w:numPr>
          <w:ilvl w:val="2"/>
          <w:numId w:val="235"/>
        </w:numPr>
        <w:pBdr>
          <w:top w:val="nil"/>
          <w:left w:val="nil"/>
          <w:bottom w:val="nil"/>
          <w:right w:val="nil"/>
          <w:between w:val="nil"/>
        </w:pBdr>
        <w:spacing w:before="0" w:after="0" w:line="276" w:lineRule="auto"/>
        <w:ind w:left="1134" w:hanging="463"/>
        <w:jc w:val="left"/>
        <w:rPr>
          <w:rFonts w:cs="Times New Roman"/>
          <w:color w:val="000000"/>
          <w:szCs w:val="24"/>
        </w:rPr>
      </w:pPr>
      <w:r w:rsidRPr="00750471">
        <w:rPr>
          <w:rFonts w:cs="Times New Roman"/>
          <w:color w:val="000000"/>
          <w:szCs w:val="24"/>
        </w:rPr>
        <w:t>Protection of civilians</w:t>
      </w:r>
    </w:p>
    <w:p w14:paraId="4FE93695" w14:textId="77777777" w:rsidR="007B017E" w:rsidRPr="00750471" w:rsidRDefault="007B017E" w:rsidP="00F373BE">
      <w:pPr>
        <w:numPr>
          <w:ilvl w:val="2"/>
          <w:numId w:val="235"/>
        </w:numPr>
        <w:pBdr>
          <w:top w:val="nil"/>
          <w:left w:val="nil"/>
          <w:bottom w:val="nil"/>
          <w:right w:val="nil"/>
          <w:between w:val="nil"/>
        </w:pBdr>
        <w:spacing w:before="0" w:after="0" w:line="276" w:lineRule="auto"/>
        <w:ind w:left="1134" w:hanging="463"/>
        <w:jc w:val="left"/>
        <w:rPr>
          <w:rFonts w:cs="Times New Roman"/>
          <w:color w:val="000000"/>
          <w:szCs w:val="24"/>
        </w:rPr>
      </w:pPr>
      <w:r w:rsidRPr="00750471">
        <w:rPr>
          <w:rFonts w:cs="Times New Roman"/>
          <w:color w:val="000000"/>
          <w:szCs w:val="24"/>
        </w:rPr>
        <w:t>Protection of women and children</w:t>
      </w:r>
    </w:p>
    <w:p w14:paraId="40DFD688" w14:textId="77777777" w:rsidR="007B017E" w:rsidRPr="00750471" w:rsidRDefault="007B017E" w:rsidP="00F373BE">
      <w:pPr>
        <w:numPr>
          <w:ilvl w:val="2"/>
          <w:numId w:val="235"/>
        </w:numPr>
        <w:pBdr>
          <w:top w:val="nil"/>
          <w:left w:val="nil"/>
          <w:bottom w:val="nil"/>
          <w:right w:val="nil"/>
          <w:between w:val="nil"/>
        </w:pBdr>
        <w:spacing w:before="0" w:after="0" w:line="276" w:lineRule="auto"/>
        <w:ind w:left="1134" w:hanging="463"/>
        <w:jc w:val="left"/>
        <w:rPr>
          <w:rFonts w:cs="Times New Roman"/>
          <w:color w:val="000000"/>
          <w:szCs w:val="24"/>
        </w:rPr>
      </w:pPr>
      <w:r w:rsidRPr="00750471">
        <w:rPr>
          <w:rFonts w:cs="Times New Roman"/>
          <w:color w:val="000000"/>
          <w:szCs w:val="24"/>
        </w:rPr>
        <w:t>Prisoners of war</w:t>
      </w:r>
    </w:p>
    <w:p w14:paraId="66360887" w14:textId="77777777" w:rsidR="007B017E" w:rsidRPr="00750471" w:rsidRDefault="007B017E" w:rsidP="00F373BE">
      <w:pPr>
        <w:numPr>
          <w:ilvl w:val="2"/>
          <w:numId w:val="235"/>
        </w:numPr>
        <w:pBdr>
          <w:top w:val="nil"/>
          <w:left w:val="nil"/>
          <w:bottom w:val="nil"/>
          <w:right w:val="nil"/>
          <w:between w:val="nil"/>
        </w:pBdr>
        <w:spacing w:before="0" w:after="0" w:line="276" w:lineRule="auto"/>
        <w:ind w:left="1134" w:hanging="463"/>
        <w:jc w:val="left"/>
        <w:rPr>
          <w:rFonts w:cs="Times New Roman"/>
          <w:color w:val="000000"/>
          <w:szCs w:val="24"/>
        </w:rPr>
      </w:pPr>
      <w:r w:rsidRPr="00750471">
        <w:rPr>
          <w:rFonts w:cs="Times New Roman"/>
          <w:color w:val="000000"/>
          <w:szCs w:val="24"/>
        </w:rPr>
        <w:t>Medical and relief personnel</w:t>
      </w:r>
    </w:p>
    <w:p w14:paraId="41F21D2D" w14:textId="77777777" w:rsidR="007B017E" w:rsidRPr="00750471" w:rsidRDefault="007B017E" w:rsidP="00F373BE">
      <w:pPr>
        <w:numPr>
          <w:ilvl w:val="2"/>
          <w:numId w:val="235"/>
        </w:numPr>
        <w:pBdr>
          <w:top w:val="nil"/>
          <w:left w:val="nil"/>
          <w:bottom w:val="nil"/>
          <w:right w:val="nil"/>
          <w:between w:val="nil"/>
        </w:pBdr>
        <w:spacing w:before="0" w:after="0" w:line="276" w:lineRule="auto"/>
        <w:ind w:left="1134" w:hanging="463"/>
        <w:jc w:val="left"/>
        <w:rPr>
          <w:rFonts w:cs="Times New Roman"/>
          <w:color w:val="000000"/>
          <w:szCs w:val="24"/>
        </w:rPr>
      </w:pPr>
      <w:r w:rsidRPr="00750471">
        <w:rPr>
          <w:rFonts w:cs="Times New Roman"/>
          <w:color w:val="000000"/>
          <w:szCs w:val="24"/>
        </w:rPr>
        <w:t>Protection of property</w:t>
      </w:r>
    </w:p>
    <w:p w14:paraId="0056240A" w14:textId="77777777" w:rsidR="007B017E" w:rsidRPr="00750471" w:rsidRDefault="007B017E" w:rsidP="00F373BE">
      <w:pPr>
        <w:numPr>
          <w:ilvl w:val="1"/>
          <w:numId w:val="235"/>
        </w:numPr>
        <w:pBdr>
          <w:top w:val="nil"/>
          <w:left w:val="nil"/>
          <w:bottom w:val="nil"/>
          <w:right w:val="nil"/>
          <w:between w:val="nil"/>
        </w:pBdr>
        <w:spacing w:before="0" w:after="0" w:line="276" w:lineRule="auto"/>
        <w:ind w:left="709"/>
        <w:jc w:val="left"/>
        <w:rPr>
          <w:rFonts w:cs="Times New Roman"/>
          <w:color w:val="000000"/>
          <w:szCs w:val="24"/>
        </w:rPr>
      </w:pPr>
      <w:r w:rsidRPr="00750471">
        <w:rPr>
          <w:rFonts w:cs="Times New Roman"/>
          <w:color w:val="000000"/>
          <w:szCs w:val="24"/>
        </w:rPr>
        <w:t>International Instruments</w:t>
      </w:r>
    </w:p>
    <w:p w14:paraId="03B13B33" w14:textId="77777777" w:rsidR="007B017E" w:rsidRPr="00750471" w:rsidRDefault="007B017E" w:rsidP="00F373BE">
      <w:pPr>
        <w:numPr>
          <w:ilvl w:val="2"/>
          <w:numId w:val="235"/>
        </w:numPr>
        <w:pBdr>
          <w:top w:val="nil"/>
          <w:left w:val="nil"/>
          <w:bottom w:val="nil"/>
          <w:right w:val="nil"/>
          <w:between w:val="nil"/>
        </w:pBdr>
        <w:spacing w:before="0" w:after="0" w:line="276" w:lineRule="auto"/>
        <w:ind w:left="1134" w:hanging="463"/>
        <w:jc w:val="left"/>
        <w:rPr>
          <w:rFonts w:cs="Times New Roman"/>
          <w:color w:val="000000"/>
          <w:szCs w:val="24"/>
        </w:rPr>
      </w:pPr>
      <w:r w:rsidRPr="00750471">
        <w:rPr>
          <w:rFonts w:cs="Times New Roman"/>
          <w:color w:val="000000"/>
          <w:szCs w:val="24"/>
        </w:rPr>
        <w:t xml:space="preserve"> Convention on the Prevention and Punishment of the Crime of Genocide, 1948</w:t>
      </w:r>
    </w:p>
    <w:p w14:paraId="4138C369" w14:textId="77777777" w:rsidR="007B017E" w:rsidRPr="00750471" w:rsidRDefault="007B017E" w:rsidP="00F373BE">
      <w:pPr>
        <w:numPr>
          <w:ilvl w:val="2"/>
          <w:numId w:val="235"/>
        </w:numPr>
        <w:pBdr>
          <w:top w:val="nil"/>
          <w:left w:val="nil"/>
          <w:bottom w:val="nil"/>
          <w:right w:val="nil"/>
          <w:between w:val="nil"/>
        </w:pBdr>
        <w:spacing w:before="0" w:line="276" w:lineRule="auto"/>
        <w:ind w:left="1134" w:hanging="463"/>
        <w:jc w:val="left"/>
        <w:rPr>
          <w:rFonts w:cs="Times New Roman"/>
          <w:color w:val="000000"/>
          <w:szCs w:val="24"/>
        </w:rPr>
      </w:pPr>
      <w:r w:rsidRPr="00750471">
        <w:rPr>
          <w:rFonts w:cs="Times New Roman"/>
          <w:color w:val="000000"/>
          <w:szCs w:val="24"/>
        </w:rPr>
        <w:t xml:space="preserve"> Convention against Torture and Other Cruel, Inhuman or Degrading Treatment or Punishment, 1984</w:t>
      </w:r>
    </w:p>
    <w:p w14:paraId="39AD579E" w14:textId="77777777" w:rsidR="007B017E" w:rsidRPr="00750471" w:rsidRDefault="007B017E" w:rsidP="00F373BE">
      <w:pPr>
        <w:spacing w:after="0"/>
        <w:jc w:val="center"/>
        <w:rPr>
          <w:rFonts w:cs="Times New Roman"/>
          <w:szCs w:val="24"/>
        </w:rPr>
      </w:pPr>
      <w:r w:rsidRPr="00750471">
        <w:rPr>
          <w:rFonts w:cs="Times New Roman"/>
          <w:szCs w:val="24"/>
        </w:rPr>
        <w:t>SECTION C</w:t>
      </w:r>
    </w:p>
    <w:p w14:paraId="4A070C22" w14:textId="77777777" w:rsidR="007B017E" w:rsidRPr="00750471" w:rsidRDefault="007B017E" w:rsidP="00F373BE">
      <w:pPr>
        <w:spacing w:after="0"/>
        <w:rPr>
          <w:rFonts w:cs="Times New Roman"/>
          <w:szCs w:val="24"/>
        </w:rPr>
      </w:pPr>
      <w:r w:rsidRPr="00750471">
        <w:rPr>
          <w:rFonts w:cs="Times New Roman"/>
          <w:szCs w:val="24"/>
        </w:rPr>
        <w:t>Refugee Law (Contact Hours -15)</w:t>
      </w:r>
    </w:p>
    <w:p w14:paraId="0B6955FD" w14:textId="77777777" w:rsidR="007B017E" w:rsidRPr="00750471" w:rsidRDefault="007B017E" w:rsidP="00F373BE">
      <w:pPr>
        <w:numPr>
          <w:ilvl w:val="0"/>
          <w:numId w:val="217"/>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 xml:space="preserve">Introduction </w:t>
      </w:r>
    </w:p>
    <w:p w14:paraId="63147205" w14:textId="77777777" w:rsidR="007B017E" w:rsidRPr="00750471" w:rsidRDefault="007B017E" w:rsidP="00F373BE">
      <w:pPr>
        <w:numPr>
          <w:ilvl w:val="1"/>
          <w:numId w:val="217"/>
        </w:numPr>
        <w:pBdr>
          <w:top w:val="nil"/>
          <w:left w:val="nil"/>
          <w:bottom w:val="nil"/>
          <w:right w:val="nil"/>
          <w:between w:val="nil"/>
        </w:pBdr>
        <w:spacing w:before="0" w:after="0" w:line="276" w:lineRule="auto"/>
        <w:ind w:left="1134" w:hanging="425"/>
        <w:jc w:val="left"/>
        <w:rPr>
          <w:rFonts w:cs="Times New Roman"/>
          <w:color w:val="000000"/>
          <w:szCs w:val="24"/>
        </w:rPr>
      </w:pPr>
      <w:r w:rsidRPr="00750471">
        <w:rPr>
          <w:rFonts w:cs="Times New Roman"/>
          <w:color w:val="000000"/>
          <w:szCs w:val="24"/>
        </w:rPr>
        <w:t>Origin and Development of International Refugee Law</w:t>
      </w:r>
    </w:p>
    <w:p w14:paraId="226722FA" w14:textId="77777777" w:rsidR="007B017E" w:rsidRPr="00750471" w:rsidRDefault="007B017E" w:rsidP="00F373BE">
      <w:pPr>
        <w:numPr>
          <w:ilvl w:val="1"/>
          <w:numId w:val="217"/>
        </w:numPr>
        <w:pBdr>
          <w:top w:val="nil"/>
          <w:left w:val="nil"/>
          <w:bottom w:val="nil"/>
          <w:right w:val="nil"/>
          <w:between w:val="nil"/>
        </w:pBdr>
        <w:spacing w:before="0" w:after="0" w:line="276" w:lineRule="auto"/>
        <w:ind w:left="1134" w:hanging="425"/>
        <w:jc w:val="left"/>
        <w:rPr>
          <w:rFonts w:cs="Times New Roman"/>
          <w:color w:val="000000"/>
          <w:szCs w:val="24"/>
        </w:rPr>
      </w:pPr>
      <w:r w:rsidRPr="00750471">
        <w:rPr>
          <w:rFonts w:cs="Times New Roman"/>
          <w:color w:val="000000"/>
          <w:szCs w:val="24"/>
        </w:rPr>
        <w:t>Definition of Refugee, Migrants and asylum seekers</w:t>
      </w:r>
    </w:p>
    <w:p w14:paraId="69B59FA5" w14:textId="77777777" w:rsidR="007B017E" w:rsidRPr="00750471" w:rsidRDefault="007B017E" w:rsidP="00F373BE">
      <w:pPr>
        <w:numPr>
          <w:ilvl w:val="0"/>
          <w:numId w:val="217"/>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 xml:space="preserve">Status of refugee and cessation thereof </w:t>
      </w:r>
    </w:p>
    <w:p w14:paraId="77BA5A13" w14:textId="77777777" w:rsidR="007B017E" w:rsidRPr="00750471" w:rsidRDefault="007B017E" w:rsidP="00F373BE">
      <w:pPr>
        <w:numPr>
          <w:ilvl w:val="0"/>
          <w:numId w:val="217"/>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Principle of Non-Refoulment</w:t>
      </w:r>
    </w:p>
    <w:p w14:paraId="431E82A3" w14:textId="77777777" w:rsidR="007B017E" w:rsidRPr="00750471" w:rsidRDefault="007B017E" w:rsidP="00F373BE">
      <w:pPr>
        <w:numPr>
          <w:ilvl w:val="0"/>
          <w:numId w:val="217"/>
        </w:numPr>
        <w:pBdr>
          <w:top w:val="nil"/>
          <w:left w:val="nil"/>
          <w:bottom w:val="nil"/>
          <w:right w:val="nil"/>
          <w:between w:val="nil"/>
        </w:pBdr>
        <w:spacing w:before="0" w:line="276" w:lineRule="auto"/>
        <w:jc w:val="left"/>
        <w:rPr>
          <w:rFonts w:cs="Times New Roman"/>
          <w:color w:val="000000"/>
          <w:szCs w:val="24"/>
        </w:rPr>
      </w:pPr>
      <w:r w:rsidRPr="00750471">
        <w:rPr>
          <w:rFonts w:cs="Times New Roman"/>
          <w:color w:val="000000"/>
          <w:szCs w:val="24"/>
        </w:rPr>
        <w:t>UN Convention on Status of Refugees, 1951 and Additional Protocol, 1967</w:t>
      </w:r>
    </w:p>
    <w:p w14:paraId="04868B40" w14:textId="77777777" w:rsidR="007B017E" w:rsidRPr="00750471" w:rsidRDefault="007B017E" w:rsidP="00F373BE">
      <w:pPr>
        <w:spacing w:after="0"/>
        <w:jc w:val="center"/>
        <w:rPr>
          <w:rFonts w:cs="Times New Roman"/>
          <w:szCs w:val="24"/>
        </w:rPr>
      </w:pPr>
      <w:r w:rsidRPr="00750471">
        <w:rPr>
          <w:rFonts w:cs="Times New Roman"/>
          <w:szCs w:val="24"/>
        </w:rPr>
        <w:t>SECTION D</w:t>
      </w:r>
    </w:p>
    <w:p w14:paraId="3898B62C" w14:textId="77777777" w:rsidR="007B017E" w:rsidRPr="00750471" w:rsidRDefault="007B017E" w:rsidP="00F373BE">
      <w:pPr>
        <w:spacing w:after="0"/>
        <w:rPr>
          <w:rFonts w:cs="Times New Roman"/>
          <w:szCs w:val="24"/>
        </w:rPr>
      </w:pPr>
      <w:r w:rsidRPr="00750471">
        <w:rPr>
          <w:rFonts w:cs="Times New Roman"/>
          <w:szCs w:val="24"/>
        </w:rPr>
        <w:t>Legal issues and Refugee Protection (Contact Hours -15)</w:t>
      </w:r>
    </w:p>
    <w:p w14:paraId="559177FF" w14:textId="77777777" w:rsidR="007B017E" w:rsidRPr="00750471" w:rsidRDefault="007B017E" w:rsidP="00F373BE">
      <w:pPr>
        <w:numPr>
          <w:ilvl w:val="0"/>
          <w:numId w:val="218"/>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 xml:space="preserve">Legal issues </w:t>
      </w:r>
    </w:p>
    <w:p w14:paraId="48B54C73" w14:textId="77777777" w:rsidR="007B017E" w:rsidRPr="00750471" w:rsidRDefault="007B017E" w:rsidP="00F373BE">
      <w:pPr>
        <w:numPr>
          <w:ilvl w:val="1"/>
          <w:numId w:val="218"/>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lastRenderedPageBreak/>
        <w:t>Citizenship and statelessness</w:t>
      </w:r>
    </w:p>
    <w:p w14:paraId="6E42B74F" w14:textId="77777777" w:rsidR="007B017E" w:rsidRPr="00750471" w:rsidRDefault="007B017E" w:rsidP="00F373BE">
      <w:pPr>
        <w:numPr>
          <w:ilvl w:val="1"/>
          <w:numId w:val="218"/>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Refugees of International armed Conflict</w:t>
      </w:r>
    </w:p>
    <w:p w14:paraId="107F423F" w14:textId="77777777" w:rsidR="007B017E" w:rsidRPr="00750471" w:rsidRDefault="007B017E" w:rsidP="00F373BE">
      <w:pPr>
        <w:numPr>
          <w:ilvl w:val="1"/>
          <w:numId w:val="218"/>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Refugees of internal armed conflict and civil war</w:t>
      </w:r>
    </w:p>
    <w:p w14:paraId="7D1D17C4" w14:textId="77777777" w:rsidR="007B017E" w:rsidRPr="00750471" w:rsidRDefault="007B017E" w:rsidP="00F373BE">
      <w:pPr>
        <w:numPr>
          <w:ilvl w:val="1"/>
          <w:numId w:val="218"/>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Refugees of ethnic and communal violence</w:t>
      </w:r>
    </w:p>
    <w:p w14:paraId="6025B2D6" w14:textId="77777777" w:rsidR="007B017E" w:rsidRPr="00750471" w:rsidRDefault="007B017E" w:rsidP="00F373BE">
      <w:pPr>
        <w:numPr>
          <w:ilvl w:val="1"/>
          <w:numId w:val="218"/>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Internally Displaced People</w:t>
      </w:r>
    </w:p>
    <w:p w14:paraId="214AA6AB" w14:textId="77777777" w:rsidR="007B017E" w:rsidRPr="00750471" w:rsidRDefault="007B017E" w:rsidP="00F373BE">
      <w:pPr>
        <w:numPr>
          <w:ilvl w:val="0"/>
          <w:numId w:val="218"/>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Refugee Protection</w:t>
      </w:r>
    </w:p>
    <w:p w14:paraId="47E8A950" w14:textId="77777777" w:rsidR="007B017E" w:rsidRPr="00750471" w:rsidRDefault="007B017E" w:rsidP="00F373BE">
      <w:pPr>
        <w:numPr>
          <w:ilvl w:val="1"/>
          <w:numId w:val="218"/>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Role of United Nations High Commissioner for Refugees</w:t>
      </w:r>
    </w:p>
    <w:p w14:paraId="43B44EEF" w14:textId="77777777" w:rsidR="007B017E" w:rsidRPr="00750471" w:rsidRDefault="007B017E" w:rsidP="00F373BE">
      <w:pPr>
        <w:numPr>
          <w:ilvl w:val="1"/>
          <w:numId w:val="218"/>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Refugee protection in India</w:t>
      </w:r>
    </w:p>
    <w:p w14:paraId="7744FDBD" w14:textId="77777777" w:rsidR="007B017E" w:rsidRPr="00750471" w:rsidRDefault="007B017E" w:rsidP="00F373BE">
      <w:pPr>
        <w:spacing w:after="0"/>
        <w:rPr>
          <w:rFonts w:cs="Times New Roman"/>
          <w:szCs w:val="24"/>
        </w:rPr>
      </w:pPr>
      <w:r w:rsidRPr="00750471">
        <w:rPr>
          <w:rFonts w:cs="Times New Roman"/>
          <w:szCs w:val="24"/>
        </w:rPr>
        <w:t>International Instruments and Documents</w:t>
      </w:r>
    </w:p>
    <w:p w14:paraId="2CC7307A" w14:textId="77777777" w:rsidR="007B017E" w:rsidRPr="00750471" w:rsidRDefault="007B017E" w:rsidP="00F373BE">
      <w:pPr>
        <w:numPr>
          <w:ilvl w:val="0"/>
          <w:numId w:val="219"/>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Convention Relating to the Status of Refugees, 1951</w:t>
      </w:r>
    </w:p>
    <w:p w14:paraId="709B72B0" w14:textId="77777777" w:rsidR="007B017E" w:rsidRPr="00750471" w:rsidRDefault="007B017E" w:rsidP="00F373BE">
      <w:pPr>
        <w:numPr>
          <w:ilvl w:val="0"/>
          <w:numId w:val="219"/>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Additional Protocol to 1951 Convention Relating to the Status of Refugees, 1967</w:t>
      </w:r>
    </w:p>
    <w:p w14:paraId="168BB6E3" w14:textId="77777777" w:rsidR="007B017E" w:rsidRPr="00750471" w:rsidRDefault="007B017E" w:rsidP="00F373BE">
      <w:pPr>
        <w:numPr>
          <w:ilvl w:val="0"/>
          <w:numId w:val="219"/>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Cartagena Declaration on Refugees, 1984</w:t>
      </w:r>
    </w:p>
    <w:p w14:paraId="08F3DA24" w14:textId="77777777" w:rsidR="007B017E" w:rsidRPr="00750471" w:rsidRDefault="007B017E" w:rsidP="00F373BE">
      <w:pPr>
        <w:numPr>
          <w:ilvl w:val="0"/>
          <w:numId w:val="219"/>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Hague Conventions, 1899</w:t>
      </w:r>
    </w:p>
    <w:p w14:paraId="0E0448FC" w14:textId="77777777" w:rsidR="007B017E" w:rsidRPr="00750471" w:rsidRDefault="007B017E" w:rsidP="00F373BE">
      <w:pPr>
        <w:numPr>
          <w:ilvl w:val="0"/>
          <w:numId w:val="219"/>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Geneva Convention 1949 and Additional Protocols</w:t>
      </w:r>
    </w:p>
    <w:p w14:paraId="55709DF9" w14:textId="77777777" w:rsidR="007B017E" w:rsidRPr="00750471" w:rsidRDefault="007B017E" w:rsidP="00F373BE">
      <w:pPr>
        <w:numPr>
          <w:ilvl w:val="0"/>
          <w:numId w:val="219"/>
        </w:numPr>
        <w:pBdr>
          <w:top w:val="nil"/>
          <w:left w:val="nil"/>
          <w:bottom w:val="nil"/>
          <w:right w:val="nil"/>
          <w:between w:val="nil"/>
        </w:pBdr>
        <w:spacing w:before="0" w:after="0" w:line="276" w:lineRule="auto"/>
        <w:jc w:val="left"/>
        <w:rPr>
          <w:rFonts w:cs="Times New Roman"/>
          <w:color w:val="000000"/>
          <w:szCs w:val="24"/>
        </w:rPr>
      </w:pPr>
      <w:r w:rsidRPr="00750471">
        <w:rPr>
          <w:rFonts w:cs="Times New Roman"/>
          <w:color w:val="000000"/>
          <w:szCs w:val="24"/>
        </w:rPr>
        <w:t>Convention on the Prevention and Punishment of the Crime of Genocide, 1948</w:t>
      </w:r>
    </w:p>
    <w:p w14:paraId="5C693CA9" w14:textId="77777777" w:rsidR="007B017E" w:rsidRPr="00750471" w:rsidRDefault="007B017E" w:rsidP="00F373BE">
      <w:pPr>
        <w:numPr>
          <w:ilvl w:val="0"/>
          <w:numId w:val="219"/>
        </w:numPr>
        <w:pBdr>
          <w:top w:val="nil"/>
          <w:left w:val="nil"/>
          <w:bottom w:val="nil"/>
          <w:right w:val="nil"/>
          <w:between w:val="nil"/>
        </w:pBdr>
        <w:spacing w:before="0" w:line="276" w:lineRule="auto"/>
        <w:jc w:val="left"/>
        <w:rPr>
          <w:rFonts w:cs="Times New Roman"/>
          <w:color w:val="000000"/>
          <w:szCs w:val="24"/>
        </w:rPr>
      </w:pPr>
      <w:r w:rsidRPr="00750471">
        <w:rPr>
          <w:rFonts w:cs="Times New Roman"/>
          <w:color w:val="000000"/>
          <w:szCs w:val="24"/>
        </w:rPr>
        <w:t>Convention against Torture and Other Cruel, Inhuman or Degrading Treatment or Punishment, 1984</w:t>
      </w:r>
    </w:p>
    <w:bookmarkEnd w:id="55"/>
    <w:p w14:paraId="1BB14C3A" w14:textId="77777777" w:rsidR="00977F74" w:rsidRPr="00750471" w:rsidRDefault="00977F74" w:rsidP="00F373BE">
      <w:pPr>
        <w:spacing w:before="0" w:after="0" w:line="240" w:lineRule="auto"/>
        <w:rPr>
          <w:rFonts w:cs="Times New Roman"/>
          <w:szCs w:val="24"/>
        </w:rPr>
      </w:pPr>
      <w:r w:rsidRPr="00750471">
        <w:rPr>
          <w:rFonts w:cs="Times New Roman"/>
          <w:szCs w:val="24"/>
        </w:rPr>
        <w:t>References</w:t>
      </w:r>
    </w:p>
    <w:p w14:paraId="7BC610D7" w14:textId="77777777" w:rsidR="00977F74" w:rsidRPr="00750471" w:rsidRDefault="00977F74" w:rsidP="00F373BE">
      <w:pPr>
        <w:numPr>
          <w:ilvl w:val="0"/>
          <w:numId w:val="221"/>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BS Chimni, International Refugee Law: A Reader, New Delhi: Sage Publications, 2000</w:t>
      </w:r>
    </w:p>
    <w:p w14:paraId="78810066" w14:textId="77777777" w:rsidR="00977F74" w:rsidRPr="00750471" w:rsidRDefault="00977F74" w:rsidP="00F373BE">
      <w:pPr>
        <w:numPr>
          <w:ilvl w:val="0"/>
          <w:numId w:val="221"/>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James C. Hathaway, The Rights of Refugees under International Law, Cambridge University Press, Cambridge, 2005</w:t>
      </w:r>
    </w:p>
    <w:p w14:paraId="07F94E0E" w14:textId="77777777" w:rsidR="00977F74" w:rsidRPr="00750471" w:rsidRDefault="00977F74" w:rsidP="00F373BE">
      <w:pPr>
        <w:numPr>
          <w:ilvl w:val="0"/>
          <w:numId w:val="221"/>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Goodwin-Gill, S. Guy, Jane McAdam, The Refugee in International Law, Third Revised Edition, Oxford University Press, 2007</w:t>
      </w:r>
    </w:p>
    <w:p w14:paraId="02343273" w14:textId="77777777" w:rsidR="00977F74" w:rsidRPr="00750471" w:rsidRDefault="00977F74" w:rsidP="00F373BE">
      <w:pPr>
        <w:numPr>
          <w:ilvl w:val="0"/>
          <w:numId w:val="221"/>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Handbook on Criteria and Procedures Determining the Status of Refugees, UNHCR, Geneva, 1979</w:t>
      </w:r>
    </w:p>
    <w:p w14:paraId="27802492" w14:textId="77777777" w:rsidR="00977F74" w:rsidRPr="00750471" w:rsidRDefault="00977F74" w:rsidP="00F373BE">
      <w:pPr>
        <w:numPr>
          <w:ilvl w:val="0"/>
          <w:numId w:val="221"/>
        </w:numPr>
        <w:pBdr>
          <w:top w:val="nil"/>
          <w:left w:val="nil"/>
          <w:bottom w:val="nil"/>
          <w:right w:val="nil"/>
          <w:between w:val="nil"/>
        </w:pBdr>
        <w:spacing w:before="0" w:line="276" w:lineRule="auto"/>
        <w:jc w:val="left"/>
        <w:rPr>
          <w:rFonts w:cs="Times New Roman"/>
          <w:szCs w:val="24"/>
        </w:rPr>
      </w:pPr>
      <w:r w:rsidRPr="00750471">
        <w:rPr>
          <w:rFonts w:cs="Times New Roman"/>
          <w:szCs w:val="24"/>
        </w:rPr>
        <w:t>K.Darling, Protection of Stateless Persons in International Asylum and Refugee Law, 21(4) International Journal of Refugee Law (2009), pp. 742-767</w:t>
      </w:r>
    </w:p>
    <w:p w14:paraId="7A07B0C2" w14:textId="77777777" w:rsidR="00977F74" w:rsidRPr="00750471" w:rsidRDefault="00977F74" w:rsidP="00F373BE">
      <w:pPr>
        <w:numPr>
          <w:ilvl w:val="0"/>
          <w:numId w:val="221"/>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James C. Hathaway and Michelle Foster, The Law of Refugee Status, 2nd edn (Cambridge University Press, 2014)</w:t>
      </w:r>
    </w:p>
    <w:bookmarkEnd w:id="56"/>
    <w:p w14:paraId="1414EA68"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2153"/>
        <w:gridCol w:w="1411"/>
        <w:gridCol w:w="1445"/>
        <w:gridCol w:w="720"/>
        <w:gridCol w:w="719"/>
        <w:gridCol w:w="719"/>
        <w:gridCol w:w="719"/>
        <w:gridCol w:w="719"/>
        <w:gridCol w:w="719"/>
        <w:gridCol w:w="719"/>
        <w:gridCol w:w="719"/>
        <w:gridCol w:w="719"/>
        <w:gridCol w:w="882"/>
        <w:gridCol w:w="848"/>
        <w:gridCol w:w="837"/>
      </w:tblGrid>
      <w:tr w:rsidR="00977F74" w:rsidRPr="00750471" w14:paraId="08108D76" w14:textId="77777777" w:rsidTr="00977F74">
        <w:trPr>
          <w:trHeight w:val="20"/>
        </w:trPr>
        <w:tc>
          <w:tcPr>
            <w:tcW w:w="766"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017148DD"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04F8C9"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1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3C92132" w14:textId="77777777" w:rsidR="00977F74" w:rsidRPr="00750471" w:rsidRDefault="00977F74" w:rsidP="00F373BE">
            <w:pPr>
              <w:spacing w:before="0" w:after="0" w:line="240" w:lineRule="auto"/>
              <w:jc w:val="center"/>
              <w:rPr>
                <w:rFonts w:cs="Arial"/>
                <w:bCs/>
                <w:szCs w:val="24"/>
              </w:rPr>
            </w:pPr>
            <w:r w:rsidRPr="00750471">
              <w:rPr>
                <w:rFonts w:cs="Arial"/>
                <w:bCs/>
                <w:szCs w:val="24"/>
              </w:rPr>
              <w:t xml:space="preserve">Course </w:t>
            </w:r>
            <w:r w:rsidRPr="00750471">
              <w:rPr>
                <w:rFonts w:cs="Arial"/>
                <w:bCs/>
                <w:szCs w:val="24"/>
              </w:rPr>
              <w:lastRenderedPageBreak/>
              <w:t>Outcome</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0B4904" w14:textId="77777777" w:rsidR="00977F74" w:rsidRPr="00750471" w:rsidRDefault="00977F74" w:rsidP="00F373BE">
            <w:pPr>
              <w:spacing w:before="0" w:after="0" w:line="240" w:lineRule="auto"/>
              <w:jc w:val="center"/>
              <w:rPr>
                <w:rFonts w:cs="Arial"/>
                <w:szCs w:val="24"/>
              </w:rPr>
            </w:pPr>
            <w:r w:rsidRPr="00750471">
              <w:rPr>
                <w:rFonts w:cs="Arial"/>
                <w:szCs w:val="24"/>
              </w:rPr>
              <w:lastRenderedPageBreak/>
              <w:t>PO1</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CEDBA"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38D928"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F8C2E"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E1807A"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A91E6"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8C0CA2"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CD61CA"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2D7266"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8AA219"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797A43"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544CBB"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621E8877" w14:textId="77777777" w:rsidTr="00977F74">
        <w:trPr>
          <w:trHeight w:val="20"/>
        </w:trPr>
        <w:tc>
          <w:tcPr>
            <w:tcW w:w="766"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0F8E14" w14:textId="5CF34396" w:rsidR="00977F74" w:rsidRPr="00750471" w:rsidRDefault="005C74EA" w:rsidP="00F373BE">
            <w:pPr>
              <w:spacing w:before="0" w:after="0" w:line="240" w:lineRule="auto"/>
              <w:jc w:val="center"/>
              <w:rPr>
                <w:rFonts w:cs="Arial"/>
                <w:bCs/>
                <w:szCs w:val="24"/>
              </w:rPr>
            </w:pPr>
            <w:r w:rsidRPr="00750471">
              <w:rPr>
                <w:rFonts w:cs="Arial"/>
                <w:bCs/>
                <w:szCs w:val="24"/>
              </w:rPr>
              <w:t xml:space="preserve">INTERNATIONAL HUMANITARIAN </w:t>
            </w:r>
            <w:r>
              <w:rPr>
                <w:rFonts w:cs="Arial"/>
                <w:bCs/>
                <w:szCs w:val="24"/>
              </w:rPr>
              <w:t>AND</w:t>
            </w:r>
            <w:r w:rsidRPr="00750471">
              <w:rPr>
                <w:rFonts w:cs="Arial"/>
                <w:bCs/>
                <w:szCs w:val="24"/>
              </w:rPr>
              <w:t xml:space="preserve"> REFUGEE LAW</w:t>
            </w:r>
          </w:p>
        </w:tc>
        <w:tc>
          <w:tcPr>
            <w:tcW w:w="502"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35CA8788" w14:textId="77777777" w:rsidR="00977F74" w:rsidRPr="00750471" w:rsidRDefault="00977F74" w:rsidP="00F373BE">
            <w:pPr>
              <w:spacing w:before="0" w:after="0" w:line="240" w:lineRule="auto"/>
              <w:jc w:val="center"/>
              <w:rPr>
                <w:rFonts w:cs="Arial"/>
                <w:bCs/>
                <w:szCs w:val="24"/>
              </w:rPr>
            </w:pPr>
            <w:r w:rsidRPr="00750471">
              <w:rPr>
                <w:rFonts w:cs="Arial"/>
                <w:bCs/>
                <w:szCs w:val="24"/>
              </w:rPr>
              <w:t>LWH507</w:t>
            </w:r>
          </w:p>
        </w:tc>
        <w:tc>
          <w:tcPr>
            <w:tcW w:w="51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5BE4665"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9F704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A40B20"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4B733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90AFD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B7DE2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D20D1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4C97BA"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657DC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9738DF"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6DAD5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9F8C6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DAA5F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0BFE9DBB" w14:textId="77777777" w:rsidTr="00977F74">
        <w:trPr>
          <w:trHeight w:val="20"/>
        </w:trPr>
        <w:tc>
          <w:tcPr>
            <w:tcW w:w="766" w:type="pct"/>
            <w:vMerge/>
            <w:tcBorders>
              <w:top w:val="single" w:sz="6" w:space="0" w:color="000000"/>
              <w:left w:val="single" w:sz="6" w:space="0" w:color="000000"/>
              <w:bottom w:val="single" w:sz="6" w:space="0" w:color="000000"/>
              <w:right w:val="single" w:sz="6" w:space="0" w:color="000000"/>
            </w:tcBorders>
            <w:vAlign w:val="center"/>
            <w:hideMark/>
          </w:tcPr>
          <w:p w14:paraId="486627DA" w14:textId="77777777" w:rsidR="00977F74" w:rsidRPr="00750471" w:rsidRDefault="00977F74" w:rsidP="00F373BE">
            <w:pPr>
              <w:spacing w:before="0" w:after="0" w:line="240" w:lineRule="auto"/>
              <w:jc w:val="center"/>
              <w:rPr>
                <w:rFonts w:cs="Arial"/>
                <w:bCs/>
                <w:szCs w:val="24"/>
              </w:rPr>
            </w:pPr>
          </w:p>
        </w:tc>
        <w:tc>
          <w:tcPr>
            <w:tcW w:w="502" w:type="pct"/>
            <w:vMerge/>
            <w:tcBorders>
              <w:left w:val="single" w:sz="6" w:space="0" w:color="CCCCCC"/>
              <w:right w:val="single" w:sz="6" w:space="0" w:color="000000"/>
            </w:tcBorders>
            <w:tcMar>
              <w:top w:w="30" w:type="dxa"/>
              <w:left w:w="45" w:type="dxa"/>
              <w:bottom w:w="30" w:type="dxa"/>
              <w:right w:w="45" w:type="dxa"/>
            </w:tcMar>
            <w:vAlign w:val="center"/>
            <w:hideMark/>
          </w:tcPr>
          <w:p w14:paraId="1213C23F" w14:textId="77777777" w:rsidR="00977F74" w:rsidRPr="00750471" w:rsidRDefault="00977F74" w:rsidP="00F373BE">
            <w:pPr>
              <w:spacing w:before="0" w:after="0" w:line="240" w:lineRule="auto"/>
              <w:jc w:val="center"/>
              <w:rPr>
                <w:rFonts w:cs="Arial"/>
                <w:bCs/>
                <w:szCs w:val="24"/>
              </w:rPr>
            </w:pPr>
          </w:p>
        </w:tc>
        <w:tc>
          <w:tcPr>
            <w:tcW w:w="51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B0F9B85"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CDEC5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F1D50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8713B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C0B9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25EEB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4695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899CD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5308C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855D64"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5C92A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72FBE3"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3630E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1B6BBB7A" w14:textId="77777777" w:rsidTr="00977F74">
        <w:trPr>
          <w:trHeight w:val="20"/>
        </w:trPr>
        <w:tc>
          <w:tcPr>
            <w:tcW w:w="766" w:type="pct"/>
            <w:vMerge/>
            <w:tcBorders>
              <w:top w:val="single" w:sz="6" w:space="0" w:color="000000"/>
              <w:left w:val="single" w:sz="6" w:space="0" w:color="000000"/>
              <w:bottom w:val="single" w:sz="6" w:space="0" w:color="000000"/>
              <w:right w:val="single" w:sz="6" w:space="0" w:color="000000"/>
            </w:tcBorders>
            <w:vAlign w:val="center"/>
            <w:hideMark/>
          </w:tcPr>
          <w:p w14:paraId="41F5CEFF" w14:textId="77777777" w:rsidR="00977F74" w:rsidRPr="00750471" w:rsidRDefault="00977F74" w:rsidP="00F373BE">
            <w:pPr>
              <w:spacing w:before="0" w:after="0" w:line="240" w:lineRule="auto"/>
              <w:jc w:val="center"/>
              <w:rPr>
                <w:rFonts w:cs="Arial"/>
                <w:bCs/>
                <w:szCs w:val="24"/>
              </w:rPr>
            </w:pPr>
          </w:p>
        </w:tc>
        <w:tc>
          <w:tcPr>
            <w:tcW w:w="502" w:type="pct"/>
            <w:vMerge/>
            <w:tcBorders>
              <w:left w:val="single" w:sz="6" w:space="0" w:color="CCCCCC"/>
              <w:right w:val="single" w:sz="6" w:space="0" w:color="000000"/>
            </w:tcBorders>
            <w:tcMar>
              <w:top w:w="30" w:type="dxa"/>
              <w:left w:w="45" w:type="dxa"/>
              <w:bottom w:w="30" w:type="dxa"/>
              <w:right w:w="45" w:type="dxa"/>
            </w:tcMar>
            <w:vAlign w:val="center"/>
            <w:hideMark/>
          </w:tcPr>
          <w:p w14:paraId="0E12F218" w14:textId="77777777" w:rsidR="00977F74" w:rsidRPr="00750471" w:rsidRDefault="00977F74" w:rsidP="00F373BE">
            <w:pPr>
              <w:spacing w:before="0" w:after="0" w:line="240" w:lineRule="auto"/>
              <w:jc w:val="center"/>
              <w:rPr>
                <w:rFonts w:cs="Arial"/>
                <w:bCs/>
                <w:szCs w:val="24"/>
              </w:rPr>
            </w:pPr>
          </w:p>
        </w:tc>
        <w:tc>
          <w:tcPr>
            <w:tcW w:w="51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7DE33F3"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7BB1B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5D9B6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1FF49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F64E5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276BF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66BEB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AEA12E"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6A5ED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C544FB"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F43A1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651CD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0E69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396CEF5F" w14:textId="77777777" w:rsidTr="00977F74">
        <w:trPr>
          <w:trHeight w:val="20"/>
        </w:trPr>
        <w:tc>
          <w:tcPr>
            <w:tcW w:w="766" w:type="pct"/>
            <w:vMerge/>
            <w:tcBorders>
              <w:top w:val="single" w:sz="6" w:space="0" w:color="000000"/>
              <w:left w:val="single" w:sz="6" w:space="0" w:color="000000"/>
              <w:bottom w:val="single" w:sz="6" w:space="0" w:color="000000"/>
              <w:right w:val="single" w:sz="6" w:space="0" w:color="000000"/>
            </w:tcBorders>
            <w:vAlign w:val="center"/>
            <w:hideMark/>
          </w:tcPr>
          <w:p w14:paraId="0F03F1C5" w14:textId="77777777" w:rsidR="00977F74" w:rsidRPr="00750471" w:rsidRDefault="00977F74" w:rsidP="00F373BE">
            <w:pPr>
              <w:spacing w:before="0" w:after="0" w:line="240" w:lineRule="auto"/>
              <w:jc w:val="center"/>
              <w:rPr>
                <w:rFonts w:cs="Arial"/>
                <w:bCs/>
                <w:szCs w:val="24"/>
              </w:rPr>
            </w:pPr>
          </w:p>
        </w:tc>
        <w:tc>
          <w:tcPr>
            <w:tcW w:w="502"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5EB9C2" w14:textId="77777777" w:rsidR="00977F74" w:rsidRPr="00750471" w:rsidRDefault="00977F74" w:rsidP="00F373BE">
            <w:pPr>
              <w:spacing w:before="0" w:after="0" w:line="240" w:lineRule="auto"/>
              <w:jc w:val="center"/>
              <w:rPr>
                <w:rFonts w:cs="Arial"/>
                <w:bCs/>
                <w:szCs w:val="24"/>
              </w:rPr>
            </w:pPr>
          </w:p>
        </w:tc>
        <w:tc>
          <w:tcPr>
            <w:tcW w:w="51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E08FAE1"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8D547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ED5090"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38722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80848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6935F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909E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0E627F"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E5921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21F17D"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3A3BA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F373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C6A9CD"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bl>
    <w:p w14:paraId="2327D772" w14:textId="77777777" w:rsidR="00977F74" w:rsidRPr="00750471" w:rsidRDefault="00977F74" w:rsidP="00F373BE">
      <w:pPr>
        <w:tabs>
          <w:tab w:val="left" w:pos="270"/>
        </w:tabs>
        <w:spacing w:before="0" w:after="0" w:line="240" w:lineRule="auto"/>
        <w:ind w:left="288" w:hanging="288"/>
        <w:rPr>
          <w:rFonts w:cs="Times New Roman"/>
          <w:szCs w:val="24"/>
          <w:u w:val="single"/>
        </w:rPr>
      </w:pPr>
      <w:r w:rsidRPr="00750471">
        <w:rPr>
          <w:szCs w:val="24"/>
        </w:rPr>
        <w:t xml:space="preserve"> </w:t>
      </w:r>
      <w:r w:rsidRPr="00750471">
        <w:rPr>
          <w:szCs w:val="24"/>
        </w:rPr>
        <w:br w:type="page"/>
      </w:r>
    </w:p>
    <w:p w14:paraId="4A80F247" w14:textId="77777777" w:rsidR="00977F74" w:rsidRPr="00750471" w:rsidRDefault="00977F74" w:rsidP="00F373BE">
      <w:pPr>
        <w:tabs>
          <w:tab w:val="left" w:pos="270"/>
        </w:tabs>
        <w:spacing w:before="0" w:after="0" w:line="240" w:lineRule="auto"/>
        <w:ind w:left="288" w:hanging="288"/>
        <w:jc w:val="center"/>
        <w:rPr>
          <w:rFonts w:cs="Times New Roman"/>
          <w:szCs w:val="24"/>
        </w:rPr>
      </w:pPr>
      <w:bookmarkStart w:id="57" w:name="_Hlk127304650"/>
      <w:r w:rsidRPr="00750471">
        <w:rPr>
          <w:rFonts w:cs="Times New Roman"/>
          <w:szCs w:val="24"/>
        </w:rPr>
        <w:lastRenderedPageBreak/>
        <w:t>SEMESTER- X</w:t>
      </w:r>
    </w:p>
    <w:p w14:paraId="4FDB5AAB" w14:textId="77777777" w:rsidR="00977F74" w:rsidRPr="00750471" w:rsidRDefault="00977F74" w:rsidP="00F373BE">
      <w:pPr>
        <w:tabs>
          <w:tab w:val="left" w:pos="270"/>
        </w:tabs>
        <w:spacing w:before="0" w:after="0" w:line="240" w:lineRule="auto"/>
        <w:ind w:left="288" w:hanging="288"/>
        <w:jc w:val="center"/>
        <w:rPr>
          <w:rFonts w:cs="Times New Roman"/>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99"/>
        <w:gridCol w:w="5338"/>
        <w:gridCol w:w="2679"/>
        <w:gridCol w:w="884"/>
        <w:gridCol w:w="884"/>
        <w:gridCol w:w="890"/>
        <w:gridCol w:w="1500"/>
      </w:tblGrid>
      <w:tr w:rsidR="00977F74" w:rsidRPr="00750471" w14:paraId="6CDE563C" w14:textId="77777777" w:rsidTr="00F4697D">
        <w:trPr>
          <w:cantSplit/>
          <w:trHeight w:val="397"/>
          <w:tblHeader/>
        </w:trPr>
        <w:tc>
          <w:tcPr>
            <w:tcW w:w="705" w:type="pct"/>
            <w:vMerge w:val="restart"/>
            <w:vAlign w:val="center"/>
          </w:tcPr>
          <w:p w14:paraId="2D3239E6"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Code</w:t>
            </w:r>
          </w:p>
        </w:tc>
        <w:tc>
          <w:tcPr>
            <w:tcW w:w="1883" w:type="pct"/>
            <w:vMerge w:val="restart"/>
            <w:vAlign w:val="center"/>
          </w:tcPr>
          <w:p w14:paraId="7AE3F5F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Name</w:t>
            </w:r>
          </w:p>
        </w:tc>
        <w:tc>
          <w:tcPr>
            <w:tcW w:w="944" w:type="pct"/>
            <w:tcBorders>
              <w:bottom w:val="single" w:sz="4" w:space="0" w:color="auto"/>
            </w:tcBorders>
            <w:vAlign w:val="center"/>
          </w:tcPr>
          <w:p w14:paraId="16609EB0"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Course Type (Deptt- Allied/Core/Elective/Audit)</w:t>
            </w:r>
          </w:p>
        </w:tc>
        <w:tc>
          <w:tcPr>
            <w:tcW w:w="938" w:type="pct"/>
            <w:gridSpan w:val="3"/>
            <w:tcBorders>
              <w:bottom w:val="single" w:sz="4" w:space="0" w:color="auto"/>
            </w:tcBorders>
            <w:vAlign w:val="center"/>
          </w:tcPr>
          <w:p w14:paraId="13B48D3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Structure</w:t>
            </w:r>
          </w:p>
        </w:tc>
        <w:tc>
          <w:tcPr>
            <w:tcW w:w="529" w:type="pct"/>
            <w:tcBorders>
              <w:bottom w:val="single" w:sz="4" w:space="0" w:color="auto"/>
            </w:tcBorders>
            <w:vAlign w:val="center"/>
          </w:tcPr>
          <w:p w14:paraId="1099870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r>
      <w:tr w:rsidR="00977F74" w:rsidRPr="00750471" w14:paraId="180E2DAD" w14:textId="77777777" w:rsidTr="00F4697D">
        <w:trPr>
          <w:cantSplit/>
          <w:trHeight w:val="397"/>
          <w:tblHeader/>
        </w:trPr>
        <w:tc>
          <w:tcPr>
            <w:tcW w:w="705" w:type="pct"/>
            <w:vMerge/>
            <w:vAlign w:val="center"/>
          </w:tcPr>
          <w:p w14:paraId="289F2034" w14:textId="77777777" w:rsidR="00977F74" w:rsidRPr="00750471" w:rsidRDefault="00977F74" w:rsidP="00F373BE">
            <w:pPr>
              <w:tabs>
                <w:tab w:val="left" w:pos="270"/>
              </w:tabs>
              <w:spacing w:before="0" w:after="0" w:line="240" w:lineRule="auto"/>
              <w:jc w:val="center"/>
              <w:rPr>
                <w:rFonts w:cs="Times New Roman"/>
                <w:szCs w:val="24"/>
              </w:rPr>
            </w:pPr>
          </w:p>
        </w:tc>
        <w:tc>
          <w:tcPr>
            <w:tcW w:w="1883" w:type="pct"/>
            <w:vMerge/>
            <w:vAlign w:val="center"/>
          </w:tcPr>
          <w:p w14:paraId="7BA32DA6" w14:textId="77777777" w:rsidR="00977F74" w:rsidRPr="00750471" w:rsidRDefault="00977F74" w:rsidP="00F373BE">
            <w:pPr>
              <w:tabs>
                <w:tab w:val="left" w:pos="270"/>
              </w:tabs>
              <w:spacing w:before="0" w:after="0" w:line="240" w:lineRule="auto"/>
              <w:ind w:left="288" w:hanging="288"/>
              <w:jc w:val="center"/>
              <w:rPr>
                <w:rFonts w:cs="Times New Roman"/>
                <w:szCs w:val="24"/>
              </w:rPr>
            </w:pPr>
          </w:p>
        </w:tc>
        <w:tc>
          <w:tcPr>
            <w:tcW w:w="944" w:type="pct"/>
            <w:tcBorders>
              <w:top w:val="single" w:sz="4" w:space="0" w:color="auto"/>
            </w:tcBorders>
            <w:vAlign w:val="center"/>
          </w:tcPr>
          <w:p w14:paraId="3E1B3370" w14:textId="77777777" w:rsidR="00977F74" w:rsidRPr="00750471" w:rsidRDefault="00977F74" w:rsidP="00F373BE">
            <w:pPr>
              <w:tabs>
                <w:tab w:val="left" w:pos="270"/>
              </w:tabs>
              <w:spacing w:before="0" w:after="0" w:line="240" w:lineRule="auto"/>
              <w:jc w:val="center"/>
              <w:rPr>
                <w:rFonts w:cs="Times New Roman"/>
                <w:szCs w:val="24"/>
              </w:rPr>
            </w:pPr>
          </w:p>
        </w:tc>
        <w:tc>
          <w:tcPr>
            <w:tcW w:w="312" w:type="pct"/>
            <w:tcBorders>
              <w:top w:val="single" w:sz="4" w:space="0" w:color="auto"/>
            </w:tcBorders>
            <w:vAlign w:val="center"/>
          </w:tcPr>
          <w:p w14:paraId="34912C8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t>
            </w:r>
          </w:p>
        </w:tc>
        <w:tc>
          <w:tcPr>
            <w:tcW w:w="312" w:type="pct"/>
            <w:tcBorders>
              <w:top w:val="single" w:sz="4" w:space="0" w:color="auto"/>
            </w:tcBorders>
            <w:vAlign w:val="center"/>
          </w:tcPr>
          <w:p w14:paraId="4065EC8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T</w:t>
            </w:r>
          </w:p>
        </w:tc>
        <w:tc>
          <w:tcPr>
            <w:tcW w:w="313" w:type="pct"/>
            <w:tcBorders>
              <w:top w:val="single" w:sz="4" w:space="0" w:color="auto"/>
            </w:tcBorders>
            <w:vAlign w:val="center"/>
          </w:tcPr>
          <w:p w14:paraId="21305E8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P</w:t>
            </w:r>
          </w:p>
        </w:tc>
        <w:tc>
          <w:tcPr>
            <w:tcW w:w="529" w:type="pct"/>
            <w:tcBorders>
              <w:top w:val="single" w:sz="4" w:space="0" w:color="auto"/>
            </w:tcBorders>
            <w:vAlign w:val="center"/>
          </w:tcPr>
          <w:p w14:paraId="57A60B59" w14:textId="77777777" w:rsidR="00977F74" w:rsidRPr="00750471" w:rsidRDefault="00977F74" w:rsidP="00F373BE">
            <w:pPr>
              <w:tabs>
                <w:tab w:val="left" w:pos="270"/>
              </w:tabs>
              <w:spacing w:before="0" w:after="0" w:line="240" w:lineRule="auto"/>
              <w:ind w:left="288" w:hanging="288"/>
              <w:jc w:val="center"/>
              <w:rPr>
                <w:rFonts w:cs="Times New Roman"/>
                <w:szCs w:val="24"/>
              </w:rPr>
            </w:pPr>
          </w:p>
        </w:tc>
      </w:tr>
      <w:tr w:rsidR="00977F74" w:rsidRPr="00750471" w14:paraId="2233DE0D" w14:textId="77777777" w:rsidTr="00F4697D">
        <w:trPr>
          <w:cantSplit/>
          <w:trHeight w:val="397"/>
          <w:tblHeader/>
        </w:trPr>
        <w:tc>
          <w:tcPr>
            <w:tcW w:w="705" w:type="pct"/>
            <w:vAlign w:val="center"/>
          </w:tcPr>
          <w:p w14:paraId="72FAFF3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LWH509</w:t>
            </w:r>
          </w:p>
        </w:tc>
        <w:tc>
          <w:tcPr>
            <w:tcW w:w="1883" w:type="pct"/>
            <w:vAlign w:val="center"/>
          </w:tcPr>
          <w:p w14:paraId="221ECC9C"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Clinic-IV (Professional Ethics and Professional Accounting System)</w:t>
            </w:r>
          </w:p>
        </w:tc>
        <w:tc>
          <w:tcPr>
            <w:tcW w:w="944" w:type="pct"/>
            <w:vAlign w:val="center"/>
          </w:tcPr>
          <w:p w14:paraId="129C437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312" w:type="pct"/>
            <w:vAlign w:val="center"/>
          </w:tcPr>
          <w:p w14:paraId="0FD5921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12" w:type="pct"/>
            <w:vAlign w:val="center"/>
          </w:tcPr>
          <w:p w14:paraId="0F53208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313" w:type="pct"/>
            <w:vAlign w:val="center"/>
          </w:tcPr>
          <w:p w14:paraId="0312B0A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29" w:type="pct"/>
            <w:vAlign w:val="center"/>
          </w:tcPr>
          <w:p w14:paraId="7F0FF4E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47E24F42" w14:textId="77777777" w:rsidTr="00F4697D">
        <w:trPr>
          <w:cantSplit/>
          <w:trHeight w:val="397"/>
          <w:tblHeader/>
        </w:trPr>
        <w:tc>
          <w:tcPr>
            <w:tcW w:w="705" w:type="pct"/>
            <w:vAlign w:val="center"/>
          </w:tcPr>
          <w:p w14:paraId="3ADA5AE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LWH510</w:t>
            </w:r>
          </w:p>
        </w:tc>
        <w:tc>
          <w:tcPr>
            <w:tcW w:w="1883" w:type="pct"/>
            <w:vAlign w:val="center"/>
          </w:tcPr>
          <w:p w14:paraId="65DD78D9"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Private International Law</w:t>
            </w:r>
          </w:p>
        </w:tc>
        <w:tc>
          <w:tcPr>
            <w:tcW w:w="944" w:type="pct"/>
            <w:vAlign w:val="center"/>
          </w:tcPr>
          <w:p w14:paraId="7C721A7C"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312" w:type="pct"/>
            <w:vAlign w:val="center"/>
          </w:tcPr>
          <w:p w14:paraId="406EF85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12" w:type="pct"/>
            <w:vAlign w:val="center"/>
          </w:tcPr>
          <w:p w14:paraId="7C39EDA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313" w:type="pct"/>
            <w:vAlign w:val="center"/>
          </w:tcPr>
          <w:p w14:paraId="555F2DE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29" w:type="pct"/>
            <w:vAlign w:val="center"/>
          </w:tcPr>
          <w:p w14:paraId="3F7007A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722247CE" w14:textId="77777777" w:rsidTr="00F4697D">
        <w:trPr>
          <w:cantSplit/>
          <w:trHeight w:val="397"/>
          <w:tblHeader/>
        </w:trPr>
        <w:tc>
          <w:tcPr>
            <w:tcW w:w="705" w:type="pct"/>
            <w:vAlign w:val="center"/>
          </w:tcPr>
          <w:p w14:paraId="50077CA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LWH511</w:t>
            </w:r>
          </w:p>
        </w:tc>
        <w:tc>
          <w:tcPr>
            <w:tcW w:w="1883" w:type="pct"/>
            <w:vAlign w:val="center"/>
          </w:tcPr>
          <w:p w14:paraId="4A45FF2A" w14:textId="77777777" w:rsidR="00977F74" w:rsidRPr="00750471" w:rsidRDefault="00977F74" w:rsidP="00F373BE">
            <w:pPr>
              <w:tabs>
                <w:tab w:val="left" w:pos="270"/>
              </w:tabs>
              <w:spacing w:before="0" w:after="0" w:line="240" w:lineRule="auto"/>
              <w:jc w:val="center"/>
              <w:rPr>
                <w:rFonts w:cs="Times New Roman"/>
                <w:szCs w:val="24"/>
              </w:rPr>
            </w:pPr>
            <w:r w:rsidRPr="00750471">
              <w:rPr>
                <w:rFonts w:cs="Times New Roman"/>
                <w:szCs w:val="24"/>
              </w:rPr>
              <w:t>Interpretation of Statutes</w:t>
            </w:r>
          </w:p>
        </w:tc>
        <w:tc>
          <w:tcPr>
            <w:tcW w:w="944" w:type="pct"/>
            <w:vAlign w:val="center"/>
          </w:tcPr>
          <w:p w14:paraId="7A5AC8B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w:t>
            </w:r>
          </w:p>
        </w:tc>
        <w:tc>
          <w:tcPr>
            <w:tcW w:w="312" w:type="pct"/>
            <w:vAlign w:val="center"/>
          </w:tcPr>
          <w:p w14:paraId="07D237B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12" w:type="pct"/>
            <w:vAlign w:val="center"/>
          </w:tcPr>
          <w:p w14:paraId="26B06CC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313" w:type="pct"/>
            <w:vAlign w:val="center"/>
          </w:tcPr>
          <w:p w14:paraId="5949ED7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29" w:type="pct"/>
            <w:vAlign w:val="center"/>
          </w:tcPr>
          <w:p w14:paraId="042748D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1FCE3660" w14:textId="77777777" w:rsidTr="00F4697D">
        <w:trPr>
          <w:cantSplit/>
          <w:trHeight w:val="397"/>
          <w:tblHeader/>
        </w:trPr>
        <w:tc>
          <w:tcPr>
            <w:tcW w:w="705" w:type="pct"/>
            <w:vAlign w:val="center"/>
          </w:tcPr>
          <w:p w14:paraId="282992A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LWH512</w:t>
            </w:r>
          </w:p>
        </w:tc>
        <w:tc>
          <w:tcPr>
            <w:tcW w:w="1883" w:type="pct"/>
            <w:vAlign w:val="center"/>
          </w:tcPr>
          <w:p w14:paraId="5DEC3BB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Securities Law and Market Regulations</w:t>
            </w:r>
          </w:p>
        </w:tc>
        <w:tc>
          <w:tcPr>
            <w:tcW w:w="944" w:type="pct"/>
            <w:vAlign w:val="center"/>
          </w:tcPr>
          <w:p w14:paraId="4ABC42B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 Elective</w:t>
            </w:r>
          </w:p>
        </w:tc>
        <w:tc>
          <w:tcPr>
            <w:tcW w:w="312" w:type="pct"/>
            <w:vAlign w:val="center"/>
          </w:tcPr>
          <w:p w14:paraId="3358086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12" w:type="pct"/>
            <w:vAlign w:val="center"/>
          </w:tcPr>
          <w:p w14:paraId="5347FBF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313" w:type="pct"/>
            <w:vAlign w:val="center"/>
          </w:tcPr>
          <w:p w14:paraId="0B9904D3"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29" w:type="pct"/>
            <w:vAlign w:val="center"/>
          </w:tcPr>
          <w:p w14:paraId="085AD5F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153A957E" w14:textId="77777777" w:rsidTr="00F4697D">
        <w:trPr>
          <w:cantSplit/>
          <w:trHeight w:val="397"/>
          <w:tblHeader/>
        </w:trPr>
        <w:tc>
          <w:tcPr>
            <w:tcW w:w="705" w:type="pct"/>
            <w:vAlign w:val="center"/>
          </w:tcPr>
          <w:p w14:paraId="4508C0B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LWH513</w:t>
            </w:r>
          </w:p>
        </w:tc>
        <w:tc>
          <w:tcPr>
            <w:tcW w:w="1883" w:type="pct"/>
            <w:vAlign w:val="center"/>
          </w:tcPr>
          <w:p w14:paraId="7BD5FD0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International Investment Law</w:t>
            </w:r>
          </w:p>
        </w:tc>
        <w:tc>
          <w:tcPr>
            <w:tcW w:w="944" w:type="pct"/>
            <w:vAlign w:val="center"/>
          </w:tcPr>
          <w:p w14:paraId="5B58D97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 Elective</w:t>
            </w:r>
          </w:p>
        </w:tc>
        <w:tc>
          <w:tcPr>
            <w:tcW w:w="312" w:type="pct"/>
            <w:vAlign w:val="center"/>
          </w:tcPr>
          <w:p w14:paraId="7A9CC2F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12" w:type="pct"/>
            <w:vAlign w:val="center"/>
          </w:tcPr>
          <w:p w14:paraId="6AF051CC"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313" w:type="pct"/>
            <w:vAlign w:val="center"/>
          </w:tcPr>
          <w:p w14:paraId="207EF7D2"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29" w:type="pct"/>
            <w:vAlign w:val="center"/>
          </w:tcPr>
          <w:p w14:paraId="41F5FEBE"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585FFA82" w14:textId="77777777" w:rsidTr="00F4697D">
        <w:trPr>
          <w:cantSplit/>
          <w:trHeight w:val="397"/>
          <w:tblHeader/>
        </w:trPr>
        <w:tc>
          <w:tcPr>
            <w:tcW w:w="705" w:type="pct"/>
            <w:vAlign w:val="center"/>
          </w:tcPr>
          <w:p w14:paraId="0385CDC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LWH514</w:t>
            </w:r>
          </w:p>
        </w:tc>
        <w:tc>
          <w:tcPr>
            <w:tcW w:w="1883" w:type="pct"/>
            <w:vAlign w:val="center"/>
          </w:tcPr>
          <w:p w14:paraId="3F341E5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Cyber Crimes and Law</w:t>
            </w:r>
          </w:p>
        </w:tc>
        <w:tc>
          <w:tcPr>
            <w:tcW w:w="944" w:type="pct"/>
            <w:vAlign w:val="center"/>
          </w:tcPr>
          <w:p w14:paraId="4D7BC6CB"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 Elective</w:t>
            </w:r>
          </w:p>
        </w:tc>
        <w:tc>
          <w:tcPr>
            <w:tcW w:w="312" w:type="pct"/>
            <w:vAlign w:val="center"/>
          </w:tcPr>
          <w:p w14:paraId="20862A8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12" w:type="pct"/>
            <w:vAlign w:val="center"/>
          </w:tcPr>
          <w:p w14:paraId="561A02D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313" w:type="pct"/>
            <w:vAlign w:val="center"/>
          </w:tcPr>
          <w:p w14:paraId="3EEABEE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29" w:type="pct"/>
            <w:vAlign w:val="center"/>
          </w:tcPr>
          <w:p w14:paraId="4EA984F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325B220A" w14:textId="77777777" w:rsidTr="00F4697D">
        <w:trPr>
          <w:cantSplit/>
          <w:trHeight w:val="397"/>
          <w:tblHeader/>
        </w:trPr>
        <w:tc>
          <w:tcPr>
            <w:tcW w:w="705" w:type="pct"/>
            <w:vAlign w:val="center"/>
          </w:tcPr>
          <w:p w14:paraId="751A3F31"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LWH515</w:t>
            </w:r>
          </w:p>
        </w:tc>
        <w:tc>
          <w:tcPr>
            <w:tcW w:w="1883" w:type="pct"/>
            <w:vAlign w:val="center"/>
          </w:tcPr>
          <w:p w14:paraId="0AF71F3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International Criminal Law</w:t>
            </w:r>
          </w:p>
        </w:tc>
        <w:tc>
          <w:tcPr>
            <w:tcW w:w="944" w:type="pct"/>
            <w:vAlign w:val="center"/>
          </w:tcPr>
          <w:p w14:paraId="4574F70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 Elective</w:t>
            </w:r>
          </w:p>
        </w:tc>
        <w:tc>
          <w:tcPr>
            <w:tcW w:w="312" w:type="pct"/>
            <w:vAlign w:val="center"/>
          </w:tcPr>
          <w:p w14:paraId="3335283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c>
          <w:tcPr>
            <w:tcW w:w="312" w:type="pct"/>
            <w:vAlign w:val="center"/>
          </w:tcPr>
          <w:p w14:paraId="1954EF6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313" w:type="pct"/>
            <w:vAlign w:val="center"/>
          </w:tcPr>
          <w:p w14:paraId="6A70C39D"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529" w:type="pct"/>
            <w:vAlign w:val="center"/>
          </w:tcPr>
          <w:p w14:paraId="030D5AA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140AEBF8" w14:textId="77777777" w:rsidTr="00F4697D">
        <w:trPr>
          <w:cantSplit/>
          <w:trHeight w:val="397"/>
          <w:tblHeader/>
        </w:trPr>
        <w:tc>
          <w:tcPr>
            <w:tcW w:w="705" w:type="pct"/>
            <w:vAlign w:val="center"/>
          </w:tcPr>
          <w:p w14:paraId="6D35B90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LWO516</w:t>
            </w:r>
          </w:p>
        </w:tc>
        <w:tc>
          <w:tcPr>
            <w:tcW w:w="1883" w:type="pct"/>
            <w:vAlign w:val="center"/>
          </w:tcPr>
          <w:p w14:paraId="4107C81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Internship Viva-V</w:t>
            </w:r>
          </w:p>
        </w:tc>
        <w:tc>
          <w:tcPr>
            <w:tcW w:w="944" w:type="pct"/>
            <w:vAlign w:val="center"/>
          </w:tcPr>
          <w:p w14:paraId="6292E028"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Honours Elective</w:t>
            </w:r>
          </w:p>
        </w:tc>
        <w:tc>
          <w:tcPr>
            <w:tcW w:w="312" w:type="pct"/>
            <w:vAlign w:val="center"/>
          </w:tcPr>
          <w:p w14:paraId="37AE504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312" w:type="pct"/>
            <w:vAlign w:val="center"/>
          </w:tcPr>
          <w:p w14:paraId="354A5CEE"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0</w:t>
            </w:r>
          </w:p>
        </w:tc>
        <w:tc>
          <w:tcPr>
            <w:tcW w:w="313" w:type="pct"/>
            <w:vAlign w:val="center"/>
          </w:tcPr>
          <w:p w14:paraId="00DBE597"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529" w:type="pct"/>
            <w:vAlign w:val="center"/>
          </w:tcPr>
          <w:p w14:paraId="0F037E24"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r>
      <w:tr w:rsidR="00F4697D" w:rsidRPr="00750471" w14:paraId="66F82914" w14:textId="77777777" w:rsidTr="00F4697D">
        <w:trPr>
          <w:cantSplit/>
          <w:trHeight w:val="397"/>
          <w:tblHeader/>
        </w:trPr>
        <w:tc>
          <w:tcPr>
            <w:tcW w:w="3533" w:type="pct"/>
            <w:gridSpan w:val="3"/>
            <w:vAlign w:val="center"/>
          </w:tcPr>
          <w:p w14:paraId="020B539D" w14:textId="77777777" w:rsidR="00F4697D" w:rsidRPr="00750471" w:rsidRDefault="00F4697D" w:rsidP="00F373BE">
            <w:pPr>
              <w:tabs>
                <w:tab w:val="left" w:pos="270"/>
              </w:tabs>
              <w:spacing w:before="0" w:after="0" w:line="240" w:lineRule="auto"/>
              <w:ind w:left="288" w:hanging="288"/>
              <w:jc w:val="center"/>
              <w:rPr>
                <w:rFonts w:cs="Times New Roman"/>
                <w:szCs w:val="24"/>
              </w:rPr>
            </w:pPr>
            <w:r w:rsidRPr="00750471">
              <w:rPr>
                <w:rFonts w:cs="Times New Roman"/>
                <w:szCs w:val="24"/>
              </w:rPr>
              <w:t>Semester Credits(L-T-P/Credits)</w:t>
            </w:r>
          </w:p>
        </w:tc>
        <w:tc>
          <w:tcPr>
            <w:tcW w:w="312" w:type="pct"/>
            <w:vAlign w:val="center"/>
          </w:tcPr>
          <w:p w14:paraId="079366F2" w14:textId="77777777" w:rsidR="00F4697D" w:rsidRPr="00750471" w:rsidRDefault="00F4697D" w:rsidP="00F373BE">
            <w:pPr>
              <w:tabs>
                <w:tab w:val="left" w:pos="270"/>
              </w:tabs>
              <w:spacing w:before="0" w:after="0" w:line="240" w:lineRule="auto"/>
              <w:ind w:left="288" w:hanging="288"/>
              <w:jc w:val="center"/>
              <w:rPr>
                <w:rFonts w:cs="Times New Roman"/>
                <w:szCs w:val="24"/>
              </w:rPr>
            </w:pPr>
            <w:r w:rsidRPr="00750471">
              <w:rPr>
                <w:rFonts w:cs="Times New Roman"/>
                <w:szCs w:val="24"/>
              </w:rPr>
              <w:t>28</w:t>
            </w:r>
          </w:p>
        </w:tc>
        <w:tc>
          <w:tcPr>
            <w:tcW w:w="312" w:type="pct"/>
            <w:vAlign w:val="center"/>
          </w:tcPr>
          <w:p w14:paraId="3CE116E3" w14:textId="77777777" w:rsidR="00F4697D" w:rsidRPr="00750471" w:rsidRDefault="00F4697D" w:rsidP="00F373BE">
            <w:pPr>
              <w:tabs>
                <w:tab w:val="left" w:pos="270"/>
              </w:tabs>
              <w:spacing w:before="0" w:after="0" w:line="240" w:lineRule="auto"/>
              <w:ind w:left="288" w:hanging="288"/>
              <w:jc w:val="center"/>
              <w:rPr>
                <w:rFonts w:cs="Times New Roman"/>
                <w:szCs w:val="24"/>
              </w:rPr>
            </w:pPr>
            <w:r w:rsidRPr="00750471">
              <w:rPr>
                <w:rFonts w:cs="Times New Roman"/>
                <w:szCs w:val="24"/>
              </w:rPr>
              <w:t>7</w:t>
            </w:r>
          </w:p>
        </w:tc>
        <w:tc>
          <w:tcPr>
            <w:tcW w:w="313" w:type="pct"/>
            <w:vAlign w:val="center"/>
          </w:tcPr>
          <w:p w14:paraId="2237E7CC" w14:textId="77777777" w:rsidR="00F4697D" w:rsidRPr="00750471" w:rsidRDefault="00F4697D" w:rsidP="00F373BE">
            <w:pPr>
              <w:tabs>
                <w:tab w:val="left" w:pos="270"/>
              </w:tabs>
              <w:spacing w:before="0" w:after="0" w:line="240" w:lineRule="auto"/>
              <w:ind w:left="288" w:hanging="288"/>
              <w:jc w:val="center"/>
              <w:rPr>
                <w:rFonts w:cs="Times New Roman"/>
                <w:szCs w:val="24"/>
              </w:rPr>
            </w:pPr>
            <w:r w:rsidRPr="00750471">
              <w:rPr>
                <w:rFonts w:cs="Times New Roman"/>
                <w:szCs w:val="24"/>
              </w:rPr>
              <w:t>1</w:t>
            </w:r>
          </w:p>
        </w:tc>
        <w:tc>
          <w:tcPr>
            <w:tcW w:w="529" w:type="pct"/>
            <w:vAlign w:val="center"/>
          </w:tcPr>
          <w:p w14:paraId="55C44E2E" w14:textId="77777777" w:rsidR="00F4697D" w:rsidRPr="00750471" w:rsidRDefault="00F4697D" w:rsidP="00F373BE">
            <w:pPr>
              <w:tabs>
                <w:tab w:val="left" w:pos="270"/>
              </w:tabs>
              <w:spacing w:before="0" w:after="0" w:line="240" w:lineRule="auto"/>
              <w:ind w:left="288" w:hanging="288"/>
              <w:jc w:val="center"/>
              <w:rPr>
                <w:rFonts w:cs="Times New Roman"/>
                <w:szCs w:val="24"/>
              </w:rPr>
            </w:pPr>
            <w:r w:rsidRPr="00750471">
              <w:rPr>
                <w:rFonts w:cs="Times New Roman"/>
                <w:szCs w:val="24"/>
              </w:rPr>
              <w:t>29</w:t>
            </w:r>
          </w:p>
        </w:tc>
      </w:tr>
      <w:bookmarkEnd w:id="57"/>
    </w:tbl>
    <w:p w14:paraId="594CD375" w14:textId="77777777" w:rsidR="00977F74" w:rsidRPr="00750471" w:rsidRDefault="00977F74" w:rsidP="00F373BE">
      <w:pPr>
        <w:spacing w:before="0" w:after="0" w:line="240" w:lineRule="auto"/>
        <w:ind w:left="720"/>
        <w:rPr>
          <w:rFonts w:cs="Times New Roman"/>
          <w:szCs w:val="24"/>
        </w:rPr>
      </w:pPr>
    </w:p>
    <w:p w14:paraId="73591E9F" w14:textId="77777777" w:rsidR="00977F74" w:rsidRPr="00750471" w:rsidRDefault="00977F74" w:rsidP="00F373BE">
      <w:pPr>
        <w:tabs>
          <w:tab w:val="left" w:pos="270"/>
        </w:tabs>
        <w:spacing w:before="0" w:after="0" w:line="240" w:lineRule="auto"/>
        <w:ind w:left="288" w:hanging="288"/>
        <w:rPr>
          <w:rFonts w:cs="Times New Roman"/>
          <w:szCs w:val="24"/>
        </w:rPr>
      </w:pPr>
      <w:r w:rsidRPr="00750471">
        <w:rPr>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89"/>
        <w:gridCol w:w="10285"/>
      </w:tblGrid>
      <w:tr w:rsidR="00977F74" w:rsidRPr="00750471" w14:paraId="226DE3A6" w14:textId="77777777" w:rsidTr="00977F74">
        <w:trPr>
          <w:cantSplit/>
          <w:trHeight w:val="20"/>
          <w:tblHeader/>
        </w:trPr>
        <w:tc>
          <w:tcPr>
            <w:tcW w:w="1372" w:type="pct"/>
            <w:vAlign w:val="center"/>
          </w:tcPr>
          <w:p w14:paraId="3CF8A1EA"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628" w:type="pct"/>
            <w:vAlign w:val="center"/>
          </w:tcPr>
          <w:p w14:paraId="29685411" w14:textId="7B74C0C2" w:rsidR="00977F74" w:rsidRPr="00750471" w:rsidRDefault="00977F74" w:rsidP="00F373BE">
            <w:pPr>
              <w:keepNext/>
              <w:keepLines/>
              <w:tabs>
                <w:tab w:val="left" w:pos="270"/>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Clinic-IV (Professional Ethics and Professional Accounting System</w:t>
            </w:r>
            <w:r w:rsidR="005C74EA">
              <w:rPr>
                <w:rFonts w:eastAsiaTheme="majorEastAsia" w:cs="Times New Roman"/>
                <w:bCs/>
                <w:szCs w:val="24"/>
              </w:rPr>
              <w:t>)</w:t>
            </w:r>
            <w:r w:rsidRPr="00750471">
              <w:rPr>
                <w:rFonts w:eastAsiaTheme="majorEastAsia" w:cs="Times New Roman"/>
                <w:bCs/>
                <w:szCs w:val="24"/>
              </w:rPr>
              <w:t xml:space="preserve"> (LWH509)</w:t>
            </w:r>
          </w:p>
        </w:tc>
      </w:tr>
      <w:tr w:rsidR="00977F74" w:rsidRPr="00750471" w14:paraId="5A1B4C71" w14:textId="77777777" w:rsidTr="00977F74">
        <w:trPr>
          <w:cantSplit/>
          <w:trHeight w:val="20"/>
          <w:tblHeader/>
        </w:trPr>
        <w:tc>
          <w:tcPr>
            <w:tcW w:w="1372" w:type="pct"/>
            <w:vAlign w:val="center"/>
          </w:tcPr>
          <w:p w14:paraId="6CC3181E"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628" w:type="pct"/>
            <w:vAlign w:val="center"/>
          </w:tcPr>
          <w:p w14:paraId="1381155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977F74" w:rsidRPr="00750471" w14:paraId="3CE25582" w14:textId="77777777" w:rsidTr="00977F74">
        <w:trPr>
          <w:cantSplit/>
          <w:trHeight w:val="20"/>
          <w:tblHeader/>
        </w:trPr>
        <w:tc>
          <w:tcPr>
            <w:tcW w:w="1372" w:type="pct"/>
            <w:vAlign w:val="center"/>
          </w:tcPr>
          <w:p w14:paraId="6450759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628" w:type="pct"/>
            <w:vAlign w:val="center"/>
          </w:tcPr>
          <w:p w14:paraId="7DBC53A8"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4DED1438" w14:textId="77777777" w:rsidTr="00977F74">
        <w:trPr>
          <w:cantSplit/>
          <w:trHeight w:val="20"/>
          <w:tblHeader/>
        </w:trPr>
        <w:tc>
          <w:tcPr>
            <w:tcW w:w="1372" w:type="pct"/>
            <w:vAlign w:val="center"/>
          </w:tcPr>
          <w:p w14:paraId="51F7314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628" w:type="pct"/>
            <w:vAlign w:val="center"/>
          </w:tcPr>
          <w:p w14:paraId="132A0421"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41EAC4BB" w14:textId="77777777" w:rsidTr="00977F74">
        <w:trPr>
          <w:cantSplit/>
          <w:trHeight w:val="20"/>
          <w:tblHeader/>
        </w:trPr>
        <w:tc>
          <w:tcPr>
            <w:tcW w:w="1372" w:type="pct"/>
            <w:vAlign w:val="center"/>
          </w:tcPr>
          <w:p w14:paraId="1B2D84F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Objectives</w:t>
            </w:r>
          </w:p>
        </w:tc>
        <w:tc>
          <w:tcPr>
            <w:tcW w:w="3628" w:type="pct"/>
            <w:vAlign w:val="center"/>
          </w:tcPr>
          <w:p w14:paraId="3C5271F6" w14:textId="77777777" w:rsidR="00977F74" w:rsidRPr="00750471" w:rsidRDefault="00977F74" w:rsidP="00F373BE">
            <w:pPr>
              <w:tabs>
                <w:tab w:val="left" w:pos="270"/>
                <w:tab w:val="left" w:pos="1479"/>
              </w:tabs>
              <w:spacing w:before="0" w:after="0" w:line="240" w:lineRule="auto"/>
              <w:jc w:val="center"/>
              <w:rPr>
                <w:rFonts w:cs="Times New Roman"/>
                <w:szCs w:val="24"/>
              </w:rPr>
            </w:pPr>
            <w:r w:rsidRPr="00750471">
              <w:rPr>
                <w:rFonts w:cs="Times New Roman"/>
                <w:szCs w:val="24"/>
              </w:rPr>
              <w:t>It is an indispensable complementary part of our legal system without the study of which no advocate is suitably equipped with the basic requisites required to go to the court.</w:t>
            </w:r>
          </w:p>
        </w:tc>
      </w:tr>
    </w:tbl>
    <w:tbl>
      <w:tblPr>
        <w:tblStyle w:val="TableGrid"/>
        <w:tblW w:w="5000" w:type="pct"/>
        <w:tblLook w:val="04A0" w:firstRow="1" w:lastRow="0" w:firstColumn="1" w:lastColumn="0" w:noHBand="0" w:noVBand="1"/>
      </w:tblPr>
      <w:tblGrid>
        <w:gridCol w:w="2585"/>
        <w:gridCol w:w="6367"/>
        <w:gridCol w:w="5222"/>
      </w:tblGrid>
      <w:tr w:rsidR="00977F74" w:rsidRPr="00750471" w14:paraId="53D1AA0E" w14:textId="77777777" w:rsidTr="00977F74">
        <w:trPr>
          <w:trHeight w:val="20"/>
        </w:trPr>
        <w:tc>
          <w:tcPr>
            <w:tcW w:w="3158" w:type="pct"/>
            <w:gridSpan w:val="2"/>
            <w:vAlign w:val="center"/>
          </w:tcPr>
          <w:p w14:paraId="668A160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842" w:type="pct"/>
            <w:vAlign w:val="center"/>
          </w:tcPr>
          <w:p w14:paraId="5A7BA0B8" w14:textId="5651DD55"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59AC5B37" w14:textId="77777777" w:rsidTr="00977F74">
        <w:trPr>
          <w:trHeight w:val="20"/>
        </w:trPr>
        <w:tc>
          <w:tcPr>
            <w:tcW w:w="912" w:type="pct"/>
            <w:vAlign w:val="center"/>
          </w:tcPr>
          <w:p w14:paraId="2D75B48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46" w:type="pct"/>
            <w:vAlign w:val="center"/>
          </w:tcPr>
          <w:p w14:paraId="179C5A6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Get familiarized with regulations of professional conduct for lawyers</w:t>
            </w:r>
          </w:p>
        </w:tc>
        <w:tc>
          <w:tcPr>
            <w:tcW w:w="1842" w:type="pct"/>
          </w:tcPr>
          <w:p w14:paraId="64458280"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5B9EC73B" w14:textId="77777777" w:rsidTr="00977F74">
        <w:trPr>
          <w:trHeight w:val="20"/>
        </w:trPr>
        <w:tc>
          <w:tcPr>
            <w:tcW w:w="912" w:type="pct"/>
            <w:vAlign w:val="center"/>
          </w:tcPr>
          <w:p w14:paraId="44342A5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46" w:type="pct"/>
            <w:vAlign w:val="center"/>
          </w:tcPr>
          <w:p w14:paraId="204931E3"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Apply principles of professional accountancy</w:t>
            </w:r>
          </w:p>
        </w:tc>
        <w:tc>
          <w:tcPr>
            <w:tcW w:w="1842" w:type="pct"/>
          </w:tcPr>
          <w:p w14:paraId="330B829E"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5D15C9E3" w14:textId="77777777" w:rsidTr="00977F74">
        <w:trPr>
          <w:trHeight w:val="20"/>
        </w:trPr>
        <w:tc>
          <w:tcPr>
            <w:tcW w:w="912" w:type="pct"/>
            <w:vAlign w:val="center"/>
          </w:tcPr>
          <w:p w14:paraId="754E087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46" w:type="pct"/>
            <w:vAlign w:val="center"/>
          </w:tcPr>
          <w:p w14:paraId="4DA8660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Understand the duties and responsibilities of an advocate towards the court, client, opponents and colleagues</w:t>
            </w:r>
          </w:p>
        </w:tc>
        <w:tc>
          <w:tcPr>
            <w:tcW w:w="1842" w:type="pct"/>
          </w:tcPr>
          <w:p w14:paraId="505EBA16"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7690D684" w14:textId="77777777" w:rsidTr="00977F74">
        <w:trPr>
          <w:trHeight w:val="20"/>
        </w:trPr>
        <w:tc>
          <w:tcPr>
            <w:tcW w:w="912" w:type="pct"/>
            <w:vAlign w:val="center"/>
          </w:tcPr>
          <w:p w14:paraId="27EEF8E3"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46" w:type="pct"/>
            <w:vAlign w:val="center"/>
          </w:tcPr>
          <w:p w14:paraId="15CED3C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Demonstrate good judgment consistent with the legal profession's ethics</w:t>
            </w:r>
          </w:p>
        </w:tc>
        <w:tc>
          <w:tcPr>
            <w:tcW w:w="1842" w:type="pct"/>
          </w:tcPr>
          <w:p w14:paraId="3A9EBBA1"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F4697D" w:rsidRPr="00750471" w14:paraId="61B7A737" w14:textId="77777777" w:rsidTr="00F4697D">
        <w:trPr>
          <w:trHeight w:val="20"/>
        </w:trPr>
        <w:tc>
          <w:tcPr>
            <w:tcW w:w="3158" w:type="pct"/>
            <w:gridSpan w:val="2"/>
            <w:vAlign w:val="center"/>
          </w:tcPr>
          <w:p w14:paraId="2D828DA6"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842" w:type="pct"/>
            <w:vAlign w:val="center"/>
          </w:tcPr>
          <w:p w14:paraId="0480F159"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5D96D88C" w14:textId="77777777" w:rsidR="00977F74" w:rsidRPr="00750471" w:rsidRDefault="00977F74" w:rsidP="00F373BE">
      <w:pPr>
        <w:tabs>
          <w:tab w:val="left" w:pos="270"/>
          <w:tab w:val="left" w:pos="8033"/>
        </w:tabs>
        <w:spacing w:before="0" w:after="0" w:line="240" w:lineRule="auto"/>
        <w:rPr>
          <w:rFonts w:cs="Times New Roman"/>
          <w:szCs w:val="24"/>
        </w:rPr>
      </w:pPr>
    </w:p>
    <w:p w14:paraId="7EFE5E74" w14:textId="77777777" w:rsidR="00977F74" w:rsidRPr="00750471" w:rsidRDefault="00977F74" w:rsidP="00F373BE">
      <w:pPr>
        <w:tabs>
          <w:tab w:val="left" w:pos="270"/>
          <w:tab w:val="left" w:pos="8033"/>
        </w:tabs>
        <w:spacing w:before="0" w:after="0" w:line="240" w:lineRule="auto"/>
        <w:jc w:val="center"/>
        <w:rPr>
          <w:rFonts w:cs="Times New Roman"/>
          <w:szCs w:val="24"/>
        </w:rPr>
      </w:pPr>
      <w:r w:rsidRPr="00750471">
        <w:rPr>
          <w:rFonts w:cs="Times New Roman"/>
          <w:szCs w:val="24"/>
        </w:rPr>
        <w:t>SECTION A</w:t>
      </w:r>
    </w:p>
    <w:p w14:paraId="7F7A820C" w14:textId="77777777" w:rsidR="00977F74" w:rsidRPr="00750471" w:rsidRDefault="00977F74" w:rsidP="00F373BE">
      <w:pPr>
        <w:tabs>
          <w:tab w:val="left" w:pos="270"/>
          <w:tab w:val="left" w:pos="8033"/>
        </w:tabs>
        <w:spacing w:before="0" w:after="0" w:line="240" w:lineRule="auto"/>
        <w:ind w:left="288" w:hanging="288"/>
        <w:rPr>
          <w:rFonts w:cs="Times New Roman"/>
          <w:szCs w:val="24"/>
        </w:rPr>
      </w:pPr>
      <w:r w:rsidRPr="00750471">
        <w:rPr>
          <w:rFonts w:cs="Times New Roman"/>
          <w:szCs w:val="24"/>
        </w:rPr>
        <w:t>Supreme Court Rules, 2013 (Contact hours-15)</w:t>
      </w:r>
    </w:p>
    <w:p w14:paraId="19DBF495" w14:textId="77777777" w:rsidR="00977F74" w:rsidRPr="00750471" w:rsidRDefault="00977F74" w:rsidP="00F373BE">
      <w:pPr>
        <w:widowControl w:val="0"/>
        <w:numPr>
          <w:ilvl w:val="2"/>
          <w:numId w:val="274"/>
        </w:numPr>
        <w:pBdr>
          <w:top w:val="nil"/>
          <w:left w:val="nil"/>
          <w:bottom w:val="nil"/>
          <w:right w:val="nil"/>
          <w:between w:val="nil"/>
        </w:pBdr>
        <w:tabs>
          <w:tab w:val="left" w:pos="270"/>
          <w:tab w:val="left" w:pos="1201"/>
        </w:tabs>
        <w:spacing w:before="0" w:after="0" w:line="276" w:lineRule="auto"/>
        <w:ind w:left="360"/>
        <w:jc w:val="left"/>
        <w:rPr>
          <w:rFonts w:cs="Times New Roman"/>
          <w:szCs w:val="24"/>
        </w:rPr>
      </w:pPr>
      <w:r w:rsidRPr="00750471">
        <w:rPr>
          <w:rFonts w:cs="Times New Roman"/>
          <w:szCs w:val="24"/>
        </w:rPr>
        <w:t>Supreme Court Rules, 2013-  Advocates and their Course ofConduct</w:t>
      </w:r>
    </w:p>
    <w:p w14:paraId="2642B319" w14:textId="77777777" w:rsidR="00977F74" w:rsidRPr="00750471" w:rsidRDefault="00977F74" w:rsidP="00F373BE">
      <w:pPr>
        <w:widowControl w:val="0"/>
        <w:numPr>
          <w:ilvl w:val="2"/>
          <w:numId w:val="274"/>
        </w:numPr>
        <w:pBdr>
          <w:top w:val="nil"/>
          <w:left w:val="nil"/>
          <w:bottom w:val="nil"/>
          <w:right w:val="nil"/>
          <w:between w:val="nil"/>
        </w:pBdr>
        <w:tabs>
          <w:tab w:val="left" w:pos="270"/>
          <w:tab w:val="left" w:pos="1201"/>
        </w:tabs>
        <w:spacing w:before="0" w:after="0" w:line="276" w:lineRule="auto"/>
        <w:ind w:left="360"/>
        <w:jc w:val="left"/>
        <w:rPr>
          <w:rFonts w:cs="Times New Roman"/>
          <w:szCs w:val="24"/>
        </w:rPr>
      </w:pPr>
      <w:r w:rsidRPr="00750471">
        <w:rPr>
          <w:rFonts w:cs="Times New Roman"/>
          <w:szCs w:val="24"/>
        </w:rPr>
        <w:t>Role of Single Judge and Registrar of the SupremeCourt</w:t>
      </w:r>
    </w:p>
    <w:p w14:paraId="67DD9E0C" w14:textId="77777777" w:rsidR="00977F74" w:rsidRPr="00750471" w:rsidRDefault="00977F74" w:rsidP="00F373BE">
      <w:pPr>
        <w:widowControl w:val="0"/>
        <w:numPr>
          <w:ilvl w:val="2"/>
          <w:numId w:val="274"/>
        </w:numPr>
        <w:pBdr>
          <w:top w:val="nil"/>
          <w:left w:val="nil"/>
          <w:bottom w:val="nil"/>
          <w:right w:val="nil"/>
          <w:between w:val="nil"/>
        </w:pBdr>
        <w:tabs>
          <w:tab w:val="left" w:pos="270"/>
          <w:tab w:val="left" w:pos="1201"/>
        </w:tabs>
        <w:spacing w:before="0" w:after="0" w:line="276" w:lineRule="auto"/>
        <w:ind w:left="360"/>
        <w:jc w:val="left"/>
        <w:rPr>
          <w:rFonts w:cs="Times New Roman"/>
          <w:szCs w:val="24"/>
        </w:rPr>
      </w:pPr>
      <w:r w:rsidRPr="00750471">
        <w:rPr>
          <w:rFonts w:cs="Times New Roman"/>
          <w:szCs w:val="24"/>
        </w:rPr>
        <w:t>Types of Petition entertained by the Supreme Court, Writ petition, Election Petition</w:t>
      </w:r>
    </w:p>
    <w:p w14:paraId="3C0515A4" w14:textId="77777777" w:rsidR="00977F74" w:rsidRPr="00750471" w:rsidRDefault="00977F74" w:rsidP="00F373BE">
      <w:pPr>
        <w:widowControl w:val="0"/>
        <w:numPr>
          <w:ilvl w:val="2"/>
          <w:numId w:val="274"/>
        </w:numPr>
        <w:pBdr>
          <w:top w:val="nil"/>
          <w:left w:val="nil"/>
          <w:bottom w:val="nil"/>
          <w:right w:val="nil"/>
          <w:between w:val="nil"/>
        </w:pBdr>
        <w:tabs>
          <w:tab w:val="left" w:pos="270"/>
          <w:tab w:val="left" w:pos="1920"/>
          <w:tab w:val="left" w:pos="1921"/>
        </w:tabs>
        <w:spacing w:before="0" w:line="276" w:lineRule="auto"/>
        <w:ind w:left="288" w:hanging="288"/>
        <w:jc w:val="left"/>
        <w:rPr>
          <w:rFonts w:cs="Times New Roman"/>
          <w:szCs w:val="24"/>
        </w:rPr>
      </w:pPr>
      <w:r w:rsidRPr="00750471">
        <w:rPr>
          <w:rFonts w:cs="Times New Roman"/>
          <w:szCs w:val="24"/>
        </w:rPr>
        <w:t>Civil and Criminal Jurisdiction of theCourt</w:t>
      </w:r>
    </w:p>
    <w:p w14:paraId="2A1C01E8" w14:textId="77777777" w:rsidR="00977F74" w:rsidRPr="00750471" w:rsidRDefault="00977F74" w:rsidP="00F373BE">
      <w:pPr>
        <w:keepNext/>
        <w:keepLines/>
        <w:tabs>
          <w:tab w:val="left" w:pos="270"/>
          <w:tab w:val="left" w:pos="7681"/>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SECTION B</w:t>
      </w:r>
    </w:p>
    <w:p w14:paraId="0F81E625" w14:textId="77777777" w:rsidR="00977F74" w:rsidRPr="00750471" w:rsidRDefault="00977F74" w:rsidP="00F373BE">
      <w:pPr>
        <w:keepNext/>
        <w:keepLines/>
        <w:tabs>
          <w:tab w:val="left" w:pos="270"/>
          <w:tab w:val="left" w:pos="7681"/>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t>The Limitation Act, 1963 and The RegistrationAct,1908 (Contact hours-15)</w:t>
      </w:r>
    </w:p>
    <w:p w14:paraId="0566CA26" w14:textId="77777777" w:rsidR="00977F74" w:rsidRPr="00750471" w:rsidRDefault="00977F74" w:rsidP="00F373BE">
      <w:pPr>
        <w:widowControl w:val="0"/>
        <w:numPr>
          <w:ilvl w:val="0"/>
          <w:numId w:val="292"/>
        </w:numPr>
        <w:pBdr>
          <w:top w:val="nil"/>
          <w:left w:val="nil"/>
          <w:bottom w:val="nil"/>
          <w:right w:val="nil"/>
          <w:between w:val="nil"/>
        </w:pBdr>
        <w:tabs>
          <w:tab w:val="left" w:pos="270"/>
          <w:tab w:val="left" w:pos="1201"/>
        </w:tabs>
        <w:spacing w:before="0" w:after="0" w:line="276" w:lineRule="auto"/>
        <w:ind w:left="288" w:hanging="288"/>
        <w:jc w:val="left"/>
        <w:rPr>
          <w:rFonts w:cs="Times New Roman"/>
          <w:szCs w:val="24"/>
        </w:rPr>
      </w:pPr>
      <w:r w:rsidRPr="00750471">
        <w:rPr>
          <w:rFonts w:cs="Times New Roman"/>
          <w:szCs w:val="24"/>
        </w:rPr>
        <w:t xml:space="preserve">Limitation - Procedural Law: Section 5 Condonation of Delay, ss.6-9 Legal Disability, ss.14-15 </w:t>
      </w:r>
    </w:p>
    <w:p w14:paraId="5365C9D4" w14:textId="77777777" w:rsidR="00977F74" w:rsidRPr="00750471" w:rsidRDefault="00977F74" w:rsidP="00F373BE">
      <w:pPr>
        <w:widowControl w:val="0"/>
        <w:numPr>
          <w:ilvl w:val="0"/>
          <w:numId w:val="292"/>
        </w:numPr>
        <w:pBdr>
          <w:top w:val="nil"/>
          <w:left w:val="nil"/>
          <w:bottom w:val="nil"/>
          <w:right w:val="nil"/>
          <w:between w:val="nil"/>
        </w:pBdr>
        <w:tabs>
          <w:tab w:val="left" w:pos="270"/>
          <w:tab w:val="left" w:pos="1201"/>
        </w:tabs>
        <w:spacing w:before="0" w:after="0" w:line="276" w:lineRule="auto"/>
        <w:ind w:left="288" w:hanging="288"/>
        <w:jc w:val="left"/>
        <w:rPr>
          <w:rFonts w:cs="Times New Roman"/>
          <w:szCs w:val="24"/>
        </w:rPr>
      </w:pPr>
      <w:r w:rsidRPr="00750471">
        <w:rPr>
          <w:rFonts w:cs="Times New Roman"/>
          <w:szCs w:val="24"/>
        </w:rPr>
        <w:t>Exclusion of Time of Proceeding in Good Faith in Wrong Court, ss.18-19Acknowledgement - Substantive Law: S25 Law of Prescription and s27 Adverse Possession, s29 SavingClause</w:t>
      </w:r>
    </w:p>
    <w:p w14:paraId="02FCA26F" w14:textId="77777777" w:rsidR="00977F74" w:rsidRPr="00750471" w:rsidRDefault="00977F74" w:rsidP="00F373BE">
      <w:pPr>
        <w:widowControl w:val="0"/>
        <w:numPr>
          <w:ilvl w:val="0"/>
          <w:numId w:val="292"/>
        </w:numPr>
        <w:pBdr>
          <w:top w:val="nil"/>
          <w:left w:val="nil"/>
          <w:bottom w:val="nil"/>
          <w:right w:val="nil"/>
          <w:between w:val="nil"/>
        </w:pBdr>
        <w:tabs>
          <w:tab w:val="left" w:pos="270"/>
          <w:tab w:val="left" w:pos="1201"/>
        </w:tabs>
        <w:spacing w:before="0" w:line="276" w:lineRule="auto"/>
        <w:ind w:left="288" w:hanging="288"/>
        <w:jc w:val="left"/>
        <w:rPr>
          <w:rFonts w:cs="Times New Roman"/>
          <w:szCs w:val="24"/>
        </w:rPr>
      </w:pPr>
      <w:r w:rsidRPr="00750471">
        <w:rPr>
          <w:rFonts w:cs="Times New Roman"/>
          <w:szCs w:val="24"/>
        </w:rPr>
        <w:t>Registration - Compulsory Registered Documentss17; Optional Registrationss18; Time and Place for Registrationss23-31; Effects of Registration and non-</w:t>
      </w:r>
      <w:r w:rsidRPr="00750471">
        <w:rPr>
          <w:rFonts w:cs="Times New Roman"/>
          <w:szCs w:val="24"/>
        </w:rPr>
        <w:lastRenderedPageBreak/>
        <w:t>Registrationss.47-50</w:t>
      </w:r>
    </w:p>
    <w:p w14:paraId="30F03CB0" w14:textId="77777777" w:rsidR="00977F74" w:rsidRPr="00750471" w:rsidRDefault="00977F74" w:rsidP="00F373BE">
      <w:pPr>
        <w:keepNext/>
        <w:keepLines/>
        <w:tabs>
          <w:tab w:val="left" w:pos="270"/>
          <w:tab w:val="left" w:pos="7741"/>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SECTION C</w:t>
      </w:r>
    </w:p>
    <w:p w14:paraId="0B5506E8" w14:textId="77777777" w:rsidR="00977F74" w:rsidRPr="00750471" w:rsidRDefault="00977F74" w:rsidP="00F373BE">
      <w:pPr>
        <w:keepNext/>
        <w:keepLines/>
        <w:tabs>
          <w:tab w:val="left" w:pos="270"/>
          <w:tab w:val="left" w:pos="7741"/>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t>Bench-BarRelations (Contact hours-15)</w:t>
      </w:r>
    </w:p>
    <w:p w14:paraId="57F6AA07" w14:textId="77777777" w:rsidR="00977F74" w:rsidRPr="00750471" w:rsidRDefault="00977F74" w:rsidP="00F373BE">
      <w:pPr>
        <w:widowControl w:val="0"/>
        <w:numPr>
          <w:ilvl w:val="0"/>
          <w:numId w:val="285"/>
        </w:numPr>
        <w:pBdr>
          <w:top w:val="nil"/>
          <w:left w:val="nil"/>
          <w:bottom w:val="nil"/>
          <w:right w:val="nil"/>
          <w:between w:val="nil"/>
        </w:pBdr>
        <w:tabs>
          <w:tab w:val="left" w:pos="270"/>
          <w:tab w:val="left" w:pos="1561"/>
        </w:tabs>
        <w:spacing w:before="0" w:after="0" w:line="276" w:lineRule="auto"/>
        <w:ind w:left="288" w:hanging="288"/>
        <w:jc w:val="left"/>
        <w:rPr>
          <w:rFonts w:cs="Times New Roman"/>
          <w:szCs w:val="24"/>
        </w:rPr>
      </w:pPr>
      <w:r w:rsidRPr="00750471">
        <w:rPr>
          <w:rFonts w:cs="Times New Roman"/>
          <w:szCs w:val="24"/>
        </w:rPr>
        <w:t>The Advocates Act,1961</w:t>
      </w:r>
    </w:p>
    <w:p w14:paraId="2CE5ADC7" w14:textId="77777777" w:rsidR="00977F74" w:rsidRPr="00750471" w:rsidRDefault="00977F74" w:rsidP="00F373BE">
      <w:pPr>
        <w:widowControl w:val="0"/>
        <w:numPr>
          <w:ilvl w:val="0"/>
          <w:numId w:val="285"/>
        </w:numPr>
        <w:pBdr>
          <w:top w:val="nil"/>
          <w:left w:val="nil"/>
          <w:bottom w:val="nil"/>
          <w:right w:val="nil"/>
          <w:between w:val="nil"/>
        </w:pBdr>
        <w:tabs>
          <w:tab w:val="left" w:pos="270"/>
          <w:tab w:val="left" w:pos="1561"/>
        </w:tabs>
        <w:spacing w:before="0" w:after="0" w:line="276" w:lineRule="auto"/>
        <w:ind w:left="288" w:hanging="288"/>
        <w:jc w:val="left"/>
        <w:rPr>
          <w:rFonts w:cs="Times New Roman"/>
          <w:szCs w:val="24"/>
        </w:rPr>
      </w:pPr>
      <w:r w:rsidRPr="00750471">
        <w:rPr>
          <w:rFonts w:cs="Times New Roman"/>
          <w:szCs w:val="24"/>
        </w:rPr>
        <w:t>State Bar Council and Bar Council of India: Duties andFunctions</w:t>
      </w:r>
    </w:p>
    <w:p w14:paraId="02487FF7" w14:textId="77777777" w:rsidR="00977F74" w:rsidRPr="00750471" w:rsidRDefault="00977F74" w:rsidP="00F373BE">
      <w:pPr>
        <w:widowControl w:val="0"/>
        <w:numPr>
          <w:ilvl w:val="0"/>
          <w:numId w:val="285"/>
        </w:numPr>
        <w:pBdr>
          <w:top w:val="nil"/>
          <w:left w:val="nil"/>
          <w:bottom w:val="nil"/>
          <w:right w:val="nil"/>
          <w:between w:val="nil"/>
        </w:pBdr>
        <w:tabs>
          <w:tab w:val="left" w:pos="270"/>
          <w:tab w:val="left" w:pos="1561"/>
        </w:tabs>
        <w:spacing w:before="0" w:after="0" w:line="276" w:lineRule="auto"/>
        <w:ind w:left="288" w:hanging="288"/>
        <w:jc w:val="left"/>
        <w:rPr>
          <w:rFonts w:cs="Times New Roman"/>
          <w:szCs w:val="24"/>
        </w:rPr>
      </w:pPr>
      <w:r w:rsidRPr="00750471">
        <w:rPr>
          <w:rFonts w:cs="Times New Roman"/>
          <w:szCs w:val="24"/>
        </w:rPr>
        <w:t>Professional Misconduct and Punishmentss.35</w:t>
      </w:r>
    </w:p>
    <w:p w14:paraId="3261E3F3" w14:textId="77777777" w:rsidR="00977F74" w:rsidRPr="00750471" w:rsidRDefault="00977F74" w:rsidP="00F373BE">
      <w:pPr>
        <w:widowControl w:val="0"/>
        <w:numPr>
          <w:ilvl w:val="0"/>
          <w:numId w:val="285"/>
        </w:numPr>
        <w:pBdr>
          <w:top w:val="nil"/>
          <w:left w:val="nil"/>
          <w:bottom w:val="nil"/>
          <w:right w:val="nil"/>
          <w:between w:val="nil"/>
        </w:pBdr>
        <w:tabs>
          <w:tab w:val="left" w:pos="270"/>
          <w:tab w:val="left" w:pos="1561"/>
        </w:tabs>
        <w:spacing w:before="0" w:line="276" w:lineRule="auto"/>
        <w:ind w:left="288" w:hanging="288"/>
        <w:jc w:val="left"/>
        <w:rPr>
          <w:rFonts w:cs="Times New Roman"/>
          <w:szCs w:val="24"/>
        </w:rPr>
      </w:pPr>
      <w:r w:rsidRPr="00750471">
        <w:rPr>
          <w:rFonts w:cs="Times New Roman"/>
          <w:szCs w:val="24"/>
        </w:rPr>
        <w:t>Role and power of Disciplinary Committeess.36-42</w:t>
      </w:r>
    </w:p>
    <w:p w14:paraId="7072A41D" w14:textId="77777777" w:rsidR="00977F74" w:rsidRPr="00750471" w:rsidRDefault="00977F74" w:rsidP="00F373BE">
      <w:pPr>
        <w:keepNext/>
        <w:keepLines/>
        <w:tabs>
          <w:tab w:val="left" w:pos="270"/>
          <w:tab w:val="left" w:pos="7741"/>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SECTION D</w:t>
      </w:r>
    </w:p>
    <w:p w14:paraId="790EDE46" w14:textId="77777777" w:rsidR="00977F74" w:rsidRPr="00750471" w:rsidRDefault="00977F74" w:rsidP="00F373BE">
      <w:pPr>
        <w:keepNext/>
        <w:keepLines/>
        <w:tabs>
          <w:tab w:val="left" w:pos="270"/>
          <w:tab w:val="left" w:pos="7741"/>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t>Legal Ethics (Contact hours-15)</w:t>
      </w:r>
    </w:p>
    <w:p w14:paraId="4A721971" w14:textId="77777777" w:rsidR="00977F74" w:rsidRPr="00750471" w:rsidRDefault="00977F74" w:rsidP="00F373BE">
      <w:pPr>
        <w:widowControl w:val="0"/>
        <w:numPr>
          <w:ilvl w:val="0"/>
          <w:numId w:val="237"/>
        </w:numPr>
        <w:pBdr>
          <w:top w:val="nil"/>
          <w:left w:val="nil"/>
          <w:bottom w:val="nil"/>
          <w:right w:val="nil"/>
          <w:between w:val="nil"/>
        </w:pBdr>
        <w:tabs>
          <w:tab w:val="left" w:pos="270"/>
          <w:tab w:val="left" w:pos="1561"/>
        </w:tabs>
        <w:spacing w:before="0" w:after="0" w:line="276" w:lineRule="auto"/>
        <w:ind w:left="288" w:hanging="288"/>
        <w:jc w:val="left"/>
        <w:rPr>
          <w:rFonts w:cs="Times New Roman"/>
          <w:szCs w:val="24"/>
        </w:rPr>
      </w:pPr>
      <w:r w:rsidRPr="00750471">
        <w:rPr>
          <w:rFonts w:cs="Times New Roman"/>
          <w:szCs w:val="24"/>
        </w:rPr>
        <w:t>Code of ethics for Lawyers</w:t>
      </w:r>
    </w:p>
    <w:p w14:paraId="1646E131" w14:textId="77777777" w:rsidR="00977F74" w:rsidRPr="00750471" w:rsidRDefault="00977F74" w:rsidP="00F373BE">
      <w:pPr>
        <w:widowControl w:val="0"/>
        <w:numPr>
          <w:ilvl w:val="0"/>
          <w:numId w:val="237"/>
        </w:numPr>
        <w:pBdr>
          <w:top w:val="nil"/>
          <w:left w:val="nil"/>
          <w:bottom w:val="nil"/>
          <w:right w:val="nil"/>
          <w:between w:val="nil"/>
        </w:pBdr>
        <w:tabs>
          <w:tab w:val="left" w:pos="270"/>
          <w:tab w:val="left" w:pos="1561"/>
        </w:tabs>
        <w:spacing w:before="0" w:after="0" w:line="276" w:lineRule="auto"/>
        <w:ind w:left="288" w:hanging="288"/>
        <w:jc w:val="left"/>
        <w:rPr>
          <w:rFonts w:cs="Times New Roman"/>
          <w:szCs w:val="24"/>
        </w:rPr>
      </w:pPr>
      <w:r w:rsidRPr="00750471">
        <w:rPr>
          <w:rFonts w:cs="Times New Roman"/>
          <w:szCs w:val="24"/>
        </w:rPr>
        <w:t>Duty to Court, Client, Opponent, Colleagues, along with the Rules of the Bar Council of India</w:t>
      </w:r>
    </w:p>
    <w:p w14:paraId="3839BFCF" w14:textId="77777777" w:rsidR="00977F74" w:rsidRPr="00750471" w:rsidRDefault="00977F74" w:rsidP="00F373BE">
      <w:pPr>
        <w:widowControl w:val="0"/>
        <w:numPr>
          <w:ilvl w:val="0"/>
          <w:numId w:val="237"/>
        </w:numPr>
        <w:pBdr>
          <w:top w:val="nil"/>
          <w:left w:val="nil"/>
          <w:bottom w:val="nil"/>
          <w:right w:val="nil"/>
          <w:between w:val="nil"/>
        </w:pBdr>
        <w:tabs>
          <w:tab w:val="left" w:pos="270"/>
          <w:tab w:val="left" w:pos="1561"/>
        </w:tabs>
        <w:spacing w:before="0" w:after="0" w:line="276" w:lineRule="auto"/>
        <w:ind w:left="288" w:hanging="288"/>
        <w:jc w:val="left"/>
        <w:rPr>
          <w:rFonts w:cs="Times New Roman"/>
          <w:szCs w:val="24"/>
        </w:rPr>
      </w:pPr>
      <w:r w:rsidRPr="00750471">
        <w:rPr>
          <w:rFonts w:cs="Times New Roman"/>
          <w:szCs w:val="24"/>
        </w:rPr>
        <w:t>Duty towardsSociety</w:t>
      </w:r>
    </w:p>
    <w:p w14:paraId="1A804C15" w14:textId="77777777" w:rsidR="00977F74" w:rsidRPr="00750471" w:rsidRDefault="00977F74" w:rsidP="00F373BE">
      <w:pPr>
        <w:widowControl w:val="0"/>
        <w:numPr>
          <w:ilvl w:val="0"/>
          <w:numId w:val="237"/>
        </w:numPr>
        <w:pBdr>
          <w:top w:val="nil"/>
          <w:left w:val="nil"/>
          <w:bottom w:val="nil"/>
          <w:right w:val="nil"/>
          <w:between w:val="nil"/>
        </w:pBdr>
        <w:tabs>
          <w:tab w:val="left" w:pos="270"/>
          <w:tab w:val="left" w:pos="1561"/>
        </w:tabs>
        <w:spacing w:before="0" w:line="276" w:lineRule="auto"/>
        <w:ind w:left="288" w:hanging="288"/>
        <w:jc w:val="left"/>
        <w:rPr>
          <w:rFonts w:cs="Times New Roman"/>
          <w:szCs w:val="24"/>
        </w:rPr>
      </w:pPr>
      <w:r w:rsidRPr="00750471">
        <w:rPr>
          <w:rFonts w:cs="Times New Roman"/>
          <w:szCs w:val="24"/>
        </w:rPr>
        <w:t>Role of Law and Legal profession in social transformation.</w:t>
      </w:r>
    </w:p>
    <w:p w14:paraId="46F379FA" w14:textId="77777777" w:rsidR="00977F74" w:rsidRPr="00750471" w:rsidRDefault="00977F74" w:rsidP="00F373BE">
      <w:pPr>
        <w:widowControl w:val="0"/>
        <w:tabs>
          <w:tab w:val="left" w:pos="270"/>
          <w:tab w:val="left" w:pos="1561"/>
        </w:tabs>
        <w:spacing w:before="0" w:after="0" w:line="240" w:lineRule="auto"/>
        <w:ind w:left="288" w:hanging="288"/>
        <w:rPr>
          <w:rFonts w:cs="Times New Roman"/>
          <w:szCs w:val="24"/>
        </w:rPr>
      </w:pPr>
      <w:bookmarkStart w:id="58" w:name="_Hlk127210321"/>
      <w:r w:rsidRPr="00750471">
        <w:rPr>
          <w:rFonts w:cs="Times New Roman"/>
          <w:szCs w:val="24"/>
        </w:rPr>
        <w:t>Tutorial Activities</w:t>
      </w:r>
    </w:p>
    <w:p w14:paraId="059B3614" w14:textId="77777777" w:rsidR="00977F74" w:rsidRPr="00750471" w:rsidRDefault="00977F74" w:rsidP="00F373BE">
      <w:pPr>
        <w:widowControl w:val="0"/>
        <w:numPr>
          <w:ilvl w:val="0"/>
          <w:numId w:val="286"/>
        </w:numPr>
        <w:pBdr>
          <w:top w:val="nil"/>
          <w:left w:val="nil"/>
          <w:bottom w:val="nil"/>
          <w:right w:val="nil"/>
          <w:between w:val="nil"/>
        </w:pBdr>
        <w:tabs>
          <w:tab w:val="left" w:pos="270"/>
          <w:tab w:val="left" w:pos="468"/>
        </w:tabs>
        <w:spacing w:before="0" w:after="0" w:line="276" w:lineRule="auto"/>
        <w:ind w:left="288" w:hanging="288"/>
        <w:jc w:val="left"/>
        <w:rPr>
          <w:rFonts w:cs="Times New Roman"/>
          <w:szCs w:val="24"/>
        </w:rPr>
      </w:pPr>
      <w:r w:rsidRPr="00750471">
        <w:rPr>
          <w:rFonts w:cs="Times New Roman"/>
          <w:szCs w:val="24"/>
        </w:rPr>
        <w:t>ClientCounselling</w:t>
      </w:r>
    </w:p>
    <w:p w14:paraId="2E7650F8" w14:textId="77777777" w:rsidR="00977F74" w:rsidRPr="00750471" w:rsidRDefault="00977F74" w:rsidP="00F373BE">
      <w:pPr>
        <w:widowControl w:val="0"/>
        <w:numPr>
          <w:ilvl w:val="0"/>
          <w:numId w:val="286"/>
        </w:numPr>
        <w:pBdr>
          <w:top w:val="nil"/>
          <w:left w:val="nil"/>
          <w:bottom w:val="nil"/>
          <w:right w:val="nil"/>
          <w:between w:val="nil"/>
        </w:pBdr>
        <w:tabs>
          <w:tab w:val="left" w:pos="270"/>
          <w:tab w:val="left" w:pos="468"/>
        </w:tabs>
        <w:spacing w:before="0" w:after="0" w:line="276" w:lineRule="auto"/>
        <w:ind w:left="288" w:hanging="288"/>
        <w:jc w:val="left"/>
        <w:rPr>
          <w:rFonts w:cs="Times New Roman"/>
          <w:szCs w:val="24"/>
        </w:rPr>
      </w:pPr>
      <w:r w:rsidRPr="00750471">
        <w:rPr>
          <w:rFonts w:cs="Times New Roman"/>
          <w:szCs w:val="24"/>
        </w:rPr>
        <w:t>MockTrial</w:t>
      </w:r>
    </w:p>
    <w:p w14:paraId="0C0CFA50" w14:textId="77777777" w:rsidR="00977F74" w:rsidRPr="00750471" w:rsidRDefault="00977F74" w:rsidP="00F373BE">
      <w:pPr>
        <w:widowControl w:val="0"/>
        <w:numPr>
          <w:ilvl w:val="0"/>
          <w:numId w:val="286"/>
        </w:numPr>
        <w:pBdr>
          <w:top w:val="nil"/>
          <w:left w:val="nil"/>
          <w:bottom w:val="nil"/>
          <w:right w:val="nil"/>
          <w:between w:val="nil"/>
        </w:pBdr>
        <w:tabs>
          <w:tab w:val="left" w:pos="270"/>
          <w:tab w:val="left" w:pos="468"/>
        </w:tabs>
        <w:spacing w:before="0" w:after="0" w:line="276" w:lineRule="auto"/>
        <w:ind w:left="288" w:hanging="288"/>
        <w:jc w:val="left"/>
        <w:rPr>
          <w:rFonts w:cs="Times New Roman"/>
          <w:szCs w:val="24"/>
        </w:rPr>
      </w:pPr>
      <w:r w:rsidRPr="00750471">
        <w:rPr>
          <w:rFonts w:cs="Times New Roman"/>
          <w:szCs w:val="24"/>
        </w:rPr>
        <w:t>Moot Court</w:t>
      </w:r>
    </w:p>
    <w:p w14:paraId="68EB75B9" w14:textId="77777777" w:rsidR="00977F74" w:rsidRPr="00750471" w:rsidRDefault="00977F74" w:rsidP="00F373BE">
      <w:pPr>
        <w:widowControl w:val="0"/>
        <w:numPr>
          <w:ilvl w:val="0"/>
          <w:numId w:val="286"/>
        </w:numPr>
        <w:pBdr>
          <w:top w:val="nil"/>
          <w:left w:val="nil"/>
          <w:bottom w:val="nil"/>
          <w:right w:val="nil"/>
          <w:between w:val="nil"/>
        </w:pBdr>
        <w:tabs>
          <w:tab w:val="left" w:pos="270"/>
          <w:tab w:val="left" w:pos="468"/>
        </w:tabs>
        <w:spacing w:before="0" w:line="276" w:lineRule="auto"/>
        <w:ind w:left="288" w:hanging="288"/>
        <w:jc w:val="left"/>
        <w:rPr>
          <w:rFonts w:cs="Times New Roman"/>
          <w:szCs w:val="24"/>
        </w:rPr>
      </w:pPr>
      <w:r w:rsidRPr="00750471">
        <w:rPr>
          <w:rFonts w:cs="Times New Roman"/>
          <w:szCs w:val="24"/>
        </w:rPr>
        <w:t>Project work on working of BCI and State BarCouncil.</w:t>
      </w:r>
    </w:p>
    <w:p w14:paraId="2C102FEC" w14:textId="77777777" w:rsidR="00977F74" w:rsidRPr="00750471" w:rsidRDefault="00977F74" w:rsidP="00F373BE">
      <w:pPr>
        <w:keepNext/>
        <w:keepLines/>
        <w:tabs>
          <w:tab w:val="left" w:pos="270"/>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t>Text Books:</w:t>
      </w:r>
    </w:p>
    <w:p w14:paraId="040B31ED" w14:textId="77777777" w:rsidR="00977F74" w:rsidRPr="00750471" w:rsidRDefault="00977F74" w:rsidP="00F373BE">
      <w:pPr>
        <w:widowControl w:val="0"/>
        <w:numPr>
          <w:ilvl w:val="1"/>
          <w:numId w:val="237"/>
        </w:numPr>
        <w:pBdr>
          <w:top w:val="nil"/>
          <w:left w:val="nil"/>
          <w:bottom w:val="nil"/>
          <w:right w:val="nil"/>
          <w:between w:val="nil"/>
        </w:pBdr>
        <w:tabs>
          <w:tab w:val="left" w:pos="270"/>
          <w:tab w:val="left" w:pos="1561"/>
        </w:tabs>
        <w:spacing w:before="0" w:after="0" w:line="276" w:lineRule="auto"/>
        <w:ind w:left="288" w:hanging="288"/>
        <w:jc w:val="left"/>
        <w:rPr>
          <w:rFonts w:cs="Times New Roman"/>
          <w:szCs w:val="24"/>
        </w:rPr>
      </w:pPr>
      <w:r w:rsidRPr="00750471">
        <w:rPr>
          <w:rFonts w:cs="Times New Roman"/>
          <w:szCs w:val="24"/>
        </w:rPr>
        <w:t>Sanjiva Row The Advocates Act,1961, 2016 (4</w:t>
      </w:r>
      <w:r w:rsidRPr="00750471">
        <w:rPr>
          <w:rFonts w:cs="Times New Roman"/>
          <w:szCs w:val="24"/>
          <w:vertAlign w:val="superscript"/>
        </w:rPr>
        <w:t>th</w:t>
      </w:r>
      <w:r w:rsidRPr="00750471">
        <w:rPr>
          <w:rFonts w:cs="Times New Roman"/>
          <w:szCs w:val="24"/>
        </w:rPr>
        <w:t xml:space="preserve"> Edn.), Lexis Nexis</w:t>
      </w:r>
    </w:p>
    <w:p w14:paraId="3C87059F" w14:textId="77777777" w:rsidR="00977F74" w:rsidRPr="00750471" w:rsidRDefault="00977F74" w:rsidP="00F373BE">
      <w:pPr>
        <w:widowControl w:val="0"/>
        <w:numPr>
          <w:ilvl w:val="1"/>
          <w:numId w:val="237"/>
        </w:numPr>
        <w:pBdr>
          <w:top w:val="nil"/>
          <w:left w:val="nil"/>
          <w:bottom w:val="nil"/>
          <w:right w:val="nil"/>
          <w:between w:val="nil"/>
        </w:pBdr>
        <w:tabs>
          <w:tab w:val="left" w:pos="270"/>
          <w:tab w:val="left" w:pos="1561"/>
        </w:tabs>
        <w:spacing w:before="0" w:line="276" w:lineRule="auto"/>
        <w:ind w:left="288" w:hanging="288"/>
        <w:jc w:val="left"/>
        <w:rPr>
          <w:rFonts w:cs="Times New Roman"/>
          <w:szCs w:val="24"/>
        </w:rPr>
      </w:pPr>
      <w:r w:rsidRPr="00750471">
        <w:rPr>
          <w:rFonts w:cs="Times New Roman"/>
          <w:szCs w:val="24"/>
        </w:rPr>
        <w:t>Kailash Rai, Legal Ethics, 2015 (15</w:t>
      </w:r>
      <w:r w:rsidRPr="00750471">
        <w:rPr>
          <w:rFonts w:cs="Times New Roman"/>
          <w:szCs w:val="24"/>
          <w:vertAlign w:val="superscript"/>
        </w:rPr>
        <w:t>th</w:t>
      </w:r>
      <w:r w:rsidRPr="00750471">
        <w:rPr>
          <w:rFonts w:cs="Times New Roman"/>
          <w:szCs w:val="24"/>
        </w:rPr>
        <w:t xml:space="preserve"> Edn.), Central Law Publication</w:t>
      </w:r>
    </w:p>
    <w:p w14:paraId="22EF8B44" w14:textId="77777777" w:rsidR="00977F74" w:rsidRPr="00750471" w:rsidRDefault="00977F74" w:rsidP="00F373BE">
      <w:pPr>
        <w:keepNext/>
        <w:keepLines/>
        <w:tabs>
          <w:tab w:val="left" w:pos="270"/>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t>References:</w:t>
      </w:r>
    </w:p>
    <w:p w14:paraId="5ABE75C3" w14:textId="77777777" w:rsidR="00977F74" w:rsidRPr="00750471" w:rsidRDefault="00977F74" w:rsidP="00F373BE">
      <w:pPr>
        <w:widowControl w:val="0"/>
        <w:numPr>
          <w:ilvl w:val="0"/>
          <w:numId w:val="267"/>
        </w:numPr>
        <w:pBdr>
          <w:top w:val="nil"/>
          <w:left w:val="nil"/>
          <w:bottom w:val="nil"/>
          <w:right w:val="nil"/>
          <w:between w:val="nil"/>
        </w:pBdr>
        <w:tabs>
          <w:tab w:val="left" w:pos="270"/>
          <w:tab w:val="left" w:pos="1561"/>
        </w:tabs>
        <w:spacing w:before="0" w:after="0" w:line="276" w:lineRule="auto"/>
        <w:ind w:left="288" w:hanging="288"/>
        <w:jc w:val="left"/>
        <w:rPr>
          <w:rFonts w:cs="Times New Roman"/>
          <w:szCs w:val="24"/>
        </w:rPr>
      </w:pPr>
      <w:r w:rsidRPr="00750471">
        <w:rPr>
          <w:rFonts w:cs="Times New Roman"/>
          <w:szCs w:val="24"/>
        </w:rPr>
        <w:t>P Ramanatha Aiyer, Legal and Professional Ethics: Legal Ethics, Duties and Privileges of a Lawyer, 2010 (3</w:t>
      </w:r>
      <w:r w:rsidRPr="00750471">
        <w:rPr>
          <w:rFonts w:cs="Times New Roman"/>
          <w:szCs w:val="24"/>
          <w:vertAlign w:val="superscript"/>
        </w:rPr>
        <w:t>rd</w:t>
      </w:r>
      <w:r w:rsidRPr="00750471">
        <w:rPr>
          <w:rFonts w:cs="Times New Roman"/>
          <w:szCs w:val="24"/>
        </w:rPr>
        <w:t xml:space="preserve"> Edn.), Lexis Nexis</w:t>
      </w:r>
    </w:p>
    <w:p w14:paraId="57B88D4F" w14:textId="0E5BAAFE" w:rsidR="00977F74" w:rsidRPr="00750471" w:rsidRDefault="00977F74" w:rsidP="00F373BE">
      <w:pPr>
        <w:widowControl w:val="0"/>
        <w:numPr>
          <w:ilvl w:val="0"/>
          <w:numId w:val="267"/>
        </w:numPr>
        <w:pBdr>
          <w:top w:val="nil"/>
          <w:left w:val="nil"/>
          <w:bottom w:val="nil"/>
          <w:right w:val="nil"/>
          <w:between w:val="nil"/>
        </w:pBdr>
        <w:tabs>
          <w:tab w:val="left" w:pos="270"/>
          <w:tab w:val="left" w:pos="1561"/>
        </w:tabs>
        <w:spacing w:before="0" w:line="276" w:lineRule="auto"/>
        <w:ind w:left="288" w:hanging="288"/>
        <w:jc w:val="left"/>
        <w:rPr>
          <w:rFonts w:cs="Times New Roman"/>
          <w:szCs w:val="24"/>
        </w:rPr>
      </w:pPr>
      <w:r w:rsidRPr="00750471">
        <w:rPr>
          <w:rFonts w:cs="Times New Roman"/>
          <w:szCs w:val="24"/>
        </w:rPr>
        <w:t xml:space="preserve">Raju Ramachandran </w:t>
      </w:r>
      <w:r w:rsidR="002462BF">
        <w:rPr>
          <w:rFonts w:cs="Times New Roman"/>
          <w:szCs w:val="24"/>
        </w:rPr>
        <w:t>and</w:t>
      </w:r>
      <w:r w:rsidRPr="00750471">
        <w:rPr>
          <w:rFonts w:cs="Times New Roman"/>
          <w:szCs w:val="24"/>
        </w:rPr>
        <w:t xml:space="preserve"> Gaurav Agarwal, B.R. Agarwala's Supreme Court Practice and Procedure, 2019 (2</w:t>
      </w:r>
      <w:r w:rsidRPr="00750471">
        <w:rPr>
          <w:rFonts w:cs="Times New Roman"/>
          <w:szCs w:val="24"/>
          <w:vertAlign w:val="superscript"/>
        </w:rPr>
        <w:t>nd</w:t>
      </w:r>
      <w:r w:rsidRPr="00750471">
        <w:rPr>
          <w:rFonts w:cs="Times New Roman"/>
          <w:szCs w:val="24"/>
        </w:rPr>
        <w:t xml:space="preserve"> Edn.), Eastern Book Company</w:t>
      </w:r>
    </w:p>
    <w:bookmarkEnd w:id="58"/>
    <w:p w14:paraId="5E11F6E0" w14:textId="77777777" w:rsidR="00977F74" w:rsidRPr="00750471" w:rsidRDefault="00977F74" w:rsidP="00F373BE">
      <w:pPr>
        <w:autoSpaceDE w:val="0"/>
        <w:autoSpaceDN w:val="0"/>
        <w:adjustRightInd w:val="0"/>
        <w:spacing w:before="0" w:after="0" w:line="276" w:lineRule="auto"/>
        <w:ind w:left="360"/>
        <w:contextualSpacing/>
        <w:jc w:val="center"/>
        <w:rPr>
          <w:rFonts w:eastAsia="Times New Roman" w:cstheme="minorHAnsi"/>
          <w:bCs/>
          <w:szCs w:val="24"/>
          <w:u w:val="single"/>
          <w:lang w:val="en-US" w:eastAsia="en-IN"/>
        </w:rPr>
      </w:pPr>
      <w:r w:rsidRPr="00750471">
        <w:rPr>
          <w:rFonts w:eastAsia="Times New Roman" w:cstheme="minorHAnsi"/>
          <w:bCs/>
          <w:szCs w:val="24"/>
          <w:u w:val="single"/>
          <w:lang w:val="en-US" w:eastAsia="en-IN"/>
        </w:rPr>
        <w:lastRenderedPageBreak/>
        <w:t>CO-PO MAPPING</w:t>
      </w:r>
    </w:p>
    <w:tbl>
      <w:tblPr>
        <w:tblW w:w="5000" w:type="pct"/>
        <w:tblCellMar>
          <w:left w:w="0" w:type="dxa"/>
          <w:right w:w="0" w:type="dxa"/>
        </w:tblCellMar>
        <w:tblLook w:val="04A0" w:firstRow="1" w:lastRow="0" w:firstColumn="1" w:lastColumn="0" w:noHBand="0" w:noVBand="1"/>
      </w:tblPr>
      <w:tblGrid>
        <w:gridCol w:w="2251"/>
        <w:gridCol w:w="1425"/>
        <w:gridCol w:w="1417"/>
        <w:gridCol w:w="714"/>
        <w:gridCol w:w="714"/>
        <w:gridCol w:w="714"/>
        <w:gridCol w:w="714"/>
        <w:gridCol w:w="714"/>
        <w:gridCol w:w="714"/>
        <w:gridCol w:w="714"/>
        <w:gridCol w:w="714"/>
        <w:gridCol w:w="714"/>
        <w:gridCol w:w="896"/>
        <w:gridCol w:w="815"/>
        <w:gridCol w:w="818"/>
      </w:tblGrid>
      <w:tr w:rsidR="00977F74" w:rsidRPr="00750471" w14:paraId="669BAD4A" w14:textId="77777777" w:rsidTr="00977F74">
        <w:trPr>
          <w:trHeight w:val="20"/>
        </w:trPr>
        <w:tc>
          <w:tcPr>
            <w:tcW w:w="801"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7238CDC8"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3B6CC4"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0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AC85F76"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031DEA"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F7127"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C4A229"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8DD331"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EBBF8A"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1FE894"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2A2844"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57A2E0"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1053F9"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72672C"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ECFC84"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9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A0459E"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71B1D49F" w14:textId="77777777" w:rsidTr="00977F74">
        <w:trPr>
          <w:trHeight w:val="20"/>
        </w:trPr>
        <w:tc>
          <w:tcPr>
            <w:tcW w:w="801"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D53E97D" w14:textId="12A26D81" w:rsidR="00977F74" w:rsidRPr="00750471" w:rsidRDefault="00766092" w:rsidP="00F373BE">
            <w:pPr>
              <w:spacing w:before="0" w:after="0" w:line="240" w:lineRule="auto"/>
              <w:jc w:val="center"/>
              <w:rPr>
                <w:rFonts w:cs="Arial"/>
                <w:bCs/>
                <w:szCs w:val="24"/>
              </w:rPr>
            </w:pPr>
            <w:r w:rsidRPr="00750471">
              <w:rPr>
                <w:rFonts w:cs="Arial"/>
                <w:bCs/>
                <w:szCs w:val="24"/>
              </w:rPr>
              <w:t>CLINIC-IV (PROFESSIONAL ETHICS AND PROFESSIONAL ACCOU</w:t>
            </w:r>
            <w:r>
              <w:rPr>
                <w:rFonts w:cs="Arial"/>
                <w:bCs/>
                <w:szCs w:val="24"/>
              </w:rPr>
              <w:t>N</w:t>
            </w:r>
            <w:r w:rsidRPr="00750471">
              <w:rPr>
                <w:rFonts w:cs="Arial"/>
                <w:bCs/>
                <w:szCs w:val="24"/>
              </w:rPr>
              <w:t>TING SYSTEM)</w:t>
            </w:r>
          </w:p>
        </w:tc>
        <w:tc>
          <w:tcPr>
            <w:tcW w:w="507"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1731590C" w14:textId="77777777" w:rsidR="00977F74" w:rsidRPr="00750471" w:rsidRDefault="00977F74" w:rsidP="00F373BE">
            <w:pPr>
              <w:spacing w:before="0" w:after="0" w:line="240" w:lineRule="auto"/>
              <w:jc w:val="center"/>
              <w:rPr>
                <w:rFonts w:cs="Arial"/>
                <w:bCs/>
                <w:szCs w:val="24"/>
              </w:rPr>
            </w:pPr>
            <w:r w:rsidRPr="00750471">
              <w:rPr>
                <w:rFonts w:cs="Arial"/>
                <w:bCs/>
                <w:szCs w:val="24"/>
              </w:rPr>
              <w:t>LWH509</w:t>
            </w:r>
          </w:p>
        </w:tc>
        <w:tc>
          <w:tcPr>
            <w:tcW w:w="50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B31E5EB"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4E49E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76F5F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C70202"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A4FB8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52BDD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4AB43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F11952"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65291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E744EF"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4C40F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6624A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9895A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66C62243" w14:textId="77777777" w:rsidTr="00977F74">
        <w:trPr>
          <w:trHeight w:val="20"/>
        </w:trPr>
        <w:tc>
          <w:tcPr>
            <w:tcW w:w="801" w:type="pct"/>
            <w:vMerge/>
            <w:tcBorders>
              <w:top w:val="single" w:sz="6" w:space="0" w:color="000000"/>
              <w:left w:val="single" w:sz="6" w:space="0" w:color="000000"/>
              <w:bottom w:val="single" w:sz="6" w:space="0" w:color="000000"/>
              <w:right w:val="single" w:sz="6" w:space="0" w:color="000000"/>
            </w:tcBorders>
            <w:vAlign w:val="center"/>
            <w:hideMark/>
          </w:tcPr>
          <w:p w14:paraId="4E36D75D" w14:textId="77777777" w:rsidR="00977F74" w:rsidRPr="00750471" w:rsidRDefault="00977F74" w:rsidP="00F373BE">
            <w:pPr>
              <w:spacing w:before="0" w:after="0" w:line="240" w:lineRule="auto"/>
              <w:jc w:val="center"/>
              <w:rPr>
                <w:rFonts w:cs="Arial"/>
                <w:bCs/>
                <w:szCs w:val="24"/>
              </w:rPr>
            </w:pPr>
          </w:p>
        </w:tc>
        <w:tc>
          <w:tcPr>
            <w:tcW w:w="507" w:type="pct"/>
            <w:vMerge/>
            <w:tcBorders>
              <w:left w:val="single" w:sz="6" w:space="0" w:color="CCCCCC"/>
              <w:right w:val="single" w:sz="6" w:space="0" w:color="000000"/>
            </w:tcBorders>
            <w:tcMar>
              <w:top w:w="30" w:type="dxa"/>
              <w:left w:w="45" w:type="dxa"/>
              <w:bottom w:w="30" w:type="dxa"/>
              <w:right w:w="45" w:type="dxa"/>
            </w:tcMar>
            <w:vAlign w:val="center"/>
            <w:hideMark/>
          </w:tcPr>
          <w:p w14:paraId="28F0F183" w14:textId="77777777" w:rsidR="00977F74" w:rsidRPr="00750471" w:rsidRDefault="00977F74" w:rsidP="00F373BE">
            <w:pPr>
              <w:spacing w:before="0" w:after="0" w:line="240" w:lineRule="auto"/>
              <w:jc w:val="center"/>
              <w:rPr>
                <w:rFonts w:cs="Arial"/>
                <w:bCs/>
                <w:szCs w:val="24"/>
              </w:rPr>
            </w:pPr>
          </w:p>
        </w:tc>
        <w:tc>
          <w:tcPr>
            <w:tcW w:w="50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E6E098E"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7153B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A4959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0C08CA"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BA111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2F564E"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0EE73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C8427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AB2FF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5B006D"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2C213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0285EF"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D8E49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69D91193" w14:textId="77777777" w:rsidTr="00977F74">
        <w:trPr>
          <w:trHeight w:val="20"/>
        </w:trPr>
        <w:tc>
          <w:tcPr>
            <w:tcW w:w="801" w:type="pct"/>
            <w:vMerge/>
            <w:tcBorders>
              <w:top w:val="single" w:sz="6" w:space="0" w:color="000000"/>
              <w:left w:val="single" w:sz="6" w:space="0" w:color="000000"/>
              <w:bottom w:val="single" w:sz="6" w:space="0" w:color="000000"/>
              <w:right w:val="single" w:sz="6" w:space="0" w:color="000000"/>
            </w:tcBorders>
            <w:vAlign w:val="center"/>
            <w:hideMark/>
          </w:tcPr>
          <w:p w14:paraId="5A1D4106" w14:textId="77777777" w:rsidR="00977F74" w:rsidRPr="00750471" w:rsidRDefault="00977F74" w:rsidP="00F373BE">
            <w:pPr>
              <w:spacing w:before="0" w:after="0" w:line="240" w:lineRule="auto"/>
              <w:jc w:val="center"/>
              <w:rPr>
                <w:rFonts w:cs="Arial"/>
                <w:bCs/>
                <w:szCs w:val="24"/>
              </w:rPr>
            </w:pPr>
          </w:p>
        </w:tc>
        <w:tc>
          <w:tcPr>
            <w:tcW w:w="507" w:type="pct"/>
            <w:vMerge/>
            <w:tcBorders>
              <w:left w:val="single" w:sz="6" w:space="0" w:color="CCCCCC"/>
              <w:right w:val="single" w:sz="6" w:space="0" w:color="000000"/>
            </w:tcBorders>
            <w:tcMar>
              <w:top w:w="30" w:type="dxa"/>
              <w:left w:w="45" w:type="dxa"/>
              <w:bottom w:w="30" w:type="dxa"/>
              <w:right w:w="45" w:type="dxa"/>
            </w:tcMar>
            <w:vAlign w:val="center"/>
            <w:hideMark/>
          </w:tcPr>
          <w:p w14:paraId="2F547778" w14:textId="77777777" w:rsidR="00977F74" w:rsidRPr="00750471" w:rsidRDefault="00977F74" w:rsidP="00F373BE">
            <w:pPr>
              <w:spacing w:before="0" w:after="0" w:line="240" w:lineRule="auto"/>
              <w:jc w:val="center"/>
              <w:rPr>
                <w:rFonts w:cs="Arial"/>
                <w:bCs/>
                <w:szCs w:val="24"/>
              </w:rPr>
            </w:pPr>
          </w:p>
        </w:tc>
        <w:tc>
          <w:tcPr>
            <w:tcW w:w="50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6780CD6"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14A3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D88C4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8A3C0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2E009B"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DA2455"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B0AB9F"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B4A4F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29660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3C13A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C9CF5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24443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5A3611"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54FA25B6" w14:textId="77777777" w:rsidTr="00977F74">
        <w:trPr>
          <w:trHeight w:val="20"/>
        </w:trPr>
        <w:tc>
          <w:tcPr>
            <w:tcW w:w="801" w:type="pct"/>
            <w:vMerge/>
            <w:tcBorders>
              <w:top w:val="single" w:sz="6" w:space="0" w:color="000000"/>
              <w:left w:val="single" w:sz="6" w:space="0" w:color="000000"/>
              <w:bottom w:val="single" w:sz="6" w:space="0" w:color="000000"/>
              <w:right w:val="single" w:sz="6" w:space="0" w:color="000000"/>
            </w:tcBorders>
            <w:vAlign w:val="center"/>
            <w:hideMark/>
          </w:tcPr>
          <w:p w14:paraId="478427B8" w14:textId="77777777" w:rsidR="00977F74" w:rsidRPr="00750471" w:rsidRDefault="00977F74" w:rsidP="00F373BE">
            <w:pPr>
              <w:spacing w:before="0" w:after="0" w:line="240" w:lineRule="auto"/>
              <w:jc w:val="center"/>
              <w:rPr>
                <w:rFonts w:cs="Arial"/>
                <w:bCs/>
                <w:szCs w:val="24"/>
              </w:rPr>
            </w:pPr>
          </w:p>
        </w:tc>
        <w:tc>
          <w:tcPr>
            <w:tcW w:w="507"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F4863A" w14:textId="77777777" w:rsidR="00977F74" w:rsidRPr="00750471" w:rsidRDefault="00977F74" w:rsidP="00F373BE">
            <w:pPr>
              <w:spacing w:before="0" w:after="0" w:line="240" w:lineRule="auto"/>
              <w:jc w:val="center"/>
              <w:rPr>
                <w:rFonts w:cs="Arial"/>
                <w:bCs/>
                <w:szCs w:val="24"/>
              </w:rPr>
            </w:pPr>
          </w:p>
        </w:tc>
        <w:tc>
          <w:tcPr>
            <w:tcW w:w="50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6CE2461"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5677C0"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3CEAC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0788AC"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12E0B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428E3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578CE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C481F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BA754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315C56"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B036A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D24E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D2D92"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bl>
    <w:p w14:paraId="1B8591B5" w14:textId="77777777" w:rsidR="00977F74" w:rsidRPr="00750471" w:rsidRDefault="00977F74" w:rsidP="00F373BE">
      <w:pPr>
        <w:spacing w:before="0" w:after="0" w:line="240" w:lineRule="auto"/>
        <w:rPr>
          <w:szCs w:val="24"/>
        </w:rPr>
      </w:pPr>
      <w:r w:rsidRPr="00750471">
        <w:rPr>
          <w:szCs w:val="24"/>
        </w:rPr>
        <w:br w:type="page"/>
      </w:r>
    </w:p>
    <w:p w14:paraId="6E339761" w14:textId="77777777" w:rsidR="00977F74" w:rsidRPr="00750471" w:rsidRDefault="00977F74" w:rsidP="00F373BE">
      <w:pPr>
        <w:spacing w:before="0" w:after="0" w:line="240" w:lineRule="auto"/>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1"/>
        <w:gridCol w:w="11283"/>
      </w:tblGrid>
      <w:tr w:rsidR="00977F74" w:rsidRPr="00750471" w14:paraId="291D8348" w14:textId="77777777" w:rsidTr="00977F74">
        <w:trPr>
          <w:cantSplit/>
          <w:trHeight w:val="20"/>
          <w:tblHeader/>
        </w:trPr>
        <w:tc>
          <w:tcPr>
            <w:tcW w:w="1020" w:type="pct"/>
            <w:vAlign w:val="center"/>
          </w:tcPr>
          <w:p w14:paraId="4C436125" w14:textId="77777777" w:rsidR="00977F74" w:rsidRPr="00750471" w:rsidRDefault="00977F74" w:rsidP="00F373BE">
            <w:pPr>
              <w:spacing w:before="0" w:after="0" w:line="240" w:lineRule="auto"/>
              <w:jc w:val="center"/>
              <w:rPr>
                <w:szCs w:val="24"/>
              </w:rPr>
            </w:pPr>
            <w:r w:rsidRPr="00750471">
              <w:rPr>
                <w:szCs w:val="24"/>
              </w:rPr>
              <w:t>Course Title</w:t>
            </w:r>
          </w:p>
        </w:tc>
        <w:tc>
          <w:tcPr>
            <w:tcW w:w="3980" w:type="pct"/>
            <w:vAlign w:val="center"/>
          </w:tcPr>
          <w:p w14:paraId="4FF29A7D" w14:textId="77777777" w:rsidR="00977F74" w:rsidRPr="00750471" w:rsidRDefault="00977F74" w:rsidP="00F373BE">
            <w:pPr>
              <w:spacing w:before="0" w:after="0" w:line="240" w:lineRule="auto"/>
              <w:jc w:val="center"/>
              <w:rPr>
                <w:szCs w:val="24"/>
              </w:rPr>
            </w:pPr>
            <w:r w:rsidRPr="00750471">
              <w:rPr>
                <w:szCs w:val="24"/>
              </w:rPr>
              <w:t>Private International Law (LWH510)</w:t>
            </w:r>
          </w:p>
        </w:tc>
      </w:tr>
      <w:tr w:rsidR="00977F74" w:rsidRPr="00750471" w14:paraId="005E451C" w14:textId="77777777" w:rsidTr="00977F74">
        <w:trPr>
          <w:cantSplit/>
          <w:trHeight w:val="20"/>
          <w:tblHeader/>
        </w:trPr>
        <w:tc>
          <w:tcPr>
            <w:tcW w:w="1020" w:type="pct"/>
            <w:vAlign w:val="center"/>
          </w:tcPr>
          <w:p w14:paraId="6C421AC6" w14:textId="77777777" w:rsidR="00977F74" w:rsidRPr="00750471" w:rsidRDefault="00977F74" w:rsidP="00F373BE">
            <w:pPr>
              <w:spacing w:before="0" w:after="0" w:line="240" w:lineRule="auto"/>
              <w:jc w:val="center"/>
              <w:rPr>
                <w:szCs w:val="24"/>
              </w:rPr>
            </w:pPr>
            <w:r w:rsidRPr="00750471">
              <w:rPr>
                <w:szCs w:val="24"/>
              </w:rPr>
              <w:t>Course Type</w:t>
            </w:r>
          </w:p>
        </w:tc>
        <w:tc>
          <w:tcPr>
            <w:tcW w:w="3980" w:type="pct"/>
            <w:vAlign w:val="center"/>
          </w:tcPr>
          <w:p w14:paraId="3F0A11EB" w14:textId="77777777" w:rsidR="00977F74" w:rsidRPr="00750471" w:rsidRDefault="00977F74" w:rsidP="00F373BE">
            <w:pPr>
              <w:spacing w:before="0" w:after="0" w:line="240" w:lineRule="auto"/>
              <w:jc w:val="center"/>
              <w:rPr>
                <w:szCs w:val="24"/>
              </w:rPr>
            </w:pPr>
            <w:r w:rsidRPr="00750471">
              <w:rPr>
                <w:szCs w:val="24"/>
              </w:rPr>
              <w:t>Core (Departmental)</w:t>
            </w:r>
          </w:p>
        </w:tc>
      </w:tr>
      <w:tr w:rsidR="00977F74" w:rsidRPr="00750471" w14:paraId="768D83B1" w14:textId="77777777" w:rsidTr="00977F74">
        <w:trPr>
          <w:cantSplit/>
          <w:trHeight w:val="20"/>
          <w:tblHeader/>
        </w:trPr>
        <w:tc>
          <w:tcPr>
            <w:tcW w:w="1020" w:type="pct"/>
            <w:vAlign w:val="center"/>
          </w:tcPr>
          <w:p w14:paraId="3B8DE364" w14:textId="77777777" w:rsidR="00977F74" w:rsidRPr="00750471" w:rsidRDefault="00977F74" w:rsidP="00F373BE">
            <w:pPr>
              <w:spacing w:before="0" w:after="0" w:line="240" w:lineRule="auto"/>
              <w:jc w:val="center"/>
              <w:rPr>
                <w:szCs w:val="24"/>
              </w:rPr>
            </w:pPr>
            <w:r w:rsidRPr="00750471">
              <w:rPr>
                <w:szCs w:val="24"/>
              </w:rPr>
              <w:t>L-T-P Structure</w:t>
            </w:r>
          </w:p>
        </w:tc>
        <w:tc>
          <w:tcPr>
            <w:tcW w:w="3980" w:type="pct"/>
            <w:vAlign w:val="center"/>
          </w:tcPr>
          <w:p w14:paraId="4D595137" w14:textId="77777777" w:rsidR="00977F74" w:rsidRPr="00750471" w:rsidRDefault="00977F74" w:rsidP="00F373BE">
            <w:pPr>
              <w:spacing w:before="0" w:after="0" w:line="240" w:lineRule="auto"/>
              <w:jc w:val="center"/>
              <w:rPr>
                <w:szCs w:val="24"/>
              </w:rPr>
            </w:pPr>
            <w:r w:rsidRPr="00750471">
              <w:rPr>
                <w:szCs w:val="24"/>
              </w:rPr>
              <w:t>(4-1-0)</w:t>
            </w:r>
          </w:p>
        </w:tc>
      </w:tr>
      <w:tr w:rsidR="00977F74" w:rsidRPr="00750471" w14:paraId="56551088" w14:textId="77777777" w:rsidTr="00977F74">
        <w:trPr>
          <w:cantSplit/>
          <w:trHeight w:val="20"/>
          <w:tblHeader/>
        </w:trPr>
        <w:tc>
          <w:tcPr>
            <w:tcW w:w="1020" w:type="pct"/>
            <w:vAlign w:val="center"/>
          </w:tcPr>
          <w:p w14:paraId="2E021FE7" w14:textId="77777777" w:rsidR="00977F74" w:rsidRPr="00750471" w:rsidRDefault="00977F74" w:rsidP="00F373BE">
            <w:pPr>
              <w:spacing w:before="0" w:after="0" w:line="240" w:lineRule="auto"/>
              <w:jc w:val="center"/>
              <w:rPr>
                <w:szCs w:val="24"/>
              </w:rPr>
            </w:pPr>
            <w:r w:rsidRPr="00750471">
              <w:rPr>
                <w:szCs w:val="24"/>
              </w:rPr>
              <w:t>Credits</w:t>
            </w:r>
          </w:p>
        </w:tc>
        <w:tc>
          <w:tcPr>
            <w:tcW w:w="3980" w:type="pct"/>
            <w:vAlign w:val="center"/>
          </w:tcPr>
          <w:p w14:paraId="228EAB79" w14:textId="77777777" w:rsidR="00977F74" w:rsidRPr="00750471" w:rsidRDefault="00977F74" w:rsidP="00F373BE">
            <w:pPr>
              <w:spacing w:before="0" w:after="0" w:line="240" w:lineRule="auto"/>
              <w:jc w:val="center"/>
              <w:rPr>
                <w:szCs w:val="24"/>
              </w:rPr>
            </w:pPr>
            <w:r w:rsidRPr="00750471">
              <w:rPr>
                <w:szCs w:val="24"/>
              </w:rPr>
              <w:t>4</w:t>
            </w:r>
          </w:p>
        </w:tc>
      </w:tr>
      <w:tr w:rsidR="00977F74" w:rsidRPr="00750471" w14:paraId="651335CE" w14:textId="77777777" w:rsidTr="00977F74">
        <w:trPr>
          <w:cantSplit/>
          <w:trHeight w:val="20"/>
          <w:tblHeader/>
        </w:trPr>
        <w:tc>
          <w:tcPr>
            <w:tcW w:w="1020" w:type="pct"/>
            <w:vAlign w:val="center"/>
          </w:tcPr>
          <w:p w14:paraId="18680780" w14:textId="77777777" w:rsidR="00977F74" w:rsidRPr="00750471" w:rsidRDefault="00977F74" w:rsidP="00F373BE">
            <w:pPr>
              <w:spacing w:before="0" w:after="0" w:line="240" w:lineRule="auto"/>
              <w:jc w:val="center"/>
              <w:rPr>
                <w:szCs w:val="24"/>
              </w:rPr>
            </w:pPr>
            <w:r w:rsidRPr="00750471">
              <w:rPr>
                <w:szCs w:val="24"/>
              </w:rPr>
              <w:t>Course Objectives</w:t>
            </w:r>
          </w:p>
        </w:tc>
        <w:tc>
          <w:tcPr>
            <w:tcW w:w="3980" w:type="pct"/>
            <w:vAlign w:val="center"/>
          </w:tcPr>
          <w:p w14:paraId="69F48806" w14:textId="77777777" w:rsidR="00977F74" w:rsidRPr="00750471" w:rsidRDefault="00977F74" w:rsidP="00F373BE">
            <w:pPr>
              <w:spacing w:before="0" w:after="0" w:line="240" w:lineRule="auto"/>
              <w:jc w:val="center"/>
              <w:rPr>
                <w:szCs w:val="24"/>
              </w:rPr>
            </w:pPr>
            <w:r w:rsidRPr="00750471">
              <w:rPr>
                <w:szCs w:val="24"/>
              </w:rPr>
              <w:t>The aim of this module is to provide students with knowledge needed to determine the law applicable to international relationships with respect to private law. To provide a practical and legal background to the nature of private disputes with foreign element and application of the Conflict of Laws to such matters.</w:t>
            </w:r>
          </w:p>
        </w:tc>
      </w:tr>
    </w:tbl>
    <w:tbl>
      <w:tblPr>
        <w:tblStyle w:val="TableGrid"/>
        <w:tblW w:w="5000" w:type="pct"/>
        <w:tblLook w:val="04A0" w:firstRow="1" w:lastRow="0" w:firstColumn="1" w:lastColumn="0" w:noHBand="0" w:noVBand="1"/>
      </w:tblPr>
      <w:tblGrid>
        <w:gridCol w:w="2586"/>
        <w:gridCol w:w="6514"/>
        <w:gridCol w:w="5074"/>
      </w:tblGrid>
      <w:tr w:rsidR="00977F74" w:rsidRPr="00750471" w14:paraId="5DC99101" w14:textId="77777777" w:rsidTr="00977F74">
        <w:trPr>
          <w:trHeight w:val="20"/>
        </w:trPr>
        <w:tc>
          <w:tcPr>
            <w:tcW w:w="3210" w:type="pct"/>
            <w:gridSpan w:val="2"/>
            <w:vAlign w:val="center"/>
          </w:tcPr>
          <w:p w14:paraId="2D0401B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0" w:type="pct"/>
            <w:vAlign w:val="center"/>
          </w:tcPr>
          <w:p w14:paraId="0DC1C5AF" w14:textId="58D12B65"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50A04AAB" w14:textId="77777777" w:rsidTr="00977F74">
        <w:trPr>
          <w:trHeight w:val="20"/>
        </w:trPr>
        <w:tc>
          <w:tcPr>
            <w:tcW w:w="912" w:type="pct"/>
            <w:vAlign w:val="center"/>
          </w:tcPr>
          <w:p w14:paraId="18CCC9AE"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8" w:type="pct"/>
            <w:vAlign w:val="center"/>
          </w:tcPr>
          <w:p w14:paraId="0361C46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Analyse the nature of private disputes with foreign element.</w:t>
            </w:r>
          </w:p>
        </w:tc>
        <w:tc>
          <w:tcPr>
            <w:tcW w:w="1790" w:type="pct"/>
          </w:tcPr>
          <w:p w14:paraId="58B91D27"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65721D73" w14:textId="77777777" w:rsidTr="00977F74">
        <w:trPr>
          <w:trHeight w:val="20"/>
        </w:trPr>
        <w:tc>
          <w:tcPr>
            <w:tcW w:w="912" w:type="pct"/>
            <w:vAlign w:val="center"/>
          </w:tcPr>
          <w:p w14:paraId="305D525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8" w:type="pct"/>
            <w:vAlign w:val="center"/>
          </w:tcPr>
          <w:p w14:paraId="072DCE99"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Understand and identify the principles of conflict of laws, issue of jurisdiction, relevant foreign laws, recognition and enforcement of foreign judgment.</w:t>
            </w:r>
          </w:p>
        </w:tc>
        <w:tc>
          <w:tcPr>
            <w:tcW w:w="1790" w:type="pct"/>
          </w:tcPr>
          <w:p w14:paraId="035B6D05"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326F23E3" w14:textId="77777777" w:rsidTr="00977F74">
        <w:trPr>
          <w:trHeight w:val="20"/>
        </w:trPr>
        <w:tc>
          <w:tcPr>
            <w:tcW w:w="912" w:type="pct"/>
            <w:vAlign w:val="center"/>
          </w:tcPr>
          <w:p w14:paraId="65E0AD4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98" w:type="pct"/>
            <w:vAlign w:val="center"/>
          </w:tcPr>
          <w:p w14:paraId="77654BB8"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 Apply and counsel the principles of conflict of laws to the matters relating to Marriage, Divorce Guardianship, Adoption and Matrimonial property.</w:t>
            </w:r>
          </w:p>
          <w:p w14:paraId="0416CF81" w14:textId="77777777" w:rsidR="00977F74" w:rsidRPr="00750471" w:rsidRDefault="00977F74" w:rsidP="00F373BE">
            <w:pPr>
              <w:tabs>
                <w:tab w:val="left" w:pos="270"/>
                <w:tab w:val="left" w:pos="8580"/>
              </w:tabs>
              <w:spacing w:before="0" w:after="0" w:line="240" w:lineRule="auto"/>
              <w:jc w:val="center"/>
              <w:rPr>
                <w:rFonts w:cs="Times New Roman"/>
                <w:szCs w:val="24"/>
              </w:rPr>
            </w:pPr>
          </w:p>
        </w:tc>
        <w:tc>
          <w:tcPr>
            <w:tcW w:w="1790" w:type="pct"/>
          </w:tcPr>
          <w:p w14:paraId="7A232C80"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0C2DB8F2" w14:textId="77777777" w:rsidTr="00977F74">
        <w:trPr>
          <w:trHeight w:val="20"/>
        </w:trPr>
        <w:tc>
          <w:tcPr>
            <w:tcW w:w="912" w:type="pct"/>
            <w:vAlign w:val="center"/>
          </w:tcPr>
          <w:p w14:paraId="6CC078D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8" w:type="pct"/>
            <w:vAlign w:val="center"/>
          </w:tcPr>
          <w:p w14:paraId="2EE85427"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 xml:space="preserve">To </w:t>
            </w:r>
            <w:r w:rsidRPr="00750471">
              <w:rPr>
                <w:rFonts w:cs="Times New Roman"/>
                <w:szCs w:val="24"/>
                <w:highlight w:val="white"/>
              </w:rPr>
              <w:t xml:space="preserve"> represent the client at appropriate forums to amicably resolve the private matters with foreign element.</w:t>
            </w:r>
          </w:p>
          <w:p w14:paraId="21F12ED1" w14:textId="77777777" w:rsidR="00977F74" w:rsidRPr="00750471" w:rsidRDefault="00977F74" w:rsidP="00F373BE">
            <w:pPr>
              <w:tabs>
                <w:tab w:val="left" w:pos="270"/>
                <w:tab w:val="left" w:pos="8580"/>
              </w:tabs>
              <w:spacing w:before="0" w:after="0" w:line="240" w:lineRule="auto"/>
              <w:jc w:val="center"/>
              <w:rPr>
                <w:rFonts w:cs="Times New Roman"/>
                <w:szCs w:val="24"/>
              </w:rPr>
            </w:pPr>
          </w:p>
        </w:tc>
        <w:tc>
          <w:tcPr>
            <w:tcW w:w="1790" w:type="pct"/>
            <w:vAlign w:val="center"/>
          </w:tcPr>
          <w:p w14:paraId="3C9DC8D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F4697D" w:rsidRPr="00750471" w14:paraId="7E5755D6" w14:textId="77777777" w:rsidTr="00F4697D">
        <w:trPr>
          <w:trHeight w:val="20"/>
        </w:trPr>
        <w:tc>
          <w:tcPr>
            <w:tcW w:w="3210" w:type="pct"/>
            <w:gridSpan w:val="2"/>
            <w:vAlign w:val="center"/>
          </w:tcPr>
          <w:p w14:paraId="511CC62C"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790" w:type="pct"/>
            <w:vAlign w:val="center"/>
          </w:tcPr>
          <w:p w14:paraId="57EB70E8"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7784DF9C" w14:textId="77777777" w:rsidR="00977F74" w:rsidRPr="00750471" w:rsidRDefault="00977F74" w:rsidP="00F373BE">
      <w:pPr>
        <w:spacing w:before="0" w:after="0" w:line="240" w:lineRule="auto"/>
        <w:rPr>
          <w:szCs w:val="24"/>
        </w:rPr>
      </w:pPr>
    </w:p>
    <w:p w14:paraId="3F836107" w14:textId="77777777" w:rsidR="00977F74" w:rsidRPr="00750471" w:rsidRDefault="00977F74" w:rsidP="00F373BE">
      <w:pPr>
        <w:spacing w:before="0" w:after="0" w:line="240" w:lineRule="auto"/>
        <w:jc w:val="center"/>
        <w:rPr>
          <w:szCs w:val="24"/>
        </w:rPr>
      </w:pPr>
      <w:r w:rsidRPr="00750471">
        <w:rPr>
          <w:szCs w:val="24"/>
        </w:rPr>
        <w:t xml:space="preserve">SECTION A: PRINCIPLES OF PRIVATE INTERNATIONAL LAW </w:t>
      </w:r>
    </w:p>
    <w:p w14:paraId="2E2E1F0A" w14:textId="77777777" w:rsidR="00977F74" w:rsidRPr="00750471" w:rsidRDefault="00977F74" w:rsidP="00F373BE">
      <w:pPr>
        <w:numPr>
          <w:ilvl w:val="0"/>
          <w:numId w:val="297"/>
        </w:numPr>
        <w:pBdr>
          <w:top w:val="nil"/>
          <w:left w:val="nil"/>
          <w:bottom w:val="nil"/>
          <w:right w:val="nil"/>
          <w:between w:val="nil"/>
        </w:pBdr>
        <w:spacing w:before="0" w:after="0" w:line="276" w:lineRule="auto"/>
        <w:rPr>
          <w:szCs w:val="24"/>
        </w:rPr>
      </w:pPr>
      <w:r w:rsidRPr="00750471">
        <w:rPr>
          <w:szCs w:val="24"/>
        </w:rPr>
        <w:t>Nature and scope of Private International Law</w:t>
      </w:r>
    </w:p>
    <w:p w14:paraId="3A697FC6" w14:textId="77777777" w:rsidR="00977F74" w:rsidRPr="00750471" w:rsidRDefault="00977F74" w:rsidP="00F373BE">
      <w:pPr>
        <w:numPr>
          <w:ilvl w:val="0"/>
          <w:numId w:val="297"/>
        </w:numPr>
        <w:pBdr>
          <w:top w:val="nil"/>
          <w:left w:val="nil"/>
          <w:bottom w:val="nil"/>
          <w:right w:val="nil"/>
          <w:between w:val="nil"/>
        </w:pBdr>
        <w:spacing w:before="0" w:after="0" w:line="276" w:lineRule="auto"/>
        <w:rPr>
          <w:szCs w:val="24"/>
        </w:rPr>
      </w:pPr>
      <w:r w:rsidRPr="00750471">
        <w:rPr>
          <w:szCs w:val="24"/>
        </w:rPr>
        <w:t>Private International Law and Public International Law</w:t>
      </w:r>
    </w:p>
    <w:p w14:paraId="7C57B128" w14:textId="77777777" w:rsidR="00977F74" w:rsidRPr="00750471" w:rsidRDefault="00977F74" w:rsidP="00F373BE">
      <w:pPr>
        <w:numPr>
          <w:ilvl w:val="0"/>
          <w:numId w:val="297"/>
        </w:numPr>
        <w:pBdr>
          <w:top w:val="nil"/>
          <w:left w:val="nil"/>
          <w:bottom w:val="nil"/>
          <w:right w:val="nil"/>
          <w:between w:val="nil"/>
        </w:pBdr>
        <w:spacing w:before="0" w:after="0" w:line="276" w:lineRule="auto"/>
        <w:rPr>
          <w:szCs w:val="24"/>
        </w:rPr>
      </w:pPr>
      <w:r w:rsidRPr="00750471">
        <w:rPr>
          <w:szCs w:val="24"/>
        </w:rPr>
        <w:t>Historical Development of Private International Law</w:t>
      </w:r>
    </w:p>
    <w:p w14:paraId="4B3450C1" w14:textId="77777777" w:rsidR="00977F74" w:rsidRPr="00750471" w:rsidRDefault="00977F74" w:rsidP="00F373BE">
      <w:pPr>
        <w:numPr>
          <w:ilvl w:val="0"/>
          <w:numId w:val="297"/>
        </w:numPr>
        <w:pBdr>
          <w:top w:val="nil"/>
          <w:left w:val="nil"/>
          <w:bottom w:val="nil"/>
          <w:right w:val="nil"/>
          <w:between w:val="nil"/>
        </w:pBdr>
        <w:spacing w:before="0" w:after="0" w:line="276" w:lineRule="auto"/>
        <w:rPr>
          <w:szCs w:val="24"/>
        </w:rPr>
      </w:pPr>
      <w:r w:rsidRPr="00750471">
        <w:rPr>
          <w:szCs w:val="24"/>
        </w:rPr>
        <w:t>Theories of Private International Law</w:t>
      </w:r>
    </w:p>
    <w:p w14:paraId="310AD474" w14:textId="77777777" w:rsidR="00977F74" w:rsidRPr="00750471" w:rsidRDefault="00977F74" w:rsidP="00F373BE">
      <w:pPr>
        <w:numPr>
          <w:ilvl w:val="0"/>
          <w:numId w:val="297"/>
        </w:numPr>
        <w:pBdr>
          <w:top w:val="nil"/>
          <w:left w:val="nil"/>
          <w:bottom w:val="nil"/>
          <w:right w:val="nil"/>
          <w:between w:val="nil"/>
        </w:pBdr>
        <w:spacing w:before="0" w:after="0" w:line="276" w:lineRule="auto"/>
        <w:rPr>
          <w:szCs w:val="24"/>
        </w:rPr>
      </w:pPr>
      <w:r w:rsidRPr="00750471">
        <w:rPr>
          <w:szCs w:val="24"/>
        </w:rPr>
        <w:t>Principle of Renovi</w:t>
      </w:r>
    </w:p>
    <w:p w14:paraId="078545E7" w14:textId="77777777" w:rsidR="00977F74" w:rsidRPr="00750471" w:rsidRDefault="00977F74" w:rsidP="00F373BE">
      <w:pPr>
        <w:numPr>
          <w:ilvl w:val="0"/>
          <w:numId w:val="297"/>
        </w:numPr>
        <w:pBdr>
          <w:top w:val="nil"/>
          <w:left w:val="nil"/>
          <w:bottom w:val="nil"/>
          <w:right w:val="nil"/>
          <w:between w:val="nil"/>
        </w:pBdr>
        <w:spacing w:before="0" w:after="0" w:line="276" w:lineRule="auto"/>
        <w:rPr>
          <w:szCs w:val="24"/>
        </w:rPr>
      </w:pPr>
      <w:r w:rsidRPr="00750471">
        <w:rPr>
          <w:szCs w:val="24"/>
        </w:rPr>
        <w:t>Domicile, Nationality and Citizenship</w:t>
      </w:r>
    </w:p>
    <w:p w14:paraId="1ED767A4" w14:textId="77777777" w:rsidR="00977F74" w:rsidRPr="00750471" w:rsidRDefault="00977F74" w:rsidP="00F373BE">
      <w:pPr>
        <w:spacing w:before="0" w:after="0" w:line="240" w:lineRule="auto"/>
        <w:jc w:val="center"/>
        <w:rPr>
          <w:szCs w:val="24"/>
        </w:rPr>
      </w:pPr>
      <w:r w:rsidRPr="00750471">
        <w:rPr>
          <w:szCs w:val="24"/>
        </w:rPr>
        <w:lastRenderedPageBreak/>
        <w:t>SECTION B: PRIVATE INTERNATIONAL LAW AND MATRIMONIAL RELATIONSHIPS</w:t>
      </w:r>
    </w:p>
    <w:p w14:paraId="48AFC54F" w14:textId="77777777" w:rsidR="00977F74" w:rsidRPr="00750471" w:rsidRDefault="00977F74" w:rsidP="00F373BE">
      <w:pPr>
        <w:numPr>
          <w:ilvl w:val="0"/>
          <w:numId w:val="312"/>
        </w:numPr>
        <w:pBdr>
          <w:top w:val="nil"/>
          <w:left w:val="nil"/>
          <w:bottom w:val="nil"/>
          <w:right w:val="nil"/>
          <w:between w:val="nil"/>
        </w:pBdr>
        <w:spacing w:before="0" w:after="0" w:line="276" w:lineRule="auto"/>
        <w:rPr>
          <w:szCs w:val="24"/>
        </w:rPr>
      </w:pPr>
      <w:r w:rsidRPr="00750471">
        <w:rPr>
          <w:szCs w:val="24"/>
        </w:rPr>
        <w:t>Hague Convention: Meaning of “Marriage”, Domicile vis-à-vis Marriage</w:t>
      </w:r>
    </w:p>
    <w:p w14:paraId="1A315386" w14:textId="77777777" w:rsidR="00977F74" w:rsidRPr="00750471" w:rsidRDefault="00977F74" w:rsidP="00F373BE">
      <w:pPr>
        <w:numPr>
          <w:ilvl w:val="0"/>
          <w:numId w:val="312"/>
        </w:numPr>
        <w:pBdr>
          <w:top w:val="nil"/>
          <w:left w:val="nil"/>
          <w:bottom w:val="nil"/>
          <w:right w:val="nil"/>
          <w:between w:val="nil"/>
        </w:pBdr>
        <w:spacing w:before="0" w:after="0" w:line="276" w:lineRule="auto"/>
        <w:rPr>
          <w:szCs w:val="24"/>
        </w:rPr>
      </w:pPr>
      <w:r w:rsidRPr="00750471">
        <w:rPr>
          <w:szCs w:val="24"/>
        </w:rPr>
        <w:t>Lex fori and Lex loci celebrationis</w:t>
      </w:r>
    </w:p>
    <w:p w14:paraId="715DFDC4" w14:textId="77777777" w:rsidR="00977F74" w:rsidRPr="00750471" w:rsidRDefault="00977F74" w:rsidP="00F373BE">
      <w:pPr>
        <w:numPr>
          <w:ilvl w:val="0"/>
          <w:numId w:val="312"/>
        </w:numPr>
        <w:pBdr>
          <w:top w:val="nil"/>
          <w:left w:val="nil"/>
          <w:bottom w:val="nil"/>
          <w:right w:val="nil"/>
          <w:between w:val="nil"/>
        </w:pBdr>
        <w:spacing w:before="0" w:after="0" w:line="276" w:lineRule="auto"/>
        <w:rPr>
          <w:szCs w:val="24"/>
        </w:rPr>
      </w:pPr>
      <w:r w:rsidRPr="00750471">
        <w:rPr>
          <w:szCs w:val="24"/>
        </w:rPr>
        <w:t>Section 83 of Civil Procedure Code 1908</w:t>
      </w:r>
    </w:p>
    <w:p w14:paraId="3DDD29FC" w14:textId="77777777" w:rsidR="00977F74" w:rsidRPr="00750471" w:rsidRDefault="00977F74" w:rsidP="00F373BE">
      <w:pPr>
        <w:numPr>
          <w:ilvl w:val="0"/>
          <w:numId w:val="312"/>
        </w:numPr>
        <w:pBdr>
          <w:top w:val="nil"/>
          <w:left w:val="nil"/>
          <w:bottom w:val="nil"/>
          <w:right w:val="nil"/>
          <w:between w:val="nil"/>
        </w:pBdr>
        <w:spacing w:before="0" w:after="0" w:line="276" w:lineRule="auto"/>
        <w:rPr>
          <w:szCs w:val="24"/>
        </w:rPr>
      </w:pPr>
      <w:r w:rsidRPr="00750471">
        <w:rPr>
          <w:szCs w:val="24"/>
        </w:rPr>
        <w:t>Divorce, Nullity and Judicial Separation</w:t>
      </w:r>
    </w:p>
    <w:p w14:paraId="68A08408" w14:textId="77777777" w:rsidR="00977F74" w:rsidRPr="00750471" w:rsidRDefault="00977F74" w:rsidP="00F373BE">
      <w:pPr>
        <w:numPr>
          <w:ilvl w:val="0"/>
          <w:numId w:val="312"/>
        </w:numPr>
        <w:pBdr>
          <w:top w:val="nil"/>
          <w:left w:val="nil"/>
          <w:bottom w:val="nil"/>
          <w:right w:val="nil"/>
          <w:between w:val="nil"/>
        </w:pBdr>
        <w:spacing w:before="0" w:after="0" w:line="276" w:lineRule="auto"/>
        <w:rPr>
          <w:szCs w:val="24"/>
        </w:rPr>
      </w:pPr>
      <w:r w:rsidRPr="00750471">
        <w:rPr>
          <w:szCs w:val="24"/>
        </w:rPr>
        <w:t>Contemporary issues related with marriage: Polygamous Marriages, live-in relationships and  Same Sex relationships</w:t>
      </w:r>
    </w:p>
    <w:p w14:paraId="70F61ECA" w14:textId="77777777" w:rsidR="00977F74" w:rsidRPr="00750471" w:rsidRDefault="00977F74" w:rsidP="00F373BE">
      <w:pPr>
        <w:numPr>
          <w:ilvl w:val="0"/>
          <w:numId w:val="312"/>
        </w:numPr>
        <w:pBdr>
          <w:top w:val="nil"/>
          <w:left w:val="nil"/>
          <w:bottom w:val="nil"/>
          <w:right w:val="nil"/>
          <w:between w:val="nil"/>
        </w:pBdr>
        <w:spacing w:before="0" w:line="276" w:lineRule="auto"/>
        <w:rPr>
          <w:szCs w:val="24"/>
        </w:rPr>
      </w:pPr>
      <w:r w:rsidRPr="00750471">
        <w:rPr>
          <w:szCs w:val="24"/>
        </w:rPr>
        <w:t>Case laws relating to NRI marriages and matrimonial disputes.</w:t>
      </w:r>
    </w:p>
    <w:p w14:paraId="2D081D33" w14:textId="77777777" w:rsidR="00977F74" w:rsidRPr="00750471" w:rsidRDefault="00977F74" w:rsidP="00F373BE">
      <w:pPr>
        <w:spacing w:before="0" w:after="0" w:line="240" w:lineRule="auto"/>
        <w:jc w:val="center"/>
        <w:rPr>
          <w:szCs w:val="24"/>
        </w:rPr>
      </w:pPr>
      <w:r w:rsidRPr="00750471">
        <w:rPr>
          <w:szCs w:val="24"/>
        </w:rPr>
        <w:t>SECTION C: PRIVATE INTERNATIONAL LAW AND RIGHTS OF CHILDREN</w:t>
      </w:r>
    </w:p>
    <w:p w14:paraId="2B550412" w14:textId="77777777" w:rsidR="00977F74" w:rsidRPr="00750471" w:rsidRDefault="00977F74" w:rsidP="00F373BE">
      <w:pPr>
        <w:numPr>
          <w:ilvl w:val="0"/>
          <w:numId w:val="212"/>
        </w:numPr>
        <w:pBdr>
          <w:top w:val="nil"/>
          <w:left w:val="nil"/>
          <w:bottom w:val="nil"/>
          <w:right w:val="nil"/>
          <w:between w:val="nil"/>
        </w:pBdr>
        <w:spacing w:before="0" w:after="0" w:line="276" w:lineRule="auto"/>
        <w:rPr>
          <w:szCs w:val="24"/>
        </w:rPr>
      </w:pPr>
      <w:r w:rsidRPr="00750471">
        <w:rPr>
          <w:szCs w:val="24"/>
        </w:rPr>
        <w:t>Legitimacy and Legitimation</w:t>
      </w:r>
    </w:p>
    <w:p w14:paraId="7789F882" w14:textId="77777777" w:rsidR="00977F74" w:rsidRPr="00750471" w:rsidRDefault="00977F74" w:rsidP="00F373BE">
      <w:pPr>
        <w:numPr>
          <w:ilvl w:val="0"/>
          <w:numId w:val="212"/>
        </w:numPr>
        <w:pBdr>
          <w:top w:val="nil"/>
          <w:left w:val="nil"/>
          <w:bottom w:val="nil"/>
          <w:right w:val="nil"/>
          <w:between w:val="nil"/>
        </w:pBdr>
        <w:spacing w:before="0" w:after="0" w:line="276" w:lineRule="auto"/>
        <w:rPr>
          <w:szCs w:val="24"/>
        </w:rPr>
      </w:pPr>
      <w:r w:rsidRPr="00750471">
        <w:rPr>
          <w:szCs w:val="24"/>
        </w:rPr>
        <w:t>Child guardianship and custody</w:t>
      </w:r>
    </w:p>
    <w:p w14:paraId="030F887E" w14:textId="77777777" w:rsidR="00977F74" w:rsidRPr="00750471" w:rsidRDefault="00977F74" w:rsidP="00F373BE">
      <w:pPr>
        <w:numPr>
          <w:ilvl w:val="0"/>
          <w:numId w:val="212"/>
        </w:numPr>
        <w:pBdr>
          <w:top w:val="nil"/>
          <w:left w:val="nil"/>
          <w:bottom w:val="nil"/>
          <w:right w:val="nil"/>
          <w:between w:val="nil"/>
        </w:pBdr>
        <w:spacing w:before="0" w:after="0" w:line="276" w:lineRule="auto"/>
        <w:rPr>
          <w:szCs w:val="24"/>
        </w:rPr>
      </w:pPr>
      <w:r w:rsidRPr="00750471">
        <w:rPr>
          <w:szCs w:val="24"/>
        </w:rPr>
        <w:t>Jurisdiction in matters of parental responsibility</w:t>
      </w:r>
    </w:p>
    <w:p w14:paraId="05F40798" w14:textId="77777777" w:rsidR="00977F74" w:rsidRPr="00750471" w:rsidRDefault="00977F74" w:rsidP="00F373BE">
      <w:pPr>
        <w:numPr>
          <w:ilvl w:val="0"/>
          <w:numId w:val="212"/>
        </w:numPr>
        <w:pBdr>
          <w:top w:val="nil"/>
          <w:left w:val="nil"/>
          <w:bottom w:val="nil"/>
          <w:right w:val="nil"/>
          <w:between w:val="nil"/>
        </w:pBdr>
        <w:spacing w:before="0" w:after="0" w:line="276" w:lineRule="auto"/>
        <w:rPr>
          <w:szCs w:val="24"/>
        </w:rPr>
      </w:pPr>
      <w:r w:rsidRPr="00750471">
        <w:rPr>
          <w:szCs w:val="24"/>
        </w:rPr>
        <w:t>Hague Convention, Council of Europe Convention on Contact concerning Children, 2005</w:t>
      </w:r>
    </w:p>
    <w:p w14:paraId="7DD40013" w14:textId="77777777" w:rsidR="00977F74" w:rsidRPr="00750471" w:rsidRDefault="00977F74" w:rsidP="00F373BE">
      <w:pPr>
        <w:numPr>
          <w:ilvl w:val="0"/>
          <w:numId w:val="212"/>
        </w:numPr>
        <w:pBdr>
          <w:top w:val="nil"/>
          <w:left w:val="nil"/>
          <w:bottom w:val="nil"/>
          <w:right w:val="nil"/>
          <w:between w:val="nil"/>
        </w:pBdr>
        <w:spacing w:before="0" w:line="276" w:lineRule="auto"/>
        <w:rPr>
          <w:szCs w:val="24"/>
        </w:rPr>
      </w:pPr>
      <w:r w:rsidRPr="00750471">
        <w:rPr>
          <w:szCs w:val="24"/>
        </w:rPr>
        <w:t>Foreign Adoption and surrogacy</w:t>
      </w:r>
    </w:p>
    <w:p w14:paraId="4913D007" w14:textId="77777777" w:rsidR="00977F74" w:rsidRPr="00750471" w:rsidRDefault="00977F74" w:rsidP="00F373BE">
      <w:pPr>
        <w:spacing w:before="0" w:after="0" w:line="240" w:lineRule="auto"/>
        <w:jc w:val="center"/>
        <w:rPr>
          <w:szCs w:val="24"/>
        </w:rPr>
      </w:pPr>
      <w:r w:rsidRPr="00750471">
        <w:rPr>
          <w:szCs w:val="24"/>
        </w:rPr>
        <w:t>SECTION D: PRIVATE INTERNATIONAL LAW AND MATRIMONIAL PROPERTY</w:t>
      </w:r>
    </w:p>
    <w:p w14:paraId="18208645" w14:textId="77777777" w:rsidR="00977F74" w:rsidRPr="00750471" w:rsidRDefault="00977F74" w:rsidP="00F373BE">
      <w:pPr>
        <w:numPr>
          <w:ilvl w:val="0"/>
          <w:numId w:val="373"/>
        </w:numPr>
        <w:pBdr>
          <w:top w:val="nil"/>
          <w:left w:val="nil"/>
          <w:bottom w:val="nil"/>
          <w:right w:val="nil"/>
          <w:between w:val="nil"/>
        </w:pBdr>
        <w:spacing w:before="0" w:after="0" w:line="276" w:lineRule="auto"/>
        <w:rPr>
          <w:szCs w:val="24"/>
        </w:rPr>
      </w:pPr>
      <w:r w:rsidRPr="00750471">
        <w:rPr>
          <w:szCs w:val="24"/>
        </w:rPr>
        <w:t xml:space="preserve">Mozambique Rule, Lex Situs </w:t>
      </w:r>
    </w:p>
    <w:p w14:paraId="32CBC3DC" w14:textId="77777777" w:rsidR="00977F74" w:rsidRPr="00750471" w:rsidRDefault="00977F74" w:rsidP="00F373BE">
      <w:pPr>
        <w:numPr>
          <w:ilvl w:val="0"/>
          <w:numId w:val="373"/>
        </w:numPr>
        <w:pBdr>
          <w:top w:val="nil"/>
          <w:left w:val="nil"/>
          <w:bottom w:val="nil"/>
          <w:right w:val="nil"/>
          <w:between w:val="nil"/>
        </w:pBdr>
        <w:spacing w:before="0" w:after="0" w:line="276" w:lineRule="auto"/>
        <w:rPr>
          <w:szCs w:val="24"/>
        </w:rPr>
      </w:pPr>
      <w:r w:rsidRPr="00750471">
        <w:rPr>
          <w:szCs w:val="24"/>
        </w:rPr>
        <w:t>General rules governing Movable and immovable property</w:t>
      </w:r>
    </w:p>
    <w:p w14:paraId="4E258AA4" w14:textId="77777777" w:rsidR="00977F74" w:rsidRPr="00750471" w:rsidRDefault="00977F74" w:rsidP="00F373BE">
      <w:pPr>
        <w:numPr>
          <w:ilvl w:val="0"/>
          <w:numId w:val="373"/>
        </w:numPr>
        <w:pBdr>
          <w:top w:val="nil"/>
          <w:left w:val="nil"/>
          <w:bottom w:val="nil"/>
          <w:right w:val="nil"/>
          <w:between w:val="nil"/>
        </w:pBdr>
        <w:spacing w:before="0" w:after="0" w:line="276" w:lineRule="auto"/>
        <w:rPr>
          <w:szCs w:val="24"/>
        </w:rPr>
      </w:pPr>
      <w:r w:rsidRPr="00750471">
        <w:rPr>
          <w:szCs w:val="24"/>
        </w:rPr>
        <w:t>Effect of marriage on matrimonial property</w:t>
      </w:r>
    </w:p>
    <w:p w14:paraId="11448681" w14:textId="77777777" w:rsidR="00977F74" w:rsidRPr="00750471" w:rsidRDefault="00977F74" w:rsidP="00F373BE">
      <w:pPr>
        <w:numPr>
          <w:ilvl w:val="0"/>
          <w:numId w:val="373"/>
        </w:numPr>
        <w:pBdr>
          <w:top w:val="nil"/>
          <w:left w:val="nil"/>
          <w:bottom w:val="nil"/>
          <w:right w:val="nil"/>
          <w:between w:val="nil"/>
        </w:pBdr>
        <w:spacing w:before="0" w:line="276" w:lineRule="auto"/>
        <w:rPr>
          <w:szCs w:val="24"/>
        </w:rPr>
      </w:pPr>
      <w:r w:rsidRPr="00750471">
        <w:rPr>
          <w:szCs w:val="24"/>
        </w:rPr>
        <w:t>Choice of rules in succession of property: Testamentary and intestate</w:t>
      </w:r>
    </w:p>
    <w:p w14:paraId="0CE8BCF0" w14:textId="77777777" w:rsidR="00977F74" w:rsidRPr="00750471" w:rsidRDefault="00977F74" w:rsidP="00F373BE">
      <w:pPr>
        <w:spacing w:before="0" w:after="0" w:line="240" w:lineRule="auto"/>
        <w:rPr>
          <w:szCs w:val="24"/>
        </w:rPr>
      </w:pPr>
      <w:bookmarkStart w:id="59" w:name="_Hlk127210367"/>
      <w:r w:rsidRPr="00750471">
        <w:rPr>
          <w:szCs w:val="24"/>
        </w:rPr>
        <w:t>Tutorial activities 1 Hr/Week</w:t>
      </w:r>
    </w:p>
    <w:p w14:paraId="57A4EDE5" w14:textId="77777777" w:rsidR="00977F74" w:rsidRPr="00750471" w:rsidRDefault="00977F74" w:rsidP="00F373BE">
      <w:pPr>
        <w:numPr>
          <w:ilvl w:val="0"/>
          <w:numId w:val="233"/>
        </w:numPr>
        <w:pBdr>
          <w:top w:val="nil"/>
          <w:left w:val="nil"/>
          <w:bottom w:val="nil"/>
          <w:right w:val="nil"/>
          <w:between w:val="nil"/>
        </w:pBdr>
        <w:spacing w:before="0" w:after="0" w:line="276" w:lineRule="auto"/>
        <w:jc w:val="left"/>
        <w:rPr>
          <w:szCs w:val="24"/>
        </w:rPr>
      </w:pPr>
      <w:r w:rsidRPr="00750471">
        <w:rPr>
          <w:szCs w:val="24"/>
        </w:rPr>
        <w:t>Student presentation on landmark cases</w:t>
      </w:r>
    </w:p>
    <w:p w14:paraId="6D47588F" w14:textId="77777777" w:rsidR="00977F74" w:rsidRPr="00750471" w:rsidRDefault="00977F74" w:rsidP="00F373BE">
      <w:pPr>
        <w:numPr>
          <w:ilvl w:val="0"/>
          <w:numId w:val="233"/>
        </w:numPr>
        <w:spacing w:before="0" w:after="0" w:line="276" w:lineRule="auto"/>
        <w:jc w:val="left"/>
        <w:rPr>
          <w:szCs w:val="24"/>
        </w:rPr>
      </w:pPr>
      <w:r w:rsidRPr="00750471">
        <w:rPr>
          <w:szCs w:val="24"/>
        </w:rPr>
        <w:t>Analysis and application of International Treaties/Convention on particular situations.</w:t>
      </w:r>
    </w:p>
    <w:p w14:paraId="651D5524" w14:textId="77777777" w:rsidR="00977F74" w:rsidRPr="00750471" w:rsidRDefault="00977F74" w:rsidP="00F373BE">
      <w:pPr>
        <w:numPr>
          <w:ilvl w:val="0"/>
          <w:numId w:val="233"/>
        </w:numPr>
        <w:pBdr>
          <w:top w:val="nil"/>
          <w:left w:val="nil"/>
          <w:bottom w:val="nil"/>
          <w:right w:val="nil"/>
          <w:between w:val="nil"/>
        </w:pBdr>
        <w:spacing w:before="0" w:after="0" w:line="276" w:lineRule="auto"/>
        <w:jc w:val="left"/>
        <w:rPr>
          <w:szCs w:val="24"/>
        </w:rPr>
      </w:pPr>
      <w:r w:rsidRPr="00750471">
        <w:rPr>
          <w:szCs w:val="24"/>
        </w:rPr>
        <w:t>Group discussions on rights of children related to custody, guardianship and adoption.</w:t>
      </w:r>
    </w:p>
    <w:p w14:paraId="31583533" w14:textId="77777777" w:rsidR="00977F74" w:rsidRPr="00750471" w:rsidRDefault="00977F74" w:rsidP="00F373BE">
      <w:pPr>
        <w:numPr>
          <w:ilvl w:val="0"/>
          <w:numId w:val="233"/>
        </w:numPr>
        <w:pBdr>
          <w:top w:val="nil"/>
          <w:left w:val="nil"/>
          <w:bottom w:val="nil"/>
          <w:right w:val="nil"/>
          <w:between w:val="nil"/>
        </w:pBdr>
        <w:spacing w:before="0" w:after="0" w:line="276" w:lineRule="auto"/>
        <w:jc w:val="left"/>
        <w:rPr>
          <w:szCs w:val="24"/>
        </w:rPr>
      </w:pPr>
      <w:r w:rsidRPr="00750471">
        <w:rPr>
          <w:szCs w:val="24"/>
        </w:rPr>
        <w:t>Collaborative class projects</w:t>
      </w:r>
    </w:p>
    <w:p w14:paraId="1FFDA751" w14:textId="77777777" w:rsidR="00977F74" w:rsidRPr="00750471" w:rsidRDefault="00977F74" w:rsidP="00F373BE">
      <w:pPr>
        <w:numPr>
          <w:ilvl w:val="0"/>
          <w:numId w:val="233"/>
        </w:numPr>
        <w:pBdr>
          <w:top w:val="nil"/>
          <w:left w:val="nil"/>
          <w:bottom w:val="nil"/>
          <w:right w:val="nil"/>
          <w:between w:val="nil"/>
        </w:pBdr>
        <w:spacing w:before="0" w:line="276" w:lineRule="auto"/>
        <w:jc w:val="left"/>
        <w:rPr>
          <w:szCs w:val="24"/>
        </w:rPr>
      </w:pPr>
      <w:r w:rsidRPr="00750471">
        <w:rPr>
          <w:szCs w:val="24"/>
        </w:rPr>
        <w:t>Roleplays on particular disputes.</w:t>
      </w:r>
    </w:p>
    <w:p w14:paraId="61089455" w14:textId="77777777" w:rsidR="00977F74" w:rsidRPr="00750471" w:rsidRDefault="00977F74" w:rsidP="00F373BE">
      <w:pPr>
        <w:spacing w:before="0" w:after="0" w:line="240" w:lineRule="auto"/>
        <w:rPr>
          <w:szCs w:val="24"/>
        </w:rPr>
      </w:pPr>
      <w:r w:rsidRPr="00750471">
        <w:rPr>
          <w:szCs w:val="24"/>
        </w:rPr>
        <w:t>Text Books</w:t>
      </w:r>
    </w:p>
    <w:p w14:paraId="212F6CC7" w14:textId="77777777" w:rsidR="00977F74" w:rsidRPr="00750471" w:rsidRDefault="00977F74" w:rsidP="00F373BE">
      <w:pPr>
        <w:numPr>
          <w:ilvl w:val="0"/>
          <w:numId w:val="229"/>
        </w:numPr>
        <w:pBdr>
          <w:top w:val="nil"/>
          <w:left w:val="nil"/>
          <w:bottom w:val="nil"/>
          <w:right w:val="nil"/>
          <w:between w:val="nil"/>
        </w:pBdr>
        <w:spacing w:before="0" w:after="0" w:line="276" w:lineRule="auto"/>
        <w:jc w:val="left"/>
        <w:rPr>
          <w:szCs w:val="24"/>
        </w:rPr>
      </w:pPr>
      <w:r w:rsidRPr="00750471">
        <w:rPr>
          <w:szCs w:val="24"/>
        </w:rPr>
        <w:lastRenderedPageBreak/>
        <w:t>Dr. Dinesh Sabat, Private International Law, Universal Law Publications, Lexis Nexis</w:t>
      </w:r>
    </w:p>
    <w:p w14:paraId="336CD759" w14:textId="77777777" w:rsidR="00977F74" w:rsidRPr="00750471" w:rsidRDefault="00977F74" w:rsidP="00F373BE">
      <w:pPr>
        <w:numPr>
          <w:ilvl w:val="0"/>
          <w:numId w:val="229"/>
        </w:numPr>
        <w:pBdr>
          <w:top w:val="nil"/>
          <w:left w:val="nil"/>
          <w:bottom w:val="nil"/>
          <w:right w:val="nil"/>
          <w:between w:val="nil"/>
        </w:pBdr>
        <w:spacing w:before="0" w:after="0" w:line="276" w:lineRule="auto"/>
        <w:jc w:val="left"/>
        <w:rPr>
          <w:szCs w:val="24"/>
        </w:rPr>
      </w:pPr>
      <w:r w:rsidRPr="00750471">
        <w:rPr>
          <w:szCs w:val="24"/>
        </w:rPr>
        <w:t>Dr. G.P. Tripathi, Conflict of Laws,2</w:t>
      </w:r>
      <w:r w:rsidRPr="00750471">
        <w:rPr>
          <w:szCs w:val="24"/>
          <w:vertAlign w:val="superscript"/>
        </w:rPr>
        <w:t>nd</w:t>
      </w:r>
      <w:r w:rsidRPr="00750471">
        <w:rPr>
          <w:szCs w:val="24"/>
        </w:rPr>
        <w:t xml:space="preserve"> Edition, Allahabad Law Agency (2021)</w:t>
      </w:r>
    </w:p>
    <w:p w14:paraId="718E4EFD" w14:textId="77777777" w:rsidR="00977F74" w:rsidRPr="00750471" w:rsidRDefault="00977F74" w:rsidP="00F373BE">
      <w:pPr>
        <w:numPr>
          <w:ilvl w:val="0"/>
          <w:numId w:val="229"/>
        </w:numPr>
        <w:pBdr>
          <w:top w:val="nil"/>
          <w:left w:val="nil"/>
          <w:bottom w:val="nil"/>
          <w:right w:val="nil"/>
          <w:between w:val="nil"/>
        </w:pBdr>
        <w:spacing w:before="0" w:line="276" w:lineRule="auto"/>
        <w:jc w:val="left"/>
        <w:rPr>
          <w:szCs w:val="24"/>
        </w:rPr>
      </w:pPr>
      <w:r w:rsidRPr="00750471">
        <w:rPr>
          <w:szCs w:val="24"/>
          <w:highlight w:val="white"/>
        </w:rPr>
        <w:t>Paras Diwan, Private International Law, 4th Ed., Deep and Deep (1998)</w:t>
      </w:r>
    </w:p>
    <w:p w14:paraId="7B79420F" w14:textId="77777777" w:rsidR="00977F74" w:rsidRPr="00750471" w:rsidRDefault="00977F74" w:rsidP="00F373BE">
      <w:pPr>
        <w:spacing w:before="0" w:after="0" w:line="240" w:lineRule="auto"/>
        <w:rPr>
          <w:szCs w:val="24"/>
        </w:rPr>
      </w:pPr>
      <w:r w:rsidRPr="00750471">
        <w:rPr>
          <w:szCs w:val="24"/>
        </w:rPr>
        <w:t>Reference Books</w:t>
      </w:r>
    </w:p>
    <w:p w14:paraId="75E826EB" w14:textId="6B9B880F" w:rsidR="00977F74" w:rsidRPr="00750471" w:rsidRDefault="00977F74" w:rsidP="00F373BE">
      <w:pPr>
        <w:numPr>
          <w:ilvl w:val="0"/>
          <w:numId w:val="214"/>
        </w:numPr>
        <w:pBdr>
          <w:top w:val="nil"/>
          <w:left w:val="nil"/>
          <w:bottom w:val="nil"/>
          <w:right w:val="nil"/>
          <w:between w:val="nil"/>
        </w:pBdr>
        <w:spacing w:before="0" w:after="0" w:line="276" w:lineRule="auto"/>
        <w:jc w:val="left"/>
        <w:rPr>
          <w:szCs w:val="24"/>
        </w:rPr>
      </w:pPr>
      <w:r w:rsidRPr="00750471">
        <w:rPr>
          <w:szCs w:val="24"/>
          <w:highlight w:val="white"/>
        </w:rPr>
        <w:t xml:space="preserve">Cheshire, North </w:t>
      </w:r>
      <w:r w:rsidR="002462BF">
        <w:rPr>
          <w:szCs w:val="24"/>
          <w:highlight w:val="white"/>
        </w:rPr>
        <w:t>and</w:t>
      </w:r>
      <w:r w:rsidRPr="00750471">
        <w:rPr>
          <w:szCs w:val="24"/>
          <w:highlight w:val="white"/>
        </w:rPr>
        <w:t xml:space="preserve"> Fawcett: Private International Law, 14th Ed. Oxford University Press (2008)</w:t>
      </w:r>
    </w:p>
    <w:p w14:paraId="6629EDBF" w14:textId="77777777" w:rsidR="00977F74" w:rsidRPr="00750471" w:rsidRDefault="00977F74" w:rsidP="00F373BE">
      <w:pPr>
        <w:numPr>
          <w:ilvl w:val="0"/>
          <w:numId w:val="214"/>
        </w:numPr>
        <w:pBdr>
          <w:top w:val="nil"/>
          <w:left w:val="nil"/>
          <w:bottom w:val="nil"/>
          <w:right w:val="nil"/>
          <w:between w:val="nil"/>
        </w:pBdr>
        <w:spacing w:before="0" w:after="0" w:line="276" w:lineRule="auto"/>
        <w:jc w:val="left"/>
        <w:rPr>
          <w:szCs w:val="24"/>
        </w:rPr>
      </w:pPr>
      <w:r w:rsidRPr="00750471">
        <w:rPr>
          <w:szCs w:val="24"/>
        </w:rPr>
        <w:t>Dicey, Morris and Collins. (2009). The Conflict of Laws, London: Sweet and Maxwell</w:t>
      </w:r>
    </w:p>
    <w:p w14:paraId="71929346" w14:textId="77777777" w:rsidR="00977F74" w:rsidRPr="00750471" w:rsidRDefault="00977F74" w:rsidP="00F373BE">
      <w:pPr>
        <w:numPr>
          <w:ilvl w:val="0"/>
          <w:numId w:val="214"/>
        </w:numPr>
        <w:pBdr>
          <w:top w:val="nil"/>
          <w:left w:val="nil"/>
          <w:bottom w:val="nil"/>
          <w:right w:val="nil"/>
          <w:between w:val="nil"/>
        </w:pBdr>
        <w:spacing w:before="0" w:line="276" w:lineRule="auto"/>
        <w:jc w:val="left"/>
        <w:rPr>
          <w:szCs w:val="24"/>
        </w:rPr>
      </w:pPr>
      <w:r w:rsidRPr="00750471">
        <w:rPr>
          <w:szCs w:val="24"/>
          <w:highlight w:val="white"/>
        </w:rPr>
        <w:t>V. C. Govindaraj, Conflict of Laws in India, Oxford University Press (2011)</w:t>
      </w:r>
    </w:p>
    <w:p w14:paraId="1F28CAEF" w14:textId="77777777" w:rsidR="00977F74" w:rsidRPr="00750471" w:rsidRDefault="00977F74" w:rsidP="00F373BE">
      <w:pPr>
        <w:spacing w:before="0" w:after="0" w:line="240" w:lineRule="auto"/>
        <w:rPr>
          <w:szCs w:val="24"/>
        </w:rPr>
      </w:pPr>
      <w:r w:rsidRPr="00750471">
        <w:rPr>
          <w:szCs w:val="24"/>
        </w:rPr>
        <w:t>Journals</w:t>
      </w:r>
    </w:p>
    <w:p w14:paraId="7AFDF8E1" w14:textId="77777777" w:rsidR="00977F74" w:rsidRPr="00750471" w:rsidRDefault="00977F74" w:rsidP="00F373BE">
      <w:pPr>
        <w:numPr>
          <w:ilvl w:val="0"/>
          <w:numId w:val="201"/>
        </w:numPr>
        <w:pBdr>
          <w:top w:val="nil"/>
          <w:left w:val="nil"/>
          <w:bottom w:val="nil"/>
          <w:right w:val="nil"/>
          <w:between w:val="nil"/>
        </w:pBdr>
        <w:spacing w:before="0" w:after="0" w:line="276" w:lineRule="auto"/>
        <w:jc w:val="left"/>
        <w:rPr>
          <w:szCs w:val="24"/>
        </w:rPr>
      </w:pPr>
      <w:r w:rsidRPr="00750471">
        <w:rPr>
          <w:szCs w:val="24"/>
          <w:highlight w:val="white"/>
        </w:rPr>
        <w:t>Journal of Private International Law, Hart Publishing, 2005</w:t>
      </w:r>
    </w:p>
    <w:p w14:paraId="7C41C991" w14:textId="77777777" w:rsidR="00977F74" w:rsidRPr="00750471" w:rsidRDefault="00977F74" w:rsidP="00F373BE">
      <w:pPr>
        <w:numPr>
          <w:ilvl w:val="0"/>
          <w:numId w:val="201"/>
        </w:numPr>
        <w:pBdr>
          <w:top w:val="nil"/>
          <w:left w:val="nil"/>
          <w:bottom w:val="nil"/>
          <w:right w:val="nil"/>
          <w:between w:val="nil"/>
        </w:pBdr>
        <w:spacing w:before="0" w:after="0" w:line="276" w:lineRule="auto"/>
        <w:jc w:val="left"/>
        <w:rPr>
          <w:szCs w:val="24"/>
        </w:rPr>
      </w:pPr>
      <w:r w:rsidRPr="00750471">
        <w:rPr>
          <w:szCs w:val="24"/>
          <w:highlight w:val="white"/>
        </w:rPr>
        <w:t>Uniform Law Review (French title Revue de droit uniforme). International Institute for the Unification of Private Law / Oxford University Press, 1973</w:t>
      </w:r>
    </w:p>
    <w:p w14:paraId="02DECD5F" w14:textId="77777777" w:rsidR="00977F74" w:rsidRPr="00750471" w:rsidRDefault="00977F74" w:rsidP="00F373BE">
      <w:pPr>
        <w:numPr>
          <w:ilvl w:val="0"/>
          <w:numId w:val="201"/>
        </w:numPr>
        <w:pBdr>
          <w:top w:val="nil"/>
          <w:left w:val="nil"/>
          <w:bottom w:val="nil"/>
          <w:right w:val="nil"/>
          <w:between w:val="nil"/>
        </w:pBdr>
        <w:spacing w:before="0" w:line="276" w:lineRule="auto"/>
        <w:jc w:val="left"/>
        <w:rPr>
          <w:szCs w:val="24"/>
        </w:rPr>
      </w:pPr>
      <w:r w:rsidRPr="00750471">
        <w:rPr>
          <w:szCs w:val="24"/>
        </w:rPr>
        <w:t>Yearbook of Private International Law, Otto Schmidt Verlag, 1999 - . Published in association with the Swiss Institute of Comparative Law.</w:t>
      </w:r>
    </w:p>
    <w:p w14:paraId="38795535" w14:textId="77777777" w:rsidR="00977F74" w:rsidRPr="00750471" w:rsidRDefault="00977F74" w:rsidP="00F373BE">
      <w:pPr>
        <w:spacing w:before="0" w:after="0" w:line="240" w:lineRule="auto"/>
        <w:rPr>
          <w:szCs w:val="24"/>
        </w:rPr>
      </w:pPr>
      <w:r w:rsidRPr="00750471">
        <w:rPr>
          <w:szCs w:val="24"/>
        </w:rPr>
        <w:t>Important Cases</w:t>
      </w:r>
    </w:p>
    <w:p w14:paraId="21C6A5BB"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szCs w:val="24"/>
        </w:rPr>
      </w:pPr>
      <w:r w:rsidRPr="00750471">
        <w:rPr>
          <w:szCs w:val="24"/>
        </w:rPr>
        <w:t>Ct. A. Ct. Nachiappa Chettiar v. Ct. A. Ct. Subramania Chettiar, AIR 1953 Mad 492</w:t>
      </w:r>
    </w:p>
    <w:p w14:paraId="5CD0A863"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szCs w:val="24"/>
        </w:rPr>
      </w:pPr>
      <w:r w:rsidRPr="00750471">
        <w:rPr>
          <w:szCs w:val="24"/>
          <w:highlight w:val="white"/>
        </w:rPr>
        <w:t>M. V. Elizabeth v. Harwan Investment and Trading Goa, 1993 AIR 1014</w:t>
      </w:r>
    </w:p>
    <w:p w14:paraId="4BD8B34F"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szCs w:val="24"/>
        </w:rPr>
      </w:pPr>
      <w:r w:rsidRPr="00750471">
        <w:rPr>
          <w:szCs w:val="24"/>
          <w:highlight w:val="white"/>
        </w:rPr>
        <w:t>Ruchi Majoo v. Sanjeev Majoo, AIR 2011 SC 1952</w:t>
      </w:r>
    </w:p>
    <w:p w14:paraId="5363B344"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Modi Entertainment Network v. W.S. G. Cricket Pvt. Ltd., AIR 2003 SC 1177;</w:t>
      </w:r>
    </w:p>
    <w:p w14:paraId="32E1222D"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Piramal healthcare Ltd. v. DiaSorin S.p.A, Delhi HC, decided on 26 Aug, 2010</w:t>
      </w:r>
    </w:p>
    <w:p w14:paraId="01E8F676"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Central Bank of India v. Ram Narain, AIR 1955 SC 36</w:t>
      </w:r>
    </w:p>
    <w:p w14:paraId="6143C5BC"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Kedar Pandey v. Narain Bikram Sah, AIR1966SC160 1</w:t>
      </w:r>
    </w:p>
    <w:p w14:paraId="0005B856"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D.P. Joshi v. State of Madhya Pradesh,AIR 1955 SC 334 9</w:t>
      </w:r>
    </w:p>
    <w:p w14:paraId="767D6918"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Rashid Hasan Roomi v. Union of India, AIR 1967 All 154 13</w:t>
      </w:r>
    </w:p>
    <w:p w14:paraId="4435C437" w14:textId="799E39DC"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Prakash v. Mst. Shahni, AIR 1965 J</w:t>
      </w:r>
      <w:r w:rsidR="002462BF">
        <w:rPr>
          <w:rFonts w:cs="Times New Roman"/>
          <w:szCs w:val="24"/>
        </w:rPr>
        <w:t>and</w:t>
      </w:r>
      <w:r w:rsidRPr="00750471">
        <w:rPr>
          <w:rFonts w:cs="Times New Roman"/>
          <w:szCs w:val="24"/>
        </w:rPr>
        <w:t>K 83 17</w:t>
      </w:r>
    </w:p>
    <w:p w14:paraId="5DB55B67"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Chandigarh Housing Board v. Gurmeet Singh, AIR 2002 SC 587</w:t>
      </w:r>
    </w:p>
    <w:p w14:paraId="11806E10"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Sankaran Govindan v. Lakshmi Bharathi, AIR 1974 SC 1764</w:t>
      </w:r>
    </w:p>
    <w:p w14:paraId="070B2805"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Sondur Gopal v. Sondur Rajini, 2013 (9) SCALE 372</w:t>
      </w:r>
    </w:p>
    <w:p w14:paraId="520AF0E0"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Lakshmi Sanyal v. S K Dhar, AIR 1972 SC 2667</w:t>
      </w:r>
    </w:p>
    <w:p w14:paraId="08C7AFE6"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lastRenderedPageBreak/>
        <w:t>Smt. Mira Devi v. Smt. Aman kumari, AIR 1962 Madhya Pradesh 212 38</w:t>
      </w:r>
    </w:p>
    <w:p w14:paraId="6FB3BAF5"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Parwatawwa v. Channawwa, AIR 1966 Mysore 100 44</w:t>
      </w:r>
    </w:p>
    <w:p w14:paraId="5D182FE1"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Rosetta Evelyn Attaullah v. Justin Attaullah, AIR 1953 Calcutta 530 60</w:t>
      </w:r>
    </w:p>
    <w:p w14:paraId="03F1B3B8"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Joao Gloria Pires v. Mrs. Ana Joaquina Rodrigues e Pires, AIR 1967 Goa, Daman and Diu 113 68</w:t>
      </w:r>
    </w:p>
    <w:p w14:paraId="6A883950"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Satya v. Teja Singh,  AIR 1975 SC 105 73</w:t>
      </w:r>
    </w:p>
    <w:p w14:paraId="070B96FF"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Neeraja Saraph v. Jayant V. Saraph, 1994(4) SCALE 445 85</w:t>
      </w:r>
    </w:p>
    <w:p w14:paraId="62AC5B73" w14:textId="7777777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Dhanwanti Joshi v. Madhav, 1998 1 SCC 112</w:t>
      </w:r>
    </w:p>
    <w:p w14:paraId="093D2811" w14:textId="21859AB7" w:rsidR="00977F74" w:rsidRPr="00750471" w:rsidRDefault="00977F74" w:rsidP="00F373BE">
      <w:pPr>
        <w:numPr>
          <w:ilvl w:val="0"/>
          <w:numId w:val="209"/>
        </w:numPr>
        <w:pBdr>
          <w:top w:val="nil"/>
          <w:left w:val="nil"/>
          <w:bottom w:val="nil"/>
          <w:right w:val="nil"/>
          <w:between w:val="nil"/>
        </w:pBdr>
        <w:spacing w:before="0" w:after="0" w:line="276" w:lineRule="auto"/>
        <w:jc w:val="left"/>
        <w:rPr>
          <w:rFonts w:cs="Times New Roman"/>
          <w:szCs w:val="24"/>
        </w:rPr>
      </w:pPr>
      <w:r w:rsidRPr="00750471">
        <w:rPr>
          <w:rFonts w:cs="Times New Roman"/>
          <w:szCs w:val="24"/>
        </w:rPr>
        <w:t xml:space="preserve">Kuldeep Sidhu v. Chaman Singh,  AIR 1989 Punj </w:t>
      </w:r>
      <w:r w:rsidR="002462BF">
        <w:rPr>
          <w:rFonts w:cs="Times New Roman"/>
          <w:szCs w:val="24"/>
        </w:rPr>
        <w:t>and</w:t>
      </w:r>
      <w:r w:rsidRPr="00750471">
        <w:rPr>
          <w:rFonts w:cs="Times New Roman"/>
          <w:szCs w:val="24"/>
        </w:rPr>
        <w:t xml:space="preserve"> Har 103</w:t>
      </w:r>
    </w:p>
    <w:p w14:paraId="0A36CD20" w14:textId="77777777" w:rsidR="00977F74" w:rsidRPr="00750471" w:rsidRDefault="00977F74" w:rsidP="00F373BE">
      <w:pPr>
        <w:numPr>
          <w:ilvl w:val="0"/>
          <w:numId w:val="209"/>
        </w:numPr>
        <w:pBdr>
          <w:top w:val="nil"/>
          <w:left w:val="nil"/>
          <w:bottom w:val="nil"/>
          <w:right w:val="nil"/>
          <w:between w:val="nil"/>
        </w:pBdr>
        <w:spacing w:before="0" w:line="276" w:lineRule="auto"/>
        <w:jc w:val="left"/>
        <w:rPr>
          <w:rFonts w:cs="Times New Roman"/>
          <w:szCs w:val="24"/>
        </w:rPr>
      </w:pPr>
      <w:r w:rsidRPr="00750471">
        <w:rPr>
          <w:rFonts w:cs="Times New Roman"/>
          <w:szCs w:val="24"/>
        </w:rPr>
        <w:t>Laxmikant Pandey v. Union of India,  AIR 1984 SC 469</w:t>
      </w:r>
    </w:p>
    <w:bookmarkEnd w:id="59"/>
    <w:p w14:paraId="7367F9E5"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1990"/>
        <w:gridCol w:w="1344"/>
        <w:gridCol w:w="1591"/>
        <w:gridCol w:w="731"/>
        <w:gridCol w:w="730"/>
        <w:gridCol w:w="730"/>
        <w:gridCol w:w="730"/>
        <w:gridCol w:w="730"/>
        <w:gridCol w:w="730"/>
        <w:gridCol w:w="730"/>
        <w:gridCol w:w="730"/>
        <w:gridCol w:w="666"/>
        <w:gridCol w:w="896"/>
        <w:gridCol w:w="863"/>
        <w:gridCol w:w="857"/>
      </w:tblGrid>
      <w:tr w:rsidR="00977F74" w:rsidRPr="00750471" w14:paraId="72DE2B95" w14:textId="77777777" w:rsidTr="00977F74">
        <w:trPr>
          <w:trHeight w:val="20"/>
        </w:trPr>
        <w:tc>
          <w:tcPr>
            <w:tcW w:w="708" w:type="pct"/>
            <w:tcBorders>
              <w:top w:val="single" w:sz="4" w:space="0" w:color="auto"/>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76EACC03"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47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178D1"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66"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5A4A8CA" w14:textId="77777777" w:rsidR="00977F74" w:rsidRPr="00750471" w:rsidRDefault="00977F74" w:rsidP="00F373BE">
            <w:pPr>
              <w:spacing w:before="0" w:after="0" w:line="240" w:lineRule="auto"/>
              <w:jc w:val="center"/>
              <w:rPr>
                <w:rFonts w:cs="Arial"/>
                <w:szCs w:val="24"/>
              </w:rPr>
            </w:pPr>
            <w:r w:rsidRPr="00750471">
              <w:rPr>
                <w:rFonts w:cs="Arial"/>
                <w:szCs w:val="24"/>
              </w:rPr>
              <w:t>Course Outcomes</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EC366F"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F10D21"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91656F"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D20E0"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130B24"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9F2EC8"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D28C2A"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81B78"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22C04E"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3857E4"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3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907A5A"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3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B2B532"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1FBD6388" w14:textId="77777777" w:rsidTr="00977F74">
        <w:trPr>
          <w:trHeight w:val="20"/>
        </w:trPr>
        <w:tc>
          <w:tcPr>
            <w:tcW w:w="708"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03AECF6" w14:textId="753140AF" w:rsidR="00977F74" w:rsidRPr="00750471" w:rsidRDefault="00D03876" w:rsidP="00F373BE">
            <w:pPr>
              <w:spacing w:before="0" w:after="0" w:line="240" w:lineRule="auto"/>
              <w:jc w:val="center"/>
              <w:rPr>
                <w:rFonts w:cs="Arial"/>
                <w:bCs/>
                <w:szCs w:val="24"/>
              </w:rPr>
            </w:pPr>
            <w:r w:rsidRPr="00750471">
              <w:rPr>
                <w:rFonts w:cs="Arial"/>
                <w:bCs/>
                <w:szCs w:val="24"/>
              </w:rPr>
              <w:t>PRIVATE INTERNATIONAL LAW</w:t>
            </w:r>
          </w:p>
        </w:tc>
        <w:tc>
          <w:tcPr>
            <w:tcW w:w="478"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FA180B1" w14:textId="77777777" w:rsidR="00977F74" w:rsidRPr="00750471" w:rsidRDefault="00977F74" w:rsidP="00F373BE">
            <w:pPr>
              <w:spacing w:before="0" w:after="0" w:line="240" w:lineRule="auto"/>
              <w:jc w:val="center"/>
              <w:rPr>
                <w:rFonts w:cs="Arial"/>
                <w:bCs/>
                <w:szCs w:val="24"/>
              </w:rPr>
            </w:pPr>
            <w:r w:rsidRPr="00750471">
              <w:rPr>
                <w:rFonts w:cs="Arial"/>
                <w:bCs/>
                <w:szCs w:val="24"/>
              </w:rPr>
              <w:t>LWH510</w:t>
            </w:r>
          </w:p>
        </w:tc>
        <w:tc>
          <w:tcPr>
            <w:tcW w:w="566"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1D2F2A5"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B396F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B307F3"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44D20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3A9E8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E0732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AEEF1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17479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22042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05607F"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53C14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2B86A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D9B33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51CBD1E8" w14:textId="77777777" w:rsidTr="00977F74">
        <w:trPr>
          <w:trHeight w:val="20"/>
        </w:trPr>
        <w:tc>
          <w:tcPr>
            <w:tcW w:w="708" w:type="pct"/>
            <w:vMerge/>
            <w:tcBorders>
              <w:top w:val="single" w:sz="6" w:space="0" w:color="000000"/>
              <w:left w:val="single" w:sz="6" w:space="0" w:color="000000"/>
              <w:bottom w:val="single" w:sz="6" w:space="0" w:color="000000"/>
              <w:right w:val="single" w:sz="6" w:space="0" w:color="000000"/>
            </w:tcBorders>
            <w:vAlign w:val="center"/>
            <w:hideMark/>
          </w:tcPr>
          <w:p w14:paraId="3FA0195F" w14:textId="77777777" w:rsidR="00977F74" w:rsidRPr="00750471" w:rsidRDefault="00977F74" w:rsidP="00F373BE">
            <w:pPr>
              <w:spacing w:before="0" w:after="0" w:line="240" w:lineRule="auto"/>
              <w:jc w:val="center"/>
              <w:rPr>
                <w:rFonts w:cs="Arial"/>
                <w:bCs/>
                <w:szCs w:val="24"/>
              </w:rPr>
            </w:pPr>
          </w:p>
        </w:tc>
        <w:tc>
          <w:tcPr>
            <w:tcW w:w="478" w:type="pct"/>
            <w:vMerge/>
            <w:tcBorders>
              <w:left w:val="single" w:sz="6" w:space="0" w:color="CCCCCC"/>
              <w:right w:val="single" w:sz="6" w:space="0" w:color="000000"/>
            </w:tcBorders>
            <w:tcMar>
              <w:top w:w="30" w:type="dxa"/>
              <w:left w:w="45" w:type="dxa"/>
              <w:bottom w:w="30" w:type="dxa"/>
              <w:right w:w="45" w:type="dxa"/>
            </w:tcMar>
            <w:vAlign w:val="center"/>
            <w:hideMark/>
          </w:tcPr>
          <w:p w14:paraId="7BFA177E" w14:textId="77777777" w:rsidR="00977F74" w:rsidRPr="00750471" w:rsidRDefault="00977F74" w:rsidP="00F373BE">
            <w:pPr>
              <w:spacing w:before="0" w:after="0" w:line="240" w:lineRule="auto"/>
              <w:jc w:val="center"/>
              <w:rPr>
                <w:rFonts w:cs="Arial"/>
                <w:bCs/>
                <w:szCs w:val="24"/>
              </w:rPr>
            </w:pPr>
          </w:p>
        </w:tc>
        <w:tc>
          <w:tcPr>
            <w:tcW w:w="56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4642FA3"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846B9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203E7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0A624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693D5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62527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02C41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28D7C2"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E9F28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0B43EC"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984C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A6E00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ECD59E"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152A6517" w14:textId="77777777" w:rsidTr="00977F74">
        <w:trPr>
          <w:trHeight w:val="20"/>
        </w:trPr>
        <w:tc>
          <w:tcPr>
            <w:tcW w:w="708" w:type="pct"/>
            <w:vMerge/>
            <w:tcBorders>
              <w:top w:val="single" w:sz="6" w:space="0" w:color="000000"/>
              <w:left w:val="single" w:sz="6" w:space="0" w:color="000000"/>
              <w:bottom w:val="single" w:sz="6" w:space="0" w:color="000000"/>
              <w:right w:val="single" w:sz="6" w:space="0" w:color="000000"/>
            </w:tcBorders>
            <w:vAlign w:val="center"/>
            <w:hideMark/>
          </w:tcPr>
          <w:p w14:paraId="1340A460" w14:textId="77777777" w:rsidR="00977F74" w:rsidRPr="00750471" w:rsidRDefault="00977F74" w:rsidP="00F373BE">
            <w:pPr>
              <w:spacing w:before="0" w:after="0" w:line="240" w:lineRule="auto"/>
              <w:jc w:val="center"/>
              <w:rPr>
                <w:rFonts w:cs="Arial"/>
                <w:bCs/>
                <w:szCs w:val="24"/>
              </w:rPr>
            </w:pPr>
          </w:p>
        </w:tc>
        <w:tc>
          <w:tcPr>
            <w:tcW w:w="478" w:type="pct"/>
            <w:vMerge/>
            <w:tcBorders>
              <w:left w:val="single" w:sz="6" w:space="0" w:color="CCCCCC"/>
              <w:right w:val="single" w:sz="6" w:space="0" w:color="000000"/>
            </w:tcBorders>
            <w:tcMar>
              <w:top w:w="30" w:type="dxa"/>
              <w:left w:w="45" w:type="dxa"/>
              <w:bottom w:w="30" w:type="dxa"/>
              <w:right w:w="45" w:type="dxa"/>
            </w:tcMar>
            <w:vAlign w:val="center"/>
            <w:hideMark/>
          </w:tcPr>
          <w:p w14:paraId="31EEAA5A" w14:textId="77777777" w:rsidR="00977F74" w:rsidRPr="00750471" w:rsidRDefault="00977F74" w:rsidP="00F373BE">
            <w:pPr>
              <w:spacing w:before="0" w:after="0" w:line="240" w:lineRule="auto"/>
              <w:jc w:val="center"/>
              <w:rPr>
                <w:rFonts w:cs="Arial"/>
                <w:bCs/>
                <w:szCs w:val="24"/>
              </w:rPr>
            </w:pPr>
          </w:p>
        </w:tc>
        <w:tc>
          <w:tcPr>
            <w:tcW w:w="56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C0A105E"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22BF8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1ADF5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F7982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95C25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4CCB0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15ECD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2CB6E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15C8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F6E7F4"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2D57B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8B5D7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8DE22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021D69CF" w14:textId="77777777" w:rsidTr="00977F74">
        <w:trPr>
          <w:trHeight w:val="20"/>
        </w:trPr>
        <w:tc>
          <w:tcPr>
            <w:tcW w:w="708" w:type="pct"/>
            <w:vMerge/>
            <w:tcBorders>
              <w:top w:val="single" w:sz="6" w:space="0" w:color="000000"/>
              <w:left w:val="single" w:sz="6" w:space="0" w:color="000000"/>
              <w:bottom w:val="single" w:sz="6" w:space="0" w:color="000000"/>
              <w:right w:val="single" w:sz="6" w:space="0" w:color="000000"/>
            </w:tcBorders>
            <w:vAlign w:val="center"/>
            <w:hideMark/>
          </w:tcPr>
          <w:p w14:paraId="1674D230" w14:textId="77777777" w:rsidR="00977F74" w:rsidRPr="00750471" w:rsidRDefault="00977F74" w:rsidP="00F373BE">
            <w:pPr>
              <w:spacing w:before="0" w:after="0" w:line="240" w:lineRule="auto"/>
              <w:jc w:val="center"/>
              <w:rPr>
                <w:rFonts w:cs="Arial"/>
                <w:bCs/>
                <w:szCs w:val="24"/>
              </w:rPr>
            </w:pPr>
          </w:p>
        </w:tc>
        <w:tc>
          <w:tcPr>
            <w:tcW w:w="478"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B04312" w14:textId="77777777" w:rsidR="00977F74" w:rsidRPr="00750471" w:rsidRDefault="00977F74" w:rsidP="00F373BE">
            <w:pPr>
              <w:spacing w:before="0" w:after="0" w:line="240" w:lineRule="auto"/>
              <w:jc w:val="center"/>
              <w:rPr>
                <w:rFonts w:cs="Arial"/>
                <w:bCs/>
                <w:szCs w:val="24"/>
              </w:rPr>
            </w:pPr>
          </w:p>
        </w:tc>
        <w:tc>
          <w:tcPr>
            <w:tcW w:w="56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709D5E3"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5F693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533CD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52CFB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F85D4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1E470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989FA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31B30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AD892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72874F"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BDD71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F23F4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72C5D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bl>
    <w:p w14:paraId="3D70D85B" w14:textId="77777777" w:rsidR="00977F74" w:rsidRPr="00750471" w:rsidRDefault="00977F74" w:rsidP="00F373BE">
      <w:pPr>
        <w:spacing w:before="0" w:after="0" w:line="240" w:lineRule="auto"/>
        <w:rPr>
          <w:rFonts w:cs="Times New Roman"/>
          <w:szCs w:val="24"/>
        </w:rPr>
      </w:pPr>
    </w:p>
    <w:p w14:paraId="2D28F0B5" w14:textId="77777777" w:rsidR="00977F74" w:rsidRPr="00750471" w:rsidRDefault="00977F74" w:rsidP="00F373BE">
      <w:pPr>
        <w:spacing w:before="0" w:after="0" w:line="240" w:lineRule="auto"/>
        <w:rPr>
          <w:rFonts w:cs="Times New Roman"/>
          <w:szCs w:val="24"/>
        </w:rPr>
      </w:pPr>
      <w:r w:rsidRPr="00750471">
        <w:rPr>
          <w:rFonts w:cs="Times New Roman"/>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23"/>
        <w:gridCol w:w="10951"/>
      </w:tblGrid>
      <w:tr w:rsidR="00977F74" w:rsidRPr="00750471" w14:paraId="5E9F252B" w14:textId="77777777" w:rsidTr="00977F74">
        <w:trPr>
          <w:cantSplit/>
          <w:trHeight w:val="20"/>
          <w:tblHeader/>
        </w:trPr>
        <w:tc>
          <w:tcPr>
            <w:tcW w:w="1137" w:type="pct"/>
            <w:vAlign w:val="center"/>
          </w:tcPr>
          <w:p w14:paraId="16A70B7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863" w:type="pct"/>
            <w:vAlign w:val="center"/>
          </w:tcPr>
          <w:p w14:paraId="216FF1E2" w14:textId="77777777" w:rsidR="00977F74" w:rsidRPr="00750471" w:rsidRDefault="00977F74" w:rsidP="00F373BE">
            <w:pPr>
              <w:tabs>
                <w:tab w:val="left" w:pos="270"/>
                <w:tab w:val="left" w:pos="7201"/>
                <w:tab w:val="left" w:pos="8525"/>
              </w:tabs>
              <w:spacing w:before="0" w:after="0" w:line="240" w:lineRule="auto"/>
              <w:ind w:left="288" w:hanging="288"/>
              <w:jc w:val="center"/>
              <w:rPr>
                <w:rFonts w:cs="Times New Roman"/>
                <w:szCs w:val="24"/>
              </w:rPr>
            </w:pPr>
            <w:r w:rsidRPr="00750471">
              <w:rPr>
                <w:rFonts w:cs="Times New Roman"/>
                <w:szCs w:val="24"/>
              </w:rPr>
              <w:t>Interpretation of Statutes (LWH511)</w:t>
            </w:r>
          </w:p>
        </w:tc>
      </w:tr>
      <w:tr w:rsidR="00977F74" w:rsidRPr="00750471" w14:paraId="45640656" w14:textId="77777777" w:rsidTr="00977F74">
        <w:trPr>
          <w:cantSplit/>
          <w:trHeight w:val="20"/>
          <w:tblHeader/>
        </w:trPr>
        <w:tc>
          <w:tcPr>
            <w:tcW w:w="1137" w:type="pct"/>
            <w:vAlign w:val="center"/>
          </w:tcPr>
          <w:p w14:paraId="1A61DA0F"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Type</w:t>
            </w:r>
          </w:p>
        </w:tc>
        <w:tc>
          <w:tcPr>
            <w:tcW w:w="3863" w:type="pct"/>
            <w:vAlign w:val="center"/>
          </w:tcPr>
          <w:p w14:paraId="36F73975"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Core (Departmental)</w:t>
            </w:r>
          </w:p>
        </w:tc>
      </w:tr>
      <w:tr w:rsidR="00977F74" w:rsidRPr="00750471" w14:paraId="543B524A" w14:textId="77777777" w:rsidTr="00977F74">
        <w:trPr>
          <w:cantSplit/>
          <w:trHeight w:val="20"/>
          <w:tblHeader/>
        </w:trPr>
        <w:tc>
          <w:tcPr>
            <w:tcW w:w="1137" w:type="pct"/>
            <w:vAlign w:val="center"/>
          </w:tcPr>
          <w:p w14:paraId="2953DA00"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L-T-P Structure</w:t>
            </w:r>
          </w:p>
        </w:tc>
        <w:tc>
          <w:tcPr>
            <w:tcW w:w="3863" w:type="pct"/>
            <w:vAlign w:val="center"/>
          </w:tcPr>
          <w:p w14:paraId="10DEF3CA"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62E26CC7" w14:textId="77777777" w:rsidTr="00977F74">
        <w:trPr>
          <w:cantSplit/>
          <w:trHeight w:val="20"/>
          <w:tblHeader/>
        </w:trPr>
        <w:tc>
          <w:tcPr>
            <w:tcW w:w="1137" w:type="pct"/>
            <w:vAlign w:val="center"/>
          </w:tcPr>
          <w:p w14:paraId="02D0CCC9"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Credits</w:t>
            </w:r>
          </w:p>
        </w:tc>
        <w:tc>
          <w:tcPr>
            <w:tcW w:w="3863" w:type="pct"/>
            <w:vAlign w:val="center"/>
          </w:tcPr>
          <w:p w14:paraId="1F4CDDB7" w14:textId="77777777" w:rsidR="00977F74" w:rsidRPr="00750471" w:rsidRDefault="00977F74" w:rsidP="00F373BE">
            <w:pPr>
              <w:pBdr>
                <w:top w:val="nil"/>
                <w:left w:val="nil"/>
                <w:bottom w:val="nil"/>
                <w:right w:val="nil"/>
                <w:between w:val="nil"/>
              </w:pBdr>
              <w:tabs>
                <w:tab w:val="left" w:pos="270"/>
              </w:tabs>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0B2CA72A" w14:textId="77777777" w:rsidTr="00977F74">
        <w:trPr>
          <w:cantSplit/>
          <w:trHeight w:val="20"/>
          <w:tblHeader/>
        </w:trPr>
        <w:tc>
          <w:tcPr>
            <w:tcW w:w="1137" w:type="pct"/>
            <w:vAlign w:val="center"/>
          </w:tcPr>
          <w:p w14:paraId="23740116" w14:textId="77777777" w:rsidR="00977F74" w:rsidRPr="00750471" w:rsidRDefault="00977F74" w:rsidP="00F373BE">
            <w:pPr>
              <w:tabs>
                <w:tab w:val="left" w:pos="270"/>
              </w:tabs>
              <w:spacing w:before="0" w:after="0" w:line="240" w:lineRule="auto"/>
              <w:ind w:left="288" w:hanging="288"/>
              <w:jc w:val="center"/>
              <w:rPr>
                <w:rFonts w:cs="Times New Roman"/>
                <w:szCs w:val="24"/>
              </w:rPr>
            </w:pPr>
            <w:r w:rsidRPr="00750471">
              <w:rPr>
                <w:rFonts w:cs="Times New Roman"/>
                <w:szCs w:val="24"/>
              </w:rPr>
              <w:t>Course Objectives</w:t>
            </w:r>
          </w:p>
        </w:tc>
        <w:tc>
          <w:tcPr>
            <w:tcW w:w="3863" w:type="pct"/>
            <w:vAlign w:val="center"/>
          </w:tcPr>
          <w:p w14:paraId="345A66F5" w14:textId="77777777" w:rsidR="00977F74" w:rsidRPr="00750471" w:rsidRDefault="00977F74" w:rsidP="00F373BE">
            <w:pPr>
              <w:widowControl w:val="0"/>
              <w:pBdr>
                <w:top w:val="nil"/>
                <w:left w:val="nil"/>
                <w:bottom w:val="nil"/>
                <w:right w:val="nil"/>
                <w:between w:val="nil"/>
              </w:pBdr>
              <w:tabs>
                <w:tab w:val="left" w:pos="270"/>
              </w:tabs>
              <w:spacing w:before="0" w:after="0" w:line="240" w:lineRule="auto"/>
              <w:jc w:val="center"/>
              <w:rPr>
                <w:rFonts w:cs="Times New Roman"/>
                <w:szCs w:val="24"/>
              </w:rPr>
            </w:pPr>
            <w:r w:rsidRPr="00750471">
              <w:rPr>
                <w:rFonts w:cs="Times New Roman"/>
                <w:szCs w:val="24"/>
              </w:rPr>
              <w:t>The paper is aimed to enhance the critical skills to equip the students with various aspects of interpretations</w:t>
            </w:r>
          </w:p>
        </w:tc>
      </w:tr>
    </w:tbl>
    <w:tbl>
      <w:tblPr>
        <w:tblStyle w:val="TableGrid"/>
        <w:tblW w:w="5000" w:type="pct"/>
        <w:tblLook w:val="04A0" w:firstRow="1" w:lastRow="0" w:firstColumn="1" w:lastColumn="0" w:noHBand="0" w:noVBand="1"/>
      </w:tblPr>
      <w:tblGrid>
        <w:gridCol w:w="2583"/>
        <w:gridCol w:w="6520"/>
        <w:gridCol w:w="5071"/>
      </w:tblGrid>
      <w:tr w:rsidR="00977F74" w:rsidRPr="00750471" w14:paraId="6443DC53" w14:textId="77777777" w:rsidTr="00977F74">
        <w:trPr>
          <w:trHeight w:val="20"/>
        </w:trPr>
        <w:tc>
          <w:tcPr>
            <w:tcW w:w="3211" w:type="pct"/>
            <w:gridSpan w:val="2"/>
            <w:vAlign w:val="center"/>
          </w:tcPr>
          <w:p w14:paraId="4B15A7C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89" w:type="pct"/>
            <w:vAlign w:val="center"/>
          </w:tcPr>
          <w:p w14:paraId="18D2A655" w14:textId="5AE3F41C"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1969D797" w14:textId="77777777" w:rsidTr="00977F74">
        <w:trPr>
          <w:trHeight w:val="20"/>
        </w:trPr>
        <w:tc>
          <w:tcPr>
            <w:tcW w:w="911" w:type="pct"/>
            <w:vAlign w:val="center"/>
          </w:tcPr>
          <w:p w14:paraId="1A68470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300" w:type="pct"/>
            <w:vAlign w:val="center"/>
          </w:tcPr>
          <w:p w14:paraId="2D78A59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Explain and illustrate the difference between statutory interpretation and construction.</w:t>
            </w:r>
          </w:p>
        </w:tc>
        <w:tc>
          <w:tcPr>
            <w:tcW w:w="1789" w:type="pct"/>
          </w:tcPr>
          <w:p w14:paraId="08755C7D"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690C52C9" w14:textId="77777777" w:rsidTr="00977F74">
        <w:trPr>
          <w:trHeight w:val="20"/>
        </w:trPr>
        <w:tc>
          <w:tcPr>
            <w:tcW w:w="911" w:type="pct"/>
            <w:vAlign w:val="center"/>
          </w:tcPr>
          <w:p w14:paraId="0C808DD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300" w:type="pct"/>
            <w:vAlign w:val="center"/>
          </w:tcPr>
          <w:p w14:paraId="3ACDCCEA"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Utilise the internal aides in comprehending a legislative document.</w:t>
            </w:r>
          </w:p>
        </w:tc>
        <w:tc>
          <w:tcPr>
            <w:tcW w:w="1789" w:type="pct"/>
          </w:tcPr>
          <w:p w14:paraId="043B111E"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20407615" w14:textId="77777777" w:rsidTr="00977F74">
        <w:trPr>
          <w:trHeight w:val="20"/>
        </w:trPr>
        <w:tc>
          <w:tcPr>
            <w:tcW w:w="911" w:type="pct"/>
            <w:vAlign w:val="center"/>
          </w:tcPr>
          <w:p w14:paraId="18D0CD4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300" w:type="pct"/>
            <w:vAlign w:val="center"/>
          </w:tcPr>
          <w:p w14:paraId="1D5FD19F"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Make use of external aides such as policy documents while interpreting a statute.</w:t>
            </w:r>
          </w:p>
        </w:tc>
        <w:tc>
          <w:tcPr>
            <w:tcW w:w="1789" w:type="pct"/>
          </w:tcPr>
          <w:p w14:paraId="7FF97668"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3E0141F8" w14:textId="77777777" w:rsidTr="00977F74">
        <w:trPr>
          <w:trHeight w:val="20"/>
        </w:trPr>
        <w:tc>
          <w:tcPr>
            <w:tcW w:w="911" w:type="pct"/>
            <w:vAlign w:val="center"/>
          </w:tcPr>
          <w:p w14:paraId="63FED8A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300" w:type="pct"/>
            <w:vAlign w:val="center"/>
          </w:tcPr>
          <w:p w14:paraId="42CB1E8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Apply the primary rules of interpretation to decide varying cases involving international and municipal legislations.</w:t>
            </w:r>
          </w:p>
        </w:tc>
        <w:tc>
          <w:tcPr>
            <w:tcW w:w="1789" w:type="pct"/>
            <w:vAlign w:val="center"/>
          </w:tcPr>
          <w:p w14:paraId="055F8F18"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F4697D" w:rsidRPr="00750471" w14:paraId="6DD01F14" w14:textId="77777777" w:rsidTr="00F4697D">
        <w:trPr>
          <w:trHeight w:val="20"/>
        </w:trPr>
        <w:tc>
          <w:tcPr>
            <w:tcW w:w="3211" w:type="pct"/>
            <w:gridSpan w:val="2"/>
            <w:vAlign w:val="center"/>
          </w:tcPr>
          <w:p w14:paraId="514C8E0D"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789" w:type="pct"/>
            <w:vAlign w:val="center"/>
          </w:tcPr>
          <w:p w14:paraId="00F26317"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6445252C" w14:textId="77777777" w:rsidR="00977F74" w:rsidRPr="00750471" w:rsidRDefault="00977F74" w:rsidP="00F373BE">
      <w:pPr>
        <w:keepNext/>
        <w:keepLines/>
        <w:tabs>
          <w:tab w:val="left" w:pos="270"/>
          <w:tab w:val="left" w:pos="7681"/>
        </w:tabs>
        <w:spacing w:before="0" w:after="0" w:line="240" w:lineRule="auto"/>
        <w:outlineLvl w:val="0"/>
        <w:rPr>
          <w:rFonts w:eastAsiaTheme="majorEastAsia" w:cs="Times New Roman"/>
          <w:bCs/>
          <w:szCs w:val="24"/>
        </w:rPr>
      </w:pPr>
    </w:p>
    <w:p w14:paraId="4BAFE55F" w14:textId="77777777" w:rsidR="00977F74" w:rsidRPr="00750471" w:rsidRDefault="00977F74" w:rsidP="00F373BE">
      <w:pPr>
        <w:keepNext/>
        <w:keepLines/>
        <w:tabs>
          <w:tab w:val="left" w:pos="270"/>
          <w:tab w:val="left" w:pos="7681"/>
        </w:tabs>
        <w:spacing w:before="0" w:after="0" w:line="240" w:lineRule="auto"/>
        <w:jc w:val="center"/>
        <w:outlineLvl w:val="0"/>
        <w:rPr>
          <w:rFonts w:eastAsiaTheme="majorEastAsia" w:cs="Times New Roman"/>
          <w:bCs/>
          <w:szCs w:val="24"/>
        </w:rPr>
      </w:pPr>
      <w:r w:rsidRPr="00750471">
        <w:rPr>
          <w:rFonts w:eastAsiaTheme="majorEastAsia" w:cs="Times New Roman"/>
          <w:bCs/>
          <w:szCs w:val="24"/>
        </w:rPr>
        <w:t>SECTION A</w:t>
      </w:r>
    </w:p>
    <w:p w14:paraId="35FF45EE" w14:textId="77777777" w:rsidR="00977F74" w:rsidRPr="00750471" w:rsidRDefault="00977F74" w:rsidP="00F373BE">
      <w:pPr>
        <w:keepNext/>
        <w:keepLines/>
        <w:tabs>
          <w:tab w:val="left" w:pos="270"/>
          <w:tab w:val="left" w:pos="7681"/>
        </w:tabs>
        <w:spacing w:before="0" w:after="0" w:line="240" w:lineRule="auto"/>
        <w:outlineLvl w:val="0"/>
        <w:rPr>
          <w:rFonts w:eastAsiaTheme="majorEastAsia" w:cs="Times New Roman"/>
          <w:bCs/>
          <w:szCs w:val="24"/>
        </w:rPr>
      </w:pPr>
      <w:r w:rsidRPr="00750471">
        <w:rPr>
          <w:rFonts w:eastAsiaTheme="majorEastAsia" w:cs="Times New Roman"/>
          <w:bCs/>
          <w:szCs w:val="24"/>
        </w:rPr>
        <w:t>Introduction (Contact hours-15)</w:t>
      </w:r>
    </w:p>
    <w:p w14:paraId="1D2A7BD4" w14:textId="77777777" w:rsidR="00977F74" w:rsidRPr="00750471" w:rsidRDefault="00977F74" w:rsidP="00F373BE">
      <w:pPr>
        <w:widowControl w:val="0"/>
        <w:numPr>
          <w:ilvl w:val="0"/>
          <w:numId w:val="317"/>
        </w:numPr>
        <w:pBdr>
          <w:top w:val="nil"/>
          <w:left w:val="nil"/>
          <w:bottom w:val="nil"/>
          <w:right w:val="nil"/>
          <w:between w:val="nil"/>
        </w:pBdr>
        <w:tabs>
          <w:tab w:val="left" w:pos="270"/>
          <w:tab w:val="left" w:pos="1921"/>
        </w:tabs>
        <w:spacing w:before="0" w:after="0" w:line="276" w:lineRule="auto"/>
        <w:ind w:left="288" w:hanging="288"/>
        <w:jc w:val="left"/>
        <w:rPr>
          <w:rFonts w:cs="Times New Roman"/>
          <w:szCs w:val="24"/>
        </w:rPr>
      </w:pPr>
      <w:r w:rsidRPr="00750471">
        <w:rPr>
          <w:rFonts w:cs="Times New Roman"/>
          <w:szCs w:val="24"/>
        </w:rPr>
        <w:t xml:space="preserve">Difference Between Construction and Interpretation; Concept and Power of Interpretation; Literal Construction </w:t>
      </w:r>
    </w:p>
    <w:p w14:paraId="01DD289F" w14:textId="77777777" w:rsidR="00977F74" w:rsidRPr="00750471" w:rsidRDefault="00977F74" w:rsidP="00F373BE">
      <w:pPr>
        <w:widowControl w:val="0"/>
        <w:numPr>
          <w:ilvl w:val="0"/>
          <w:numId w:val="317"/>
        </w:numPr>
        <w:pBdr>
          <w:top w:val="nil"/>
          <w:left w:val="nil"/>
          <w:bottom w:val="nil"/>
          <w:right w:val="nil"/>
          <w:between w:val="nil"/>
        </w:pBdr>
        <w:tabs>
          <w:tab w:val="left" w:pos="270"/>
          <w:tab w:val="left" w:pos="1921"/>
        </w:tabs>
        <w:spacing w:before="0" w:after="0" w:line="276" w:lineRule="auto"/>
        <w:ind w:left="288" w:hanging="288"/>
        <w:jc w:val="left"/>
        <w:rPr>
          <w:rFonts w:cs="Times New Roman"/>
          <w:szCs w:val="24"/>
        </w:rPr>
      </w:pPr>
      <w:r w:rsidRPr="00750471">
        <w:rPr>
          <w:rFonts w:cs="Times New Roman"/>
          <w:szCs w:val="24"/>
        </w:rPr>
        <w:t>General Principles of interpretation</w:t>
      </w:r>
    </w:p>
    <w:p w14:paraId="1C6BFC82" w14:textId="77777777" w:rsidR="00977F74" w:rsidRPr="00750471" w:rsidRDefault="00977F74" w:rsidP="00F373BE">
      <w:pPr>
        <w:widowControl w:val="0"/>
        <w:numPr>
          <w:ilvl w:val="0"/>
          <w:numId w:val="317"/>
        </w:numPr>
        <w:pBdr>
          <w:top w:val="nil"/>
          <w:left w:val="nil"/>
          <w:bottom w:val="nil"/>
          <w:right w:val="nil"/>
          <w:between w:val="nil"/>
        </w:pBdr>
        <w:tabs>
          <w:tab w:val="left" w:pos="270"/>
          <w:tab w:val="left" w:pos="1921"/>
        </w:tabs>
        <w:spacing w:before="0" w:after="0" w:line="276" w:lineRule="auto"/>
        <w:ind w:left="288" w:hanging="288"/>
        <w:jc w:val="left"/>
        <w:rPr>
          <w:rFonts w:cs="Times New Roman"/>
          <w:szCs w:val="24"/>
        </w:rPr>
      </w:pPr>
      <w:r w:rsidRPr="00750471">
        <w:rPr>
          <w:rFonts w:cs="Times New Roman"/>
          <w:szCs w:val="24"/>
        </w:rPr>
        <w:t>The Primary rule: Literal interpretation</w:t>
      </w:r>
    </w:p>
    <w:p w14:paraId="75C2C92A" w14:textId="77777777" w:rsidR="00977F74" w:rsidRPr="00750471" w:rsidRDefault="00977F74" w:rsidP="00F373BE">
      <w:pPr>
        <w:widowControl w:val="0"/>
        <w:numPr>
          <w:ilvl w:val="0"/>
          <w:numId w:val="317"/>
        </w:numPr>
        <w:pBdr>
          <w:top w:val="nil"/>
          <w:left w:val="nil"/>
          <w:bottom w:val="nil"/>
          <w:right w:val="nil"/>
          <w:between w:val="nil"/>
        </w:pBdr>
        <w:tabs>
          <w:tab w:val="left" w:pos="270"/>
          <w:tab w:val="left" w:pos="1921"/>
        </w:tabs>
        <w:spacing w:before="0" w:line="276" w:lineRule="auto"/>
        <w:ind w:left="288" w:hanging="288"/>
        <w:jc w:val="left"/>
        <w:rPr>
          <w:rFonts w:cs="Times New Roman"/>
          <w:szCs w:val="24"/>
        </w:rPr>
      </w:pPr>
      <w:r w:rsidRPr="00750471">
        <w:rPr>
          <w:rFonts w:cs="Times New Roman"/>
          <w:szCs w:val="24"/>
        </w:rPr>
        <w:t>The other main Principles of interpretation</w:t>
      </w:r>
    </w:p>
    <w:p w14:paraId="4CAC3B1B" w14:textId="77777777" w:rsidR="00977F74" w:rsidRPr="00750471" w:rsidRDefault="00977F74" w:rsidP="00F373BE">
      <w:pPr>
        <w:keepNext/>
        <w:keepLines/>
        <w:tabs>
          <w:tab w:val="left" w:pos="270"/>
          <w:tab w:val="left" w:pos="7681"/>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SECTION B</w:t>
      </w:r>
    </w:p>
    <w:p w14:paraId="0664558D" w14:textId="77777777" w:rsidR="00977F74" w:rsidRPr="00750471" w:rsidRDefault="00977F74" w:rsidP="00F373BE">
      <w:pPr>
        <w:keepNext/>
        <w:keepLines/>
        <w:tabs>
          <w:tab w:val="left" w:pos="270"/>
          <w:tab w:val="left" w:pos="7681"/>
        </w:tabs>
        <w:spacing w:before="0" w:after="0" w:line="240" w:lineRule="auto"/>
        <w:outlineLvl w:val="0"/>
        <w:rPr>
          <w:rFonts w:eastAsiaTheme="majorEastAsia" w:cs="Times New Roman"/>
          <w:bCs/>
          <w:szCs w:val="24"/>
        </w:rPr>
      </w:pPr>
      <w:r w:rsidRPr="00750471">
        <w:rPr>
          <w:rFonts w:eastAsiaTheme="majorEastAsia" w:cs="Times New Roman"/>
          <w:bCs/>
          <w:szCs w:val="24"/>
        </w:rPr>
        <w:t>Internal Aids to Interpretation (Contact hours-15)</w:t>
      </w:r>
    </w:p>
    <w:p w14:paraId="5232B46D" w14:textId="77777777" w:rsidR="00977F74" w:rsidRPr="00750471" w:rsidRDefault="00977F74" w:rsidP="00F373BE">
      <w:pPr>
        <w:widowControl w:val="0"/>
        <w:numPr>
          <w:ilvl w:val="0"/>
          <w:numId w:val="299"/>
        </w:numPr>
        <w:pBdr>
          <w:top w:val="nil"/>
          <w:left w:val="nil"/>
          <w:bottom w:val="nil"/>
          <w:right w:val="nil"/>
          <w:between w:val="nil"/>
        </w:pBdr>
        <w:tabs>
          <w:tab w:val="left" w:pos="270"/>
        </w:tabs>
        <w:spacing w:before="0" w:after="0" w:line="276" w:lineRule="auto"/>
        <w:ind w:left="288" w:hanging="288"/>
        <w:jc w:val="left"/>
        <w:rPr>
          <w:rFonts w:cs="Times New Roman"/>
          <w:szCs w:val="24"/>
        </w:rPr>
      </w:pPr>
      <w:r w:rsidRPr="00750471">
        <w:rPr>
          <w:rFonts w:cs="Times New Roman"/>
          <w:szCs w:val="24"/>
        </w:rPr>
        <w:t xml:space="preserve">Title; Preamble; Heading; Marginal Note </w:t>
      </w:r>
    </w:p>
    <w:p w14:paraId="7E4087E5" w14:textId="77777777" w:rsidR="00977F74" w:rsidRPr="00750471" w:rsidRDefault="00977F74" w:rsidP="00F373BE">
      <w:pPr>
        <w:widowControl w:val="0"/>
        <w:numPr>
          <w:ilvl w:val="0"/>
          <w:numId w:val="299"/>
        </w:numPr>
        <w:pBdr>
          <w:top w:val="nil"/>
          <w:left w:val="nil"/>
          <w:bottom w:val="nil"/>
          <w:right w:val="nil"/>
          <w:between w:val="nil"/>
        </w:pBdr>
        <w:tabs>
          <w:tab w:val="left" w:pos="270"/>
        </w:tabs>
        <w:spacing w:before="0" w:after="0" w:line="276" w:lineRule="auto"/>
        <w:ind w:left="288" w:hanging="288"/>
        <w:jc w:val="left"/>
        <w:rPr>
          <w:rFonts w:cs="Times New Roman"/>
          <w:szCs w:val="24"/>
        </w:rPr>
      </w:pPr>
      <w:r w:rsidRPr="00750471">
        <w:rPr>
          <w:rFonts w:cs="Times New Roman"/>
          <w:szCs w:val="24"/>
        </w:rPr>
        <w:t xml:space="preserve">Section; Sub-section; Punctuation; Illustration; Exception </w:t>
      </w:r>
    </w:p>
    <w:p w14:paraId="0CAA5547" w14:textId="77777777" w:rsidR="00977F74" w:rsidRPr="00750471" w:rsidRDefault="00977F74" w:rsidP="00F373BE">
      <w:pPr>
        <w:widowControl w:val="0"/>
        <w:numPr>
          <w:ilvl w:val="0"/>
          <w:numId w:val="299"/>
        </w:numPr>
        <w:pBdr>
          <w:top w:val="nil"/>
          <w:left w:val="nil"/>
          <w:bottom w:val="nil"/>
          <w:right w:val="nil"/>
          <w:between w:val="nil"/>
        </w:pBdr>
        <w:tabs>
          <w:tab w:val="left" w:pos="270"/>
        </w:tabs>
        <w:spacing w:before="0" w:after="0" w:line="276" w:lineRule="auto"/>
        <w:ind w:left="288" w:hanging="288"/>
        <w:jc w:val="left"/>
        <w:rPr>
          <w:rFonts w:cs="Times New Roman"/>
          <w:szCs w:val="24"/>
        </w:rPr>
      </w:pPr>
      <w:r w:rsidRPr="00750471">
        <w:rPr>
          <w:rFonts w:cs="Times New Roman"/>
          <w:szCs w:val="24"/>
        </w:rPr>
        <w:t>Proviso; Explanation; Saving Clause; Schedule</w:t>
      </w:r>
    </w:p>
    <w:p w14:paraId="7D964CA5" w14:textId="77777777" w:rsidR="00977F74" w:rsidRPr="00750471" w:rsidRDefault="00977F74" w:rsidP="00F373BE">
      <w:pPr>
        <w:keepNext/>
        <w:keepLines/>
        <w:tabs>
          <w:tab w:val="left" w:pos="270"/>
          <w:tab w:val="left" w:pos="7681"/>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lastRenderedPageBreak/>
        <w:t>SECTION C</w:t>
      </w:r>
    </w:p>
    <w:p w14:paraId="0A075D91" w14:textId="77777777" w:rsidR="00977F74" w:rsidRPr="00750471" w:rsidRDefault="00977F74" w:rsidP="00F373BE">
      <w:pPr>
        <w:keepNext/>
        <w:keepLines/>
        <w:tabs>
          <w:tab w:val="left" w:pos="270"/>
          <w:tab w:val="left" w:pos="7681"/>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t>External Aids to Interpretation (Contact hours-15)</w:t>
      </w:r>
    </w:p>
    <w:p w14:paraId="579D2E75" w14:textId="77777777" w:rsidR="00977F74" w:rsidRPr="00750471" w:rsidRDefault="00977F74" w:rsidP="00F373BE">
      <w:pPr>
        <w:widowControl w:val="0"/>
        <w:numPr>
          <w:ilvl w:val="0"/>
          <w:numId w:val="313"/>
        </w:numPr>
        <w:pBdr>
          <w:top w:val="nil"/>
          <w:left w:val="nil"/>
          <w:bottom w:val="nil"/>
          <w:right w:val="nil"/>
          <w:between w:val="nil"/>
        </w:pBdr>
        <w:tabs>
          <w:tab w:val="left" w:pos="270"/>
          <w:tab w:val="left" w:pos="1921"/>
        </w:tabs>
        <w:spacing w:before="0" w:after="0" w:line="276" w:lineRule="auto"/>
        <w:ind w:left="288" w:hanging="288"/>
        <w:jc w:val="left"/>
        <w:rPr>
          <w:rFonts w:cs="Times New Roman"/>
          <w:szCs w:val="24"/>
        </w:rPr>
      </w:pPr>
      <w:r w:rsidRPr="00750471">
        <w:rPr>
          <w:rFonts w:cs="Times New Roman"/>
          <w:szCs w:val="24"/>
        </w:rPr>
        <w:t>Constituent Assembly Debates for Constitutional Interpretation</w:t>
      </w:r>
    </w:p>
    <w:p w14:paraId="440C33D7" w14:textId="77777777" w:rsidR="00977F74" w:rsidRPr="00750471" w:rsidRDefault="00977F74" w:rsidP="00F373BE">
      <w:pPr>
        <w:widowControl w:val="0"/>
        <w:numPr>
          <w:ilvl w:val="0"/>
          <w:numId w:val="313"/>
        </w:numPr>
        <w:pBdr>
          <w:top w:val="nil"/>
          <w:left w:val="nil"/>
          <w:bottom w:val="nil"/>
          <w:right w:val="nil"/>
          <w:between w:val="nil"/>
        </w:pBdr>
        <w:tabs>
          <w:tab w:val="left" w:pos="270"/>
          <w:tab w:val="left" w:pos="1921"/>
        </w:tabs>
        <w:spacing w:before="0" w:after="0" w:line="276" w:lineRule="auto"/>
        <w:ind w:left="288" w:hanging="288"/>
        <w:jc w:val="left"/>
        <w:rPr>
          <w:rFonts w:cs="Times New Roman"/>
          <w:szCs w:val="24"/>
        </w:rPr>
      </w:pPr>
      <w:r w:rsidRPr="00750471">
        <w:rPr>
          <w:rFonts w:cs="Times New Roman"/>
          <w:szCs w:val="24"/>
        </w:rPr>
        <w:t>Constitution of India</w:t>
      </w:r>
    </w:p>
    <w:p w14:paraId="232DAA2E" w14:textId="77777777" w:rsidR="00977F74" w:rsidRPr="00750471" w:rsidRDefault="00977F74" w:rsidP="00F373BE">
      <w:pPr>
        <w:widowControl w:val="0"/>
        <w:numPr>
          <w:ilvl w:val="0"/>
          <w:numId w:val="313"/>
        </w:numPr>
        <w:pBdr>
          <w:top w:val="nil"/>
          <w:left w:val="nil"/>
          <w:bottom w:val="nil"/>
          <w:right w:val="nil"/>
          <w:between w:val="nil"/>
        </w:pBdr>
        <w:tabs>
          <w:tab w:val="left" w:pos="270"/>
          <w:tab w:val="left" w:pos="1921"/>
        </w:tabs>
        <w:spacing w:before="0" w:after="0" w:line="276" w:lineRule="auto"/>
        <w:ind w:left="288" w:hanging="288"/>
        <w:jc w:val="left"/>
        <w:rPr>
          <w:rFonts w:cs="Times New Roman"/>
          <w:szCs w:val="24"/>
        </w:rPr>
      </w:pPr>
      <w:r w:rsidRPr="00750471">
        <w:rPr>
          <w:rFonts w:cs="Times New Roman"/>
          <w:szCs w:val="24"/>
        </w:rPr>
        <w:t>Legislative History: Legislative Intention</w:t>
      </w:r>
    </w:p>
    <w:p w14:paraId="29E66FD8" w14:textId="77777777" w:rsidR="00977F74" w:rsidRPr="00750471" w:rsidRDefault="00977F74" w:rsidP="00F373BE">
      <w:pPr>
        <w:widowControl w:val="0"/>
        <w:numPr>
          <w:ilvl w:val="0"/>
          <w:numId w:val="313"/>
        </w:numPr>
        <w:pBdr>
          <w:top w:val="nil"/>
          <w:left w:val="nil"/>
          <w:bottom w:val="nil"/>
          <w:right w:val="nil"/>
          <w:between w:val="nil"/>
        </w:pBdr>
        <w:tabs>
          <w:tab w:val="left" w:pos="270"/>
          <w:tab w:val="left" w:pos="1921"/>
        </w:tabs>
        <w:spacing w:before="0" w:after="0" w:line="276" w:lineRule="auto"/>
        <w:ind w:left="288" w:hanging="288"/>
        <w:jc w:val="left"/>
        <w:rPr>
          <w:rFonts w:cs="Times New Roman"/>
          <w:szCs w:val="24"/>
        </w:rPr>
      </w:pPr>
      <w:r w:rsidRPr="00750471">
        <w:rPr>
          <w:rFonts w:cs="Times New Roman"/>
          <w:szCs w:val="24"/>
        </w:rPr>
        <w:t>Statement of Objects and Reasons</w:t>
      </w:r>
    </w:p>
    <w:p w14:paraId="085D6FBD" w14:textId="77777777" w:rsidR="00977F74" w:rsidRPr="00750471" w:rsidRDefault="00977F74" w:rsidP="00F373BE">
      <w:pPr>
        <w:widowControl w:val="0"/>
        <w:numPr>
          <w:ilvl w:val="0"/>
          <w:numId w:val="313"/>
        </w:numPr>
        <w:pBdr>
          <w:top w:val="nil"/>
          <w:left w:val="nil"/>
          <w:bottom w:val="nil"/>
          <w:right w:val="nil"/>
          <w:between w:val="nil"/>
        </w:pBdr>
        <w:tabs>
          <w:tab w:val="left" w:pos="270"/>
          <w:tab w:val="left" w:pos="1921"/>
        </w:tabs>
        <w:spacing w:before="0" w:after="0" w:line="276" w:lineRule="auto"/>
        <w:ind w:left="288" w:hanging="288"/>
        <w:jc w:val="left"/>
        <w:rPr>
          <w:rFonts w:cs="Times New Roman"/>
          <w:szCs w:val="24"/>
        </w:rPr>
      </w:pPr>
      <w:r w:rsidRPr="00750471">
        <w:rPr>
          <w:rFonts w:cs="Times New Roman"/>
          <w:szCs w:val="24"/>
        </w:rPr>
        <w:t>Legislative Debates</w:t>
      </w:r>
    </w:p>
    <w:p w14:paraId="039456F8" w14:textId="77777777" w:rsidR="00977F74" w:rsidRPr="00750471" w:rsidRDefault="00977F74" w:rsidP="00F373BE">
      <w:pPr>
        <w:widowControl w:val="0"/>
        <w:numPr>
          <w:ilvl w:val="0"/>
          <w:numId w:val="313"/>
        </w:numPr>
        <w:pBdr>
          <w:top w:val="nil"/>
          <w:left w:val="nil"/>
          <w:bottom w:val="nil"/>
          <w:right w:val="nil"/>
          <w:between w:val="nil"/>
        </w:pBdr>
        <w:tabs>
          <w:tab w:val="left" w:pos="270"/>
          <w:tab w:val="left" w:pos="1920"/>
          <w:tab w:val="left" w:pos="1921"/>
        </w:tabs>
        <w:spacing w:before="0" w:line="276" w:lineRule="auto"/>
        <w:ind w:left="288" w:hanging="288"/>
        <w:jc w:val="left"/>
        <w:rPr>
          <w:rFonts w:cs="Times New Roman"/>
          <w:szCs w:val="24"/>
        </w:rPr>
      </w:pPr>
      <w:r w:rsidRPr="00750471">
        <w:rPr>
          <w:rFonts w:cs="Times New Roman"/>
          <w:szCs w:val="24"/>
        </w:rPr>
        <w:t>Committee Reports, Law Commission Reports</w:t>
      </w:r>
    </w:p>
    <w:p w14:paraId="6CD90922" w14:textId="77777777" w:rsidR="00977F74" w:rsidRPr="00750471" w:rsidRDefault="00977F74" w:rsidP="00F373BE">
      <w:pPr>
        <w:keepNext/>
        <w:keepLines/>
        <w:tabs>
          <w:tab w:val="left" w:pos="270"/>
          <w:tab w:val="left" w:pos="7681"/>
        </w:tabs>
        <w:spacing w:before="0" w:after="0" w:line="240" w:lineRule="auto"/>
        <w:ind w:left="288" w:hanging="288"/>
        <w:jc w:val="center"/>
        <w:outlineLvl w:val="0"/>
        <w:rPr>
          <w:rFonts w:eastAsiaTheme="majorEastAsia" w:cs="Times New Roman"/>
          <w:bCs/>
          <w:szCs w:val="24"/>
        </w:rPr>
      </w:pPr>
      <w:r w:rsidRPr="00750471">
        <w:rPr>
          <w:rFonts w:eastAsiaTheme="majorEastAsia" w:cs="Times New Roman"/>
          <w:bCs/>
          <w:szCs w:val="24"/>
        </w:rPr>
        <w:t>SECTION D</w:t>
      </w:r>
    </w:p>
    <w:p w14:paraId="5D406186" w14:textId="77777777" w:rsidR="00977F74" w:rsidRPr="00750471" w:rsidRDefault="00977F74" w:rsidP="00F373BE">
      <w:pPr>
        <w:keepNext/>
        <w:keepLines/>
        <w:tabs>
          <w:tab w:val="left" w:pos="270"/>
          <w:tab w:val="left" w:pos="7681"/>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t>Rules of Interpretation (Contact hours-15)</w:t>
      </w:r>
    </w:p>
    <w:p w14:paraId="09EA3B68" w14:textId="77777777" w:rsidR="00977F74" w:rsidRPr="00750471" w:rsidRDefault="00977F74" w:rsidP="00F373BE">
      <w:pPr>
        <w:widowControl w:val="0"/>
        <w:numPr>
          <w:ilvl w:val="0"/>
          <w:numId w:val="326"/>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Literal Rule</w:t>
      </w:r>
    </w:p>
    <w:p w14:paraId="79F5C391" w14:textId="77777777" w:rsidR="00977F74" w:rsidRPr="00750471" w:rsidRDefault="00977F74" w:rsidP="00F373BE">
      <w:pPr>
        <w:widowControl w:val="0"/>
        <w:numPr>
          <w:ilvl w:val="0"/>
          <w:numId w:val="326"/>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Golden Rule</w:t>
      </w:r>
    </w:p>
    <w:p w14:paraId="645C9A1E" w14:textId="77777777" w:rsidR="00977F74" w:rsidRPr="00750471" w:rsidRDefault="00977F74" w:rsidP="00F373BE">
      <w:pPr>
        <w:widowControl w:val="0"/>
        <w:numPr>
          <w:ilvl w:val="0"/>
          <w:numId w:val="326"/>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Mischief Rule</w:t>
      </w:r>
    </w:p>
    <w:p w14:paraId="4F916842" w14:textId="77777777" w:rsidR="00977F74" w:rsidRPr="00750471" w:rsidRDefault="00977F74" w:rsidP="00F373BE">
      <w:pPr>
        <w:widowControl w:val="0"/>
        <w:numPr>
          <w:ilvl w:val="0"/>
          <w:numId w:val="326"/>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Legal Fiction</w:t>
      </w:r>
    </w:p>
    <w:p w14:paraId="18599361" w14:textId="77777777" w:rsidR="00977F74" w:rsidRPr="00750471" w:rsidRDefault="00977F74" w:rsidP="00F373BE">
      <w:pPr>
        <w:widowControl w:val="0"/>
        <w:numPr>
          <w:ilvl w:val="0"/>
          <w:numId w:val="326"/>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Ejusdem generis</w:t>
      </w:r>
    </w:p>
    <w:p w14:paraId="3F77BD31" w14:textId="77777777" w:rsidR="00977F74" w:rsidRPr="00750471" w:rsidRDefault="00977F74" w:rsidP="00F373BE">
      <w:pPr>
        <w:widowControl w:val="0"/>
        <w:numPr>
          <w:ilvl w:val="0"/>
          <w:numId w:val="326"/>
        </w:numPr>
        <w:pBdr>
          <w:top w:val="nil"/>
          <w:left w:val="nil"/>
          <w:bottom w:val="nil"/>
          <w:right w:val="nil"/>
          <w:between w:val="nil"/>
        </w:pBdr>
        <w:tabs>
          <w:tab w:val="left" w:pos="270"/>
          <w:tab w:val="left" w:pos="1920"/>
          <w:tab w:val="left" w:pos="1921"/>
        </w:tabs>
        <w:spacing w:before="0" w:after="0" w:line="276" w:lineRule="auto"/>
        <w:ind w:left="288" w:hanging="288"/>
        <w:rPr>
          <w:rFonts w:cs="Times New Roman"/>
          <w:szCs w:val="24"/>
        </w:rPr>
      </w:pPr>
      <w:r w:rsidRPr="00750471">
        <w:rPr>
          <w:rFonts w:cs="Times New Roman"/>
          <w:szCs w:val="24"/>
        </w:rPr>
        <w:t>Noscitur asociis</w:t>
      </w:r>
    </w:p>
    <w:p w14:paraId="6FA1C92E" w14:textId="77777777" w:rsidR="00977F74" w:rsidRPr="00750471" w:rsidRDefault="00977F74" w:rsidP="00F373BE">
      <w:pPr>
        <w:widowControl w:val="0"/>
        <w:numPr>
          <w:ilvl w:val="0"/>
          <w:numId w:val="326"/>
        </w:numPr>
        <w:pBdr>
          <w:top w:val="nil"/>
          <w:left w:val="nil"/>
          <w:bottom w:val="nil"/>
          <w:right w:val="nil"/>
          <w:between w:val="nil"/>
        </w:pBdr>
        <w:tabs>
          <w:tab w:val="left" w:pos="270"/>
          <w:tab w:val="left" w:pos="1921"/>
        </w:tabs>
        <w:spacing w:before="0" w:after="0" w:line="276" w:lineRule="auto"/>
        <w:ind w:left="288" w:hanging="288"/>
        <w:rPr>
          <w:rFonts w:cs="Times New Roman"/>
          <w:szCs w:val="24"/>
        </w:rPr>
      </w:pPr>
      <w:r w:rsidRPr="00750471">
        <w:rPr>
          <w:rFonts w:cs="Times New Roman"/>
          <w:szCs w:val="24"/>
        </w:rPr>
        <w:t>Reddendo singulasingulis</w:t>
      </w:r>
    </w:p>
    <w:p w14:paraId="2CAFD562" w14:textId="77777777" w:rsidR="00977F74" w:rsidRPr="00750471" w:rsidRDefault="00977F74" w:rsidP="00F373BE">
      <w:pPr>
        <w:widowControl w:val="0"/>
        <w:numPr>
          <w:ilvl w:val="0"/>
          <w:numId w:val="326"/>
        </w:numPr>
        <w:pBdr>
          <w:top w:val="nil"/>
          <w:left w:val="nil"/>
          <w:bottom w:val="nil"/>
          <w:right w:val="nil"/>
          <w:between w:val="nil"/>
        </w:pBdr>
        <w:tabs>
          <w:tab w:val="left" w:pos="270"/>
          <w:tab w:val="left" w:pos="1921"/>
        </w:tabs>
        <w:spacing w:before="0" w:line="276" w:lineRule="auto"/>
        <w:ind w:left="288" w:hanging="288"/>
        <w:rPr>
          <w:rFonts w:cs="Times New Roman"/>
          <w:szCs w:val="24"/>
        </w:rPr>
      </w:pPr>
      <w:r w:rsidRPr="00750471">
        <w:rPr>
          <w:rFonts w:cs="Times New Roman"/>
          <w:szCs w:val="24"/>
        </w:rPr>
        <w:t>Generalia specialibus nonderogant</w:t>
      </w:r>
    </w:p>
    <w:p w14:paraId="7099EB30" w14:textId="77777777" w:rsidR="00977F74" w:rsidRPr="00750471" w:rsidRDefault="00977F74" w:rsidP="00F373BE">
      <w:pPr>
        <w:keepNext/>
        <w:keepLines/>
        <w:tabs>
          <w:tab w:val="left" w:pos="270"/>
        </w:tabs>
        <w:spacing w:before="0" w:after="0" w:line="240" w:lineRule="auto"/>
        <w:ind w:left="288" w:hanging="288"/>
        <w:outlineLvl w:val="0"/>
        <w:rPr>
          <w:rFonts w:eastAsiaTheme="majorEastAsia" w:cs="Times New Roman"/>
          <w:bCs/>
          <w:szCs w:val="24"/>
        </w:rPr>
      </w:pPr>
      <w:bookmarkStart w:id="60" w:name="_Hlk127210655"/>
      <w:r w:rsidRPr="00750471">
        <w:rPr>
          <w:rFonts w:eastAsiaTheme="majorEastAsia" w:cs="Times New Roman"/>
          <w:bCs/>
          <w:szCs w:val="24"/>
        </w:rPr>
        <w:t xml:space="preserve">Tutorial Activities </w:t>
      </w:r>
    </w:p>
    <w:p w14:paraId="5BE0816E" w14:textId="77777777" w:rsidR="00977F74" w:rsidRPr="00750471" w:rsidRDefault="00977F74" w:rsidP="00F373BE">
      <w:pPr>
        <w:keepNext/>
        <w:keepLines/>
        <w:numPr>
          <w:ilvl w:val="0"/>
          <w:numId w:val="324"/>
        </w:numPr>
        <w:tabs>
          <w:tab w:val="left" w:pos="270"/>
        </w:tabs>
        <w:spacing w:before="0" w:after="0" w:line="276" w:lineRule="auto"/>
        <w:ind w:left="360"/>
        <w:outlineLvl w:val="0"/>
        <w:rPr>
          <w:rFonts w:eastAsiaTheme="majorEastAsia" w:cs="Times New Roman"/>
          <w:bCs/>
          <w:szCs w:val="24"/>
        </w:rPr>
      </w:pPr>
      <w:r w:rsidRPr="00750471">
        <w:rPr>
          <w:rFonts w:eastAsiaTheme="majorEastAsia" w:cs="Times New Roman"/>
          <w:bCs/>
          <w:szCs w:val="24"/>
        </w:rPr>
        <w:t>Judgments and Statutes Analysis</w:t>
      </w:r>
    </w:p>
    <w:p w14:paraId="4ED22F81" w14:textId="77777777" w:rsidR="00977F74" w:rsidRPr="00750471" w:rsidRDefault="00977F74" w:rsidP="00F373BE">
      <w:pPr>
        <w:keepNext/>
        <w:keepLines/>
        <w:numPr>
          <w:ilvl w:val="0"/>
          <w:numId w:val="324"/>
        </w:numPr>
        <w:tabs>
          <w:tab w:val="left" w:pos="270"/>
        </w:tabs>
        <w:spacing w:before="0" w:after="0" w:line="276" w:lineRule="auto"/>
        <w:ind w:left="360"/>
        <w:outlineLvl w:val="0"/>
        <w:rPr>
          <w:rFonts w:eastAsiaTheme="majorEastAsia" w:cs="Times New Roman"/>
          <w:bCs/>
          <w:szCs w:val="24"/>
        </w:rPr>
      </w:pPr>
      <w:r w:rsidRPr="00750471">
        <w:rPr>
          <w:rFonts w:eastAsiaTheme="majorEastAsia" w:cs="Times New Roman"/>
          <w:bCs/>
          <w:szCs w:val="24"/>
        </w:rPr>
        <w:t xml:space="preserve">Judgment Writing </w:t>
      </w:r>
    </w:p>
    <w:p w14:paraId="707539D5" w14:textId="77777777" w:rsidR="00977F74" w:rsidRPr="00750471" w:rsidRDefault="00977F74" w:rsidP="00F373BE">
      <w:pPr>
        <w:keepNext/>
        <w:keepLines/>
        <w:numPr>
          <w:ilvl w:val="0"/>
          <w:numId w:val="324"/>
        </w:numPr>
        <w:tabs>
          <w:tab w:val="left" w:pos="270"/>
        </w:tabs>
        <w:spacing w:before="0" w:after="0" w:line="276" w:lineRule="auto"/>
        <w:ind w:left="360"/>
        <w:outlineLvl w:val="0"/>
        <w:rPr>
          <w:rFonts w:eastAsiaTheme="majorEastAsia" w:cs="Times New Roman"/>
          <w:bCs/>
          <w:szCs w:val="24"/>
        </w:rPr>
      </w:pPr>
      <w:r w:rsidRPr="00750471">
        <w:rPr>
          <w:rFonts w:eastAsiaTheme="majorEastAsia" w:cs="Times New Roman"/>
          <w:bCs/>
          <w:szCs w:val="24"/>
        </w:rPr>
        <w:t xml:space="preserve">Problem Solving  </w:t>
      </w:r>
    </w:p>
    <w:p w14:paraId="5C3895A4" w14:textId="77777777" w:rsidR="00977F74" w:rsidRPr="00750471" w:rsidRDefault="00977F74" w:rsidP="00F373BE">
      <w:pPr>
        <w:keepNext/>
        <w:keepLines/>
        <w:numPr>
          <w:ilvl w:val="0"/>
          <w:numId w:val="324"/>
        </w:numPr>
        <w:tabs>
          <w:tab w:val="left" w:pos="270"/>
        </w:tabs>
        <w:spacing w:before="0" w:after="240" w:line="276" w:lineRule="auto"/>
        <w:ind w:left="360"/>
        <w:outlineLvl w:val="0"/>
        <w:rPr>
          <w:rFonts w:eastAsiaTheme="majorEastAsia" w:cs="Times New Roman"/>
          <w:bCs/>
          <w:szCs w:val="24"/>
        </w:rPr>
      </w:pPr>
      <w:r w:rsidRPr="00750471">
        <w:rPr>
          <w:rFonts w:eastAsiaTheme="majorEastAsia" w:cs="Times New Roman"/>
          <w:bCs/>
          <w:szCs w:val="24"/>
        </w:rPr>
        <w:t>Exercise of Drafting a Statute</w:t>
      </w:r>
    </w:p>
    <w:p w14:paraId="01D198C3" w14:textId="77777777" w:rsidR="00977F74" w:rsidRPr="00750471" w:rsidRDefault="00977F74" w:rsidP="00F373BE">
      <w:pPr>
        <w:keepNext/>
        <w:keepLines/>
        <w:tabs>
          <w:tab w:val="left" w:pos="270"/>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t>Text Books:</w:t>
      </w:r>
    </w:p>
    <w:p w14:paraId="60DE1EB2" w14:textId="77777777" w:rsidR="00977F74" w:rsidRPr="00750471" w:rsidRDefault="00977F74" w:rsidP="00F373BE">
      <w:pPr>
        <w:widowControl w:val="0"/>
        <w:tabs>
          <w:tab w:val="left" w:pos="270"/>
          <w:tab w:val="left" w:pos="1561"/>
        </w:tabs>
        <w:spacing w:before="0" w:after="0" w:line="240" w:lineRule="auto"/>
        <w:rPr>
          <w:rFonts w:cs="Times New Roman"/>
          <w:szCs w:val="24"/>
        </w:rPr>
      </w:pPr>
      <w:r w:rsidRPr="00750471">
        <w:rPr>
          <w:rFonts w:cs="Times New Roman"/>
          <w:szCs w:val="24"/>
        </w:rPr>
        <w:t>1. D.N Mathur, Interpretation of Statutes, 2015, Central Law Publications</w:t>
      </w:r>
    </w:p>
    <w:p w14:paraId="444C72CD" w14:textId="77777777" w:rsidR="00977F74" w:rsidRPr="00750471" w:rsidRDefault="00977F74" w:rsidP="00F373BE">
      <w:pPr>
        <w:widowControl w:val="0"/>
        <w:tabs>
          <w:tab w:val="left" w:pos="270"/>
          <w:tab w:val="left" w:pos="1561"/>
        </w:tabs>
        <w:spacing w:before="0" w:line="240" w:lineRule="auto"/>
        <w:rPr>
          <w:rFonts w:cs="Times New Roman"/>
          <w:szCs w:val="24"/>
        </w:rPr>
      </w:pPr>
      <w:r w:rsidRPr="00750471">
        <w:rPr>
          <w:rFonts w:cs="Times New Roman"/>
          <w:szCs w:val="24"/>
        </w:rPr>
        <w:t>2. N.S. Bindra, Interpretation of Statutes, 2013, Lexis Nexis</w:t>
      </w:r>
    </w:p>
    <w:p w14:paraId="43DCEEAD" w14:textId="77777777" w:rsidR="00977F74" w:rsidRPr="00750471" w:rsidRDefault="00977F74" w:rsidP="00F373BE">
      <w:pPr>
        <w:keepNext/>
        <w:keepLines/>
        <w:tabs>
          <w:tab w:val="left" w:pos="270"/>
        </w:tabs>
        <w:spacing w:before="0" w:after="0" w:line="240" w:lineRule="auto"/>
        <w:ind w:left="288" w:hanging="288"/>
        <w:outlineLvl w:val="0"/>
        <w:rPr>
          <w:rFonts w:eastAsiaTheme="majorEastAsia" w:cs="Times New Roman"/>
          <w:bCs/>
          <w:szCs w:val="24"/>
        </w:rPr>
      </w:pPr>
      <w:r w:rsidRPr="00750471">
        <w:rPr>
          <w:rFonts w:eastAsiaTheme="majorEastAsia" w:cs="Times New Roman"/>
          <w:bCs/>
          <w:szCs w:val="24"/>
        </w:rPr>
        <w:lastRenderedPageBreak/>
        <w:t>Reference:</w:t>
      </w:r>
    </w:p>
    <w:p w14:paraId="0DBD3246" w14:textId="77777777" w:rsidR="00977F74" w:rsidRPr="00750471" w:rsidRDefault="00977F74" w:rsidP="00F373BE">
      <w:pPr>
        <w:widowControl w:val="0"/>
        <w:tabs>
          <w:tab w:val="left" w:pos="270"/>
          <w:tab w:val="left" w:pos="1561"/>
        </w:tabs>
        <w:spacing w:before="0" w:after="0" w:line="240" w:lineRule="auto"/>
        <w:rPr>
          <w:rFonts w:cs="Times New Roman"/>
          <w:szCs w:val="24"/>
        </w:rPr>
      </w:pPr>
      <w:r w:rsidRPr="00750471">
        <w:rPr>
          <w:rFonts w:cs="Times New Roman"/>
          <w:szCs w:val="24"/>
        </w:rPr>
        <w:t>1. D.D. Basu, Limited Government and Judicial Review, 2015, Lexis Nexis</w:t>
      </w:r>
    </w:p>
    <w:p w14:paraId="2E3E6F96" w14:textId="77777777" w:rsidR="00977F74" w:rsidRPr="00750471" w:rsidRDefault="00977F74" w:rsidP="00F373BE">
      <w:pPr>
        <w:widowControl w:val="0"/>
        <w:tabs>
          <w:tab w:val="left" w:pos="270"/>
          <w:tab w:val="left" w:pos="1561"/>
        </w:tabs>
        <w:spacing w:before="0" w:after="0" w:line="240" w:lineRule="auto"/>
        <w:rPr>
          <w:rFonts w:cs="Times New Roman"/>
          <w:szCs w:val="24"/>
        </w:rPr>
      </w:pPr>
      <w:r w:rsidRPr="00750471">
        <w:rPr>
          <w:rFonts w:cs="Times New Roman"/>
          <w:szCs w:val="24"/>
        </w:rPr>
        <w:t>2. G.P. Singh, Principles of Statutory Interpretation, 2016 (14</w:t>
      </w:r>
      <w:r w:rsidRPr="00750471">
        <w:rPr>
          <w:rFonts w:cs="Times New Roman"/>
          <w:szCs w:val="24"/>
          <w:vertAlign w:val="superscript"/>
        </w:rPr>
        <w:t>th</w:t>
      </w:r>
      <w:r w:rsidRPr="00750471">
        <w:rPr>
          <w:rFonts w:cs="Times New Roman"/>
          <w:szCs w:val="24"/>
        </w:rPr>
        <w:t xml:space="preserve">  Edn.) Lexis Nexis</w:t>
      </w:r>
    </w:p>
    <w:p w14:paraId="2C4BA443" w14:textId="77777777" w:rsidR="00977F74" w:rsidRPr="00750471" w:rsidRDefault="00977F74" w:rsidP="00F373BE">
      <w:pPr>
        <w:widowControl w:val="0"/>
        <w:tabs>
          <w:tab w:val="left" w:pos="270"/>
          <w:tab w:val="left" w:pos="1561"/>
        </w:tabs>
        <w:spacing w:before="0" w:after="0" w:line="240" w:lineRule="auto"/>
        <w:rPr>
          <w:rFonts w:cs="Times New Roman"/>
          <w:szCs w:val="24"/>
        </w:rPr>
      </w:pPr>
      <w:r w:rsidRPr="00750471">
        <w:rPr>
          <w:rFonts w:cs="Times New Roman"/>
          <w:szCs w:val="24"/>
        </w:rPr>
        <w:t>3. Jeremy Bentham, Theory of Legislation, Butter worth’s Publications.</w:t>
      </w:r>
    </w:p>
    <w:p w14:paraId="6CE95EDA" w14:textId="77777777" w:rsidR="00977F74" w:rsidRPr="00750471" w:rsidRDefault="00977F74" w:rsidP="00F373BE">
      <w:pPr>
        <w:widowControl w:val="0"/>
        <w:tabs>
          <w:tab w:val="left" w:pos="270"/>
          <w:tab w:val="left" w:pos="1561"/>
        </w:tabs>
        <w:spacing w:before="0" w:after="0" w:line="240" w:lineRule="auto"/>
        <w:rPr>
          <w:rFonts w:cs="Times New Roman"/>
          <w:szCs w:val="24"/>
        </w:rPr>
      </w:pPr>
      <w:r w:rsidRPr="00750471">
        <w:rPr>
          <w:rFonts w:cs="Times New Roman"/>
          <w:szCs w:val="24"/>
        </w:rPr>
        <w:t>4. Maxwell, Interpretation of Statutes, 2010, Lexis Nexis</w:t>
      </w:r>
    </w:p>
    <w:p w14:paraId="4FE8BA18" w14:textId="77777777" w:rsidR="00977F74" w:rsidRPr="00750471" w:rsidRDefault="00977F74" w:rsidP="00F373BE">
      <w:pPr>
        <w:widowControl w:val="0"/>
        <w:tabs>
          <w:tab w:val="left" w:pos="270"/>
          <w:tab w:val="left" w:pos="1561"/>
        </w:tabs>
        <w:spacing w:before="0" w:after="0" w:line="240" w:lineRule="auto"/>
        <w:rPr>
          <w:rFonts w:cs="Times New Roman"/>
          <w:szCs w:val="24"/>
        </w:rPr>
      </w:pPr>
      <w:r w:rsidRPr="00750471">
        <w:rPr>
          <w:rFonts w:cs="Times New Roman"/>
          <w:szCs w:val="24"/>
        </w:rPr>
        <w:t xml:space="preserve">5. P.M. Bakshi, Interpretation of Statutes, 2008, Orient Publisher </w:t>
      </w:r>
    </w:p>
    <w:p w14:paraId="2E380FF3" w14:textId="77777777" w:rsidR="00977F74" w:rsidRPr="00750471" w:rsidRDefault="00977F74" w:rsidP="00F373BE">
      <w:pPr>
        <w:widowControl w:val="0"/>
        <w:tabs>
          <w:tab w:val="left" w:pos="270"/>
          <w:tab w:val="left" w:pos="1561"/>
        </w:tabs>
        <w:spacing w:before="0" w:line="240" w:lineRule="auto"/>
        <w:rPr>
          <w:rFonts w:cs="Times New Roman"/>
          <w:szCs w:val="24"/>
        </w:rPr>
      </w:pPr>
      <w:r w:rsidRPr="00750471">
        <w:rPr>
          <w:rFonts w:cs="Times New Roman"/>
          <w:szCs w:val="24"/>
        </w:rPr>
        <w:t>6. Vepa P. Sarathi, Interpretation of Statutes, 2010 (5</w:t>
      </w:r>
      <w:r w:rsidRPr="00750471">
        <w:rPr>
          <w:rFonts w:cs="Times New Roman"/>
          <w:szCs w:val="24"/>
          <w:vertAlign w:val="superscript"/>
        </w:rPr>
        <w:t>th</w:t>
      </w:r>
      <w:r w:rsidRPr="00750471">
        <w:rPr>
          <w:rFonts w:cs="Times New Roman"/>
          <w:szCs w:val="24"/>
        </w:rPr>
        <w:t xml:space="preserve"> Edn.), Eastern Book Company</w:t>
      </w:r>
    </w:p>
    <w:p w14:paraId="37C89FF7" w14:textId="77777777" w:rsidR="00977F74" w:rsidRPr="00750471" w:rsidRDefault="00977F74" w:rsidP="00F373BE">
      <w:pPr>
        <w:keepNext/>
        <w:keepLines/>
        <w:tabs>
          <w:tab w:val="left" w:pos="270"/>
        </w:tabs>
        <w:spacing w:before="0" w:after="0" w:line="240" w:lineRule="auto"/>
        <w:outlineLvl w:val="0"/>
        <w:rPr>
          <w:rFonts w:eastAsiaTheme="majorEastAsia" w:cs="Times New Roman"/>
          <w:bCs/>
          <w:szCs w:val="24"/>
        </w:rPr>
      </w:pPr>
      <w:r w:rsidRPr="00750471">
        <w:rPr>
          <w:rFonts w:eastAsiaTheme="majorEastAsia" w:cs="Times New Roman"/>
          <w:bCs/>
          <w:szCs w:val="24"/>
        </w:rPr>
        <w:t>Important Cases</w:t>
      </w:r>
    </w:p>
    <w:p w14:paraId="26AD9389" w14:textId="163BB117" w:rsidR="00977F74" w:rsidRPr="00750471" w:rsidRDefault="00977F74" w:rsidP="00F373BE">
      <w:pPr>
        <w:numPr>
          <w:ilvl w:val="3"/>
          <w:numId w:val="18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 xml:space="preserve">Ashbury Railway Carriage </w:t>
      </w:r>
      <w:r w:rsidR="002462BF">
        <w:rPr>
          <w:rFonts w:cs="Times New Roman"/>
          <w:szCs w:val="24"/>
        </w:rPr>
        <w:t>and</w:t>
      </w:r>
      <w:r w:rsidRPr="00750471">
        <w:rPr>
          <w:rFonts w:cs="Times New Roman"/>
          <w:szCs w:val="24"/>
        </w:rPr>
        <w:t xml:space="preserve"> Iron Co. v. Riche (1875) LR 7 HL 653</w:t>
      </w:r>
    </w:p>
    <w:p w14:paraId="6C01A936" w14:textId="77777777" w:rsidR="00977F74" w:rsidRPr="00750471" w:rsidRDefault="00977F74" w:rsidP="00F373BE">
      <w:pPr>
        <w:numPr>
          <w:ilvl w:val="3"/>
          <w:numId w:val="18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B.N. Mutto v. T.K. Nandi (Dr.) (1979) 1 SCC 361</w:t>
      </w:r>
    </w:p>
    <w:p w14:paraId="16C57089" w14:textId="77777777" w:rsidR="00977F74" w:rsidRPr="00750471" w:rsidRDefault="00977F74" w:rsidP="00F373BE">
      <w:pPr>
        <w:numPr>
          <w:ilvl w:val="3"/>
          <w:numId w:val="18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Biswambhar Singh v. State of Orissa, AIR 1954 SC 139:1954 SCR 842</w:t>
      </w:r>
    </w:p>
    <w:p w14:paraId="2F7AEB3F" w14:textId="77777777" w:rsidR="00977F74" w:rsidRPr="00750471" w:rsidRDefault="00977F74" w:rsidP="00F373BE">
      <w:pPr>
        <w:numPr>
          <w:ilvl w:val="3"/>
          <w:numId w:val="18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Brownsea Havens Properties v. Poole Corpn. (1958) 1 All ER 205</w:t>
      </w:r>
    </w:p>
    <w:p w14:paraId="199FA190" w14:textId="77777777" w:rsidR="00977F74" w:rsidRPr="00750471" w:rsidRDefault="00977F74" w:rsidP="00F373BE">
      <w:pPr>
        <w:numPr>
          <w:ilvl w:val="3"/>
          <w:numId w:val="18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Calcutta Municipal Corporation v. East India Hotels Ltd., AIR 1996 SC 419</w:t>
      </w:r>
    </w:p>
    <w:p w14:paraId="1C05C457" w14:textId="77777777" w:rsidR="00977F74" w:rsidRPr="00750471" w:rsidRDefault="00977F74" w:rsidP="00F373BE">
      <w:pPr>
        <w:numPr>
          <w:ilvl w:val="3"/>
          <w:numId w:val="18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Commissioner of Income-tax v. Smt. Sodra Devi, AIR 1957 SC 832</w:t>
      </w:r>
    </w:p>
    <w:p w14:paraId="244A0BD5" w14:textId="77777777" w:rsidR="00977F74" w:rsidRPr="00750471" w:rsidRDefault="00977F74" w:rsidP="00F373BE">
      <w:pPr>
        <w:numPr>
          <w:ilvl w:val="3"/>
          <w:numId w:val="18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G. Narayanaswami v. Pannersevan (1972) 3 SCC 717</w:t>
      </w:r>
    </w:p>
    <w:p w14:paraId="47B4B622" w14:textId="77777777" w:rsidR="00977F74" w:rsidRPr="00750471" w:rsidRDefault="00977F74" w:rsidP="00F373BE">
      <w:pPr>
        <w:numPr>
          <w:ilvl w:val="3"/>
          <w:numId w:val="18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Heydon’s case (1584) 3 Co. Rep. 7</w:t>
      </w:r>
    </w:p>
    <w:p w14:paraId="7ABC0253" w14:textId="77777777" w:rsidR="00977F74" w:rsidRPr="00750471" w:rsidRDefault="00977F74" w:rsidP="00F373BE">
      <w:pPr>
        <w:numPr>
          <w:ilvl w:val="3"/>
          <w:numId w:val="18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Jugalkishore v. Raw Cotton Co. AIR 1955 SC 376</w:t>
      </w:r>
    </w:p>
    <w:p w14:paraId="19B23167" w14:textId="77777777" w:rsidR="00977F74" w:rsidRPr="00750471" w:rsidRDefault="00977F74" w:rsidP="00F373BE">
      <w:pPr>
        <w:numPr>
          <w:ilvl w:val="3"/>
          <w:numId w:val="180"/>
        </w:numPr>
        <w:pBdr>
          <w:top w:val="nil"/>
          <w:left w:val="nil"/>
          <w:bottom w:val="nil"/>
          <w:right w:val="nil"/>
          <w:between w:val="nil"/>
        </w:pBdr>
        <w:tabs>
          <w:tab w:val="left" w:pos="270"/>
          <w:tab w:val="left" w:pos="426"/>
        </w:tabs>
        <w:spacing w:before="0" w:after="0" w:line="276" w:lineRule="auto"/>
        <w:rPr>
          <w:rFonts w:cs="Times New Roman"/>
          <w:szCs w:val="24"/>
        </w:rPr>
      </w:pPr>
      <w:r w:rsidRPr="00750471">
        <w:rPr>
          <w:rFonts w:cs="Times New Roman"/>
          <w:szCs w:val="24"/>
        </w:rPr>
        <w:t>Lee v. Knapp (1967) 2 Q.B.442</w:t>
      </w:r>
    </w:p>
    <w:p w14:paraId="641DEAA6" w14:textId="77777777" w:rsidR="00977F74" w:rsidRPr="00750471" w:rsidRDefault="00977F74" w:rsidP="00F373BE">
      <w:pPr>
        <w:numPr>
          <w:ilvl w:val="3"/>
          <w:numId w:val="180"/>
        </w:numPr>
        <w:pBdr>
          <w:top w:val="nil"/>
          <w:left w:val="nil"/>
          <w:bottom w:val="nil"/>
          <w:right w:val="nil"/>
          <w:between w:val="nil"/>
        </w:pBdr>
        <w:tabs>
          <w:tab w:val="left" w:pos="270"/>
          <w:tab w:val="left" w:pos="426"/>
        </w:tabs>
        <w:spacing w:before="0" w:after="0" w:line="276" w:lineRule="auto"/>
        <w:rPr>
          <w:rFonts w:cs="Times New Roman"/>
          <w:szCs w:val="24"/>
        </w:rPr>
      </w:pPr>
      <w:r w:rsidRPr="00750471">
        <w:rPr>
          <w:rFonts w:cs="Times New Roman"/>
          <w:szCs w:val="24"/>
        </w:rPr>
        <w:t>M.V. Joshiv. M.U. Shimpi, AIR 1961 SC 1494</w:t>
      </w:r>
    </w:p>
    <w:p w14:paraId="6ABFBEEA" w14:textId="77777777" w:rsidR="00977F74" w:rsidRPr="00750471" w:rsidRDefault="00977F74" w:rsidP="00F373BE">
      <w:pPr>
        <w:numPr>
          <w:ilvl w:val="3"/>
          <w:numId w:val="180"/>
        </w:numPr>
        <w:pBdr>
          <w:top w:val="nil"/>
          <w:left w:val="nil"/>
          <w:bottom w:val="nil"/>
          <w:right w:val="nil"/>
          <w:between w:val="nil"/>
        </w:pBdr>
        <w:tabs>
          <w:tab w:val="left" w:pos="270"/>
          <w:tab w:val="left" w:pos="426"/>
        </w:tabs>
        <w:spacing w:before="0" w:after="0" w:line="276" w:lineRule="auto"/>
        <w:rPr>
          <w:rFonts w:cs="Times New Roman"/>
          <w:szCs w:val="24"/>
        </w:rPr>
      </w:pPr>
      <w:r w:rsidRPr="00750471">
        <w:rPr>
          <w:rFonts w:cs="Times New Roman"/>
          <w:szCs w:val="24"/>
        </w:rPr>
        <w:t>M/s. Hiralal Rattanlal v. State of U.P. (1973)1 SCC 216</w:t>
      </w:r>
    </w:p>
    <w:p w14:paraId="590C0454" w14:textId="77777777" w:rsidR="00977F74" w:rsidRPr="00750471" w:rsidRDefault="00977F74" w:rsidP="00F373BE">
      <w:pPr>
        <w:numPr>
          <w:ilvl w:val="3"/>
          <w:numId w:val="180"/>
        </w:numPr>
        <w:pBdr>
          <w:top w:val="nil"/>
          <w:left w:val="nil"/>
          <w:bottom w:val="nil"/>
          <w:right w:val="nil"/>
          <w:between w:val="nil"/>
        </w:pBdr>
        <w:tabs>
          <w:tab w:val="left" w:pos="270"/>
          <w:tab w:val="left" w:pos="426"/>
        </w:tabs>
        <w:spacing w:before="0" w:after="0" w:line="276" w:lineRule="auto"/>
        <w:rPr>
          <w:rFonts w:cs="Times New Roman"/>
          <w:szCs w:val="24"/>
        </w:rPr>
      </w:pPr>
      <w:r w:rsidRPr="00750471">
        <w:rPr>
          <w:rFonts w:cs="Times New Roman"/>
          <w:szCs w:val="24"/>
        </w:rPr>
        <w:t>M/s. Motipur Zamindary Co. (Private) Ltd. v. State of Bihar, AIR 1962 SC 660</w:t>
      </w:r>
    </w:p>
    <w:p w14:paraId="3D0EE4E1" w14:textId="77777777" w:rsidR="00977F74" w:rsidRPr="00750471" w:rsidRDefault="00977F74" w:rsidP="00F373BE">
      <w:pPr>
        <w:numPr>
          <w:ilvl w:val="3"/>
          <w:numId w:val="180"/>
        </w:numPr>
        <w:pBdr>
          <w:top w:val="nil"/>
          <w:left w:val="nil"/>
          <w:bottom w:val="nil"/>
          <w:right w:val="nil"/>
          <w:between w:val="nil"/>
        </w:pBdr>
        <w:tabs>
          <w:tab w:val="left" w:pos="270"/>
          <w:tab w:val="left" w:pos="426"/>
        </w:tabs>
        <w:spacing w:before="0" w:after="0" w:line="276" w:lineRule="auto"/>
        <w:rPr>
          <w:rFonts w:cs="Times New Roman"/>
          <w:szCs w:val="24"/>
        </w:rPr>
      </w:pPr>
      <w:r w:rsidRPr="00750471">
        <w:rPr>
          <w:rFonts w:cs="Times New Roman"/>
          <w:szCs w:val="24"/>
        </w:rPr>
        <w:t>Manoharlal v.State of Punjab, AIR 1961 SC 418: (1961) 2 SCR 343</w:t>
      </w:r>
    </w:p>
    <w:p w14:paraId="7F6F67D2" w14:textId="77777777" w:rsidR="00977F74" w:rsidRPr="00750471" w:rsidRDefault="00977F74" w:rsidP="00F373BE">
      <w:pPr>
        <w:numPr>
          <w:ilvl w:val="3"/>
          <w:numId w:val="180"/>
        </w:numPr>
        <w:pBdr>
          <w:top w:val="nil"/>
          <w:left w:val="nil"/>
          <w:bottom w:val="nil"/>
          <w:right w:val="nil"/>
          <w:between w:val="nil"/>
        </w:pBdr>
        <w:tabs>
          <w:tab w:val="left" w:pos="270"/>
          <w:tab w:val="left" w:pos="426"/>
        </w:tabs>
        <w:spacing w:before="0" w:after="0" w:line="276" w:lineRule="auto"/>
        <w:rPr>
          <w:rFonts w:cs="Times New Roman"/>
          <w:szCs w:val="24"/>
        </w:rPr>
      </w:pPr>
      <w:r w:rsidRPr="00750471">
        <w:rPr>
          <w:rFonts w:cs="Times New Roman"/>
          <w:szCs w:val="24"/>
        </w:rPr>
        <w:t>Matthews v. Dobbins [1963] 1 ALL ER 417</w:t>
      </w:r>
    </w:p>
    <w:p w14:paraId="6FEEEC8E" w14:textId="77777777" w:rsidR="00977F74" w:rsidRPr="00750471" w:rsidRDefault="00977F74" w:rsidP="00F373BE">
      <w:pPr>
        <w:numPr>
          <w:ilvl w:val="3"/>
          <w:numId w:val="180"/>
        </w:numPr>
        <w:pBdr>
          <w:top w:val="nil"/>
          <w:left w:val="nil"/>
          <w:bottom w:val="nil"/>
          <w:right w:val="nil"/>
          <w:between w:val="nil"/>
        </w:pBdr>
        <w:tabs>
          <w:tab w:val="left" w:pos="270"/>
          <w:tab w:val="left" w:pos="426"/>
        </w:tabs>
        <w:spacing w:before="0" w:after="0" w:line="276" w:lineRule="auto"/>
        <w:rPr>
          <w:rFonts w:cs="Times New Roman"/>
          <w:szCs w:val="24"/>
        </w:rPr>
      </w:pPr>
      <w:r w:rsidRPr="00750471">
        <w:rPr>
          <w:rFonts w:cs="Times New Roman"/>
          <w:szCs w:val="24"/>
        </w:rPr>
        <w:t>Nokes v. Doncaster Amalgamated Collieries (1940) AC 1014</w:t>
      </w:r>
    </w:p>
    <w:p w14:paraId="3BF5FACC" w14:textId="77777777" w:rsidR="00977F74" w:rsidRPr="00750471" w:rsidRDefault="00977F74" w:rsidP="00F373BE">
      <w:pPr>
        <w:numPr>
          <w:ilvl w:val="3"/>
          <w:numId w:val="180"/>
        </w:numPr>
        <w:pBdr>
          <w:top w:val="nil"/>
          <w:left w:val="nil"/>
          <w:bottom w:val="nil"/>
          <w:right w:val="nil"/>
          <w:between w:val="nil"/>
        </w:pBdr>
        <w:tabs>
          <w:tab w:val="left" w:pos="270"/>
          <w:tab w:val="left" w:pos="426"/>
        </w:tabs>
        <w:spacing w:before="0" w:after="0" w:line="276" w:lineRule="auto"/>
        <w:rPr>
          <w:rFonts w:cs="Times New Roman"/>
          <w:szCs w:val="24"/>
        </w:rPr>
      </w:pPr>
      <w:r w:rsidRPr="00750471">
        <w:rPr>
          <w:rFonts w:cs="Times New Roman"/>
          <w:szCs w:val="24"/>
        </w:rPr>
        <w:t>Oswal Agro Mills Ltd. v. CCE, 1993 Supp (3) SCC 716</w:t>
      </w:r>
    </w:p>
    <w:p w14:paraId="66A33DA6" w14:textId="77777777" w:rsidR="00977F74" w:rsidRPr="00750471" w:rsidRDefault="00977F74" w:rsidP="00F373BE">
      <w:pPr>
        <w:numPr>
          <w:ilvl w:val="3"/>
          <w:numId w:val="180"/>
        </w:numPr>
        <w:pBdr>
          <w:top w:val="nil"/>
          <w:left w:val="nil"/>
          <w:bottom w:val="nil"/>
          <w:right w:val="nil"/>
          <w:between w:val="nil"/>
        </w:pBdr>
        <w:tabs>
          <w:tab w:val="left" w:pos="270"/>
          <w:tab w:val="left" w:pos="426"/>
        </w:tabs>
        <w:spacing w:before="0" w:after="0" w:line="276" w:lineRule="auto"/>
        <w:rPr>
          <w:rFonts w:cs="Times New Roman"/>
          <w:szCs w:val="24"/>
        </w:rPr>
      </w:pPr>
      <w:r w:rsidRPr="00750471">
        <w:rPr>
          <w:rFonts w:cs="Times New Roman"/>
          <w:szCs w:val="24"/>
        </w:rPr>
        <w:t>R.M.D.C. v. Union of India, AIR 1957 SC 628</w:t>
      </w:r>
    </w:p>
    <w:p w14:paraId="1F80E578" w14:textId="77777777" w:rsidR="00977F74" w:rsidRPr="00750471" w:rsidRDefault="00977F74" w:rsidP="00F373BE">
      <w:pPr>
        <w:numPr>
          <w:ilvl w:val="3"/>
          <w:numId w:val="180"/>
        </w:numPr>
        <w:pBdr>
          <w:top w:val="nil"/>
          <w:left w:val="nil"/>
          <w:bottom w:val="nil"/>
          <w:right w:val="nil"/>
          <w:between w:val="nil"/>
        </w:pBdr>
        <w:tabs>
          <w:tab w:val="left" w:pos="270"/>
          <w:tab w:val="left" w:pos="426"/>
        </w:tabs>
        <w:spacing w:before="0" w:after="0" w:line="276" w:lineRule="auto"/>
        <w:rPr>
          <w:rFonts w:cs="Times New Roman"/>
          <w:szCs w:val="24"/>
        </w:rPr>
      </w:pPr>
      <w:r w:rsidRPr="00750471">
        <w:rPr>
          <w:rFonts w:cs="Times New Roman"/>
          <w:szCs w:val="24"/>
        </w:rPr>
        <w:t>Ramavtar Budhaiprasad v. Assistant Sales Tax Officer, AIR 1961 SC 1325</w:t>
      </w:r>
    </w:p>
    <w:p w14:paraId="2EEFF01B" w14:textId="77777777" w:rsidR="00977F74" w:rsidRPr="00750471" w:rsidRDefault="00977F74" w:rsidP="00F373BE">
      <w:pPr>
        <w:numPr>
          <w:ilvl w:val="3"/>
          <w:numId w:val="180"/>
        </w:numPr>
        <w:pBdr>
          <w:top w:val="nil"/>
          <w:left w:val="nil"/>
          <w:bottom w:val="nil"/>
          <w:right w:val="nil"/>
          <w:between w:val="nil"/>
        </w:pBdr>
        <w:tabs>
          <w:tab w:val="left" w:pos="270"/>
          <w:tab w:val="left" w:pos="426"/>
        </w:tabs>
        <w:spacing w:before="0" w:after="0" w:line="276" w:lineRule="auto"/>
        <w:rPr>
          <w:rFonts w:cs="Times New Roman"/>
          <w:szCs w:val="24"/>
        </w:rPr>
      </w:pPr>
      <w:r w:rsidRPr="00750471">
        <w:rPr>
          <w:rFonts w:cs="Times New Roman"/>
          <w:szCs w:val="24"/>
        </w:rPr>
        <w:lastRenderedPageBreak/>
        <w:t>S.R. Chaudhary v. State of Punjab (2001) 7 SCC 126</w:t>
      </w:r>
    </w:p>
    <w:p w14:paraId="45DB0889" w14:textId="77777777" w:rsidR="00977F74" w:rsidRPr="00750471" w:rsidRDefault="00977F74" w:rsidP="00F373BE">
      <w:pPr>
        <w:numPr>
          <w:ilvl w:val="3"/>
          <w:numId w:val="180"/>
        </w:numPr>
        <w:pBdr>
          <w:top w:val="nil"/>
          <w:left w:val="nil"/>
          <w:bottom w:val="nil"/>
          <w:right w:val="nil"/>
          <w:between w:val="nil"/>
        </w:pBdr>
        <w:tabs>
          <w:tab w:val="left" w:pos="270"/>
          <w:tab w:val="left" w:pos="426"/>
        </w:tabs>
        <w:spacing w:before="0" w:after="0" w:line="276" w:lineRule="auto"/>
        <w:rPr>
          <w:rFonts w:cs="Times New Roman"/>
          <w:szCs w:val="24"/>
        </w:rPr>
      </w:pPr>
      <w:r w:rsidRPr="00750471">
        <w:rPr>
          <w:rFonts w:cs="Times New Roman"/>
          <w:szCs w:val="24"/>
        </w:rPr>
        <w:t>Shashi Kant Laxman Kale v. Union of India, AIR 1990 SC 2114: (1990) 4SCC366</w:t>
      </w:r>
    </w:p>
    <w:p w14:paraId="7EE3499B" w14:textId="77777777" w:rsidR="00977F74" w:rsidRPr="00750471" w:rsidRDefault="00977F74" w:rsidP="00F373BE">
      <w:pPr>
        <w:numPr>
          <w:ilvl w:val="3"/>
          <w:numId w:val="180"/>
        </w:numPr>
        <w:pBdr>
          <w:top w:val="nil"/>
          <w:left w:val="nil"/>
          <w:bottom w:val="nil"/>
          <w:right w:val="nil"/>
          <w:between w:val="nil"/>
        </w:pBdr>
        <w:tabs>
          <w:tab w:val="left" w:pos="270"/>
          <w:tab w:val="left" w:pos="426"/>
        </w:tabs>
        <w:spacing w:before="0" w:after="0" w:line="276" w:lineRule="auto"/>
        <w:rPr>
          <w:rFonts w:cs="Times New Roman"/>
          <w:szCs w:val="24"/>
        </w:rPr>
      </w:pPr>
      <w:r w:rsidRPr="00750471">
        <w:rPr>
          <w:rFonts w:cs="Times New Roman"/>
          <w:szCs w:val="24"/>
        </w:rPr>
        <w:t>Smith v. Hughes (1960) 1 W.L.R.830</w:t>
      </w:r>
    </w:p>
    <w:p w14:paraId="708BB757" w14:textId="77777777" w:rsidR="00977F74" w:rsidRPr="00750471" w:rsidRDefault="00977F74" w:rsidP="00F373BE">
      <w:pPr>
        <w:numPr>
          <w:ilvl w:val="3"/>
          <w:numId w:val="18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State of Mysore v. R.V. Bidap, AIR 1973 SC 255</w:t>
      </w:r>
    </w:p>
    <w:p w14:paraId="3B058482" w14:textId="77777777" w:rsidR="00977F74" w:rsidRPr="00750471" w:rsidRDefault="00977F74" w:rsidP="00F373BE">
      <w:pPr>
        <w:numPr>
          <w:ilvl w:val="3"/>
          <w:numId w:val="18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State of West Bengal v. Wasi Ahmed (1977) 2 SCC 246</w:t>
      </w:r>
    </w:p>
    <w:p w14:paraId="5DB94B76" w14:textId="77777777" w:rsidR="00977F74" w:rsidRPr="00750471" w:rsidRDefault="00977F74" w:rsidP="00F373BE">
      <w:pPr>
        <w:numPr>
          <w:ilvl w:val="3"/>
          <w:numId w:val="18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Tej Kiran Jain v. N. Sanjiva Reddy (1970) 2 SCC 272</w:t>
      </w:r>
    </w:p>
    <w:p w14:paraId="2890DEB6" w14:textId="77777777" w:rsidR="00977F74" w:rsidRPr="00750471" w:rsidRDefault="00977F74" w:rsidP="00F373BE">
      <w:pPr>
        <w:numPr>
          <w:ilvl w:val="3"/>
          <w:numId w:val="180"/>
        </w:numPr>
        <w:pBdr>
          <w:top w:val="nil"/>
          <w:left w:val="nil"/>
          <w:bottom w:val="nil"/>
          <w:right w:val="nil"/>
          <w:between w:val="nil"/>
        </w:pBdr>
        <w:tabs>
          <w:tab w:val="left" w:pos="270"/>
        </w:tabs>
        <w:spacing w:before="0" w:after="0" w:line="276" w:lineRule="auto"/>
        <w:rPr>
          <w:rFonts w:cs="Times New Roman"/>
          <w:szCs w:val="24"/>
        </w:rPr>
      </w:pPr>
      <w:r w:rsidRPr="00750471">
        <w:rPr>
          <w:rFonts w:cs="Times New Roman"/>
          <w:szCs w:val="24"/>
        </w:rPr>
        <w:t>The Queen v. Charles Arthur Hill Heaten Ellis (1844) 6 Q.B. 499</w:t>
      </w:r>
    </w:p>
    <w:p w14:paraId="58BCB4B9" w14:textId="77777777" w:rsidR="00977F74" w:rsidRPr="00750471" w:rsidRDefault="00977F74" w:rsidP="00F373BE">
      <w:pPr>
        <w:numPr>
          <w:ilvl w:val="3"/>
          <w:numId w:val="180"/>
        </w:numPr>
        <w:pBdr>
          <w:top w:val="nil"/>
          <w:left w:val="nil"/>
          <w:bottom w:val="nil"/>
          <w:right w:val="nil"/>
          <w:between w:val="nil"/>
        </w:pBdr>
        <w:tabs>
          <w:tab w:val="left" w:pos="270"/>
        </w:tabs>
        <w:spacing w:before="0" w:line="276" w:lineRule="auto"/>
        <w:rPr>
          <w:rFonts w:cs="Times New Roman"/>
          <w:szCs w:val="24"/>
        </w:rPr>
      </w:pPr>
      <w:r w:rsidRPr="00750471">
        <w:rPr>
          <w:rFonts w:cs="Times New Roman"/>
          <w:szCs w:val="24"/>
        </w:rPr>
        <w:t>Union of Indiav. Filip Tiago De Gama of Vedem Vasco De Gama, AIR 1980 SC 981: (1990) 1 SCC 277</w:t>
      </w:r>
    </w:p>
    <w:bookmarkEnd w:id="60"/>
    <w:p w14:paraId="5A6DF76B" w14:textId="77777777" w:rsidR="00977F74" w:rsidRPr="00750471" w:rsidRDefault="00977F74" w:rsidP="00F373BE">
      <w:pPr>
        <w:numPr>
          <w:ilvl w:val="0"/>
          <w:numId w:val="5"/>
        </w:numPr>
        <w:autoSpaceDE w:val="0"/>
        <w:autoSpaceDN w:val="0"/>
        <w:adjustRightInd w:val="0"/>
        <w:spacing w:before="0" w:after="0" w:line="276" w:lineRule="auto"/>
        <w:contextualSpacing/>
        <w:jc w:val="center"/>
        <w:rPr>
          <w:rFonts w:eastAsia="Times New Roman" w:cstheme="minorHAnsi"/>
          <w:bCs/>
          <w:szCs w:val="24"/>
          <w:u w:val="single"/>
          <w:lang w:val="en-US" w:eastAsia="en-IN"/>
        </w:rPr>
      </w:pPr>
      <w:r w:rsidRPr="00750471">
        <w:rPr>
          <w:rFonts w:eastAsia="Times New Roman" w:cstheme="minorHAnsi"/>
          <w:bCs/>
          <w:szCs w:val="24"/>
          <w:u w:val="single"/>
          <w:lang w:val="en-US" w:eastAsia="en-IN"/>
        </w:rPr>
        <w:t>CO-PO MAPPING</w:t>
      </w:r>
    </w:p>
    <w:tbl>
      <w:tblPr>
        <w:tblW w:w="5000" w:type="pct"/>
        <w:tblCellMar>
          <w:left w:w="0" w:type="dxa"/>
          <w:right w:w="0" w:type="dxa"/>
        </w:tblCellMar>
        <w:tblLook w:val="04A0" w:firstRow="1" w:lastRow="0" w:firstColumn="1" w:lastColumn="0" w:noHBand="0" w:noVBand="1"/>
      </w:tblPr>
      <w:tblGrid>
        <w:gridCol w:w="2302"/>
        <w:gridCol w:w="1358"/>
        <w:gridCol w:w="1431"/>
        <w:gridCol w:w="712"/>
        <w:gridCol w:w="712"/>
        <w:gridCol w:w="712"/>
        <w:gridCol w:w="712"/>
        <w:gridCol w:w="711"/>
        <w:gridCol w:w="711"/>
        <w:gridCol w:w="711"/>
        <w:gridCol w:w="711"/>
        <w:gridCol w:w="711"/>
        <w:gridCol w:w="874"/>
        <w:gridCol w:w="840"/>
        <w:gridCol w:w="840"/>
      </w:tblGrid>
      <w:tr w:rsidR="00977F74" w:rsidRPr="00750471" w14:paraId="4EC9F14A" w14:textId="77777777" w:rsidTr="00977F74">
        <w:trPr>
          <w:trHeight w:val="20"/>
        </w:trPr>
        <w:tc>
          <w:tcPr>
            <w:tcW w:w="818"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47B9B862"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4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E372C0"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0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2B5FFD9"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250857"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BDC9A6"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EDA931"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808602"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A1BFF5"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4E13E9"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5EBFCA"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F082AC"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D1D59A"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FC5BF9"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612FED"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789A73"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2B35A4F1" w14:textId="77777777" w:rsidTr="00977F74">
        <w:trPr>
          <w:trHeight w:val="20"/>
        </w:trPr>
        <w:tc>
          <w:tcPr>
            <w:tcW w:w="818"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43A709C" w14:textId="10F11BA9" w:rsidR="00977F74" w:rsidRPr="00750471" w:rsidRDefault="005F5CB5" w:rsidP="00F373BE">
            <w:pPr>
              <w:spacing w:before="0" w:after="0" w:line="240" w:lineRule="auto"/>
              <w:jc w:val="center"/>
              <w:rPr>
                <w:rFonts w:cs="Arial"/>
                <w:bCs/>
                <w:szCs w:val="24"/>
              </w:rPr>
            </w:pPr>
            <w:r w:rsidRPr="00750471">
              <w:rPr>
                <w:rFonts w:cs="Arial"/>
                <w:bCs/>
                <w:szCs w:val="24"/>
              </w:rPr>
              <w:t>INTERPRETATION OF STATUTES</w:t>
            </w:r>
          </w:p>
        </w:tc>
        <w:tc>
          <w:tcPr>
            <w:tcW w:w="48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0FEEA83" w14:textId="77777777" w:rsidR="00977F74" w:rsidRPr="00750471" w:rsidRDefault="00977F74" w:rsidP="00F373BE">
            <w:pPr>
              <w:spacing w:before="0" w:after="0" w:line="240" w:lineRule="auto"/>
              <w:jc w:val="center"/>
              <w:rPr>
                <w:rFonts w:cs="Arial"/>
                <w:bCs/>
                <w:szCs w:val="24"/>
              </w:rPr>
            </w:pPr>
            <w:r w:rsidRPr="00750471">
              <w:rPr>
                <w:rFonts w:cs="Arial"/>
                <w:bCs/>
                <w:szCs w:val="24"/>
              </w:rPr>
              <w:t>LWH511</w:t>
            </w:r>
          </w:p>
        </w:tc>
        <w:tc>
          <w:tcPr>
            <w:tcW w:w="50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E777544"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DA64B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572829"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AC78A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9D444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515F0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B7D72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C5C8D0"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B59EA3"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93D391"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28414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5D5EAA"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05951A"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66565EAA" w14:textId="77777777" w:rsidTr="00977F74">
        <w:trPr>
          <w:trHeight w:val="20"/>
        </w:trPr>
        <w:tc>
          <w:tcPr>
            <w:tcW w:w="818" w:type="pct"/>
            <w:vMerge/>
            <w:tcBorders>
              <w:top w:val="single" w:sz="6" w:space="0" w:color="000000"/>
              <w:left w:val="single" w:sz="6" w:space="0" w:color="000000"/>
              <w:bottom w:val="single" w:sz="6" w:space="0" w:color="000000"/>
              <w:right w:val="single" w:sz="6" w:space="0" w:color="000000"/>
            </w:tcBorders>
            <w:vAlign w:val="center"/>
            <w:hideMark/>
          </w:tcPr>
          <w:p w14:paraId="4405889F" w14:textId="77777777" w:rsidR="00977F74" w:rsidRPr="00750471" w:rsidRDefault="00977F74" w:rsidP="00F373BE">
            <w:pPr>
              <w:spacing w:before="0" w:after="0" w:line="240" w:lineRule="auto"/>
              <w:jc w:val="center"/>
              <w:rPr>
                <w:rFonts w:cs="Arial"/>
                <w:bCs/>
                <w:szCs w:val="24"/>
              </w:rPr>
            </w:pPr>
          </w:p>
        </w:tc>
        <w:tc>
          <w:tcPr>
            <w:tcW w:w="483" w:type="pct"/>
            <w:vMerge/>
            <w:tcBorders>
              <w:left w:val="single" w:sz="6" w:space="0" w:color="CCCCCC"/>
              <w:right w:val="single" w:sz="6" w:space="0" w:color="000000"/>
            </w:tcBorders>
            <w:tcMar>
              <w:top w:w="30" w:type="dxa"/>
              <w:left w:w="45" w:type="dxa"/>
              <w:bottom w:w="30" w:type="dxa"/>
              <w:right w:w="45" w:type="dxa"/>
            </w:tcMar>
            <w:vAlign w:val="center"/>
          </w:tcPr>
          <w:p w14:paraId="235708CA" w14:textId="77777777" w:rsidR="00977F74" w:rsidRPr="00750471" w:rsidRDefault="00977F74" w:rsidP="00F373BE">
            <w:pPr>
              <w:spacing w:before="0" w:after="0" w:line="240" w:lineRule="auto"/>
              <w:jc w:val="center"/>
              <w:rPr>
                <w:rFonts w:cs="Arial"/>
                <w:bCs/>
                <w:szCs w:val="24"/>
              </w:rPr>
            </w:pPr>
          </w:p>
        </w:tc>
        <w:tc>
          <w:tcPr>
            <w:tcW w:w="50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CF8FCBB"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04797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B564E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EE0B5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355B9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06E9E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46F75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8B8A98"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08F81"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9E4119"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34320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6FF721"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689CD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6E7E106F" w14:textId="77777777" w:rsidTr="00977F74">
        <w:trPr>
          <w:trHeight w:val="20"/>
        </w:trPr>
        <w:tc>
          <w:tcPr>
            <w:tcW w:w="818" w:type="pct"/>
            <w:vMerge/>
            <w:tcBorders>
              <w:top w:val="single" w:sz="6" w:space="0" w:color="000000"/>
              <w:left w:val="single" w:sz="6" w:space="0" w:color="000000"/>
              <w:bottom w:val="single" w:sz="6" w:space="0" w:color="000000"/>
              <w:right w:val="single" w:sz="6" w:space="0" w:color="000000"/>
            </w:tcBorders>
            <w:vAlign w:val="center"/>
            <w:hideMark/>
          </w:tcPr>
          <w:p w14:paraId="1A7A892F" w14:textId="77777777" w:rsidR="00977F74" w:rsidRPr="00750471" w:rsidRDefault="00977F74" w:rsidP="00F373BE">
            <w:pPr>
              <w:spacing w:before="0" w:after="0" w:line="240" w:lineRule="auto"/>
              <w:jc w:val="center"/>
              <w:rPr>
                <w:rFonts w:cs="Arial"/>
                <w:bCs/>
                <w:szCs w:val="24"/>
              </w:rPr>
            </w:pPr>
          </w:p>
        </w:tc>
        <w:tc>
          <w:tcPr>
            <w:tcW w:w="483" w:type="pct"/>
            <w:vMerge/>
            <w:tcBorders>
              <w:left w:val="single" w:sz="6" w:space="0" w:color="CCCCCC"/>
              <w:right w:val="single" w:sz="6" w:space="0" w:color="000000"/>
            </w:tcBorders>
            <w:tcMar>
              <w:top w:w="30" w:type="dxa"/>
              <w:left w:w="45" w:type="dxa"/>
              <w:bottom w:w="30" w:type="dxa"/>
              <w:right w:w="45" w:type="dxa"/>
            </w:tcMar>
            <w:vAlign w:val="center"/>
          </w:tcPr>
          <w:p w14:paraId="69ED995A" w14:textId="77777777" w:rsidR="00977F74" w:rsidRPr="00750471" w:rsidRDefault="00977F74" w:rsidP="00F373BE">
            <w:pPr>
              <w:spacing w:before="0" w:after="0" w:line="240" w:lineRule="auto"/>
              <w:jc w:val="center"/>
              <w:rPr>
                <w:rFonts w:cs="Arial"/>
                <w:bCs/>
                <w:szCs w:val="24"/>
              </w:rPr>
            </w:pPr>
          </w:p>
        </w:tc>
        <w:tc>
          <w:tcPr>
            <w:tcW w:w="50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B210442"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AD4DC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8D205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1F403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E585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BEDDF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560B9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07AF4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DBB6DE"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034388"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428CE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2535BE"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8B851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3B50B96E" w14:textId="77777777" w:rsidTr="00977F74">
        <w:trPr>
          <w:trHeight w:val="20"/>
        </w:trPr>
        <w:tc>
          <w:tcPr>
            <w:tcW w:w="818" w:type="pct"/>
            <w:vMerge/>
            <w:tcBorders>
              <w:top w:val="single" w:sz="6" w:space="0" w:color="000000"/>
              <w:left w:val="single" w:sz="6" w:space="0" w:color="000000"/>
              <w:bottom w:val="single" w:sz="6" w:space="0" w:color="000000"/>
              <w:right w:val="single" w:sz="6" w:space="0" w:color="000000"/>
            </w:tcBorders>
            <w:vAlign w:val="center"/>
            <w:hideMark/>
          </w:tcPr>
          <w:p w14:paraId="754951EE" w14:textId="77777777" w:rsidR="00977F74" w:rsidRPr="00750471" w:rsidRDefault="00977F74" w:rsidP="00F373BE">
            <w:pPr>
              <w:spacing w:before="0" w:after="0" w:line="240" w:lineRule="auto"/>
              <w:jc w:val="center"/>
              <w:rPr>
                <w:rFonts w:cs="Arial"/>
                <w:bCs/>
                <w:szCs w:val="24"/>
              </w:rPr>
            </w:pPr>
          </w:p>
        </w:tc>
        <w:tc>
          <w:tcPr>
            <w:tcW w:w="48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14:paraId="18D90EF9" w14:textId="77777777" w:rsidR="00977F74" w:rsidRPr="00750471" w:rsidRDefault="00977F74" w:rsidP="00F373BE">
            <w:pPr>
              <w:spacing w:before="0" w:after="0" w:line="240" w:lineRule="auto"/>
              <w:jc w:val="center"/>
              <w:rPr>
                <w:rFonts w:cs="Arial"/>
                <w:bCs/>
                <w:szCs w:val="24"/>
              </w:rPr>
            </w:pPr>
          </w:p>
        </w:tc>
        <w:tc>
          <w:tcPr>
            <w:tcW w:w="50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A203581"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B187E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B7944A"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C0BFE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8E3B9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91A8E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09D94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E20C9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0A618A"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4CACB3"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8A0008"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3004CE"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351AC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bl>
    <w:p w14:paraId="22E67DD7" w14:textId="77777777" w:rsidR="00977F74" w:rsidRPr="00750471" w:rsidRDefault="00977F74" w:rsidP="00F373BE">
      <w:pPr>
        <w:widowControl w:val="0"/>
        <w:tabs>
          <w:tab w:val="left" w:pos="270"/>
          <w:tab w:val="left" w:pos="1561"/>
        </w:tabs>
        <w:spacing w:before="0" w:after="0" w:line="240" w:lineRule="auto"/>
        <w:rPr>
          <w:rFonts w:cs="Times New Roman"/>
          <w:szCs w:val="24"/>
        </w:rPr>
      </w:pPr>
    </w:p>
    <w:p w14:paraId="7F766284" w14:textId="77777777" w:rsidR="00977F74" w:rsidRPr="00750471" w:rsidRDefault="00977F74" w:rsidP="00F373BE">
      <w:pPr>
        <w:spacing w:before="0" w:after="0" w:line="240" w:lineRule="auto"/>
        <w:rPr>
          <w:rFonts w:cs="Times New Roman"/>
          <w:szCs w:val="24"/>
        </w:rPr>
      </w:pPr>
      <w:r w:rsidRPr="00750471">
        <w:rPr>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02"/>
        <w:gridCol w:w="10472"/>
      </w:tblGrid>
      <w:tr w:rsidR="00977F74" w:rsidRPr="00750471" w14:paraId="5DD2904C" w14:textId="77777777" w:rsidTr="00977F74">
        <w:trPr>
          <w:cantSplit/>
          <w:trHeight w:val="20"/>
          <w:tblHeader/>
        </w:trPr>
        <w:tc>
          <w:tcPr>
            <w:tcW w:w="1306" w:type="pct"/>
            <w:tcBorders>
              <w:top w:val="single" w:sz="4" w:space="0" w:color="000000"/>
              <w:left w:val="single" w:sz="4" w:space="0" w:color="000000"/>
              <w:bottom w:val="single" w:sz="4" w:space="0" w:color="000000"/>
              <w:right w:val="single" w:sz="4" w:space="0" w:color="000000"/>
            </w:tcBorders>
            <w:vAlign w:val="center"/>
          </w:tcPr>
          <w:p w14:paraId="7BAE51BE"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694" w:type="pct"/>
            <w:tcBorders>
              <w:top w:val="single" w:sz="4" w:space="0" w:color="000000"/>
              <w:left w:val="single" w:sz="4" w:space="0" w:color="000000"/>
              <w:bottom w:val="single" w:sz="4" w:space="0" w:color="000000"/>
              <w:right w:val="single" w:sz="4" w:space="0" w:color="000000"/>
            </w:tcBorders>
            <w:vAlign w:val="center"/>
          </w:tcPr>
          <w:p w14:paraId="6982E686" w14:textId="77777777" w:rsidR="00977F74" w:rsidRPr="00750471" w:rsidRDefault="00977F74" w:rsidP="00F373BE">
            <w:pPr>
              <w:keepNext/>
              <w:keepLines/>
              <w:spacing w:before="0" w:after="0" w:line="240" w:lineRule="auto"/>
              <w:jc w:val="center"/>
              <w:outlineLvl w:val="0"/>
              <w:rPr>
                <w:rFonts w:eastAsiaTheme="majorEastAsia" w:cs="Times New Roman"/>
                <w:bCs/>
                <w:szCs w:val="24"/>
              </w:rPr>
            </w:pPr>
            <w:r w:rsidRPr="00750471">
              <w:rPr>
                <w:rFonts w:eastAsiaTheme="majorEastAsia" w:cs="Times New Roman"/>
                <w:bCs/>
                <w:szCs w:val="24"/>
              </w:rPr>
              <w:t>Securities Law and Market Regulations (LWH512)</w:t>
            </w:r>
          </w:p>
        </w:tc>
      </w:tr>
      <w:tr w:rsidR="00977F74" w:rsidRPr="00750471" w14:paraId="60E347CD" w14:textId="77777777" w:rsidTr="00977F74">
        <w:trPr>
          <w:cantSplit/>
          <w:trHeight w:val="20"/>
          <w:tblHeader/>
        </w:trPr>
        <w:tc>
          <w:tcPr>
            <w:tcW w:w="1306" w:type="pct"/>
            <w:tcBorders>
              <w:top w:val="single" w:sz="4" w:space="0" w:color="000000"/>
              <w:left w:val="single" w:sz="4" w:space="0" w:color="000000"/>
              <w:bottom w:val="single" w:sz="4" w:space="0" w:color="000000"/>
              <w:right w:val="single" w:sz="4" w:space="0" w:color="000000"/>
            </w:tcBorders>
            <w:vAlign w:val="center"/>
          </w:tcPr>
          <w:p w14:paraId="71F6A9D8"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Type</w:t>
            </w:r>
          </w:p>
        </w:tc>
        <w:tc>
          <w:tcPr>
            <w:tcW w:w="3694" w:type="pct"/>
            <w:tcBorders>
              <w:top w:val="single" w:sz="4" w:space="0" w:color="000000"/>
              <w:left w:val="single" w:sz="4" w:space="0" w:color="000000"/>
              <w:bottom w:val="single" w:sz="4" w:space="0" w:color="000000"/>
              <w:right w:val="single" w:sz="4" w:space="0" w:color="000000"/>
            </w:tcBorders>
            <w:vAlign w:val="center"/>
          </w:tcPr>
          <w:p w14:paraId="1EDEB570" w14:textId="0AE8BF6A" w:rsidR="00977F74" w:rsidRPr="00750471" w:rsidRDefault="00AF0870" w:rsidP="00F373BE">
            <w:pPr>
              <w:spacing w:before="0" w:after="0" w:line="240" w:lineRule="auto"/>
              <w:ind w:left="288" w:hanging="288"/>
              <w:jc w:val="center"/>
              <w:rPr>
                <w:rFonts w:cs="Times New Roman"/>
                <w:szCs w:val="24"/>
              </w:rPr>
            </w:pPr>
            <w:r>
              <w:rPr>
                <w:rFonts w:cs="Times New Roman"/>
                <w:szCs w:val="24"/>
              </w:rPr>
              <w:t>Honours</w:t>
            </w:r>
            <w:r w:rsidR="00977F74" w:rsidRPr="00750471">
              <w:rPr>
                <w:rFonts w:cs="Times New Roman"/>
                <w:szCs w:val="24"/>
              </w:rPr>
              <w:t xml:space="preserve"> Elective</w:t>
            </w:r>
          </w:p>
        </w:tc>
      </w:tr>
      <w:tr w:rsidR="00977F74" w:rsidRPr="00750471" w14:paraId="7858BA36" w14:textId="77777777" w:rsidTr="00977F74">
        <w:trPr>
          <w:cantSplit/>
          <w:trHeight w:val="20"/>
          <w:tblHeader/>
        </w:trPr>
        <w:tc>
          <w:tcPr>
            <w:tcW w:w="1306" w:type="pct"/>
            <w:tcBorders>
              <w:top w:val="single" w:sz="4" w:space="0" w:color="000000"/>
              <w:left w:val="single" w:sz="4" w:space="0" w:color="000000"/>
              <w:bottom w:val="single" w:sz="4" w:space="0" w:color="000000"/>
              <w:right w:val="single" w:sz="4" w:space="0" w:color="000000"/>
            </w:tcBorders>
            <w:vAlign w:val="center"/>
          </w:tcPr>
          <w:p w14:paraId="0A467392"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Credits</w:t>
            </w:r>
          </w:p>
        </w:tc>
        <w:tc>
          <w:tcPr>
            <w:tcW w:w="3694" w:type="pct"/>
            <w:tcBorders>
              <w:top w:val="single" w:sz="4" w:space="0" w:color="000000"/>
              <w:left w:val="single" w:sz="4" w:space="0" w:color="000000"/>
              <w:bottom w:val="single" w:sz="4" w:space="0" w:color="000000"/>
              <w:right w:val="single" w:sz="4" w:space="0" w:color="000000"/>
            </w:tcBorders>
            <w:vAlign w:val="center"/>
          </w:tcPr>
          <w:p w14:paraId="4BCC5153"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480D973A" w14:textId="77777777" w:rsidTr="00977F74">
        <w:trPr>
          <w:cantSplit/>
          <w:trHeight w:val="20"/>
          <w:tblHeader/>
        </w:trPr>
        <w:tc>
          <w:tcPr>
            <w:tcW w:w="1306" w:type="pct"/>
            <w:tcBorders>
              <w:top w:val="single" w:sz="4" w:space="0" w:color="000000"/>
              <w:left w:val="single" w:sz="4" w:space="0" w:color="000000"/>
              <w:bottom w:val="single" w:sz="4" w:space="0" w:color="000000"/>
              <w:right w:val="single" w:sz="4" w:space="0" w:color="000000"/>
            </w:tcBorders>
            <w:vAlign w:val="center"/>
          </w:tcPr>
          <w:p w14:paraId="7EEC9A61"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L-T-P Structure</w:t>
            </w:r>
          </w:p>
        </w:tc>
        <w:tc>
          <w:tcPr>
            <w:tcW w:w="3694" w:type="pct"/>
            <w:tcBorders>
              <w:top w:val="single" w:sz="4" w:space="0" w:color="000000"/>
              <w:left w:val="single" w:sz="4" w:space="0" w:color="000000"/>
              <w:bottom w:val="single" w:sz="4" w:space="0" w:color="000000"/>
              <w:right w:val="single" w:sz="4" w:space="0" w:color="000000"/>
            </w:tcBorders>
            <w:vAlign w:val="center"/>
          </w:tcPr>
          <w:p w14:paraId="55EB89A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318AB544" w14:textId="77777777" w:rsidTr="00977F74">
        <w:trPr>
          <w:cantSplit/>
          <w:trHeight w:val="20"/>
          <w:tblHeader/>
        </w:trPr>
        <w:tc>
          <w:tcPr>
            <w:tcW w:w="1306" w:type="pct"/>
            <w:tcBorders>
              <w:top w:val="single" w:sz="4" w:space="0" w:color="000000"/>
              <w:left w:val="single" w:sz="4" w:space="0" w:color="000000"/>
              <w:bottom w:val="single" w:sz="4" w:space="0" w:color="000000"/>
              <w:right w:val="single" w:sz="4" w:space="0" w:color="000000"/>
            </w:tcBorders>
            <w:vAlign w:val="center"/>
          </w:tcPr>
          <w:p w14:paraId="4C6F5CB1"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Objective</w:t>
            </w:r>
          </w:p>
        </w:tc>
        <w:tc>
          <w:tcPr>
            <w:tcW w:w="3694" w:type="pct"/>
            <w:tcBorders>
              <w:top w:val="single" w:sz="4" w:space="0" w:color="000000"/>
              <w:left w:val="single" w:sz="4" w:space="0" w:color="000000"/>
              <w:bottom w:val="single" w:sz="4" w:space="0" w:color="000000"/>
              <w:right w:val="single" w:sz="4" w:space="0" w:color="000000"/>
            </w:tcBorders>
            <w:vAlign w:val="center"/>
          </w:tcPr>
          <w:p w14:paraId="6743DD39" w14:textId="77777777" w:rsidR="00977F74" w:rsidRPr="00750471" w:rsidRDefault="00977F74" w:rsidP="00F373BE">
            <w:pPr>
              <w:spacing w:before="0" w:after="0" w:line="240" w:lineRule="auto"/>
              <w:ind w:left="288" w:hanging="288"/>
              <w:jc w:val="center"/>
              <w:rPr>
                <w:rFonts w:cs="Times New Roman"/>
                <w:szCs w:val="24"/>
              </w:rPr>
            </w:pPr>
          </w:p>
        </w:tc>
      </w:tr>
    </w:tbl>
    <w:tbl>
      <w:tblPr>
        <w:tblStyle w:val="TableGrid"/>
        <w:tblW w:w="5000" w:type="pct"/>
        <w:tblLook w:val="04A0" w:firstRow="1" w:lastRow="0" w:firstColumn="1" w:lastColumn="0" w:noHBand="0" w:noVBand="1"/>
      </w:tblPr>
      <w:tblGrid>
        <w:gridCol w:w="2591"/>
        <w:gridCol w:w="6506"/>
        <w:gridCol w:w="5077"/>
      </w:tblGrid>
      <w:tr w:rsidR="00977F74" w:rsidRPr="00750471" w14:paraId="13904439" w14:textId="77777777" w:rsidTr="00977F74">
        <w:trPr>
          <w:trHeight w:val="20"/>
        </w:trPr>
        <w:tc>
          <w:tcPr>
            <w:tcW w:w="3209" w:type="pct"/>
            <w:gridSpan w:val="2"/>
            <w:vAlign w:val="center"/>
          </w:tcPr>
          <w:p w14:paraId="3158B83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1" w:type="pct"/>
            <w:vAlign w:val="center"/>
          </w:tcPr>
          <w:p w14:paraId="339FC689" w14:textId="2E641AE6"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1B2D30F9" w14:textId="77777777" w:rsidTr="00977F74">
        <w:trPr>
          <w:trHeight w:val="20"/>
        </w:trPr>
        <w:tc>
          <w:tcPr>
            <w:tcW w:w="914" w:type="pct"/>
            <w:vAlign w:val="center"/>
          </w:tcPr>
          <w:p w14:paraId="2095F90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5" w:type="pct"/>
            <w:vAlign w:val="center"/>
          </w:tcPr>
          <w:p w14:paraId="347E5AF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Describe the types of Securities that the companies may issue and which may be listed on stock exchanges</w:t>
            </w:r>
          </w:p>
        </w:tc>
        <w:tc>
          <w:tcPr>
            <w:tcW w:w="1791" w:type="pct"/>
          </w:tcPr>
          <w:p w14:paraId="6E750AD3"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1C58548B" w14:textId="77777777" w:rsidTr="00977F74">
        <w:trPr>
          <w:trHeight w:val="20"/>
        </w:trPr>
        <w:tc>
          <w:tcPr>
            <w:tcW w:w="914" w:type="pct"/>
            <w:vAlign w:val="center"/>
          </w:tcPr>
          <w:p w14:paraId="2FBC7EB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5" w:type="pct"/>
            <w:vAlign w:val="center"/>
          </w:tcPr>
          <w:p w14:paraId="6D5656DF"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Advice and counsel the companies on the matters relating to issue of securities</w:t>
            </w:r>
          </w:p>
        </w:tc>
        <w:tc>
          <w:tcPr>
            <w:tcW w:w="1791" w:type="pct"/>
          </w:tcPr>
          <w:p w14:paraId="244F96C9"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6A1E8D4E" w14:textId="77777777" w:rsidTr="00977F74">
        <w:trPr>
          <w:trHeight w:val="20"/>
        </w:trPr>
        <w:tc>
          <w:tcPr>
            <w:tcW w:w="914" w:type="pct"/>
            <w:vAlign w:val="center"/>
          </w:tcPr>
          <w:p w14:paraId="03B022D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95" w:type="pct"/>
            <w:vAlign w:val="center"/>
          </w:tcPr>
          <w:p w14:paraId="1734D9B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Guide the companies on the compliance with relevant rules and regulations relating to listing of securities on the stock exchange</w:t>
            </w:r>
          </w:p>
        </w:tc>
        <w:tc>
          <w:tcPr>
            <w:tcW w:w="1791" w:type="pct"/>
          </w:tcPr>
          <w:p w14:paraId="618FF107"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46400561" w14:textId="77777777" w:rsidTr="00977F74">
        <w:trPr>
          <w:trHeight w:val="20"/>
        </w:trPr>
        <w:tc>
          <w:tcPr>
            <w:tcW w:w="914" w:type="pct"/>
            <w:vAlign w:val="center"/>
          </w:tcPr>
          <w:p w14:paraId="311FDB8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5" w:type="pct"/>
            <w:vAlign w:val="center"/>
          </w:tcPr>
          <w:p w14:paraId="2E359CF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Represent the parties at the appropriate forum on the matters involving securities disputes</w:t>
            </w:r>
          </w:p>
        </w:tc>
        <w:tc>
          <w:tcPr>
            <w:tcW w:w="1791" w:type="pct"/>
            <w:vAlign w:val="center"/>
          </w:tcPr>
          <w:p w14:paraId="59D472A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F4697D" w:rsidRPr="00750471" w14:paraId="4A3A99D7" w14:textId="77777777" w:rsidTr="00F4697D">
        <w:trPr>
          <w:trHeight w:val="20"/>
        </w:trPr>
        <w:tc>
          <w:tcPr>
            <w:tcW w:w="3209" w:type="pct"/>
            <w:gridSpan w:val="2"/>
            <w:vAlign w:val="center"/>
          </w:tcPr>
          <w:p w14:paraId="211B2C5D"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791" w:type="pct"/>
            <w:vAlign w:val="center"/>
          </w:tcPr>
          <w:p w14:paraId="2A81A242"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452C9B1B" w14:textId="77777777" w:rsidR="00977F74" w:rsidRPr="00750471" w:rsidRDefault="00977F74" w:rsidP="00F373BE">
      <w:pPr>
        <w:spacing w:before="0" w:after="0" w:line="240" w:lineRule="auto"/>
        <w:rPr>
          <w:rFonts w:cs="Times New Roman"/>
          <w:szCs w:val="24"/>
        </w:rPr>
      </w:pPr>
    </w:p>
    <w:p w14:paraId="3C385F04" w14:textId="77777777" w:rsidR="007B017E" w:rsidRPr="00750471" w:rsidRDefault="007B017E" w:rsidP="00F373BE">
      <w:pPr>
        <w:spacing w:before="0" w:after="0" w:line="276" w:lineRule="auto"/>
        <w:jc w:val="center"/>
        <w:rPr>
          <w:rFonts w:cs="Times New Roman"/>
          <w:szCs w:val="24"/>
        </w:rPr>
      </w:pPr>
      <w:bookmarkStart w:id="61" w:name="_Hlk128895051"/>
      <w:r w:rsidRPr="00750471">
        <w:rPr>
          <w:rFonts w:cs="Times New Roman"/>
          <w:szCs w:val="24"/>
        </w:rPr>
        <w:t>SECTION A</w:t>
      </w:r>
    </w:p>
    <w:p w14:paraId="59A200A2" w14:textId="77777777" w:rsidR="007B017E" w:rsidRPr="00750471" w:rsidRDefault="007B017E" w:rsidP="00F373BE">
      <w:pPr>
        <w:spacing w:before="0" w:after="0" w:line="276" w:lineRule="auto"/>
        <w:rPr>
          <w:rFonts w:cs="Times New Roman"/>
          <w:szCs w:val="24"/>
        </w:rPr>
      </w:pPr>
      <w:r w:rsidRPr="00750471">
        <w:rPr>
          <w:rFonts w:cs="Times New Roman"/>
          <w:szCs w:val="24"/>
        </w:rPr>
        <w:t>Introduction to Capital Markets and Securities (Contact Hours- 15)</w:t>
      </w:r>
    </w:p>
    <w:p w14:paraId="36FF1B12" w14:textId="77777777" w:rsidR="007B017E" w:rsidRPr="00750471" w:rsidRDefault="007B017E" w:rsidP="00F373BE">
      <w:pPr>
        <w:numPr>
          <w:ilvl w:val="4"/>
          <w:numId w:val="346"/>
        </w:numPr>
        <w:pBdr>
          <w:top w:val="nil"/>
          <w:left w:val="nil"/>
          <w:bottom w:val="nil"/>
          <w:right w:val="nil"/>
          <w:between w:val="nil"/>
        </w:pBdr>
        <w:tabs>
          <w:tab w:val="left" w:pos="270"/>
        </w:tabs>
        <w:spacing w:before="0" w:after="0" w:line="276" w:lineRule="auto"/>
        <w:ind w:left="0" w:firstLine="0"/>
        <w:rPr>
          <w:rFonts w:cs="Times New Roman"/>
          <w:color w:val="000000"/>
          <w:szCs w:val="24"/>
        </w:rPr>
      </w:pPr>
      <w:r w:rsidRPr="00750471">
        <w:rPr>
          <w:rFonts w:cs="Times New Roman"/>
          <w:color w:val="000000"/>
          <w:szCs w:val="24"/>
        </w:rPr>
        <w:t xml:space="preserve">Overview of Capital market </w:t>
      </w:r>
    </w:p>
    <w:p w14:paraId="73BE61AB" w14:textId="77777777" w:rsidR="007B017E" w:rsidRPr="00750471" w:rsidRDefault="007B017E" w:rsidP="00F373BE">
      <w:pPr>
        <w:numPr>
          <w:ilvl w:val="5"/>
          <w:numId w:val="346"/>
        </w:numPr>
        <w:pBdr>
          <w:top w:val="nil"/>
          <w:left w:val="nil"/>
          <w:bottom w:val="nil"/>
          <w:right w:val="nil"/>
          <w:between w:val="nil"/>
        </w:pBdr>
        <w:spacing w:before="0" w:after="0" w:line="276" w:lineRule="auto"/>
        <w:ind w:left="1627" w:hanging="185"/>
        <w:rPr>
          <w:rFonts w:cs="Times New Roman"/>
          <w:color w:val="000000"/>
          <w:szCs w:val="24"/>
        </w:rPr>
      </w:pPr>
      <w:r w:rsidRPr="00750471">
        <w:rPr>
          <w:rFonts w:cs="Times New Roman"/>
          <w:color w:val="000000"/>
          <w:szCs w:val="24"/>
        </w:rPr>
        <w:t xml:space="preserve">Capital Markets in India </w:t>
      </w:r>
    </w:p>
    <w:p w14:paraId="69B5DF0B" w14:textId="77777777" w:rsidR="007B017E" w:rsidRPr="00750471" w:rsidRDefault="007B017E" w:rsidP="00F373BE">
      <w:pPr>
        <w:numPr>
          <w:ilvl w:val="5"/>
          <w:numId w:val="346"/>
        </w:numPr>
        <w:pBdr>
          <w:top w:val="nil"/>
          <w:left w:val="nil"/>
          <w:bottom w:val="nil"/>
          <w:right w:val="nil"/>
          <w:between w:val="nil"/>
        </w:pBdr>
        <w:spacing w:before="0" w:after="0" w:line="276" w:lineRule="auto"/>
        <w:ind w:left="1627" w:hanging="185"/>
        <w:rPr>
          <w:rFonts w:cs="Times New Roman"/>
          <w:color w:val="000000"/>
          <w:szCs w:val="24"/>
        </w:rPr>
      </w:pPr>
      <w:r w:rsidRPr="00750471">
        <w:rPr>
          <w:rFonts w:cs="Times New Roman"/>
          <w:color w:val="000000"/>
          <w:szCs w:val="24"/>
        </w:rPr>
        <w:t xml:space="preserve"> Authorities governing capital markets in India</w:t>
      </w:r>
    </w:p>
    <w:p w14:paraId="013AA801" w14:textId="77777777" w:rsidR="007B017E" w:rsidRPr="00750471" w:rsidRDefault="007B017E" w:rsidP="00F373BE">
      <w:pPr>
        <w:numPr>
          <w:ilvl w:val="4"/>
          <w:numId w:val="346"/>
        </w:numPr>
        <w:pBdr>
          <w:top w:val="nil"/>
          <w:left w:val="nil"/>
          <w:bottom w:val="nil"/>
          <w:right w:val="nil"/>
          <w:between w:val="nil"/>
        </w:pBdr>
        <w:tabs>
          <w:tab w:val="left" w:pos="270"/>
        </w:tabs>
        <w:spacing w:before="0" w:after="0" w:line="276" w:lineRule="auto"/>
        <w:ind w:left="0" w:firstLine="0"/>
        <w:rPr>
          <w:rFonts w:cs="Times New Roman"/>
          <w:color w:val="000000"/>
          <w:szCs w:val="24"/>
        </w:rPr>
      </w:pPr>
      <w:r w:rsidRPr="00750471">
        <w:rPr>
          <w:rFonts w:cs="Times New Roman"/>
          <w:color w:val="000000"/>
          <w:szCs w:val="24"/>
        </w:rPr>
        <w:t xml:space="preserve">Concept of Securities </w:t>
      </w:r>
    </w:p>
    <w:p w14:paraId="424BDD45" w14:textId="77777777" w:rsidR="007B017E" w:rsidRPr="00750471" w:rsidRDefault="007B017E" w:rsidP="00F373BE">
      <w:pPr>
        <w:numPr>
          <w:ilvl w:val="5"/>
          <w:numId w:val="346"/>
        </w:numPr>
        <w:pBdr>
          <w:top w:val="nil"/>
          <w:left w:val="nil"/>
          <w:bottom w:val="nil"/>
          <w:right w:val="nil"/>
          <w:between w:val="nil"/>
        </w:pBdr>
        <w:spacing w:before="0" w:after="0" w:line="276" w:lineRule="auto"/>
        <w:ind w:left="1627" w:hanging="185"/>
        <w:rPr>
          <w:rFonts w:cs="Times New Roman"/>
          <w:color w:val="000000"/>
          <w:szCs w:val="24"/>
        </w:rPr>
      </w:pPr>
      <w:r w:rsidRPr="00750471">
        <w:rPr>
          <w:rFonts w:cs="Times New Roman"/>
          <w:color w:val="000000"/>
          <w:szCs w:val="24"/>
        </w:rPr>
        <w:t>Types of securities: Equity, Debentures, Preference, Equity, non-voting, share warrants, Employee Stock Options, Issue and Listing and delisting of Shares</w:t>
      </w:r>
    </w:p>
    <w:p w14:paraId="73746EAA" w14:textId="77777777" w:rsidR="007B017E" w:rsidRPr="00750471" w:rsidRDefault="007B017E" w:rsidP="00F373BE">
      <w:pPr>
        <w:numPr>
          <w:ilvl w:val="4"/>
          <w:numId w:val="346"/>
        </w:numPr>
        <w:pBdr>
          <w:top w:val="nil"/>
          <w:left w:val="nil"/>
          <w:bottom w:val="nil"/>
          <w:right w:val="nil"/>
          <w:between w:val="nil"/>
        </w:pBdr>
        <w:tabs>
          <w:tab w:val="left" w:pos="270"/>
        </w:tabs>
        <w:spacing w:before="0" w:after="0" w:line="276" w:lineRule="auto"/>
        <w:ind w:left="0" w:firstLine="0"/>
        <w:rPr>
          <w:rFonts w:cs="Times New Roman"/>
          <w:color w:val="000000"/>
          <w:szCs w:val="24"/>
        </w:rPr>
      </w:pPr>
      <w:r w:rsidRPr="00750471">
        <w:rPr>
          <w:rFonts w:cs="Times New Roman"/>
          <w:color w:val="000000"/>
          <w:szCs w:val="24"/>
        </w:rPr>
        <w:t xml:space="preserve">Stock Exchanges – Registration and Regulations </w:t>
      </w:r>
    </w:p>
    <w:p w14:paraId="54C669D1" w14:textId="77777777" w:rsidR="007B017E" w:rsidRPr="00750471" w:rsidRDefault="007B017E" w:rsidP="00F373BE">
      <w:pPr>
        <w:numPr>
          <w:ilvl w:val="5"/>
          <w:numId w:val="346"/>
        </w:numPr>
        <w:pBdr>
          <w:top w:val="nil"/>
          <w:left w:val="nil"/>
          <w:bottom w:val="nil"/>
          <w:right w:val="nil"/>
          <w:between w:val="nil"/>
        </w:pBdr>
        <w:spacing w:before="0" w:after="0" w:line="276" w:lineRule="auto"/>
        <w:ind w:left="1627" w:hanging="185"/>
        <w:rPr>
          <w:rFonts w:cs="Times New Roman"/>
          <w:color w:val="000000"/>
          <w:szCs w:val="24"/>
        </w:rPr>
      </w:pPr>
      <w:r w:rsidRPr="00750471">
        <w:rPr>
          <w:rFonts w:cs="Times New Roman"/>
          <w:color w:val="000000"/>
          <w:szCs w:val="24"/>
        </w:rPr>
        <w:t xml:space="preserve"> Securities Contract (Regulation) Act 1956</w:t>
      </w:r>
    </w:p>
    <w:p w14:paraId="5AD64CB8" w14:textId="77777777" w:rsidR="007B017E" w:rsidRPr="00750471" w:rsidRDefault="007B017E" w:rsidP="00F373BE">
      <w:pPr>
        <w:numPr>
          <w:ilvl w:val="5"/>
          <w:numId w:val="346"/>
        </w:numPr>
        <w:pBdr>
          <w:top w:val="nil"/>
          <w:left w:val="nil"/>
          <w:bottom w:val="nil"/>
          <w:right w:val="nil"/>
          <w:between w:val="nil"/>
        </w:pBdr>
        <w:spacing w:before="0" w:after="0" w:line="276" w:lineRule="auto"/>
        <w:ind w:left="1627" w:hanging="185"/>
        <w:rPr>
          <w:rFonts w:cs="Times New Roman"/>
          <w:color w:val="000000"/>
          <w:szCs w:val="24"/>
        </w:rPr>
      </w:pPr>
      <w:r w:rsidRPr="00750471">
        <w:rPr>
          <w:rFonts w:cs="Times New Roman"/>
          <w:color w:val="000000"/>
          <w:szCs w:val="24"/>
        </w:rPr>
        <w:t xml:space="preserve"> Registration of Stock Exchanges</w:t>
      </w:r>
    </w:p>
    <w:p w14:paraId="6A4A07DB" w14:textId="77777777" w:rsidR="007B017E" w:rsidRPr="00750471" w:rsidRDefault="007B017E" w:rsidP="00F373BE">
      <w:pPr>
        <w:numPr>
          <w:ilvl w:val="5"/>
          <w:numId w:val="346"/>
        </w:numPr>
        <w:pBdr>
          <w:top w:val="nil"/>
          <w:left w:val="nil"/>
          <w:bottom w:val="nil"/>
          <w:right w:val="nil"/>
          <w:between w:val="nil"/>
        </w:pBdr>
        <w:spacing w:before="0" w:after="0" w:line="276" w:lineRule="auto"/>
        <w:ind w:left="1627" w:hanging="185"/>
        <w:rPr>
          <w:rFonts w:cs="Times New Roman"/>
          <w:color w:val="000000"/>
          <w:szCs w:val="24"/>
        </w:rPr>
      </w:pPr>
      <w:r w:rsidRPr="00750471">
        <w:rPr>
          <w:rFonts w:cs="Times New Roman"/>
          <w:color w:val="000000"/>
          <w:szCs w:val="24"/>
        </w:rPr>
        <w:t xml:space="preserve"> Powers of stock exchanges to make rules and bye-laws</w:t>
      </w:r>
    </w:p>
    <w:p w14:paraId="351C54AB" w14:textId="77777777" w:rsidR="007B017E" w:rsidRPr="00750471" w:rsidRDefault="007B017E" w:rsidP="00F373BE">
      <w:pPr>
        <w:numPr>
          <w:ilvl w:val="5"/>
          <w:numId w:val="346"/>
        </w:numPr>
        <w:pBdr>
          <w:top w:val="nil"/>
          <w:left w:val="nil"/>
          <w:bottom w:val="nil"/>
          <w:right w:val="nil"/>
          <w:between w:val="nil"/>
        </w:pBdr>
        <w:spacing w:before="0" w:after="0" w:line="276" w:lineRule="auto"/>
        <w:ind w:left="1627" w:hanging="185"/>
        <w:rPr>
          <w:rFonts w:cs="Times New Roman"/>
          <w:color w:val="000000"/>
          <w:szCs w:val="24"/>
        </w:rPr>
      </w:pPr>
      <w:r w:rsidRPr="00750471">
        <w:rPr>
          <w:rFonts w:cs="Times New Roman"/>
          <w:color w:val="000000"/>
          <w:szCs w:val="24"/>
        </w:rPr>
        <w:lastRenderedPageBreak/>
        <w:t xml:space="preserve"> Clearing Corporations and Its functions</w:t>
      </w:r>
    </w:p>
    <w:p w14:paraId="1AE9047B" w14:textId="77777777" w:rsidR="007B017E" w:rsidRPr="00750471" w:rsidRDefault="007B017E" w:rsidP="00F373BE">
      <w:pPr>
        <w:spacing w:before="0" w:after="0" w:line="276" w:lineRule="auto"/>
        <w:jc w:val="center"/>
        <w:rPr>
          <w:rFonts w:cs="Times New Roman"/>
          <w:szCs w:val="24"/>
        </w:rPr>
      </w:pPr>
      <w:r w:rsidRPr="00750471">
        <w:rPr>
          <w:rFonts w:cs="Times New Roman"/>
          <w:szCs w:val="24"/>
        </w:rPr>
        <w:t>SECTION B</w:t>
      </w:r>
    </w:p>
    <w:p w14:paraId="785DACC9" w14:textId="77777777" w:rsidR="007B017E" w:rsidRPr="00750471" w:rsidRDefault="007B017E" w:rsidP="00F373BE">
      <w:pPr>
        <w:spacing w:before="0" w:after="0" w:line="276" w:lineRule="auto"/>
        <w:rPr>
          <w:rFonts w:cs="Times New Roman"/>
          <w:szCs w:val="24"/>
        </w:rPr>
      </w:pPr>
      <w:r w:rsidRPr="00750471">
        <w:rPr>
          <w:rFonts w:cs="Times New Roman"/>
          <w:szCs w:val="24"/>
        </w:rPr>
        <w:t>Issue and Listing of Shares (Contact Hours- 15)</w:t>
      </w:r>
    </w:p>
    <w:p w14:paraId="3CBA8D83" w14:textId="77777777" w:rsidR="007B017E" w:rsidRPr="00750471" w:rsidRDefault="007B017E" w:rsidP="00F373BE">
      <w:pPr>
        <w:numPr>
          <w:ilvl w:val="5"/>
          <w:numId w:val="309"/>
        </w:numPr>
        <w:pBdr>
          <w:top w:val="nil"/>
          <w:left w:val="nil"/>
          <w:bottom w:val="nil"/>
          <w:right w:val="nil"/>
          <w:between w:val="nil"/>
        </w:pBdr>
        <w:spacing w:before="0" w:after="0" w:line="276" w:lineRule="auto"/>
        <w:ind w:left="907" w:hanging="187"/>
        <w:rPr>
          <w:rFonts w:cs="Times New Roman"/>
          <w:color w:val="000000"/>
          <w:szCs w:val="24"/>
        </w:rPr>
      </w:pPr>
      <w:r w:rsidRPr="00750471">
        <w:rPr>
          <w:rFonts w:cs="Times New Roman"/>
          <w:color w:val="000000"/>
          <w:szCs w:val="24"/>
        </w:rPr>
        <w:t>Securities Contract (Regulation) Act 1956</w:t>
      </w:r>
    </w:p>
    <w:p w14:paraId="5BD3A30B" w14:textId="77777777" w:rsidR="007B017E" w:rsidRPr="00750471" w:rsidRDefault="007B017E" w:rsidP="00F373BE">
      <w:pPr>
        <w:numPr>
          <w:ilvl w:val="5"/>
          <w:numId w:val="309"/>
        </w:numPr>
        <w:pBdr>
          <w:top w:val="nil"/>
          <w:left w:val="nil"/>
          <w:bottom w:val="nil"/>
          <w:right w:val="nil"/>
          <w:between w:val="nil"/>
        </w:pBdr>
        <w:spacing w:before="0" w:after="0" w:line="276" w:lineRule="auto"/>
        <w:ind w:left="907" w:hanging="187"/>
        <w:rPr>
          <w:rFonts w:cs="Times New Roman"/>
          <w:color w:val="000000"/>
          <w:szCs w:val="24"/>
        </w:rPr>
      </w:pPr>
      <w:r w:rsidRPr="00750471">
        <w:rPr>
          <w:rFonts w:cs="Times New Roman"/>
          <w:color w:val="000000"/>
          <w:szCs w:val="24"/>
        </w:rPr>
        <w:t xml:space="preserve">Depositories Act, 1996 </w:t>
      </w:r>
    </w:p>
    <w:p w14:paraId="6122CFA2" w14:textId="77777777" w:rsidR="007B017E" w:rsidRPr="00750471" w:rsidRDefault="007B017E" w:rsidP="00F373BE">
      <w:pPr>
        <w:numPr>
          <w:ilvl w:val="5"/>
          <w:numId w:val="309"/>
        </w:numPr>
        <w:pBdr>
          <w:top w:val="nil"/>
          <w:left w:val="nil"/>
          <w:bottom w:val="nil"/>
          <w:right w:val="nil"/>
          <w:between w:val="nil"/>
        </w:pBdr>
        <w:spacing w:before="0" w:after="0" w:line="276" w:lineRule="auto"/>
        <w:ind w:left="907" w:hanging="187"/>
        <w:rPr>
          <w:rFonts w:cs="Times New Roman"/>
          <w:color w:val="000000"/>
          <w:szCs w:val="24"/>
        </w:rPr>
      </w:pPr>
      <w:r w:rsidRPr="00750471">
        <w:rPr>
          <w:rFonts w:cs="Times New Roman"/>
          <w:color w:val="000000"/>
          <w:szCs w:val="24"/>
        </w:rPr>
        <w:t>Companies Act 2013 - Issue of Securities</w:t>
      </w:r>
    </w:p>
    <w:p w14:paraId="0F84769C" w14:textId="77777777" w:rsidR="007B017E" w:rsidRPr="00750471" w:rsidRDefault="007B017E" w:rsidP="00F373BE">
      <w:pPr>
        <w:numPr>
          <w:ilvl w:val="5"/>
          <w:numId w:val="309"/>
        </w:numPr>
        <w:pBdr>
          <w:top w:val="nil"/>
          <w:left w:val="nil"/>
          <w:bottom w:val="nil"/>
          <w:right w:val="nil"/>
          <w:between w:val="nil"/>
        </w:pBdr>
        <w:spacing w:before="0" w:after="0" w:line="276" w:lineRule="auto"/>
        <w:ind w:left="907" w:hanging="187"/>
        <w:rPr>
          <w:rFonts w:cs="Times New Roman"/>
          <w:color w:val="000000"/>
          <w:szCs w:val="24"/>
        </w:rPr>
      </w:pPr>
      <w:r w:rsidRPr="00750471">
        <w:rPr>
          <w:rFonts w:cs="Times New Roman"/>
          <w:color w:val="000000"/>
          <w:szCs w:val="24"/>
        </w:rPr>
        <w:t>SEBI (Issue of Capital and Disclosure Requirements) Regulations 2018</w:t>
      </w:r>
    </w:p>
    <w:p w14:paraId="67C702B4" w14:textId="77777777" w:rsidR="007B017E" w:rsidRPr="00750471" w:rsidRDefault="007B017E" w:rsidP="00F373BE">
      <w:pPr>
        <w:numPr>
          <w:ilvl w:val="5"/>
          <w:numId w:val="309"/>
        </w:numPr>
        <w:pBdr>
          <w:top w:val="nil"/>
          <w:left w:val="nil"/>
          <w:bottom w:val="nil"/>
          <w:right w:val="nil"/>
          <w:between w:val="nil"/>
        </w:pBdr>
        <w:spacing w:before="0" w:line="276" w:lineRule="auto"/>
        <w:ind w:left="907" w:hanging="187"/>
        <w:rPr>
          <w:rFonts w:cs="Times New Roman"/>
          <w:color w:val="000000"/>
          <w:szCs w:val="24"/>
        </w:rPr>
      </w:pPr>
      <w:r w:rsidRPr="00750471">
        <w:rPr>
          <w:rFonts w:cs="Times New Roman"/>
          <w:color w:val="000000"/>
          <w:szCs w:val="24"/>
        </w:rPr>
        <w:t>SEBI (Listing Obligations and Disclosure Requirements) Regulations 2015</w:t>
      </w:r>
    </w:p>
    <w:p w14:paraId="58BFB0E5" w14:textId="77777777" w:rsidR="007B017E" w:rsidRPr="00750471" w:rsidRDefault="007B017E" w:rsidP="00F373BE">
      <w:pPr>
        <w:spacing w:before="0" w:after="0" w:line="276" w:lineRule="auto"/>
        <w:jc w:val="center"/>
        <w:rPr>
          <w:rFonts w:cs="Times New Roman"/>
          <w:szCs w:val="24"/>
        </w:rPr>
      </w:pPr>
      <w:r w:rsidRPr="00750471">
        <w:rPr>
          <w:rFonts w:cs="Times New Roman"/>
          <w:szCs w:val="24"/>
        </w:rPr>
        <w:t>SECTION C</w:t>
      </w:r>
    </w:p>
    <w:p w14:paraId="4CF2248C" w14:textId="77777777" w:rsidR="007B017E" w:rsidRPr="00750471" w:rsidRDefault="007B017E" w:rsidP="00F373BE">
      <w:pPr>
        <w:spacing w:before="0" w:after="0" w:line="276" w:lineRule="auto"/>
        <w:rPr>
          <w:rFonts w:cs="Times New Roman"/>
          <w:szCs w:val="24"/>
        </w:rPr>
      </w:pPr>
      <w:r w:rsidRPr="00750471">
        <w:rPr>
          <w:rFonts w:cs="Times New Roman"/>
          <w:szCs w:val="24"/>
        </w:rPr>
        <w:t>Capital Market Securities Regulations (Contact Hours- 15)</w:t>
      </w:r>
    </w:p>
    <w:p w14:paraId="0070E328" w14:textId="77777777" w:rsidR="007B017E" w:rsidRPr="00750471" w:rsidRDefault="007B017E" w:rsidP="00F373BE">
      <w:pPr>
        <w:numPr>
          <w:ilvl w:val="0"/>
          <w:numId w:val="245"/>
        </w:numPr>
        <w:pBdr>
          <w:top w:val="nil"/>
          <w:left w:val="nil"/>
          <w:bottom w:val="nil"/>
          <w:right w:val="nil"/>
          <w:between w:val="nil"/>
        </w:pBdr>
        <w:spacing w:before="0" w:after="0" w:line="276" w:lineRule="auto"/>
        <w:ind w:left="1080"/>
        <w:rPr>
          <w:rFonts w:cs="Times New Roman"/>
          <w:color w:val="000000"/>
          <w:szCs w:val="24"/>
        </w:rPr>
      </w:pPr>
      <w:r w:rsidRPr="00750471">
        <w:rPr>
          <w:rFonts w:cs="Times New Roman"/>
          <w:color w:val="000000"/>
          <w:szCs w:val="24"/>
        </w:rPr>
        <w:t>SEBI (Substantial Acquisition of Shares and Takeover) Regulations 2011</w:t>
      </w:r>
    </w:p>
    <w:p w14:paraId="05C73646" w14:textId="77777777" w:rsidR="007B017E" w:rsidRPr="00750471" w:rsidRDefault="007B017E" w:rsidP="00F373BE">
      <w:pPr>
        <w:numPr>
          <w:ilvl w:val="0"/>
          <w:numId w:val="245"/>
        </w:numPr>
        <w:pBdr>
          <w:top w:val="nil"/>
          <w:left w:val="nil"/>
          <w:bottom w:val="nil"/>
          <w:right w:val="nil"/>
          <w:between w:val="nil"/>
        </w:pBdr>
        <w:spacing w:before="0" w:after="0" w:line="276" w:lineRule="auto"/>
        <w:ind w:left="1080"/>
        <w:rPr>
          <w:rFonts w:cs="Times New Roman"/>
          <w:color w:val="000000"/>
          <w:szCs w:val="24"/>
        </w:rPr>
      </w:pPr>
      <w:r w:rsidRPr="00750471">
        <w:rPr>
          <w:rFonts w:cs="Times New Roman"/>
          <w:color w:val="000000"/>
          <w:szCs w:val="24"/>
        </w:rPr>
        <w:t>SEBI (buyback of Securities) Regulations 2018</w:t>
      </w:r>
    </w:p>
    <w:p w14:paraId="4679CC82" w14:textId="77777777" w:rsidR="007B017E" w:rsidRPr="00750471" w:rsidRDefault="007B017E" w:rsidP="00F373BE">
      <w:pPr>
        <w:numPr>
          <w:ilvl w:val="0"/>
          <w:numId w:val="245"/>
        </w:numPr>
        <w:pBdr>
          <w:top w:val="nil"/>
          <w:left w:val="nil"/>
          <w:bottom w:val="nil"/>
          <w:right w:val="nil"/>
          <w:between w:val="nil"/>
        </w:pBdr>
        <w:spacing w:before="0" w:after="0" w:line="276" w:lineRule="auto"/>
        <w:ind w:left="1080"/>
        <w:rPr>
          <w:rFonts w:cs="Times New Roman"/>
          <w:color w:val="000000"/>
          <w:szCs w:val="24"/>
        </w:rPr>
      </w:pPr>
      <w:r w:rsidRPr="00750471">
        <w:rPr>
          <w:rFonts w:cs="Times New Roman"/>
          <w:color w:val="000000"/>
          <w:szCs w:val="24"/>
        </w:rPr>
        <w:t>SEBI (Prohibition of Insider Trading) Regulations, 2015</w:t>
      </w:r>
    </w:p>
    <w:p w14:paraId="49A77B97" w14:textId="77777777" w:rsidR="007B017E" w:rsidRPr="00750471" w:rsidRDefault="007B017E" w:rsidP="00F373BE">
      <w:pPr>
        <w:numPr>
          <w:ilvl w:val="0"/>
          <w:numId w:val="245"/>
        </w:numPr>
        <w:pBdr>
          <w:top w:val="nil"/>
          <w:left w:val="nil"/>
          <w:bottom w:val="nil"/>
          <w:right w:val="nil"/>
          <w:between w:val="nil"/>
        </w:pBdr>
        <w:spacing w:before="0" w:after="0" w:line="276" w:lineRule="auto"/>
        <w:ind w:left="1080"/>
        <w:rPr>
          <w:rFonts w:cs="Times New Roman"/>
          <w:color w:val="000000"/>
          <w:szCs w:val="24"/>
        </w:rPr>
      </w:pPr>
      <w:r w:rsidRPr="00750471">
        <w:rPr>
          <w:rFonts w:cs="Times New Roman"/>
          <w:color w:val="000000"/>
          <w:szCs w:val="24"/>
        </w:rPr>
        <w:t>FEMA Regulations</w:t>
      </w:r>
    </w:p>
    <w:p w14:paraId="393D1AB6" w14:textId="77777777" w:rsidR="007B017E" w:rsidRPr="00750471" w:rsidRDefault="007B017E" w:rsidP="00F373BE">
      <w:pPr>
        <w:numPr>
          <w:ilvl w:val="0"/>
          <w:numId w:val="245"/>
        </w:numPr>
        <w:pBdr>
          <w:top w:val="nil"/>
          <w:left w:val="nil"/>
          <w:bottom w:val="nil"/>
          <w:right w:val="nil"/>
          <w:between w:val="nil"/>
        </w:pBdr>
        <w:spacing w:before="0" w:line="276" w:lineRule="auto"/>
        <w:ind w:left="1080"/>
        <w:rPr>
          <w:rFonts w:cs="Times New Roman"/>
          <w:color w:val="000000"/>
          <w:szCs w:val="24"/>
        </w:rPr>
      </w:pPr>
      <w:r w:rsidRPr="00750471">
        <w:rPr>
          <w:rFonts w:cs="Times New Roman"/>
          <w:color w:val="000000"/>
          <w:szCs w:val="24"/>
        </w:rPr>
        <w:t>SEBI (Delisting of Equity Shares) Regulations, 2009 : Delisting of Equity Shares; Voluntary Delisting; Exit Opportunity; Compulsory Delisting.</w:t>
      </w:r>
    </w:p>
    <w:p w14:paraId="78367D33" w14:textId="77777777" w:rsidR="007B017E" w:rsidRPr="00750471" w:rsidRDefault="007B017E" w:rsidP="00F373BE">
      <w:pPr>
        <w:spacing w:before="0" w:after="0" w:line="276" w:lineRule="auto"/>
        <w:jc w:val="center"/>
        <w:rPr>
          <w:rFonts w:cs="Times New Roman"/>
          <w:szCs w:val="24"/>
        </w:rPr>
      </w:pPr>
      <w:r w:rsidRPr="00750471">
        <w:rPr>
          <w:rFonts w:cs="Times New Roman"/>
          <w:szCs w:val="24"/>
        </w:rPr>
        <w:t>SECTION D</w:t>
      </w:r>
    </w:p>
    <w:p w14:paraId="5D6DF97F" w14:textId="77777777" w:rsidR="007B017E" w:rsidRPr="00750471" w:rsidRDefault="007B017E" w:rsidP="00F373BE">
      <w:pPr>
        <w:spacing w:before="0" w:after="0" w:line="276" w:lineRule="auto"/>
        <w:rPr>
          <w:rFonts w:cs="Times New Roman"/>
          <w:szCs w:val="24"/>
        </w:rPr>
      </w:pPr>
      <w:r w:rsidRPr="00750471">
        <w:rPr>
          <w:rFonts w:cs="Times New Roman"/>
          <w:szCs w:val="24"/>
        </w:rPr>
        <w:t>Capital Market Regulator (Contact Hours- 15)</w:t>
      </w:r>
    </w:p>
    <w:p w14:paraId="3481A773" w14:textId="77777777" w:rsidR="007B017E" w:rsidRPr="00750471" w:rsidRDefault="007B017E" w:rsidP="00F373BE">
      <w:pPr>
        <w:numPr>
          <w:ilvl w:val="1"/>
          <w:numId w:val="245"/>
        </w:numPr>
        <w:pBdr>
          <w:top w:val="nil"/>
          <w:left w:val="nil"/>
          <w:bottom w:val="nil"/>
          <w:right w:val="nil"/>
          <w:between w:val="nil"/>
        </w:pBdr>
        <w:spacing w:before="0" w:after="0" w:line="276" w:lineRule="auto"/>
        <w:ind w:left="1080"/>
        <w:rPr>
          <w:rFonts w:cs="Times New Roman"/>
          <w:color w:val="000000"/>
          <w:szCs w:val="24"/>
        </w:rPr>
      </w:pPr>
      <w:r w:rsidRPr="00750471">
        <w:rPr>
          <w:rFonts w:cs="Times New Roman"/>
          <w:color w:val="000000"/>
          <w:szCs w:val="24"/>
        </w:rPr>
        <w:t>SEBI Act 1992 – Role, Powers and Functions of SEBI</w:t>
      </w:r>
    </w:p>
    <w:p w14:paraId="55C9041D" w14:textId="67549FC1" w:rsidR="00977F74" w:rsidRPr="00750471" w:rsidRDefault="007B017E" w:rsidP="00F373BE">
      <w:pPr>
        <w:numPr>
          <w:ilvl w:val="1"/>
          <w:numId w:val="245"/>
        </w:numPr>
        <w:pBdr>
          <w:top w:val="nil"/>
          <w:left w:val="nil"/>
          <w:bottom w:val="nil"/>
          <w:right w:val="nil"/>
          <w:between w:val="nil"/>
        </w:pBdr>
        <w:spacing w:before="0" w:after="0" w:line="276" w:lineRule="auto"/>
        <w:ind w:left="1080"/>
        <w:rPr>
          <w:rFonts w:cs="Times New Roman"/>
          <w:color w:val="000000"/>
          <w:szCs w:val="24"/>
        </w:rPr>
      </w:pPr>
      <w:r w:rsidRPr="00750471">
        <w:rPr>
          <w:rFonts w:cs="Times New Roman"/>
          <w:color w:val="000000"/>
          <w:szCs w:val="24"/>
        </w:rPr>
        <w:t>SEBI (Ombudsman) Regulations 2003</w:t>
      </w:r>
      <w:bookmarkEnd w:id="61"/>
    </w:p>
    <w:p w14:paraId="5F6EC512" w14:textId="378B1DC2" w:rsidR="007B017E" w:rsidRPr="00750471" w:rsidRDefault="007B017E" w:rsidP="00F373BE">
      <w:pPr>
        <w:pBdr>
          <w:top w:val="nil"/>
          <w:left w:val="nil"/>
          <w:bottom w:val="nil"/>
          <w:right w:val="nil"/>
          <w:between w:val="nil"/>
        </w:pBdr>
        <w:spacing w:before="0" w:after="0" w:line="276" w:lineRule="auto"/>
        <w:ind w:left="1440"/>
        <w:rPr>
          <w:rFonts w:cs="Times New Roman"/>
          <w:color w:val="000000"/>
          <w:szCs w:val="24"/>
        </w:rPr>
      </w:pPr>
    </w:p>
    <w:p w14:paraId="6F015A44" w14:textId="77777777" w:rsidR="007B017E" w:rsidRPr="00750471" w:rsidRDefault="007B017E" w:rsidP="00F373BE">
      <w:pPr>
        <w:pBdr>
          <w:top w:val="nil"/>
          <w:left w:val="nil"/>
          <w:bottom w:val="nil"/>
          <w:right w:val="nil"/>
          <w:between w:val="nil"/>
        </w:pBdr>
        <w:spacing w:before="0" w:after="0" w:line="276" w:lineRule="auto"/>
        <w:ind w:left="1440"/>
        <w:rPr>
          <w:rFonts w:cs="Times New Roman"/>
          <w:szCs w:val="24"/>
        </w:rPr>
      </w:pPr>
    </w:p>
    <w:p w14:paraId="1BAFAE18" w14:textId="77777777" w:rsidR="00977F74" w:rsidRPr="00750471" w:rsidRDefault="00977F74" w:rsidP="00F373BE">
      <w:pPr>
        <w:autoSpaceDE w:val="0"/>
        <w:autoSpaceDN w:val="0"/>
        <w:adjustRightInd w:val="0"/>
        <w:spacing w:before="0" w:after="0" w:line="276" w:lineRule="auto"/>
        <w:ind w:left="3600" w:firstLine="720"/>
        <w:contextualSpacing/>
        <w:jc w:val="left"/>
        <w:rPr>
          <w:rFonts w:eastAsia="Times New Roman" w:cstheme="minorHAnsi"/>
          <w:bCs/>
          <w:szCs w:val="24"/>
          <w:u w:val="single"/>
          <w:lang w:val="en-US" w:eastAsia="en-IN"/>
        </w:rPr>
      </w:pPr>
      <w:r w:rsidRPr="00750471">
        <w:rPr>
          <w:rFonts w:eastAsia="Times New Roman" w:cstheme="minorHAnsi"/>
          <w:bCs/>
          <w:szCs w:val="24"/>
          <w:u w:val="single"/>
          <w:lang w:val="en-US" w:eastAsia="en-IN"/>
        </w:rPr>
        <w:t>CO-PO MAPPING</w:t>
      </w:r>
    </w:p>
    <w:tbl>
      <w:tblPr>
        <w:tblW w:w="5000" w:type="pct"/>
        <w:tblCellMar>
          <w:left w:w="0" w:type="dxa"/>
          <w:right w:w="0" w:type="dxa"/>
        </w:tblCellMar>
        <w:tblLook w:val="04A0" w:firstRow="1" w:lastRow="0" w:firstColumn="1" w:lastColumn="0" w:noHBand="0" w:noVBand="1"/>
      </w:tblPr>
      <w:tblGrid>
        <w:gridCol w:w="1962"/>
        <w:gridCol w:w="1633"/>
        <w:gridCol w:w="1933"/>
        <w:gridCol w:w="686"/>
        <w:gridCol w:w="627"/>
        <w:gridCol w:w="686"/>
        <w:gridCol w:w="686"/>
        <w:gridCol w:w="686"/>
        <w:gridCol w:w="686"/>
        <w:gridCol w:w="686"/>
        <w:gridCol w:w="686"/>
        <w:gridCol w:w="686"/>
        <w:gridCol w:w="781"/>
        <w:gridCol w:w="812"/>
        <w:gridCol w:w="812"/>
      </w:tblGrid>
      <w:tr w:rsidR="00977F74" w:rsidRPr="00750471" w14:paraId="56D15BA6" w14:textId="77777777" w:rsidTr="00977F74">
        <w:trPr>
          <w:trHeight w:val="20"/>
        </w:trPr>
        <w:tc>
          <w:tcPr>
            <w:tcW w:w="698"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3DB6953A"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87A8FD"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88"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F6AC05D" w14:textId="77777777" w:rsidR="00977F74" w:rsidRPr="00750471" w:rsidRDefault="00977F74" w:rsidP="00F373BE">
            <w:pPr>
              <w:spacing w:before="0" w:after="0" w:line="240" w:lineRule="auto"/>
              <w:jc w:val="center"/>
              <w:rPr>
                <w:rFonts w:cs="Times New Roman"/>
                <w:bCs/>
                <w:szCs w:val="24"/>
              </w:rPr>
            </w:pPr>
            <w:r w:rsidRPr="00750471">
              <w:rPr>
                <w:rFonts w:cs="Times New Roman"/>
                <w:bCs/>
                <w:szCs w:val="24"/>
              </w:rPr>
              <w:t>Course Outcomes</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626A15"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2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8C673F"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619788"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FF065D"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A3DBFA"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3AD685"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4477D9"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B676E7"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C692A"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27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5B43A8"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3F3DE1"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359CE8"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365CA5EB" w14:textId="77777777" w:rsidTr="00977F74">
        <w:trPr>
          <w:trHeight w:val="20"/>
        </w:trPr>
        <w:tc>
          <w:tcPr>
            <w:tcW w:w="698"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B5CCAB" w14:textId="11812DC8" w:rsidR="00977F74" w:rsidRPr="00750471" w:rsidRDefault="005F5CB5" w:rsidP="00F373BE">
            <w:pPr>
              <w:spacing w:before="0" w:after="0" w:line="240" w:lineRule="auto"/>
              <w:jc w:val="center"/>
              <w:rPr>
                <w:rFonts w:cs="Arial"/>
                <w:bCs/>
                <w:szCs w:val="24"/>
              </w:rPr>
            </w:pPr>
            <w:r w:rsidRPr="00750471">
              <w:rPr>
                <w:rFonts w:cs="Arial"/>
                <w:bCs/>
                <w:szCs w:val="24"/>
              </w:rPr>
              <w:t xml:space="preserve">SECURITIES LAW AND MARKET </w:t>
            </w:r>
            <w:r w:rsidRPr="00750471">
              <w:rPr>
                <w:rFonts w:cs="Arial"/>
                <w:bCs/>
                <w:szCs w:val="24"/>
              </w:rPr>
              <w:lastRenderedPageBreak/>
              <w:t>REGULATIONS</w:t>
            </w:r>
          </w:p>
        </w:tc>
        <w:tc>
          <w:tcPr>
            <w:tcW w:w="581"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31797C09" w14:textId="77777777" w:rsidR="00977F74" w:rsidRPr="00750471" w:rsidRDefault="00977F74" w:rsidP="00F373BE">
            <w:pPr>
              <w:spacing w:before="0" w:after="0" w:line="240" w:lineRule="auto"/>
              <w:jc w:val="center"/>
              <w:rPr>
                <w:rFonts w:cs="Arial"/>
                <w:bCs/>
                <w:szCs w:val="24"/>
              </w:rPr>
            </w:pPr>
            <w:r w:rsidRPr="00750471">
              <w:rPr>
                <w:rFonts w:cs="Arial"/>
                <w:bCs/>
                <w:szCs w:val="24"/>
              </w:rPr>
              <w:lastRenderedPageBreak/>
              <w:t>LWH512</w:t>
            </w:r>
          </w:p>
        </w:tc>
        <w:tc>
          <w:tcPr>
            <w:tcW w:w="688"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C983CCA"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60CAD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52F33F"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4AA0D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0A043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4FB7B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47171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4D5E4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2718A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EA4584"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7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79BA4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EC5A7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582A5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2B4C9E5E" w14:textId="77777777" w:rsidTr="00977F74">
        <w:trPr>
          <w:trHeight w:val="20"/>
        </w:trPr>
        <w:tc>
          <w:tcPr>
            <w:tcW w:w="698" w:type="pct"/>
            <w:vMerge/>
            <w:tcBorders>
              <w:top w:val="single" w:sz="6" w:space="0" w:color="000000"/>
              <w:left w:val="single" w:sz="6" w:space="0" w:color="000000"/>
              <w:bottom w:val="single" w:sz="6" w:space="0" w:color="000000"/>
              <w:right w:val="single" w:sz="6" w:space="0" w:color="000000"/>
            </w:tcBorders>
            <w:vAlign w:val="center"/>
            <w:hideMark/>
          </w:tcPr>
          <w:p w14:paraId="1B55F433" w14:textId="77777777" w:rsidR="00977F74" w:rsidRPr="00750471" w:rsidRDefault="00977F74" w:rsidP="00F373BE">
            <w:pPr>
              <w:spacing w:before="0" w:after="0" w:line="240" w:lineRule="auto"/>
              <w:jc w:val="center"/>
              <w:rPr>
                <w:rFonts w:cs="Arial"/>
                <w:bCs/>
                <w:szCs w:val="24"/>
              </w:rPr>
            </w:pPr>
          </w:p>
        </w:tc>
        <w:tc>
          <w:tcPr>
            <w:tcW w:w="581" w:type="pct"/>
            <w:vMerge/>
            <w:tcBorders>
              <w:left w:val="single" w:sz="6" w:space="0" w:color="CCCCCC"/>
              <w:right w:val="single" w:sz="6" w:space="0" w:color="000000"/>
            </w:tcBorders>
            <w:tcMar>
              <w:top w:w="30" w:type="dxa"/>
              <w:left w:w="45" w:type="dxa"/>
              <w:bottom w:w="30" w:type="dxa"/>
              <w:right w:w="45" w:type="dxa"/>
            </w:tcMar>
            <w:vAlign w:val="center"/>
            <w:hideMark/>
          </w:tcPr>
          <w:p w14:paraId="4B861B79" w14:textId="77777777" w:rsidR="00977F74" w:rsidRPr="00750471" w:rsidRDefault="00977F74" w:rsidP="00F373BE">
            <w:pPr>
              <w:spacing w:before="0" w:after="0" w:line="240" w:lineRule="auto"/>
              <w:jc w:val="center"/>
              <w:rPr>
                <w:rFonts w:cs="Arial"/>
                <w:bCs/>
                <w:szCs w:val="24"/>
              </w:rPr>
            </w:pPr>
          </w:p>
        </w:tc>
        <w:tc>
          <w:tcPr>
            <w:tcW w:w="68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2D8CDB7"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58E0B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B284D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9FA95E"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31438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F87DB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FBB01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9E6D2A"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CEE12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A0DA3B"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0D85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D818FD"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4348C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1FBEAE60" w14:textId="77777777" w:rsidTr="00977F74">
        <w:trPr>
          <w:trHeight w:val="20"/>
        </w:trPr>
        <w:tc>
          <w:tcPr>
            <w:tcW w:w="698" w:type="pct"/>
            <w:vMerge/>
            <w:tcBorders>
              <w:top w:val="single" w:sz="6" w:space="0" w:color="000000"/>
              <w:left w:val="single" w:sz="6" w:space="0" w:color="000000"/>
              <w:bottom w:val="single" w:sz="6" w:space="0" w:color="000000"/>
              <w:right w:val="single" w:sz="6" w:space="0" w:color="000000"/>
            </w:tcBorders>
            <w:vAlign w:val="center"/>
            <w:hideMark/>
          </w:tcPr>
          <w:p w14:paraId="356447FA" w14:textId="77777777" w:rsidR="00977F74" w:rsidRPr="00750471" w:rsidRDefault="00977F74" w:rsidP="00F373BE">
            <w:pPr>
              <w:spacing w:before="0" w:after="0" w:line="240" w:lineRule="auto"/>
              <w:jc w:val="center"/>
              <w:rPr>
                <w:rFonts w:cs="Arial"/>
                <w:bCs/>
                <w:szCs w:val="24"/>
              </w:rPr>
            </w:pPr>
          </w:p>
        </w:tc>
        <w:tc>
          <w:tcPr>
            <w:tcW w:w="581" w:type="pct"/>
            <w:vMerge/>
            <w:tcBorders>
              <w:left w:val="single" w:sz="6" w:space="0" w:color="CCCCCC"/>
              <w:right w:val="single" w:sz="6" w:space="0" w:color="000000"/>
            </w:tcBorders>
            <w:tcMar>
              <w:top w:w="30" w:type="dxa"/>
              <w:left w:w="45" w:type="dxa"/>
              <w:bottom w:w="30" w:type="dxa"/>
              <w:right w:w="45" w:type="dxa"/>
            </w:tcMar>
            <w:vAlign w:val="center"/>
            <w:hideMark/>
          </w:tcPr>
          <w:p w14:paraId="632A14C4" w14:textId="77777777" w:rsidR="00977F74" w:rsidRPr="00750471" w:rsidRDefault="00977F74" w:rsidP="00F373BE">
            <w:pPr>
              <w:spacing w:before="0" w:after="0" w:line="240" w:lineRule="auto"/>
              <w:jc w:val="center"/>
              <w:rPr>
                <w:rFonts w:cs="Arial"/>
                <w:bCs/>
                <w:szCs w:val="24"/>
              </w:rPr>
            </w:pPr>
          </w:p>
        </w:tc>
        <w:tc>
          <w:tcPr>
            <w:tcW w:w="68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06B7FF6"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18FBA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79FB3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A87CB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C5A11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C0FD8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CB745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3B2C50"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1FB27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0E1197"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C5949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22A51"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7E2783"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04593ECA" w14:textId="77777777" w:rsidTr="00977F74">
        <w:trPr>
          <w:trHeight w:val="20"/>
        </w:trPr>
        <w:tc>
          <w:tcPr>
            <w:tcW w:w="698" w:type="pct"/>
            <w:vMerge/>
            <w:tcBorders>
              <w:top w:val="single" w:sz="6" w:space="0" w:color="000000"/>
              <w:left w:val="single" w:sz="6" w:space="0" w:color="000000"/>
              <w:bottom w:val="single" w:sz="6" w:space="0" w:color="000000"/>
              <w:right w:val="single" w:sz="6" w:space="0" w:color="000000"/>
            </w:tcBorders>
            <w:vAlign w:val="center"/>
            <w:hideMark/>
          </w:tcPr>
          <w:p w14:paraId="71344DEC" w14:textId="77777777" w:rsidR="00977F74" w:rsidRPr="00750471" w:rsidRDefault="00977F74" w:rsidP="00F373BE">
            <w:pPr>
              <w:spacing w:before="0" w:after="0" w:line="240" w:lineRule="auto"/>
              <w:jc w:val="center"/>
              <w:rPr>
                <w:rFonts w:cs="Arial"/>
                <w:bCs/>
                <w:szCs w:val="24"/>
              </w:rPr>
            </w:pPr>
          </w:p>
        </w:tc>
        <w:tc>
          <w:tcPr>
            <w:tcW w:w="581"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9E47A6" w14:textId="77777777" w:rsidR="00977F74" w:rsidRPr="00750471" w:rsidRDefault="00977F74" w:rsidP="00F373BE">
            <w:pPr>
              <w:spacing w:before="0" w:after="0" w:line="240" w:lineRule="auto"/>
              <w:jc w:val="center"/>
              <w:rPr>
                <w:rFonts w:cs="Arial"/>
                <w:bCs/>
                <w:szCs w:val="24"/>
              </w:rPr>
            </w:pPr>
          </w:p>
        </w:tc>
        <w:tc>
          <w:tcPr>
            <w:tcW w:w="68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92FA152"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4C7D9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79CEA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FAF37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5A87D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1A807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BE95D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873FAF"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A2E9AD"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EB682A"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07F6A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8F993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F51CA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bl>
    <w:p w14:paraId="6ECA721E" w14:textId="77777777" w:rsidR="00977F74" w:rsidRPr="00750471" w:rsidRDefault="00977F74" w:rsidP="00F373BE">
      <w:pPr>
        <w:spacing w:before="0" w:after="0" w:line="240" w:lineRule="auto"/>
        <w:rPr>
          <w:rFonts w:cs="Times New Roman"/>
          <w:szCs w:val="24"/>
        </w:rPr>
      </w:pPr>
      <w:r w:rsidRPr="00750471">
        <w:rPr>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15"/>
        <w:gridCol w:w="9959"/>
      </w:tblGrid>
      <w:tr w:rsidR="00977F74" w:rsidRPr="00750471" w14:paraId="61E4536D" w14:textId="77777777" w:rsidTr="00977F74">
        <w:trPr>
          <w:cantSplit/>
          <w:trHeight w:val="20"/>
          <w:tblHeader/>
        </w:trPr>
        <w:tc>
          <w:tcPr>
            <w:tcW w:w="1487" w:type="pct"/>
            <w:tcBorders>
              <w:top w:val="single" w:sz="4" w:space="0" w:color="000000"/>
              <w:left w:val="single" w:sz="4" w:space="0" w:color="000000"/>
              <w:bottom w:val="single" w:sz="4" w:space="0" w:color="000000"/>
              <w:right w:val="single" w:sz="4" w:space="0" w:color="000000"/>
            </w:tcBorders>
            <w:vAlign w:val="center"/>
          </w:tcPr>
          <w:p w14:paraId="6788E594"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513" w:type="pct"/>
            <w:tcBorders>
              <w:top w:val="single" w:sz="4" w:space="0" w:color="000000"/>
              <w:left w:val="single" w:sz="4" w:space="0" w:color="000000"/>
              <w:bottom w:val="single" w:sz="4" w:space="0" w:color="000000"/>
              <w:right w:val="single" w:sz="4" w:space="0" w:color="000000"/>
            </w:tcBorders>
            <w:vAlign w:val="center"/>
          </w:tcPr>
          <w:p w14:paraId="09DC4233" w14:textId="77777777" w:rsidR="00977F74" w:rsidRPr="00750471" w:rsidRDefault="00977F74" w:rsidP="00F373BE">
            <w:pPr>
              <w:keepNext/>
              <w:keepLines/>
              <w:spacing w:before="0" w:after="0" w:line="240" w:lineRule="auto"/>
              <w:jc w:val="center"/>
              <w:outlineLvl w:val="0"/>
              <w:rPr>
                <w:rFonts w:eastAsiaTheme="majorEastAsia" w:cs="Times New Roman"/>
                <w:bCs/>
                <w:szCs w:val="24"/>
              </w:rPr>
            </w:pPr>
            <w:r w:rsidRPr="00750471">
              <w:rPr>
                <w:rFonts w:eastAsiaTheme="majorEastAsia" w:cs="Times New Roman"/>
                <w:bCs/>
                <w:szCs w:val="24"/>
              </w:rPr>
              <w:t>International Investment Law (LWH513)</w:t>
            </w:r>
          </w:p>
        </w:tc>
      </w:tr>
      <w:tr w:rsidR="00977F74" w:rsidRPr="00750471" w14:paraId="0130917A" w14:textId="77777777" w:rsidTr="00977F74">
        <w:trPr>
          <w:cantSplit/>
          <w:trHeight w:val="20"/>
          <w:tblHeader/>
        </w:trPr>
        <w:tc>
          <w:tcPr>
            <w:tcW w:w="1487" w:type="pct"/>
            <w:tcBorders>
              <w:top w:val="single" w:sz="4" w:space="0" w:color="000000"/>
              <w:left w:val="single" w:sz="4" w:space="0" w:color="000000"/>
              <w:bottom w:val="single" w:sz="4" w:space="0" w:color="000000"/>
              <w:right w:val="single" w:sz="4" w:space="0" w:color="000000"/>
            </w:tcBorders>
            <w:vAlign w:val="center"/>
          </w:tcPr>
          <w:p w14:paraId="0F615F95"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Type</w:t>
            </w:r>
          </w:p>
        </w:tc>
        <w:tc>
          <w:tcPr>
            <w:tcW w:w="3513" w:type="pct"/>
            <w:tcBorders>
              <w:top w:val="single" w:sz="4" w:space="0" w:color="000000"/>
              <w:left w:val="single" w:sz="4" w:space="0" w:color="000000"/>
              <w:bottom w:val="single" w:sz="4" w:space="0" w:color="000000"/>
              <w:right w:val="single" w:sz="4" w:space="0" w:color="000000"/>
            </w:tcBorders>
            <w:vAlign w:val="center"/>
          </w:tcPr>
          <w:p w14:paraId="259C8895" w14:textId="18291C18" w:rsidR="00977F74" w:rsidRPr="00750471" w:rsidRDefault="00AF0870" w:rsidP="00F373BE">
            <w:pPr>
              <w:spacing w:before="0" w:after="0" w:line="240" w:lineRule="auto"/>
              <w:ind w:left="288" w:hanging="288"/>
              <w:jc w:val="center"/>
              <w:rPr>
                <w:rFonts w:cs="Times New Roman"/>
                <w:szCs w:val="24"/>
              </w:rPr>
            </w:pPr>
            <w:r>
              <w:rPr>
                <w:rFonts w:cs="Times New Roman"/>
                <w:szCs w:val="24"/>
              </w:rPr>
              <w:t>Honours</w:t>
            </w:r>
            <w:r w:rsidR="00977F74" w:rsidRPr="00750471">
              <w:rPr>
                <w:rFonts w:cs="Times New Roman"/>
                <w:szCs w:val="24"/>
              </w:rPr>
              <w:t xml:space="preserve"> Elective</w:t>
            </w:r>
          </w:p>
        </w:tc>
      </w:tr>
      <w:tr w:rsidR="00977F74" w:rsidRPr="00750471" w14:paraId="46CF28BE" w14:textId="77777777" w:rsidTr="00977F74">
        <w:trPr>
          <w:cantSplit/>
          <w:trHeight w:val="20"/>
          <w:tblHeader/>
        </w:trPr>
        <w:tc>
          <w:tcPr>
            <w:tcW w:w="1487" w:type="pct"/>
            <w:tcBorders>
              <w:top w:val="single" w:sz="4" w:space="0" w:color="000000"/>
              <w:left w:val="single" w:sz="4" w:space="0" w:color="000000"/>
              <w:bottom w:val="single" w:sz="4" w:space="0" w:color="000000"/>
              <w:right w:val="single" w:sz="4" w:space="0" w:color="000000"/>
            </w:tcBorders>
            <w:vAlign w:val="center"/>
          </w:tcPr>
          <w:p w14:paraId="3F49A487"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L-T-P Structure</w:t>
            </w:r>
          </w:p>
        </w:tc>
        <w:tc>
          <w:tcPr>
            <w:tcW w:w="3513" w:type="pct"/>
            <w:tcBorders>
              <w:top w:val="single" w:sz="4" w:space="0" w:color="000000"/>
              <w:left w:val="single" w:sz="4" w:space="0" w:color="000000"/>
              <w:bottom w:val="single" w:sz="4" w:space="0" w:color="000000"/>
              <w:right w:val="single" w:sz="4" w:space="0" w:color="000000"/>
            </w:tcBorders>
            <w:vAlign w:val="center"/>
          </w:tcPr>
          <w:p w14:paraId="07399328"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6D021338" w14:textId="77777777" w:rsidTr="00977F74">
        <w:trPr>
          <w:cantSplit/>
          <w:trHeight w:val="20"/>
          <w:tblHeader/>
        </w:trPr>
        <w:tc>
          <w:tcPr>
            <w:tcW w:w="1487" w:type="pct"/>
            <w:tcBorders>
              <w:top w:val="single" w:sz="4" w:space="0" w:color="000000"/>
              <w:left w:val="single" w:sz="4" w:space="0" w:color="000000"/>
              <w:bottom w:val="single" w:sz="4" w:space="0" w:color="000000"/>
              <w:right w:val="single" w:sz="4" w:space="0" w:color="000000"/>
            </w:tcBorders>
            <w:vAlign w:val="center"/>
          </w:tcPr>
          <w:p w14:paraId="145AD83E"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Credits</w:t>
            </w:r>
          </w:p>
        </w:tc>
        <w:tc>
          <w:tcPr>
            <w:tcW w:w="3513" w:type="pct"/>
            <w:tcBorders>
              <w:top w:val="single" w:sz="4" w:space="0" w:color="000000"/>
              <w:left w:val="single" w:sz="4" w:space="0" w:color="000000"/>
              <w:bottom w:val="single" w:sz="4" w:space="0" w:color="000000"/>
              <w:right w:val="single" w:sz="4" w:space="0" w:color="000000"/>
            </w:tcBorders>
            <w:vAlign w:val="center"/>
          </w:tcPr>
          <w:p w14:paraId="7C26867B"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43FD6D87" w14:textId="77777777" w:rsidTr="00977F74">
        <w:trPr>
          <w:cantSplit/>
          <w:trHeight w:val="20"/>
          <w:tblHeader/>
        </w:trPr>
        <w:tc>
          <w:tcPr>
            <w:tcW w:w="1487" w:type="pct"/>
            <w:tcBorders>
              <w:top w:val="single" w:sz="4" w:space="0" w:color="000000"/>
              <w:left w:val="single" w:sz="4" w:space="0" w:color="000000"/>
              <w:bottom w:val="single" w:sz="4" w:space="0" w:color="000000"/>
              <w:right w:val="single" w:sz="4" w:space="0" w:color="000000"/>
            </w:tcBorders>
            <w:vAlign w:val="center"/>
          </w:tcPr>
          <w:p w14:paraId="03A832F9" w14:textId="77777777" w:rsidR="00977F74" w:rsidRPr="00750471" w:rsidRDefault="00977F74" w:rsidP="00F373BE">
            <w:pPr>
              <w:spacing w:before="0" w:after="0" w:line="240" w:lineRule="auto"/>
              <w:ind w:left="288" w:hanging="288"/>
              <w:jc w:val="center"/>
              <w:rPr>
                <w:rFonts w:cs="Times New Roman"/>
                <w:szCs w:val="24"/>
                <w:highlight w:val="yellow"/>
              </w:rPr>
            </w:pPr>
            <w:r w:rsidRPr="00750471">
              <w:rPr>
                <w:rFonts w:cs="Times New Roman"/>
                <w:szCs w:val="24"/>
              </w:rPr>
              <w:t>Course Objectives</w:t>
            </w:r>
          </w:p>
        </w:tc>
        <w:tc>
          <w:tcPr>
            <w:tcW w:w="3513" w:type="pct"/>
            <w:tcBorders>
              <w:top w:val="single" w:sz="4" w:space="0" w:color="000000"/>
              <w:left w:val="single" w:sz="4" w:space="0" w:color="000000"/>
              <w:bottom w:val="single" w:sz="4" w:space="0" w:color="000000"/>
              <w:right w:val="single" w:sz="4" w:space="0" w:color="000000"/>
            </w:tcBorders>
            <w:vAlign w:val="center"/>
          </w:tcPr>
          <w:p w14:paraId="66B83606" w14:textId="77777777" w:rsidR="00977F74" w:rsidRPr="00750471" w:rsidRDefault="00977F74" w:rsidP="00F373BE">
            <w:pPr>
              <w:tabs>
                <w:tab w:val="left" w:pos="1479"/>
              </w:tabs>
              <w:spacing w:before="0" w:after="0" w:line="240" w:lineRule="auto"/>
              <w:jc w:val="center"/>
              <w:rPr>
                <w:rFonts w:cs="Times New Roman"/>
                <w:szCs w:val="24"/>
              </w:rPr>
            </w:pPr>
            <w:r w:rsidRPr="00750471">
              <w:rPr>
                <w:rFonts w:cs="Times New Roman"/>
                <w:szCs w:val="24"/>
              </w:rPr>
              <w:t>The course covers the main principles of international law of foreign investment governing international economic relations between States. Areas covered are the evolution of the law of foreign investment, international efforts to regulate foreign investment, regulation under bilateral investment treaties, free trade agreements and regional trade and investment agreements, and the case law developed by various international courts and tribunals, including the International Centre for the Settlement of Investment Disputes. The major focus of the course is to examine whether the rules of international investment law reconcile the protection of foreign investment with the host State’s right to regulate. The course will also endeavor to look at the investment treaty practice of India.</w:t>
            </w:r>
          </w:p>
        </w:tc>
      </w:tr>
    </w:tbl>
    <w:tbl>
      <w:tblPr>
        <w:tblStyle w:val="TableGrid"/>
        <w:tblW w:w="5000" w:type="pct"/>
        <w:tblLook w:val="04A0" w:firstRow="1" w:lastRow="0" w:firstColumn="1" w:lastColumn="0" w:noHBand="0" w:noVBand="1"/>
      </w:tblPr>
      <w:tblGrid>
        <w:gridCol w:w="2588"/>
        <w:gridCol w:w="6512"/>
        <w:gridCol w:w="5074"/>
      </w:tblGrid>
      <w:tr w:rsidR="00977F74" w:rsidRPr="00750471" w14:paraId="0067D3AD" w14:textId="77777777" w:rsidTr="00977F74">
        <w:trPr>
          <w:trHeight w:val="20"/>
        </w:trPr>
        <w:tc>
          <w:tcPr>
            <w:tcW w:w="3210" w:type="pct"/>
            <w:gridSpan w:val="2"/>
            <w:vAlign w:val="center"/>
          </w:tcPr>
          <w:p w14:paraId="6C5FBCB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0" w:type="pct"/>
            <w:vAlign w:val="center"/>
          </w:tcPr>
          <w:p w14:paraId="2FD7AF2B" w14:textId="38486BF4"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21112912" w14:textId="77777777" w:rsidTr="00977F74">
        <w:trPr>
          <w:trHeight w:val="20"/>
        </w:trPr>
        <w:tc>
          <w:tcPr>
            <w:tcW w:w="913" w:type="pct"/>
            <w:vAlign w:val="center"/>
          </w:tcPr>
          <w:p w14:paraId="2A30392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7" w:type="pct"/>
            <w:vAlign w:val="center"/>
          </w:tcPr>
          <w:p w14:paraId="170DC54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Identify the basic principles of International Investment Law</w:t>
            </w:r>
          </w:p>
        </w:tc>
        <w:tc>
          <w:tcPr>
            <w:tcW w:w="1790" w:type="pct"/>
          </w:tcPr>
          <w:p w14:paraId="0655B519"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0C8827CA" w14:textId="77777777" w:rsidTr="00977F74">
        <w:trPr>
          <w:trHeight w:val="20"/>
        </w:trPr>
        <w:tc>
          <w:tcPr>
            <w:tcW w:w="913" w:type="pct"/>
            <w:vAlign w:val="center"/>
          </w:tcPr>
          <w:p w14:paraId="2A6158BA"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7" w:type="pct"/>
            <w:vAlign w:val="center"/>
          </w:tcPr>
          <w:p w14:paraId="7395B275"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Understand the importance of International Investment as a regulatory tool in international economic law</w:t>
            </w:r>
          </w:p>
        </w:tc>
        <w:tc>
          <w:tcPr>
            <w:tcW w:w="1790" w:type="pct"/>
          </w:tcPr>
          <w:p w14:paraId="50EC1901"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28462DAA" w14:textId="77777777" w:rsidTr="00977F74">
        <w:trPr>
          <w:trHeight w:val="20"/>
        </w:trPr>
        <w:tc>
          <w:tcPr>
            <w:tcW w:w="913" w:type="pct"/>
            <w:vAlign w:val="center"/>
          </w:tcPr>
          <w:p w14:paraId="5E6B1D7D"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97" w:type="pct"/>
            <w:vAlign w:val="center"/>
          </w:tcPr>
          <w:p w14:paraId="4E572B9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Explain the various aspects of investment treaties and establish their linkage with investor protection and the regulatory discretion of the sovereign countries</w:t>
            </w:r>
          </w:p>
        </w:tc>
        <w:tc>
          <w:tcPr>
            <w:tcW w:w="1790" w:type="pct"/>
          </w:tcPr>
          <w:p w14:paraId="012FF7E8"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05CF1636" w14:textId="77777777" w:rsidTr="00977F74">
        <w:trPr>
          <w:trHeight w:val="20"/>
        </w:trPr>
        <w:tc>
          <w:tcPr>
            <w:tcW w:w="913" w:type="pct"/>
            <w:vAlign w:val="center"/>
          </w:tcPr>
          <w:p w14:paraId="275296F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7" w:type="pct"/>
            <w:vAlign w:val="center"/>
          </w:tcPr>
          <w:p w14:paraId="26758C2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Advise the clients on rules relating to dispute resolution in the matters of International Investment</w:t>
            </w:r>
          </w:p>
        </w:tc>
        <w:tc>
          <w:tcPr>
            <w:tcW w:w="1790" w:type="pct"/>
            <w:vAlign w:val="center"/>
          </w:tcPr>
          <w:p w14:paraId="068DB7C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F4697D" w:rsidRPr="00750471" w14:paraId="3D8364CD" w14:textId="77777777" w:rsidTr="00F4697D">
        <w:trPr>
          <w:trHeight w:val="20"/>
        </w:trPr>
        <w:tc>
          <w:tcPr>
            <w:tcW w:w="3210" w:type="pct"/>
            <w:gridSpan w:val="2"/>
            <w:vAlign w:val="center"/>
          </w:tcPr>
          <w:p w14:paraId="7493BC17" w14:textId="77777777" w:rsidR="00F4697D" w:rsidRPr="00750471" w:rsidRDefault="00F4697D" w:rsidP="00F373BE">
            <w:pPr>
              <w:tabs>
                <w:tab w:val="left" w:pos="270"/>
                <w:tab w:val="left" w:pos="8580"/>
              </w:tabs>
              <w:spacing w:before="0" w:after="0" w:line="240" w:lineRule="auto"/>
              <w:jc w:val="center"/>
              <w:rPr>
                <w:rFonts w:cs="Times New Roman"/>
                <w:szCs w:val="24"/>
              </w:rPr>
            </w:pPr>
            <w:r w:rsidRPr="00750471">
              <w:rPr>
                <w:rFonts w:cs="Times New Roman"/>
                <w:szCs w:val="24"/>
              </w:rPr>
              <w:t>Prerequisites (if any)</w:t>
            </w:r>
          </w:p>
        </w:tc>
        <w:tc>
          <w:tcPr>
            <w:tcW w:w="1790" w:type="pct"/>
            <w:vAlign w:val="center"/>
          </w:tcPr>
          <w:p w14:paraId="62A3B5D4" w14:textId="77777777" w:rsidR="00F4697D" w:rsidRPr="00750471" w:rsidRDefault="00F4697D" w:rsidP="00F373BE">
            <w:pPr>
              <w:tabs>
                <w:tab w:val="left" w:pos="270"/>
                <w:tab w:val="left" w:pos="8580"/>
              </w:tabs>
              <w:spacing w:before="0" w:after="0" w:line="240" w:lineRule="auto"/>
              <w:jc w:val="center"/>
              <w:rPr>
                <w:rFonts w:cs="Times New Roman"/>
                <w:szCs w:val="24"/>
              </w:rPr>
            </w:pPr>
          </w:p>
        </w:tc>
      </w:tr>
    </w:tbl>
    <w:p w14:paraId="74BEDDB1" w14:textId="77777777" w:rsidR="00977F74" w:rsidRPr="00750471" w:rsidRDefault="00977F74" w:rsidP="00F373BE">
      <w:pPr>
        <w:spacing w:before="0" w:after="0" w:line="240" w:lineRule="auto"/>
        <w:rPr>
          <w:rFonts w:cs="Times New Roman"/>
          <w:szCs w:val="24"/>
        </w:rPr>
      </w:pPr>
    </w:p>
    <w:p w14:paraId="335313D3" w14:textId="77777777" w:rsidR="007B017E" w:rsidRPr="00750471" w:rsidRDefault="007B017E" w:rsidP="00F373BE">
      <w:pPr>
        <w:spacing w:before="0" w:after="0" w:line="276" w:lineRule="auto"/>
        <w:jc w:val="center"/>
        <w:rPr>
          <w:rFonts w:cs="Times New Roman"/>
          <w:szCs w:val="24"/>
        </w:rPr>
      </w:pPr>
      <w:bookmarkStart w:id="62" w:name="_Hlk128895100"/>
      <w:r w:rsidRPr="00750471">
        <w:rPr>
          <w:rFonts w:cs="Times New Roman"/>
          <w:szCs w:val="24"/>
        </w:rPr>
        <w:t>SECTION A</w:t>
      </w:r>
    </w:p>
    <w:p w14:paraId="152C4B30" w14:textId="77777777" w:rsidR="007B017E" w:rsidRPr="00750471" w:rsidRDefault="007B017E" w:rsidP="00F373BE">
      <w:pPr>
        <w:spacing w:before="0" w:after="0" w:line="276" w:lineRule="auto"/>
        <w:rPr>
          <w:rFonts w:cs="Times New Roman"/>
          <w:szCs w:val="24"/>
        </w:rPr>
      </w:pPr>
      <w:r w:rsidRPr="00750471">
        <w:rPr>
          <w:rFonts w:cs="Times New Roman"/>
          <w:szCs w:val="24"/>
        </w:rPr>
        <w:t>Introduction (Contact Hours -15)</w:t>
      </w:r>
    </w:p>
    <w:p w14:paraId="5F4D397E" w14:textId="77777777" w:rsidR="007B017E" w:rsidRPr="00750471" w:rsidRDefault="007B017E" w:rsidP="00F373BE">
      <w:pPr>
        <w:numPr>
          <w:ilvl w:val="0"/>
          <w:numId w:val="238"/>
        </w:numPr>
        <w:pBdr>
          <w:top w:val="nil"/>
          <w:left w:val="nil"/>
          <w:bottom w:val="nil"/>
          <w:right w:val="nil"/>
          <w:between w:val="nil"/>
        </w:pBdr>
        <w:spacing w:before="0" w:after="0" w:line="276" w:lineRule="auto"/>
        <w:rPr>
          <w:rFonts w:cs="Times New Roman"/>
          <w:color w:val="000000"/>
          <w:szCs w:val="24"/>
        </w:rPr>
      </w:pPr>
      <w:r w:rsidRPr="00750471">
        <w:rPr>
          <w:rFonts w:cs="Times New Roman"/>
          <w:color w:val="000000"/>
          <w:szCs w:val="24"/>
        </w:rPr>
        <w:t xml:space="preserve">Defining ‘investment’ and ‘foreign’ investment. Various types of investment and application of existing rules to new types of investment </w:t>
      </w:r>
    </w:p>
    <w:p w14:paraId="30A3746F" w14:textId="77777777" w:rsidR="007B017E" w:rsidRPr="00750471" w:rsidRDefault="007B017E" w:rsidP="00F373BE">
      <w:pPr>
        <w:numPr>
          <w:ilvl w:val="0"/>
          <w:numId w:val="238"/>
        </w:numPr>
        <w:spacing w:before="0" w:after="0" w:line="276" w:lineRule="auto"/>
        <w:rPr>
          <w:rFonts w:cs="Times New Roman"/>
          <w:szCs w:val="24"/>
        </w:rPr>
      </w:pPr>
      <w:r w:rsidRPr="00750471">
        <w:rPr>
          <w:rFonts w:cs="Times New Roman"/>
          <w:szCs w:val="24"/>
        </w:rPr>
        <w:t xml:space="preserve">Foreign investments in historical context. </w:t>
      </w:r>
    </w:p>
    <w:p w14:paraId="09B6A21D" w14:textId="77777777" w:rsidR="007B017E" w:rsidRPr="00750471" w:rsidRDefault="007B017E" w:rsidP="00F373BE">
      <w:pPr>
        <w:numPr>
          <w:ilvl w:val="0"/>
          <w:numId w:val="238"/>
        </w:numPr>
        <w:spacing w:before="0" w:line="276" w:lineRule="auto"/>
        <w:rPr>
          <w:rFonts w:cs="Times New Roman"/>
          <w:szCs w:val="24"/>
        </w:rPr>
      </w:pPr>
      <w:r w:rsidRPr="00750471">
        <w:rPr>
          <w:rFonts w:cs="Times New Roman"/>
          <w:szCs w:val="24"/>
        </w:rPr>
        <w:t>Advent of Foreign investments in India and its development.</w:t>
      </w:r>
    </w:p>
    <w:p w14:paraId="3E75F991" w14:textId="77777777" w:rsidR="007B017E" w:rsidRPr="00750471" w:rsidRDefault="007B017E" w:rsidP="00F373BE">
      <w:pPr>
        <w:spacing w:before="0" w:after="0" w:line="276" w:lineRule="auto"/>
        <w:jc w:val="center"/>
        <w:rPr>
          <w:rFonts w:cs="Times New Roman"/>
          <w:szCs w:val="24"/>
        </w:rPr>
      </w:pPr>
    </w:p>
    <w:p w14:paraId="4EF41102" w14:textId="77777777" w:rsidR="007B017E" w:rsidRPr="00750471" w:rsidRDefault="007B017E" w:rsidP="00F373BE">
      <w:pPr>
        <w:spacing w:before="0" w:after="0" w:line="276" w:lineRule="auto"/>
        <w:jc w:val="center"/>
        <w:rPr>
          <w:rFonts w:cs="Times New Roman"/>
          <w:szCs w:val="24"/>
        </w:rPr>
      </w:pPr>
      <w:r w:rsidRPr="00750471">
        <w:rPr>
          <w:rFonts w:cs="Times New Roman"/>
          <w:szCs w:val="24"/>
        </w:rPr>
        <w:t>SECTION B</w:t>
      </w:r>
    </w:p>
    <w:p w14:paraId="043D51B2" w14:textId="77777777" w:rsidR="007B017E" w:rsidRPr="00750471" w:rsidRDefault="007B017E" w:rsidP="00F373BE">
      <w:pPr>
        <w:spacing w:before="0" w:after="0" w:line="276" w:lineRule="auto"/>
        <w:rPr>
          <w:rFonts w:cs="Times New Roman"/>
          <w:szCs w:val="24"/>
        </w:rPr>
      </w:pPr>
      <w:r w:rsidRPr="00750471">
        <w:rPr>
          <w:rFonts w:cs="Times New Roman"/>
          <w:szCs w:val="24"/>
        </w:rPr>
        <w:t>Regulation of Foreign Investment (Contact Hours -15)</w:t>
      </w:r>
    </w:p>
    <w:p w14:paraId="3F73D695" w14:textId="77777777" w:rsidR="007B017E" w:rsidRPr="00750471" w:rsidRDefault="007B017E" w:rsidP="00F373BE">
      <w:pPr>
        <w:numPr>
          <w:ilvl w:val="0"/>
          <w:numId w:val="281"/>
        </w:numPr>
        <w:spacing w:before="0" w:after="0" w:line="276" w:lineRule="auto"/>
        <w:rPr>
          <w:rFonts w:cs="Times New Roman"/>
          <w:szCs w:val="24"/>
        </w:rPr>
      </w:pPr>
      <w:r w:rsidRPr="00750471">
        <w:rPr>
          <w:rFonts w:cs="Times New Roman"/>
          <w:szCs w:val="24"/>
        </w:rPr>
        <w:t>Historical trends in regulation of foreign investments</w:t>
      </w:r>
    </w:p>
    <w:p w14:paraId="59FBDF74" w14:textId="77777777" w:rsidR="007B017E" w:rsidRPr="00750471" w:rsidRDefault="007B017E" w:rsidP="00F373BE">
      <w:pPr>
        <w:numPr>
          <w:ilvl w:val="0"/>
          <w:numId w:val="281"/>
        </w:numPr>
        <w:spacing w:before="0" w:after="0" w:line="276" w:lineRule="auto"/>
        <w:rPr>
          <w:rFonts w:cs="Times New Roman"/>
          <w:szCs w:val="24"/>
        </w:rPr>
      </w:pPr>
      <w:r w:rsidRPr="00750471">
        <w:rPr>
          <w:rFonts w:cs="Times New Roman"/>
          <w:szCs w:val="24"/>
        </w:rPr>
        <w:t xml:space="preserve">Perspectives and emergence of bilateral, regional and multilateral Investments Treaties. </w:t>
      </w:r>
    </w:p>
    <w:p w14:paraId="2EB8505D" w14:textId="77777777" w:rsidR="007B017E" w:rsidRPr="00750471" w:rsidRDefault="007B017E" w:rsidP="00F373BE">
      <w:pPr>
        <w:numPr>
          <w:ilvl w:val="0"/>
          <w:numId w:val="281"/>
        </w:numPr>
        <w:spacing w:before="0" w:line="276" w:lineRule="auto"/>
        <w:rPr>
          <w:rFonts w:cs="Times New Roman"/>
          <w:szCs w:val="24"/>
        </w:rPr>
      </w:pPr>
      <w:r w:rsidRPr="00750471">
        <w:rPr>
          <w:rFonts w:cs="Times New Roman"/>
          <w:szCs w:val="24"/>
        </w:rPr>
        <w:t>Responsibilities of foreign investors vis-a-vis environment, human rights and other municipal concerns of host states</w:t>
      </w:r>
    </w:p>
    <w:p w14:paraId="6FEFD6D9" w14:textId="77777777" w:rsidR="007B017E" w:rsidRPr="00750471" w:rsidRDefault="007B017E" w:rsidP="00F373BE">
      <w:pPr>
        <w:spacing w:before="0" w:after="0" w:line="276" w:lineRule="auto"/>
        <w:jc w:val="center"/>
        <w:rPr>
          <w:rFonts w:cs="Times New Roman"/>
          <w:szCs w:val="24"/>
        </w:rPr>
      </w:pPr>
      <w:r w:rsidRPr="00750471">
        <w:rPr>
          <w:rFonts w:cs="Times New Roman"/>
          <w:szCs w:val="24"/>
        </w:rPr>
        <w:t>SECTION C</w:t>
      </w:r>
    </w:p>
    <w:p w14:paraId="5F124595" w14:textId="77777777" w:rsidR="007B017E" w:rsidRPr="00750471" w:rsidRDefault="007B017E" w:rsidP="00F373BE">
      <w:pPr>
        <w:spacing w:before="0" w:after="0" w:line="276" w:lineRule="auto"/>
        <w:rPr>
          <w:rFonts w:cs="Times New Roman"/>
          <w:szCs w:val="24"/>
        </w:rPr>
      </w:pPr>
      <w:r w:rsidRPr="00750471">
        <w:rPr>
          <w:rFonts w:cs="Times New Roman"/>
          <w:szCs w:val="24"/>
        </w:rPr>
        <w:t>Remedies for Foreign Investors (Contact Hours -15)</w:t>
      </w:r>
    </w:p>
    <w:p w14:paraId="5B043D9E" w14:textId="77777777" w:rsidR="007B017E" w:rsidRPr="00750471" w:rsidRDefault="007B017E" w:rsidP="00F373BE">
      <w:pPr>
        <w:numPr>
          <w:ilvl w:val="0"/>
          <w:numId w:val="293"/>
        </w:numPr>
        <w:spacing w:before="0" w:after="0" w:line="276" w:lineRule="auto"/>
        <w:rPr>
          <w:rFonts w:cs="Times New Roman"/>
          <w:szCs w:val="24"/>
        </w:rPr>
      </w:pPr>
      <w:r w:rsidRPr="00750471">
        <w:rPr>
          <w:rFonts w:cs="Times New Roman"/>
          <w:szCs w:val="24"/>
        </w:rPr>
        <w:t xml:space="preserve">Trends and issues in treaty based remedies for foreign investors. </w:t>
      </w:r>
    </w:p>
    <w:p w14:paraId="4CBCC418" w14:textId="77777777" w:rsidR="007B017E" w:rsidRPr="00750471" w:rsidRDefault="007B017E" w:rsidP="00F373BE">
      <w:pPr>
        <w:numPr>
          <w:ilvl w:val="0"/>
          <w:numId w:val="293"/>
        </w:numPr>
        <w:spacing w:before="0" w:after="0" w:line="276" w:lineRule="auto"/>
        <w:rPr>
          <w:rFonts w:cs="Times New Roman"/>
          <w:szCs w:val="24"/>
        </w:rPr>
      </w:pPr>
      <w:r w:rsidRPr="00750471">
        <w:rPr>
          <w:rFonts w:cs="Times New Roman"/>
          <w:szCs w:val="24"/>
        </w:rPr>
        <w:t xml:space="preserve">Fork in the road and the umbrella clauses. </w:t>
      </w:r>
    </w:p>
    <w:p w14:paraId="00BBA391" w14:textId="77777777" w:rsidR="007B017E" w:rsidRPr="00750471" w:rsidRDefault="007B017E" w:rsidP="00F373BE">
      <w:pPr>
        <w:numPr>
          <w:ilvl w:val="0"/>
          <w:numId w:val="293"/>
        </w:numPr>
        <w:spacing w:before="0" w:after="0" w:line="276" w:lineRule="auto"/>
        <w:rPr>
          <w:rFonts w:cs="Times New Roman"/>
          <w:szCs w:val="24"/>
        </w:rPr>
      </w:pPr>
      <w:r w:rsidRPr="00750471">
        <w:rPr>
          <w:rFonts w:cs="Times New Roman"/>
          <w:szCs w:val="24"/>
        </w:rPr>
        <w:t xml:space="preserve">Overview of foreign arbitral institutions. </w:t>
      </w:r>
    </w:p>
    <w:p w14:paraId="397E92CB" w14:textId="77777777" w:rsidR="007B017E" w:rsidRPr="00750471" w:rsidRDefault="007B017E" w:rsidP="00F373BE">
      <w:pPr>
        <w:numPr>
          <w:ilvl w:val="0"/>
          <w:numId w:val="293"/>
        </w:numPr>
        <w:spacing w:before="0" w:line="276" w:lineRule="auto"/>
        <w:rPr>
          <w:rFonts w:cs="Times New Roman"/>
          <w:szCs w:val="24"/>
        </w:rPr>
      </w:pPr>
      <w:r w:rsidRPr="00750471">
        <w:rPr>
          <w:rFonts w:cs="Times New Roman"/>
          <w:szCs w:val="24"/>
        </w:rPr>
        <w:t xml:space="preserve">Remedies of Foreign Investment in India’s Model BIT 2016 </w:t>
      </w:r>
    </w:p>
    <w:p w14:paraId="47D25A87" w14:textId="77777777" w:rsidR="007B017E" w:rsidRPr="00750471" w:rsidRDefault="007B017E" w:rsidP="00F373BE">
      <w:pPr>
        <w:spacing w:before="0" w:after="0" w:line="276" w:lineRule="auto"/>
        <w:jc w:val="center"/>
        <w:rPr>
          <w:rFonts w:cs="Times New Roman"/>
          <w:szCs w:val="24"/>
        </w:rPr>
      </w:pPr>
      <w:r w:rsidRPr="00750471">
        <w:rPr>
          <w:rFonts w:cs="Times New Roman"/>
          <w:szCs w:val="24"/>
        </w:rPr>
        <w:t>SECTION D</w:t>
      </w:r>
    </w:p>
    <w:p w14:paraId="6BE7B7BE" w14:textId="77777777" w:rsidR="007B017E" w:rsidRPr="00750471" w:rsidRDefault="007B017E" w:rsidP="00F373BE">
      <w:pPr>
        <w:spacing w:before="0" w:after="0" w:line="276" w:lineRule="auto"/>
        <w:rPr>
          <w:rFonts w:cs="Times New Roman"/>
          <w:szCs w:val="24"/>
        </w:rPr>
      </w:pPr>
      <w:r w:rsidRPr="00750471">
        <w:rPr>
          <w:rFonts w:cs="Times New Roman"/>
          <w:szCs w:val="24"/>
        </w:rPr>
        <w:t>Settlement of Investment Disputes(Contact Hours -15)</w:t>
      </w:r>
    </w:p>
    <w:p w14:paraId="3380F7E6" w14:textId="77777777" w:rsidR="007B017E" w:rsidRPr="00750471" w:rsidRDefault="007B017E" w:rsidP="00F373BE">
      <w:pPr>
        <w:numPr>
          <w:ilvl w:val="0"/>
          <w:numId w:val="272"/>
        </w:numPr>
        <w:spacing w:before="0" w:after="0" w:line="276" w:lineRule="auto"/>
        <w:rPr>
          <w:rFonts w:cs="Times New Roman"/>
          <w:szCs w:val="24"/>
        </w:rPr>
      </w:pPr>
      <w:r w:rsidRPr="00750471">
        <w:rPr>
          <w:rFonts w:cs="Times New Roman"/>
          <w:szCs w:val="24"/>
        </w:rPr>
        <w:t xml:space="preserve">National courts as a forum for settlement of investment disputes. </w:t>
      </w:r>
    </w:p>
    <w:p w14:paraId="75B30067" w14:textId="77777777" w:rsidR="007B017E" w:rsidRPr="00750471" w:rsidRDefault="007B017E" w:rsidP="00F373BE">
      <w:pPr>
        <w:numPr>
          <w:ilvl w:val="0"/>
          <w:numId w:val="272"/>
        </w:numPr>
        <w:spacing w:before="0" w:after="0" w:line="276" w:lineRule="auto"/>
        <w:rPr>
          <w:rFonts w:cs="Times New Roman"/>
          <w:szCs w:val="24"/>
        </w:rPr>
      </w:pPr>
      <w:r w:rsidRPr="00750471">
        <w:rPr>
          <w:rFonts w:cs="Times New Roman"/>
          <w:szCs w:val="24"/>
        </w:rPr>
        <w:t xml:space="preserve">International Centre for the Settlement of Investment Disputes. </w:t>
      </w:r>
    </w:p>
    <w:p w14:paraId="6F23650E" w14:textId="77777777" w:rsidR="007B017E" w:rsidRPr="00750471" w:rsidRDefault="007B017E" w:rsidP="00F373BE">
      <w:pPr>
        <w:numPr>
          <w:ilvl w:val="0"/>
          <w:numId w:val="272"/>
        </w:numPr>
        <w:spacing w:before="0" w:after="0" w:line="276" w:lineRule="auto"/>
        <w:rPr>
          <w:rFonts w:cs="Times New Roman"/>
          <w:szCs w:val="24"/>
        </w:rPr>
      </w:pPr>
      <w:r w:rsidRPr="00750471">
        <w:rPr>
          <w:rFonts w:cs="Times New Roman"/>
          <w:szCs w:val="24"/>
        </w:rPr>
        <w:t xml:space="preserve">Arbitration under the UNCITRAL Rules. Permanent Court of Arbitration. </w:t>
      </w:r>
    </w:p>
    <w:p w14:paraId="5330603F" w14:textId="3BE8AAD2" w:rsidR="00977F74" w:rsidRPr="00750471" w:rsidRDefault="007B017E" w:rsidP="00F373BE">
      <w:pPr>
        <w:numPr>
          <w:ilvl w:val="0"/>
          <w:numId w:val="272"/>
        </w:numPr>
        <w:spacing w:before="0" w:line="276" w:lineRule="auto"/>
        <w:rPr>
          <w:rFonts w:cs="Times New Roman"/>
          <w:szCs w:val="24"/>
        </w:rPr>
      </w:pPr>
      <w:r w:rsidRPr="00750471">
        <w:rPr>
          <w:rFonts w:cs="Times New Roman"/>
          <w:szCs w:val="24"/>
        </w:rPr>
        <w:t>A permanent investment court? Proposals for the reform of the current system of investor-state dispute settlement</w:t>
      </w:r>
      <w:bookmarkEnd w:id="62"/>
      <w:r w:rsidRPr="00750471">
        <w:rPr>
          <w:rFonts w:cs="Times New Roman"/>
          <w:szCs w:val="24"/>
        </w:rPr>
        <w:t>.</w:t>
      </w:r>
      <w:r w:rsidR="00977F74" w:rsidRPr="00750471">
        <w:rPr>
          <w:rFonts w:cs="Times New Roman"/>
          <w:szCs w:val="24"/>
        </w:rPr>
        <w:t xml:space="preserve">. </w:t>
      </w:r>
    </w:p>
    <w:p w14:paraId="01E9324C" w14:textId="77777777" w:rsidR="00977F74" w:rsidRPr="00750471" w:rsidRDefault="00977F74" w:rsidP="00F373BE">
      <w:pPr>
        <w:spacing w:before="0" w:after="0" w:line="240" w:lineRule="auto"/>
        <w:rPr>
          <w:rFonts w:cs="Times New Roman"/>
          <w:szCs w:val="24"/>
        </w:rPr>
      </w:pPr>
      <w:bookmarkStart w:id="63" w:name="_Hlk127210731"/>
      <w:r w:rsidRPr="00750471">
        <w:rPr>
          <w:rFonts w:cs="Times New Roman"/>
          <w:szCs w:val="24"/>
        </w:rPr>
        <w:t>Tutorial activities 1 Hr/Week</w:t>
      </w:r>
    </w:p>
    <w:p w14:paraId="6A3B462E" w14:textId="77777777" w:rsidR="00977F74" w:rsidRPr="00750471" w:rsidRDefault="00977F74" w:rsidP="00F373BE">
      <w:pPr>
        <w:numPr>
          <w:ilvl w:val="0"/>
          <w:numId w:val="251"/>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Analysis of Legal perspective of Investment law by newspaper cutting </w:t>
      </w:r>
    </w:p>
    <w:p w14:paraId="7F0031DE" w14:textId="77777777" w:rsidR="00977F74" w:rsidRPr="00750471" w:rsidRDefault="00977F74" w:rsidP="00F373BE">
      <w:pPr>
        <w:numPr>
          <w:ilvl w:val="0"/>
          <w:numId w:val="251"/>
        </w:numPr>
        <w:pBdr>
          <w:top w:val="nil"/>
          <w:left w:val="nil"/>
          <w:bottom w:val="nil"/>
          <w:right w:val="nil"/>
          <w:between w:val="nil"/>
        </w:pBdr>
        <w:spacing w:before="0" w:after="0" w:line="276" w:lineRule="auto"/>
        <w:rPr>
          <w:rFonts w:cs="Times New Roman"/>
          <w:szCs w:val="24"/>
        </w:rPr>
      </w:pPr>
      <w:r w:rsidRPr="00750471">
        <w:rPr>
          <w:rFonts w:cs="Times New Roman"/>
          <w:szCs w:val="24"/>
        </w:rPr>
        <w:t>Open Book Quiz</w:t>
      </w:r>
    </w:p>
    <w:p w14:paraId="45861CB7" w14:textId="77777777" w:rsidR="00977F74" w:rsidRPr="00750471" w:rsidRDefault="00977F74" w:rsidP="00F373BE">
      <w:pPr>
        <w:numPr>
          <w:ilvl w:val="0"/>
          <w:numId w:val="251"/>
        </w:numPr>
        <w:pBdr>
          <w:top w:val="nil"/>
          <w:left w:val="nil"/>
          <w:bottom w:val="nil"/>
          <w:right w:val="nil"/>
          <w:between w:val="nil"/>
        </w:pBdr>
        <w:spacing w:before="0" w:after="0" w:line="276" w:lineRule="auto"/>
        <w:rPr>
          <w:rFonts w:cs="Times New Roman"/>
          <w:szCs w:val="24"/>
        </w:rPr>
      </w:pPr>
      <w:r w:rsidRPr="00750471">
        <w:rPr>
          <w:rFonts w:cs="Times New Roman"/>
          <w:szCs w:val="24"/>
        </w:rPr>
        <w:t>Regular assignments on reading relevant portions of Investment law land mark judgments</w:t>
      </w:r>
    </w:p>
    <w:p w14:paraId="4508771D" w14:textId="77777777" w:rsidR="00977F74" w:rsidRPr="00750471" w:rsidRDefault="00977F74" w:rsidP="00F373BE">
      <w:pPr>
        <w:numPr>
          <w:ilvl w:val="0"/>
          <w:numId w:val="251"/>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Discussions on legal dimensions of Investment Market </w:t>
      </w:r>
    </w:p>
    <w:p w14:paraId="70CE7D2E" w14:textId="77777777" w:rsidR="00977F74" w:rsidRPr="00750471" w:rsidRDefault="00977F74" w:rsidP="00F373BE">
      <w:pPr>
        <w:numPr>
          <w:ilvl w:val="0"/>
          <w:numId w:val="251"/>
        </w:numPr>
        <w:pBdr>
          <w:top w:val="nil"/>
          <w:left w:val="nil"/>
          <w:bottom w:val="nil"/>
          <w:right w:val="nil"/>
          <w:between w:val="nil"/>
        </w:pBdr>
        <w:spacing w:before="0" w:line="276" w:lineRule="auto"/>
        <w:rPr>
          <w:rFonts w:cs="Times New Roman"/>
          <w:szCs w:val="24"/>
        </w:rPr>
      </w:pPr>
      <w:r w:rsidRPr="00750471">
        <w:rPr>
          <w:rFonts w:cs="Times New Roman"/>
          <w:szCs w:val="24"/>
        </w:rPr>
        <w:t>Mock Interviews, group discussions</w:t>
      </w:r>
    </w:p>
    <w:p w14:paraId="3CA55242" w14:textId="77777777" w:rsidR="00977F74" w:rsidRPr="00750471" w:rsidRDefault="00977F74" w:rsidP="00F373BE">
      <w:pPr>
        <w:spacing w:before="0" w:after="0" w:line="240" w:lineRule="auto"/>
        <w:rPr>
          <w:rFonts w:cs="Times New Roman"/>
          <w:szCs w:val="24"/>
        </w:rPr>
      </w:pPr>
      <w:r w:rsidRPr="00750471">
        <w:rPr>
          <w:rFonts w:cs="Times New Roman"/>
          <w:szCs w:val="24"/>
        </w:rPr>
        <w:lastRenderedPageBreak/>
        <w:t>Textbooks:</w:t>
      </w:r>
    </w:p>
    <w:p w14:paraId="2D519441" w14:textId="77777777" w:rsidR="00977F74" w:rsidRPr="00750471" w:rsidRDefault="00977F74" w:rsidP="00F373BE">
      <w:pPr>
        <w:numPr>
          <w:ilvl w:val="0"/>
          <w:numId w:val="269"/>
        </w:numPr>
        <w:pBdr>
          <w:top w:val="nil"/>
          <w:left w:val="nil"/>
          <w:bottom w:val="nil"/>
          <w:right w:val="nil"/>
          <w:between w:val="nil"/>
        </w:pBdr>
        <w:spacing w:before="0" w:after="0" w:line="276" w:lineRule="auto"/>
        <w:rPr>
          <w:rFonts w:cs="Times New Roman"/>
          <w:szCs w:val="24"/>
        </w:rPr>
      </w:pPr>
      <w:r w:rsidRPr="00750471">
        <w:rPr>
          <w:rFonts w:cs="Times New Roman"/>
          <w:szCs w:val="24"/>
        </w:rPr>
        <w:t>The Backlash against Investment Arbitration: Perceptions and Reality, Edited by Michael Waibel, Published by Kluwer Law International, (2010)</w:t>
      </w:r>
    </w:p>
    <w:p w14:paraId="2DB15922" w14:textId="77777777" w:rsidR="00977F74" w:rsidRPr="00750471" w:rsidRDefault="00977F74" w:rsidP="00F373BE">
      <w:pPr>
        <w:numPr>
          <w:ilvl w:val="0"/>
          <w:numId w:val="269"/>
        </w:numPr>
        <w:pBdr>
          <w:top w:val="nil"/>
          <w:left w:val="nil"/>
          <w:bottom w:val="nil"/>
          <w:right w:val="nil"/>
          <w:between w:val="nil"/>
        </w:pBdr>
        <w:spacing w:before="0" w:after="0" w:line="276" w:lineRule="auto"/>
        <w:rPr>
          <w:rFonts w:cs="Times New Roman"/>
          <w:szCs w:val="24"/>
        </w:rPr>
      </w:pPr>
      <w:r w:rsidRPr="00750471">
        <w:rPr>
          <w:rFonts w:cs="Times New Roman"/>
          <w:szCs w:val="24"/>
        </w:rPr>
        <w:t>The International Law on Foreign Investment, M. Sornarajah, Third Edition, Cambridge University Press, (2010)</w:t>
      </w:r>
    </w:p>
    <w:p w14:paraId="07B526D3" w14:textId="77777777" w:rsidR="00977F74" w:rsidRPr="00750471" w:rsidRDefault="00977F74" w:rsidP="00F373BE">
      <w:pPr>
        <w:numPr>
          <w:ilvl w:val="0"/>
          <w:numId w:val="269"/>
        </w:numPr>
        <w:pBdr>
          <w:top w:val="nil"/>
          <w:left w:val="nil"/>
          <w:bottom w:val="nil"/>
          <w:right w:val="nil"/>
          <w:between w:val="nil"/>
        </w:pBdr>
        <w:spacing w:before="0" w:after="0" w:line="276" w:lineRule="auto"/>
        <w:rPr>
          <w:rFonts w:cs="Times New Roman"/>
          <w:szCs w:val="24"/>
        </w:rPr>
      </w:pPr>
      <w:r w:rsidRPr="00750471">
        <w:rPr>
          <w:rFonts w:cs="Times New Roman"/>
          <w:szCs w:val="24"/>
        </w:rPr>
        <w:t>Principle of international investment law, Rudolf Dolzer and Christoph Schreuer, Oxford; 2 edition (November 2018)</w:t>
      </w:r>
    </w:p>
    <w:p w14:paraId="4B9F2C57" w14:textId="77777777" w:rsidR="00977F74" w:rsidRPr="00750471" w:rsidRDefault="00977F74" w:rsidP="00F373BE">
      <w:pPr>
        <w:numPr>
          <w:ilvl w:val="0"/>
          <w:numId w:val="269"/>
        </w:numPr>
        <w:pBdr>
          <w:top w:val="nil"/>
          <w:left w:val="nil"/>
          <w:bottom w:val="nil"/>
          <w:right w:val="nil"/>
          <w:between w:val="nil"/>
        </w:pBdr>
        <w:spacing w:before="0" w:line="276" w:lineRule="auto"/>
        <w:rPr>
          <w:rFonts w:cs="Times New Roman"/>
          <w:szCs w:val="24"/>
        </w:rPr>
      </w:pPr>
      <w:r w:rsidRPr="00750471">
        <w:rPr>
          <w:rFonts w:cs="Times New Roman"/>
          <w:szCs w:val="24"/>
        </w:rPr>
        <w:t>The International Centre for Settlement of Investment Dispute: Bilateral Investment Treaties, Rudolf Dolzer and Margrete Stevens, Published by Martinus Nijhoff, (1995)</w:t>
      </w:r>
    </w:p>
    <w:p w14:paraId="3474EE95" w14:textId="77777777" w:rsidR="00977F74" w:rsidRPr="00750471" w:rsidRDefault="00977F74" w:rsidP="00F373BE">
      <w:pPr>
        <w:spacing w:before="0" w:after="0" w:line="240" w:lineRule="auto"/>
        <w:rPr>
          <w:rFonts w:cs="Times New Roman"/>
          <w:szCs w:val="24"/>
        </w:rPr>
      </w:pPr>
      <w:r w:rsidRPr="00750471">
        <w:rPr>
          <w:rFonts w:cs="Times New Roman"/>
          <w:szCs w:val="24"/>
        </w:rPr>
        <w:t>Reference Books:</w:t>
      </w:r>
    </w:p>
    <w:p w14:paraId="04F18FF7" w14:textId="740B0F63" w:rsidR="00977F74" w:rsidRPr="00750471" w:rsidRDefault="00977F74" w:rsidP="00F373BE">
      <w:pPr>
        <w:numPr>
          <w:ilvl w:val="0"/>
          <w:numId w:val="254"/>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Campbell Mc Lachlan, Laurence Shore </w:t>
      </w:r>
      <w:r w:rsidR="002462BF">
        <w:rPr>
          <w:rFonts w:cs="Times New Roman"/>
          <w:szCs w:val="24"/>
        </w:rPr>
        <w:t>and</w:t>
      </w:r>
      <w:r w:rsidRPr="00750471">
        <w:rPr>
          <w:rFonts w:cs="Times New Roman"/>
          <w:szCs w:val="24"/>
        </w:rPr>
        <w:t xml:space="preserve"> Matthew Weiniger, International Investment Arbitration: Substantive Principles, Oxford University Press, 1st ed, 2008. </w:t>
      </w:r>
    </w:p>
    <w:p w14:paraId="422CB54C" w14:textId="77777777" w:rsidR="00977F74" w:rsidRPr="00750471" w:rsidRDefault="00977F74" w:rsidP="00F373BE">
      <w:pPr>
        <w:numPr>
          <w:ilvl w:val="0"/>
          <w:numId w:val="254"/>
        </w:numPr>
        <w:pBdr>
          <w:top w:val="nil"/>
          <w:left w:val="nil"/>
          <w:bottom w:val="nil"/>
          <w:right w:val="nil"/>
          <w:between w:val="nil"/>
        </w:pBdr>
        <w:spacing w:before="0" w:line="276" w:lineRule="auto"/>
        <w:rPr>
          <w:rFonts w:cs="Times New Roman"/>
          <w:szCs w:val="24"/>
        </w:rPr>
      </w:pPr>
      <w:r w:rsidRPr="00750471">
        <w:rPr>
          <w:rFonts w:cs="Times New Roman"/>
          <w:szCs w:val="24"/>
        </w:rPr>
        <w:t xml:space="preserve">Todd Weiler, International Investment Law and Arbitration: Leading Cases from the ICSID, NAFTA, Bilateral Treaties and Customary International Law, Cameron,2005. </w:t>
      </w:r>
    </w:p>
    <w:p w14:paraId="4833F1C9" w14:textId="77777777" w:rsidR="00977F74" w:rsidRPr="00750471" w:rsidRDefault="00977F74" w:rsidP="00F373BE">
      <w:pPr>
        <w:spacing w:before="0" w:after="0" w:line="240" w:lineRule="auto"/>
        <w:rPr>
          <w:rFonts w:cs="Times New Roman"/>
          <w:szCs w:val="24"/>
        </w:rPr>
      </w:pPr>
      <w:r w:rsidRPr="00750471">
        <w:rPr>
          <w:rFonts w:cs="Times New Roman"/>
          <w:szCs w:val="24"/>
        </w:rPr>
        <w:t xml:space="preserve">Journals/Articles/Reports: </w:t>
      </w:r>
    </w:p>
    <w:p w14:paraId="0BCF894F" w14:textId="77777777" w:rsidR="00977F74" w:rsidRPr="00750471" w:rsidRDefault="00977F74" w:rsidP="00F373BE">
      <w:pPr>
        <w:numPr>
          <w:ilvl w:val="0"/>
          <w:numId w:val="240"/>
        </w:numPr>
        <w:pBdr>
          <w:top w:val="nil"/>
          <w:left w:val="nil"/>
          <w:bottom w:val="nil"/>
          <w:right w:val="nil"/>
          <w:between w:val="nil"/>
        </w:pBdr>
        <w:spacing w:before="0" w:after="0" w:line="276" w:lineRule="auto"/>
        <w:rPr>
          <w:rFonts w:cs="Times New Roman"/>
          <w:szCs w:val="24"/>
        </w:rPr>
      </w:pPr>
      <w:r w:rsidRPr="00750471">
        <w:rPr>
          <w:rFonts w:cs="Times New Roman"/>
          <w:szCs w:val="24"/>
        </w:rPr>
        <w:t>Vandevelde J. Kenneth ,The Economics of Bilateral Investment Treaties,41 HARV. INT’L L.J. 469, 471 (2000).</w:t>
      </w:r>
    </w:p>
    <w:p w14:paraId="33D354A5" w14:textId="0AFE27AB" w:rsidR="00977F74" w:rsidRPr="00750471" w:rsidRDefault="00977F74" w:rsidP="00F373BE">
      <w:pPr>
        <w:numPr>
          <w:ilvl w:val="0"/>
          <w:numId w:val="240"/>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Jhangiani Sapna </w:t>
      </w:r>
      <w:r w:rsidR="002462BF">
        <w:rPr>
          <w:rFonts w:cs="Times New Roman"/>
          <w:szCs w:val="24"/>
        </w:rPr>
        <w:t>and</w:t>
      </w:r>
      <w:r w:rsidRPr="00750471">
        <w:rPr>
          <w:rFonts w:cs="Times New Roman"/>
          <w:szCs w:val="24"/>
        </w:rPr>
        <w:t xml:space="preserve"> Matthews P.Joseph , ‘White Industries’ and State Responsibility: Lesser-Known Facts about the Case as Discussed during the 2014 ICCA Young Arbitration Practitioners Conference, KLUWER ARBITRATION BLOG (2019)</w:t>
      </w:r>
    </w:p>
    <w:p w14:paraId="4D631994" w14:textId="77777777" w:rsidR="00977F74" w:rsidRPr="00750471" w:rsidRDefault="00977F74" w:rsidP="00F373BE">
      <w:pPr>
        <w:numPr>
          <w:ilvl w:val="0"/>
          <w:numId w:val="240"/>
        </w:numPr>
        <w:pBdr>
          <w:top w:val="nil"/>
          <w:left w:val="nil"/>
          <w:bottom w:val="nil"/>
          <w:right w:val="nil"/>
          <w:between w:val="nil"/>
        </w:pBdr>
        <w:spacing w:before="0" w:after="0" w:line="276" w:lineRule="auto"/>
        <w:rPr>
          <w:rFonts w:cs="Times New Roman"/>
          <w:szCs w:val="24"/>
        </w:rPr>
      </w:pPr>
      <w:r w:rsidRPr="00750471">
        <w:rPr>
          <w:rFonts w:cs="Times New Roman"/>
          <w:szCs w:val="24"/>
        </w:rPr>
        <w:t>Ranjan Prabhash and Anand Pushkar ‘More than a BIT of Protectionism’ The Hindu, December, 14 2016</w:t>
      </w:r>
    </w:p>
    <w:p w14:paraId="6DD92239" w14:textId="77777777" w:rsidR="00977F74" w:rsidRPr="00750471" w:rsidRDefault="00977F74" w:rsidP="00F373BE">
      <w:pPr>
        <w:numPr>
          <w:ilvl w:val="0"/>
          <w:numId w:val="240"/>
        </w:numPr>
        <w:pBdr>
          <w:top w:val="nil"/>
          <w:left w:val="nil"/>
          <w:bottom w:val="nil"/>
          <w:right w:val="nil"/>
          <w:between w:val="nil"/>
        </w:pBdr>
        <w:spacing w:before="0" w:after="0" w:line="276" w:lineRule="auto"/>
        <w:rPr>
          <w:rFonts w:cs="Times New Roman"/>
          <w:szCs w:val="24"/>
        </w:rPr>
      </w:pPr>
      <w:r w:rsidRPr="00750471">
        <w:rPr>
          <w:rFonts w:cs="Times New Roman"/>
          <w:szCs w:val="24"/>
        </w:rPr>
        <w:t>Tai-Heng Cheng, Precedent and Control in Investment Treaty, Fordham International Law Journal, Volume 30, Issue 4 (2006)</w:t>
      </w:r>
    </w:p>
    <w:p w14:paraId="3E02CE48" w14:textId="06ADDA44" w:rsidR="00977F74" w:rsidRPr="00750471" w:rsidRDefault="00977F74" w:rsidP="00F373BE">
      <w:pPr>
        <w:numPr>
          <w:ilvl w:val="0"/>
          <w:numId w:val="240"/>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Calvin A. Hamilton and Paula I. Rochwerger “Trade and investment: foreign direct investment through bilateral and multilateral treaties” New York state bar association international law </w:t>
      </w:r>
      <w:r w:rsidR="002462BF">
        <w:rPr>
          <w:rFonts w:cs="Times New Roman"/>
          <w:szCs w:val="24"/>
        </w:rPr>
        <w:t>and</w:t>
      </w:r>
      <w:r w:rsidRPr="00750471">
        <w:rPr>
          <w:rFonts w:cs="Times New Roman"/>
          <w:szCs w:val="24"/>
        </w:rPr>
        <w:t xml:space="preserve"> practice section ISSN 1050 – 9453</w:t>
      </w:r>
    </w:p>
    <w:p w14:paraId="0CB07773" w14:textId="15DCDDD4" w:rsidR="00977F74" w:rsidRPr="00750471" w:rsidRDefault="00977F74" w:rsidP="00F373BE">
      <w:pPr>
        <w:numPr>
          <w:ilvl w:val="0"/>
          <w:numId w:val="240"/>
        </w:numPr>
        <w:pBdr>
          <w:top w:val="nil"/>
          <w:left w:val="nil"/>
          <w:bottom w:val="nil"/>
          <w:right w:val="nil"/>
          <w:between w:val="nil"/>
        </w:pBdr>
        <w:spacing w:before="0" w:after="0" w:line="276" w:lineRule="auto"/>
        <w:rPr>
          <w:rFonts w:cs="Times New Roman"/>
          <w:szCs w:val="24"/>
        </w:rPr>
      </w:pPr>
      <w:r w:rsidRPr="00750471">
        <w:rPr>
          <w:rFonts w:cs="Times New Roman"/>
          <w:szCs w:val="24"/>
        </w:rPr>
        <w:t xml:space="preserve">Joshua Robbins “The Emergence of Positive Obligations in Bilateral Investment Treaties” 13 U. Miami Int'l </w:t>
      </w:r>
      <w:r w:rsidR="002462BF">
        <w:rPr>
          <w:rFonts w:cs="Times New Roman"/>
          <w:szCs w:val="24"/>
        </w:rPr>
        <w:t>and</w:t>
      </w:r>
      <w:r w:rsidRPr="00750471">
        <w:rPr>
          <w:rFonts w:cs="Times New Roman"/>
          <w:szCs w:val="24"/>
        </w:rPr>
        <w:t xml:space="preserve"> Comp. L. Rev. 403 2005-2006</w:t>
      </w:r>
    </w:p>
    <w:p w14:paraId="68E341B4" w14:textId="77777777" w:rsidR="00977F74" w:rsidRPr="00750471" w:rsidRDefault="00977F74" w:rsidP="00F373BE">
      <w:pPr>
        <w:numPr>
          <w:ilvl w:val="0"/>
          <w:numId w:val="240"/>
        </w:numPr>
        <w:pBdr>
          <w:top w:val="nil"/>
          <w:left w:val="nil"/>
          <w:bottom w:val="nil"/>
          <w:right w:val="nil"/>
          <w:between w:val="nil"/>
        </w:pBdr>
        <w:spacing w:before="0" w:line="276" w:lineRule="auto"/>
        <w:rPr>
          <w:rFonts w:cs="Times New Roman"/>
          <w:szCs w:val="24"/>
        </w:rPr>
      </w:pPr>
      <w:r w:rsidRPr="00750471">
        <w:rPr>
          <w:rFonts w:cs="Times New Roman"/>
          <w:szCs w:val="24"/>
        </w:rPr>
        <w:t>Ahmad Ali Ghouri “Investment treaty arbitration and the development of International Investment Law as a Collective Value System: A synopsis of a new synthesis” Journal of World Investment and Trade Vol.10, No. 6, pp. 921-935, December 2009</w:t>
      </w:r>
    </w:p>
    <w:bookmarkEnd w:id="63"/>
    <w:p w14:paraId="715C88CE" w14:textId="77777777" w:rsidR="00977F74" w:rsidRPr="00750471" w:rsidRDefault="00977F74" w:rsidP="00F373BE">
      <w:pPr>
        <w:autoSpaceDE w:val="0"/>
        <w:autoSpaceDN w:val="0"/>
        <w:adjustRightInd w:val="0"/>
        <w:spacing w:before="0" w:after="0" w:line="276" w:lineRule="auto"/>
        <w:ind w:left="360"/>
        <w:contextualSpacing/>
        <w:jc w:val="center"/>
        <w:rPr>
          <w:rFonts w:eastAsia="Times New Roman" w:cstheme="minorHAnsi"/>
          <w:bCs/>
          <w:szCs w:val="24"/>
          <w:u w:val="single"/>
          <w:lang w:val="en-US" w:eastAsia="en-IN"/>
        </w:rPr>
      </w:pPr>
      <w:r w:rsidRPr="00750471">
        <w:rPr>
          <w:rFonts w:eastAsia="Times New Roman" w:cstheme="minorHAnsi"/>
          <w:bCs/>
          <w:szCs w:val="24"/>
          <w:u w:val="single"/>
          <w:lang w:val="en-US" w:eastAsia="en-IN"/>
        </w:rPr>
        <w:t>CO-PO MAPPING</w:t>
      </w:r>
    </w:p>
    <w:tbl>
      <w:tblPr>
        <w:tblW w:w="5000" w:type="pct"/>
        <w:tblCellMar>
          <w:left w:w="0" w:type="dxa"/>
          <w:right w:w="0" w:type="dxa"/>
        </w:tblCellMar>
        <w:tblLook w:val="04A0" w:firstRow="1" w:lastRow="0" w:firstColumn="1" w:lastColumn="0" w:noHBand="0" w:noVBand="1"/>
      </w:tblPr>
      <w:tblGrid>
        <w:gridCol w:w="2094"/>
        <w:gridCol w:w="1419"/>
        <w:gridCol w:w="1458"/>
        <w:gridCol w:w="722"/>
        <w:gridCol w:w="722"/>
        <w:gridCol w:w="722"/>
        <w:gridCol w:w="722"/>
        <w:gridCol w:w="722"/>
        <w:gridCol w:w="722"/>
        <w:gridCol w:w="722"/>
        <w:gridCol w:w="722"/>
        <w:gridCol w:w="722"/>
        <w:gridCol w:w="885"/>
        <w:gridCol w:w="851"/>
        <w:gridCol w:w="843"/>
      </w:tblGrid>
      <w:tr w:rsidR="00977F74" w:rsidRPr="00750471" w14:paraId="4D5ADB62" w14:textId="77777777" w:rsidTr="00977F74">
        <w:trPr>
          <w:trHeight w:val="20"/>
        </w:trPr>
        <w:tc>
          <w:tcPr>
            <w:tcW w:w="745"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05F92EB1"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80E67C"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51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3170700"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Outcome</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7470AD"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138958"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88CF68"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89ABD5"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920FAE"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703F16"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30DD4D"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A69031"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F66AA4"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65C9F4"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016E34"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EDB58E"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207FA67C" w14:textId="77777777" w:rsidTr="00977F74">
        <w:trPr>
          <w:trHeight w:val="20"/>
        </w:trPr>
        <w:tc>
          <w:tcPr>
            <w:tcW w:w="745"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9F0D6D" w14:textId="7D7529E4" w:rsidR="00977F74" w:rsidRPr="00750471" w:rsidRDefault="005F5CB5" w:rsidP="00F373BE">
            <w:pPr>
              <w:spacing w:before="0" w:after="0" w:line="240" w:lineRule="auto"/>
              <w:jc w:val="center"/>
              <w:rPr>
                <w:rFonts w:cs="Arial"/>
                <w:bCs/>
                <w:szCs w:val="24"/>
              </w:rPr>
            </w:pPr>
            <w:r w:rsidRPr="00750471">
              <w:rPr>
                <w:rFonts w:cs="Arial"/>
                <w:bCs/>
                <w:szCs w:val="24"/>
              </w:rPr>
              <w:lastRenderedPageBreak/>
              <w:t>INTERNATIONAL INVESTMENT LAW</w:t>
            </w:r>
          </w:p>
        </w:tc>
        <w:tc>
          <w:tcPr>
            <w:tcW w:w="50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3DD2EBBC" w14:textId="77777777" w:rsidR="00977F74" w:rsidRPr="00750471" w:rsidRDefault="00977F74" w:rsidP="00F373BE">
            <w:pPr>
              <w:spacing w:before="0" w:after="0" w:line="240" w:lineRule="auto"/>
              <w:jc w:val="center"/>
              <w:rPr>
                <w:rFonts w:cs="Arial"/>
                <w:bCs/>
                <w:szCs w:val="24"/>
              </w:rPr>
            </w:pPr>
            <w:r w:rsidRPr="00750471">
              <w:rPr>
                <w:rFonts w:cs="Arial"/>
                <w:bCs/>
                <w:szCs w:val="24"/>
              </w:rPr>
              <w:t>LWH513</w:t>
            </w:r>
          </w:p>
        </w:tc>
        <w:tc>
          <w:tcPr>
            <w:tcW w:w="51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FAA5CAB"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B1F00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510EB6"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AE265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02E493"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07C1F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A9873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B4F1F7"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3784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A3D0C"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4B58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D3CC90"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5B7AB8"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393118F1" w14:textId="77777777" w:rsidTr="00977F74">
        <w:trPr>
          <w:trHeight w:val="20"/>
        </w:trPr>
        <w:tc>
          <w:tcPr>
            <w:tcW w:w="745" w:type="pct"/>
            <w:vMerge/>
            <w:tcBorders>
              <w:top w:val="single" w:sz="6" w:space="0" w:color="000000"/>
              <w:left w:val="single" w:sz="6" w:space="0" w:color="000000"/>
              <w:bottom w:val="single" w:sz="6" w:space="0" w:color="000000"/>
              <w:right w:val="single" w:sz="6" w:space="0" w:color="000000"/>
            </w:tcBorders>
            <w:vAlign w:val="center"/>
            <w:hideMark/>
          </w:tcPr>
          <w:p w14:paraId="5C229B04" w14:textId="77777777" w:rsidR="00977F74" w:rsidRPr="00750471" w:rsidRDefault="00977F74" w:rsidP="00F373BE">
            <w:pPr>
              <w:spacing w:before="0" w:after="0" w:line="240" w:lineRule="auto"/>
              <w:jc w:val="center"/>
              <w:rPr>
                <w:rFonts w:cs="Arial"/>
                <w:bCs/>
                <w:szCs w:val="24"/>
              </w:rPr>
            </w:pPr>
          </w:p>
        </w:tc>
        <w:tc>
          <w:tcPr>
            <w:tcW w:w="505" w:type="pct"/>
            <w:vMerge/>
            <w:tcBorders>
              <w:left w:val="single" w:sz="6" w:space="0" w:color="CCCCCC"/>
              <w:right w:val="single" w:sz="6" w:space="0" w:color="000000"/>
            </w:tcBorders>
            <w:tcMar>
              <w:top w:w="30" w:type="dxa"/>
              <w:left w:w="45" w:type="dxa"/>
              <w:bottom w:w="30" w:type="dxa"/>
              <w:right w:w="45" w:type="dxa"/>
            </w:tcMar>
            <w:vAlign w:val="center"/>
            <w:hideMark/>
          </w:tcPr>
          <w:p w14:paraId="36A1DC98" w14:textId="77777777" w:rsidR="00977F74" w:rsidRPr="00750471" w:rsidRDefault="00977F74" w:rsidP="00F373BE">
            <w:pPr>
              <w:spacing w:before="0" w:after="0" w:line="240" w:lineRule="auto"/>
              <w:jc w:val="center"/>
              <w:rPr>
                <w:rFonts w:cs="Arial"/>
                <w:bCs/>
                <w:szCs w:val="24"/>
              </w:rPr>
            </w:pPr>
          </w:p>
        </w:tc>
        <w:tc>
          <w:tcPr>
            <w:tcW w:w="51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A987B85"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C7A86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93963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F7657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FBA4C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EC278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52E5A"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BFF10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8EC4E7"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24BB92"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3C87DD"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34E920"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E0412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6FCC927F" w14:textId="77777777" w:rsidTr="00977F74">
        <w:trPr>
          <w:trHeight w:val="20"/>
        </w:trPr>
        <w:tc>
          <w:tcPr>
            <w:tcW w:w="745" w:type="pct"/>
            <w:vMerge/>
            <w:tcBorders>
              <w:top w:val="single" w:sz="6" w:space="0" w:color="000000"/>
              <w:left w:val="single" w:sz="6" w:space="0" w:color="000000"/>
              <w:bottom w:val="single" w:sz="6" w:space="0" w:color="000000"/>
              <w:right w:val="single" w:sz="6" w:space="0" w:color="000000"/>
            </w:tcBorders>
            <w:vAlign w:val="center"/>
            <w:hideMark/>
          </w:tcPr>
          <w:p w14:paraId="2B9694DE" w14:textId="77777777" w:rsidR="00977F74" w:rsidRPr="00750471" w:rsidRDefault="00977F74" w:rsidP="00F373BE">
            <w:pPr>
              <w:spacing w:before="0" w:after="0" w:line="240" w:lineRule="auto"/>
              <w:jc w:val="center"/>
              <w:rPr>
                <w:rFonts w:cs="Arial"/>
                <w:bCs/>
                <w:szCs w:val="24"/>
              </w:rPr>
            </w:pPr>
          </w:p>
        </w:tc>
        <w:tc>
          <w:tcPr>
            <w:tcW w:w="505" w:type="pct"/>
            <w:vMerge/>
            <w:tcBorders>
              <w:left w:val="single" w:sz="6" w:space="0" w:color="CCCCCC"/>
              <w:right w:val="single" w:sz="6" w:space="0" w:color="000000"/>
            </w:tcBorders>
            <w:tcMar>
              <w:top w:w="30" w:type="dxa"/>
              <w:left w:w="45" w:type="dxa"/>
              <w:bottom w:w="30" w:type="dxa"/>
              <w:right w:w="45" w:type="dxa"/>
            </w:tcMar>
            <w:vAlign w:val="center"/>
            <w:hideMark/>
          </w:tcPr>
          <w:p w14:paraId="4AD9CEC8" w14:textId="77777777" w:rsidR="00977F74" w:rsidRPr="00750471" w:rsidRDefault="00977F74" w:rsidP="00F373BE">
            <w:pPr>
              <w:spacing w:before="0" w:after="0" w:line="240" w:lineRule="auto"/>
              <w:jc w:val="center"/>
              <w:rPr>
                <w:rFonts w:cs="Arial"/>
                <w:bCs/>
                <w:szCs w:val="24"/>
              </w:rPr>
            </w:pPr>
          </w:p>
        </w:tc>
        <w:tc>
          <w:tcPr>
            <w:tcW w:w="51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0DEA919"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09E0C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00EAB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3FB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4DB25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BF4DD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19AE08"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3657F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8E67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0E06E5"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2B6AB7"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A9BB23"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7CDA3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21E5DA88" w14:textId="77777777" w:rsidTr="00977F74">
        <w:trPr>
          <w:trHeight w:val="20"/>
        </w:trPr>
        <w:tc>
          <w:tcPr>
            <w:tcW w:w="745" w:type="pct"/>
            <w:vMerge/>
            <w:tcBorders>
              <w:top w:val="single" w:sz="6" w:space="0" w:color="000000"/>
              <w:left w:val="single" w:sz="6" w:space="0" w:color="000000"/>
              <w:bottom w:val="single" w:sz="6" w:space="0" w:color="000000"/>
              <w:right w:val="single" w:sz="6" w:space="0" w:color="000000"/>
            </w:tcBorders>
            <w:vAlign w:val="center"/>
            <w:hideMark/>
          </w:tcPr>
          <w:p w14:paraId="161D1185" w14:textId="77777777" w:rsidR="00977F74" w:rsidRPr="00750471" w:rsidRDefault="00977F74" w:rsidP="00F373BE">
            <w:pPr>
              <w:spacing w:before="0" w:after="0" w:line="240" w:lineRule="auto"/>
              <w:jc w:val="center"/>
              <w:rPr>
                <w:rFonts w:cs="Arial"/>
                <w:bCs/>
                <w:szCs w:val="24"/>
              </w:rPr>
            </w:pPr>
          </w:p>
        </w:tc>
        <w:tc>
          <w:tcPr>
            <w:tcW w:w="50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35C6B2" w14:textId="77777777" w:rsidR="00977F74" w:rsidRPr="00750471" w:rsidRDefault="00977F74" w:rsidP="00F373BE">
            <w:pPr>
              <w:spacing w:before="0" w:after="0" w:line="240" w:lineRule="auto"/>
              <w:jc w:val="center"/>
              <w:rPr>
                <w:rFonts w:cs="Arial"/>
                <w:bCs/>
                <w:szCs w:val="24"/>
              </w:rPr>
            </w:pPr>
          </w:p>
        </w:tc>
        <w:tc>
          <w:tcPr>
            <w:tcW w:w="51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E14A162"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801D3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EDC76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07C75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77E174"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10C82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DA5B2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E8A83D"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8AEC4E"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80C08"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12626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54FB0F"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301D6F"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bl>
    <w:p w14:paraId="09FD5785" w14:textId="77777777" w:rsidR="00977F74" w:rsidRPr="00750471" w:rsidRDefault="00977F74" w:rsidP="00F373BE">
      <w:pPr>
        <w:spacing w:before="0" w:after="0" w:line="240" w:lineRule="auto"/>
        <w:rPr>
          <w:rFonts w:cs="Times New Roman"/>
          <w:szCs w:val="24"/>
        </w:rPr>
      </w:pPr>
      <w:r w:rsidRPr="00750471">
        <w:rPr>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6"/>
        <w:gridCol w:w="10908"/>
      </w:tblGrid>
      <w:tr w:rsidR="00977F74" w:rsidRPr="00750471" w14:paraId="47F3BB07"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57134110"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848" w:type="pct"/>
            <w:tcBorders>
              <w:top w:val="single" w:sz="4" w:space="0" w:color="000000"/>
              <w:left w:val="single" w:sz="4" w:space="0" w:color="000000"/>
              <w:bottom w:val="single" w:sz="4" w:space="0" w:color="000000"/>
              <w:right w:val="single" w:sz="4" w:space="0" w:color="000000"/>
            </w:tcBorders>
            <w:vAlign w:val="center"/>
          </w:tcPr>
          <w:p w14:paraId="18B3E20D" w14:textId="77777777" w:rsidR="00977F74" w:rsidRPr="00750471" w:rsidRDefault="00977F74" w:rsidP="00F373BE">
            <w:pPr>
              <w:keepNext/>
              <w:keepLines/>
              <w:spacing w:before="0" w:after="0" w:line="240" w:lineRule="auto"/>
              <w:jc w:val="center"/>
              <w:outlineLvl w:val="0"/>
              <w:rPr>
                <w:rFonts w:eastAsiaTheme="majorEastAsia" w:cs="Times New Roman"/>
                <w:szCs w:val="24"/>
              </w:rPr>
            </w:pPr>
            <w:r w:rsidRPr="00750471">
              <w:rPr>
                <w:rFonts w:eastAsiaTheme="majorEastAsia" w:cs="Times New Roman"/>
                <w:bCs/>
                <w:szCs w:val="24"/>
              </w:rPr>
              <w:t>Cyber Crimes and Law (LWH514)</w:t>
            </w:r>
          </w:p>
        </w:tc>
      </w:tr>
      <w:tr w:rsidR="00977F74" w:rsidRPr="00750471" w14:paraId="168F369C"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6C5ADF1F"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Type</w:t>
            </w:r>
          </w:p>
        </w:tc>
        <w:tc>
          <w:tcPr>
            <w:tcW w:w="3848" w:type="pct"/>
            <w:tcBorders>
              <w:top w:val="single" w:sz="4" w:space="0" w:color="000000"/>
              <w:left w:val="single" w:sz="4" w:space="0" w:color="000000"/>
              <w:bottom w:val="single" w:sz="4" w:space="0" w:color="000000"/>
              <w:right w:val="single" w:sz="4" w:space="0" w:color="000000"/>
            </w:tcBorders>
            <w:vAlign w:val="center"/>
          </w:tcPr>
          <w:p w14:paraId="752E9175" w14:textId="1331F135" w:rsidR="00977F74" w:rsidRPr="00750471" w:rsidRDefault="00AF0870" w:rsidP="00F373BE">
            <w:pPr>
              <w:spacing w:before="0" w:after="0" w:line="240" w:lineRule="auto"/>
              <w:ind w:left="288" w:hanging="288"/>
              <w:jc w:val="center"/>
              <w:rPr>
                <w:rFonts w:cs="Times New Roman"/>
                <w:szCs w:val="24"/>
              </w:rPr>
            </w:pPr>
            <w:r>
              <w:rPr>
                <w:rFonts w:cs="Times New Roman"/>
                <w:szCs w:val="24"/>
              </w:rPr>
              <w:t>Honours</w:t>
            </w:r>
            <w:r w:rsidR="00977F74" w:rsidRPr="00750471">
              <w:rPr>
                <w:rFonts w:cs="Times New Roman"/>
                <w:szCs w:val="24"/>
              </w:rPr>
              <w:t xml:space="preserve"> Elective</w:t>
            </w:r>
          </w:p>
        </w:tc>
      </w:tr>
      <w:tr w:rsidR="00977F74" w:rsidRPr="00750471" w14:paraId="7EF7DC75"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0F2EB0F4"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Credits</w:t>
            </w:r>
          </w:p>
        </w:tc>
        <w:tc>
          <w:tcPr>
            <w:tcW w:w="3848" w:type="pct"/>
            <w:tcBorders>
              <w:top w:val="single" w:sz="4" w:space="0" w:color="000000"/>
              <w:left w:val="single" w:sz="4" w:space="0" w:color="000000"/>
              <w:bottom w:val="single" w:sz="4" w:space="0" w:color="000000"/>
              <w:right w:val="single" w:sz="4" w:space="0" w:color="000000"/>
            </w:tcBorders>
            <w:vAlign w:val="center"/>
          </w:tcPr>
          <w:p w14:paraId="0D472F8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6BDA9BAE"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05D1631A"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L-T-P Structure</w:t>
            </w:r>
          </w:p>
        </w:tc>
        <w:tc>
          <w:tcPr>
            <w:tcW w:w="3848" w:type="pct"/>
            <w:tcBorders>
              <w:top w:val="single" w:sz="4" w:space="0" w:color="000000"/>
              <w:left w:val="single" w:sz="4" w:space="0" w:color="000000"/>
              <w:bottom w:val="single" w:sz="4" w:space="0" w:color="000000"/>
              <w:right w:val="single" w:sz="4" w:space="0" w:color="000000"/>
            </w:tcBorders>
            <w:vAlign w:val="center"/>
          </w:tcPr>
          <w:p w14:paraId="4CD393D1"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6423616D"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3C934B7C"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Objective</w:t>
            </w:r>
          </w:p>
        </w:tc>
        <w:tc>
          <w:tcPr>
            <w:tcW w:w="3848" w:type="pct"/>
            <w:tcBorders>
              <w:top w:val="single" w:sz="4" w:space="0" w:color="000000"/>
              <w:left w:val="single" w:sz="4" w:space="0" w:color="000000"/>
              <w:bottom w:val="single" w:sz="4" w:space="0" w:color="000000"/>
              <w:right w:val="single" w:sz="4" w:space="0" w:color="000000"/>
            </w:tcBorders>
            <w:vAlign w:val="center"/>
          </w:tcPr>
          <w:p w14:paraId="79C3B5D3" w14:textId="77777777" w:rsidR="00977F74" w:rsidRPr="00750471" w:rsidRDefault="00977F74" w:rsidP="00F373BE">
            <w:pPr>
              <w:spacing w:before="0" w:after="0" w:line="240" w:lineRule="auto"/>
              <w:ind w:left="288" w:hanging="288"/>
              <w:jc w:val="center"/>
              <w:rPr>
                <w:rFonts w:cs="Times New Roman"/>
                <w:szCs w:val="24"/>
              </w:rPr>
            </w:pPr>
          </w:p>
        </w:tc>
      </w:tr>
    </w:tbl>
    <w:tbl>
      <w:tblPr>
        <w:tblStyle w:val="TableGrid"/>
        <w:tblW w:w="5000" w:type="pct"/>
        <w:tblLook w:val="04A0" w:firstRow="1" w:lastRow="0" w:firstColumn="1" w:lastColumn="0" w:noHBand="0" w:noVBand="1"/>
      </w:tblPr>
      <w:tblGrid>
        <w:gridCol w:w="2588"/>
        <w:gridCol w:w="6512"/>
        <w:gridCol w:w="5074"/>
      </w:tblGrid>
      <w:tr w:rsidR="00977F74" w:rsidRPr="00750471" w14:paraId="7884C722" w14:textId="77777777" w:rsidTr="00977F74">
        <w:trPr>
          <w:trHeight w:val="20"/>
        </w:trPr>
        <w:tc>
          <w:tcPr>
            <w:tcW w:w="3210" w:type="pct"/>
            <w:gridSpan w:val="2"/>
            <w:vAlign w:val="center"/>
          </w:tcPr>
          <w:p w14:paraId="3C5D8384"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0" w:type="pct"/>
            <w:vAlign w:val="center"/>
          </w:tcPr>
          <w:p w14:paraId="6A8B2E86" w14:textId="4F00017A"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2434CEC2" w14:textId="77777777" w:rsidTr="00977F74">
        <w:trPr>
          <w:trHeight w:val="20"/>
        </w:trPr>
        <w:tc>
          <w:tcPr>
            <w:tcW w:w="913" w:type="pct"/>
            <w:vAlign w:val="center"/>
          </w:tcPr>
          <w:p w14:paraId="18D8583E"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7" w:type="pct"/>
            <w:vAlign w:val="center"/>
          </w:tcPr>
          <w:p w14:paraId="3EBE03C9"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Explain the typology of cybercrimes and legal framework dealing with them</w:t>
            </w:r>
          </w:p>
        </w:tc>
        <w:tc>
          <w:tcPr>
            <w:tcW w:w="1790" w:type="pct"/>
          </w:tcPr>
          <w:p w14:paraId="1AA417E1"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692A2AAA" w14:textId="77777777" w:rsidTr="00977F74">
        <w:trPr>
          <w:trHeight w:val="20"/>
        </w:trPr>
        <w:tc>
          <w:tcPr>
            <w:tcW w:w="913" w:type="pct"/>
            <w:vAlign w:val="center"/>
          </w:tcPr>
          <w:p w14:paraId="18ECAEE9"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7" w:type="pct"/>
            <w:vAlign w:val="center"/>
          </w:tcPr>
          <w:p w14:paraId="4AFEF098"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Evaluate and establish the connect between cyber law and fundamental rights</w:t>
            </w:r>
          </w:p>
        </w:tc>
        <w:tc>
          <w:tcPr>
            <w:tcW w:w="1790" w:type="pct"/>
          </w:tcPr>
          <w:p w14:paraId="3160C9CA"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25F729F8" w14:textId="77777777" w:rsidTr="00977F74">
        <w:trPr>
          <w:trHeight w:val="20"/>
        </w:trPr>
        <w:tc>
          <w:tcPr>
            <w:tcW w:w="913" w:type="pct"/>
            <w:vAlign w:val="center"/>
          </w:tcPr>
          <w:p w14:paraId="11B3A543"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97" w:type="pct"/>
            <w:vAlign w:val="center"/>
          </w:tcPr>
          <w:p w14:paraId="33D7A53A"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Advise on the issues relating to cyber world and suggest on the related legal framework</w:t>
            </w:r>
          </w:p>
        </w:tc>
        <w:tc>
          <w:tcPr>
            <w:tcW w:w="1790" w:type="pct"/>
          </w:tcPr>
          <w:p w14:paraId="72EA6A26"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516E2716" w14:textId="77777777" w:rsidTr="00977F74">
        <w:trPr>
          <w:trHeight w:val="20"/>
        </w:trPr>
        <w:tc>
          <w:tcPr>
            <w:tcW w:w="913" w:type="pct"/>
            <w:vAlign w:val="center"/>
          </w:tcPr>
          <w:p w14:paraId="1611D3CE"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7" w:type="pct"/>
            <w:vAlign w:val="center"/>
          </w:tcPr>
          <w:p w14:paraId="44F74EF7"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Represent the parties at appropriate forum in the matters involving IT Act</w:t>
            </w:r>
          </w:p>
        </w:tc>
        <w:tc>
          <w:tcPr>
            <w:tcW w:w="1790" w:type="pct"/>
            <w:vAlign w:val="center"/>
          </w:tcPr>
          <w:p w14:paraId="5E9D3E5C"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Skill development</w:t>
            </w:r>
          </w:p>
        </w:tc>
      </w:tr>
      <w:tr w:rsidR="00F4697D" w:rsidRPr="00750471" w14:paraId="44244C07" w14:textId="77777777" w:rsidTr="00F4697D">
        <w:trPr>
          <w:trHeight w:val="20"/>
        </w:trPr>
        <w:tc>
          <w:tcPr>
            <w:tcW w:w="3210" w:type="pct"/>
            <w:gridSpan w:val="2"/>
            <w:vAlign w:val="center"/>
          </w:tcPr>
          <w:p w14:paraId="09DE64C4" w14:textId="77777777" w:rsidR="00F4697D" w:rsidRPr="00750471" w:rsidRDefault="00F4697D"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790" w:type="pct"/>
            <w:vAlign w:val="center"/>
          </w:tcPr>
          <w:p w14:paraId="33CC6AA7" w14:textId="77777777" w:rsidR="00F4697D" w:rsidRPr="00750471" w:rsidRDefault="00F4697D" w:rsidP="00F373BE">
            <w:pPr>
              <w:tabs>
                <w:tab w:val="left" w:pos="270"/>
                <w:tab w:val="left" w:pos="8580"/>
              </w:tabs>
              <w:spacing w:before="0" w:line="240" w:lineRule="auto"/>
              <w:jc w:val="center"/>
              <w:rPr>
                <w:rFonts w:cs="Times New Roman"/>
                <w:szCs w:val="24"/>
              </w:rPr>
            </w:pPr>
          </w:p>
        </w:tc>
      </w:tr>
    </w:tbl>
    <w:p w14:paraId="3F858DB2" w14:textId="77777777" w:rsidR="00977F74" w:rsidRPr="00750471" w:rsidRDefault="00977F74" w:rsidP="00F373BE">
      <w:pPr>
        <w:tabs>
          <w:tab w:val="left" w:pos="2070"/>
          <w:tab w:val="left" w:pos="4110"/>
          <w:tab w:val="center" w:pos="4680"/>
          <w:tab w:val="left" w:pos="6420"/>
        </w:tabs>
        <w:spacing w:before="0" w:after="0" w:line="240" w:lineRule="auto"/>
        <w:rPr>
          <w:rFonts w:cs="Times New Roman"/>
          <w:szCs w:val="24"/>
        </w:rPr>
      </w:pPr>
    </w:p>
    <w:p w14:paraId="6FD70BA1" w14:textId="77777777" w:rsidR="007B017E" w:rsidRPr="00750471" w:rsidRDefault="007B017E" w:rsidP="00F373BE">
      <w:pPr>
        <w:tabs>
          <w:tab w:val="left" w:pos="2070"/>
          <w:tab w:val="left" w:pos="4110"/>
          <w:tab w:val="center" w:pos="4680"/>
          <w:tab w:val="left" w:pos="6420"/>
        </w:tabs>
        <w:spacing w:before="0" w:after="0" w:line="276" w:lineRule="auto"/>
        <w:jc w:val="center"/>
        <w:rPr>
          <w:rFonts w:cs="Times New Roman"/>
          <w:szCs w:val="24"/>
        </w:rPr>
      </w:pPr>
      <w:bookmarkStart w:id="64" w:name="_Hlk128895155"/>
      <w:bookmarkStart w:id="65" w:name="_Hlk127210817"/>
      <w:r w:rsidRPr="00750471">
        <w:rPr>
          <w:rFonts w:cs="Times New Roman"/>
          <w:szCs w:val="24"/>
        </w:rPr>
        <w:t>SECTION A</w:t>
      </w:r>
    </w:p>
    <w:p w14:paraId="27E6005F" w14:textId="77777777" w:rsidR="007B017E" w:rsidRPr="00750471" w:rsidRDefault="007B017E" w:rsidP="00F373BE">
      <w:pPr>
        <w:tabs>
          <w:tab w:val="left" w:pos="2070"/>
          <w:tab w:val="center" w:pos="4680"/>
          <w:tab w:val="left" w:pos="6420"/>
        </w:tabs>
        <w:spacing w:before="0" w:after="0" w:line="276" w:lineRule="auto"/>
        <w:rPr>
          <w:rFonts w:cs="Times New Roman"/>
          <w:szCs w:val="24"/>
        </w:rPr>
      </w:pPr>
      <w:r w:rsidRPr="00750471">
        <w:rPr>
          <w:rFonts w:cs="Times New Roman"/>
          <w:szCs w:val="24"/>
        </w:rPr>
        <w:t>Fundamentals of Cyber Crime (Contact Hours - 15)</w:t>
      </w:r>
    </w:p>
    <w:p w14:paraId="3DA9111B" w14:textId="77777777" w:rsidR="007B017E" w:rsidRPr="00750471" w:rsidRDefault="007B017E" w:rsidP="00F373BE">
      <w:pPr>
        <w:numPr>
          <w:ilvl w:val="0"/>
          <w:numId w:val="265"/>
        </w:numPr>
        <w:pBdr>
          <w:top w:val="nil"/>
          <w:left w:val="nil"/>
          <w:bottom w:val="nil"/>
          <w:right w:val="nil"/>
          <w:between w:val="nil"/>
        </w:pBdr>
        <w:spacing w:before="0" w:after="0" w:line="276" w:lineRule="auto"/>
        <w:ind w:left="1080"/>
        <w:jc w:val="left"/>
        <w:rPr>
          <w:rFonts w:cs="Times New Roman"/>
          <w:color w:val="000000"/>
          <w:szCs w:val="24"/>
        </w:rPr>
      </w:pPr>
      <w:r w:rsidRPr="00750471">
        <w:rPr>
          <w:rFonts w:cs="Times New Roman"/>
          <w:color w:val="000000"/>
          <w:szCs w:val="24"/>
        </w:rPr>
        <w:t xml:space="preserve">Cyber Crimes: Meaning, Nature and Significance of studying cyber Crimes </w:t>
      </w:r>
    </w:p>
    <w:p w14:paraId="1A02156C" w14:textId="77777777" w:rsidR="007B017E" w:rsidRPr="00750471" w:rsidRDefault="007B017E" w:rsidP="00F373BE">
      <w:pPr>
        <w:numPr>
          <w:ilvl w:val="0"/>
          <w:numId w:val="265"/>
        </w:numPr>
        <w:pBdr>
          <w:top w:val="nil"/>
          <w:left w:val="nil"/>
          <w:bottom w:val="nil"/>
          <w:right w:val="nil"/>
          <w:between w:val="nil"/>
        </w:pBdr>
        <w:spacing w:before="0" w:after="0" w:line="276" w:lineRule="auto"/>
        <w:ind w:left="1080"/>
        <w:jc w:val="left"/>
        <w:rPr>
          <w:rFonts w:cs="Times New Roman"/>
          <w:color w:val="000000"/>
          <w:szCs w:val="24"/>
        </w:rPr>
      </w:pPr>
      <w:r w:rsidRPr="00750471">
        <w:rPr>
          <w:rFonts w:cs="Times New Roman"/>
          <w:color w:val="000000"/>
          <w:szCs w:val="24"/>
        </w:rPr>
        <w:t>Kinds of Cyber Crime- hacking, spamming, phishing, cyber stalking, cyber pornography, Digital Fraud.</w:t>
      </w:r>
    </w:p>
    <w:p w14:paraId="5CFC9731" w14:textId="77777777" w:rsidR="007B017E" w:rsidRPr="00750471" w:rsidRDefault="007B017E" w:rsidP="00F373BE">
      <w:pPr>
        <w:numPr>
          <w:ilvl w:val="0"/>
          <w:numId w:val="265"/>
        </w:numPr>
        <w:pBdr>
          <w:top w:val="nil"/>
          <w:left w:val="nil"/>
          <w:bottom w:val="nil"/>
          <w:right w:val="nil"/>
          <w:between w:val="nil"/>
        </w:pBdr>
        <w:spacing w:before="0" w:line="276" w:lineRule="auto"/>
        <w:ind w:left="1080"/>
        <w:jc w:val="left"/>
        <w:rPr>
          <w:rFonts w:cs="Times New Roman"/>
          <w:color w:val="000000"/>
          <w:szCs w:val="24"/>
        </w:rPr>
      </w:pPr>
      <w:r w:rsidRPr="00750471">
        <w:rPr>
          <w:rFonts w:cs="Times New Roman"/>
          <w:color w:val="000000"/>
          <w:szCs w:val="24"/>
        </w:rPr>
        <w:t xml:space="preserve">Legal Framework relating to punishments </w:t>
      </w:r>
    </w:p>
    <w:p w14:paraId="61410D2A" w14:textId="77777777" w:rsidR="007B017E" w:rsidRPr="00750471" w:rsidRDefault="007B017E" w:rsidP="00F373BE">
      <w:pPr>
        <w:tabs>
          <w:tab w:val="center" w:pos="4680"/>
          <w:tab w:val="left" w:pos="6420"/>
        </w:tabs>
        <w:spacing w:before="0" w:after="0" w:line="276" w:lineRule="auto"/>
        <w:jc w:val="center"/>
        <w:rPr>
          <w:rFonts w:cs="Times New Roman"/>
          <w:szCs w:val="24"/>
        </w:rPr>
      </w:pPr>
      <w:r w:rsidRPr="00750471">
        <w:rPr>
          <w:rFonts w:cs="Times New Roman"/>
          <w:szCs w:val="24"/>
        </w:rPr>
        <w:t>SECTION B</w:t>
      </w:r>
    </w:p>
    <w:p w14:paraId="17A2E059" w14:textId="77777777" w:rsidR="007B017E" w:rsidRPr="00750471" w:rsidRDefault="007B017E" w:rsidP="00F373BE">
      <w:pPr>
        <w:tabs>
          <w:tab w:val="center" w:pos="4680"/>
          <w:tab w:val="left" w:pos="6420"/>
        </w:tabs>
        <w:spacing w:before="0" w:after="0" w:line="276" w:lineRule="auto"/>
        <w:rPr>
          <w:rFonts w:cs="Times New Roman"/>
          <w:szCs w:val="24"/>
        </w:rPr>
      </w:pPr>
      <w:r w:rsidRPr="00750471">
        <w:rPr>
          <w:rFonts w:cs="Times New Roman"/>
          <w:szCs w:val="24"/>
        </w:rPr>
        <w:t>Cyber Crimes – Investigation and Trial (Contact Hours - 15)</w:t>
      </w:r>
    </w:p>
    <w:p w14:paraId="5E8572DF" w14:textId="77777777" w:rsidR="007B017E" w:rsidRPr="00750471" w:rsidRDefault="007B017E" w:rsidP="00F373BE">
      <w:pPr>
        <w:numPr>
          <w:ilvl w:val="0"/>
          <w:numId w:val="305"/>
        </w:numPr>
        <w:pBdr>
          <w:top w:val="nil"/>
          <w:left w:val="nil"/>
          <w:bottom w:val="nil"/>
          <w:right w:val="nil"/>
          <w:between w:val="nil"/>
        </w:pBdr>
        <w:spacing w:before="0" w:after="0" w:line="276" w:lineRule="auto"/>
        <w:ind w:left="1080"/>
        <w:jc w:val="left"/>
        <w:rPr>
          <w:rFonts w:cs="Times New Roman"/>
          <w:color w:val="000000"/>
          <w:szCs w:val="24"/>
        </w:rPr>
      </w:pPr>
      <w:r w:rsidRPr="00750471">
        <w:rPr>
          <w:rFonts w:cs="Times New Roman"/>
          <w:color w:val="000000"/>
          <w:szCs w:val="24"/>
        </w:rPr>
        <w:t>Investigation into cybercrimes – Relevant authorities and their powers</w:t>
      </w:r>
    </w:p>
    <w:p w14:paraId="4094CC39" w14:textId="37F8C777" w:rsidR="007B017E" w:rsidRPr="00750471" w:rsidRDefault="007B017E" w:rsidP="00F373BE">
      <w:pPr>
        <w:numPr>
          <w:ilvl w:val="0"/>
          <w:numId w:val="305"/>
        </w:numPr>
        <w:pBdr>
          <w:top w:val="nil"/>
          <w:left w:val="nil"/>
          <w:bottom w:val="nil"/>
          <w:right w:val="nil"/>
          <w:between w:val="nil"/>
        </w:pBdr>
        <w:spacing w:before="0" w:after="0" w:line="276" w:lineRule="auto"/>
        <w:ind w:left="1080"/>
        <w:jc w:val="left"/>
        <w:rPr>
          <w:rFonts w:cs="Times New Roman"/>
          <w:color w:val="000000"/>
          <w:szCs w:val="24"/>
        </w:rPr>
      </w:pPr>
      <w:r w:rsidRPr="00750471">
        <w:rPr>
          <w:rFonts w:cs="Times New Roman"/>
          <w:color w:val="000000"/>
          <w:szCs w:val="24"/>
        </w:rPr>
        <w:t xml:space="preserve">Validity of Electronic Records </w:t>
      </w:r>
      <w:r w:rsidR="002462BF">
        <w:rPr>
          <w:rFonts w:cs="Times New Roman"/>
          <w:color w:val="000000"/>
          <w:szCs w:val="24"/>
        </w:rPr>
        <w:t>and</w:t>
      </w:r>
      <w:r w:rsidRPr="00750471">
        <w:rPr>
          <w:rFonts w:cs="Times New Roman"/>
          <w:color w:val="000000"/>
          <w:szCs w:val="24"/>
        </w:rPr>
        <w:t xml:space="preserve"> Procedures, Digital Signatures</w:t>
      </w:r>
    </w:p>
    <w:p w14:paraId="276B802C" w14:textId="77777777" w:rsidR="007B017E" w:rsidRPr="00750471" w:rsidRDefault="007B017E" w:rsidP="00F373BE">
      <w:pPr>
        <w:numPr>
          <w:ilvl w:val="0"/>
          <w:numId w:val="305"/>
        </w:numPr>
        <w:pBdr>
          <w:top w:val="nil"/>
          <w:left w:val="nil"/>
          <w:bottom w:val="nil"/>
          <w:right w:val="nil"/>
          <w:between w:val="nil"/>
        </w:pBdr>
        <w:spacing w:before="0" w:line="276" w:lineRule="auto"/>
        <w:ind w:left="1080"/>
        <w:jc w:val="left"/>
        <w:rPr>
          <w:rFonts w:cs="Times New Roman"/>
          <w:color w:val="000000"/>
          <w:szCs w:val="24"/>
        </w:rPr>
      </w:pPr>
      <w:r w:rsidRPr="00750471">
        <w:rPr>
          <w:rFonts w:cs="Times New Roman"/>
          <w:color w:val="000000"/>
          <w:szCs w:val="24"/>
        </w:rPr>
        <w:t xml:space="preserve">Cyber Authorities to conduct trial and impose punishments </w:t>
      </w:r>
    </w:p>
    <w:p w14:paraId="6220ED2D" w14:textId="77777777" w:rsidR="007B017E" w:rsidRPr="00750471" w:rsidRDefault="007B017E" w:rsidP="00F373BE">
      <w:pPr>
        <w:spacing w:before="0" w:after="0" w:line="276" w:lineRule="auto"/>
        <w:jc w:val="center"/>
        <w:rPr>
          <w:rFonts w:cs="Times New Roman"/>
          <w:szCs w:val="24"/>
        </w:rPr>
      </w:pPr>
      <w:r w:rsidRPr="00750471">
        <w:rPr>
          <w:rFonts w:cs="Times New Roman"/>
          <w:szCs w:val="24"/>
        </w:rPr>
        <w:lastRenderedPageBreak/>
        <w:t>SECTION C</w:t>
      </w:r>
    </w:p>
    <w:p w14:paraId="2437C558" w14:textId="15CB001E" w:rsidR="007B017E" w:rsidRPr="00750471" w:rsidRDefault="007B017E" w:rsidP="00F373BE">
      <w:pPr>
        <w:spacing w:before="0" w:after="0" w:line="276" w:lineRule="auto"/>
        <w:rPr>
          <w:rFonts w:cs="Times New Roman"/>
          <w:szCs w:val="24"/>
        </w:rPr>
      </w:pPr>
      <w:r w:rsidRPr="00750471">
        <w:rPr>
          <w:rFonts w:cs="Times New Roman"/>
          <w:szCs w:val="24"/>
        </w:rPr>
        <w:t xml:space="preserve">Cyber World </w:t>
      </w:r>
      <w:r w:rsidR="002462BF">
        <w:rPr>
          <w:rFonts w:cs="Times New Roman"/>
          <w:szCs w:val="24"/>
        </w:rPr>
        <w:t>and</w:t>
      </w:r>
      <w:r w:rsidRPr="00750471">
        <w:rPr>
          <w:rFonts w:cs="Times New Roman"/>
          <w:szCs w:val="24"/>
        </w:rPr>
        <w:t xml:space="preserve"> Fundamental Rights (Contact Hours -15) </w:t>
      </w:r>
    </w:p>
    <w:p w14:paraId="0A9A8D53" w14:textId="77777777" w:rsidR="007B017E" w:rsidRPr="00750471" w:rsidRDefault="007B017E" w:rsidP="00F373BE">
      <w:pPr>
        <w:numPr>
          <w:ilvl w:val="0"/>
          <w:numId w:val="277"/>
        </w:numPr>
        <w:pBdr>
          <w:top w:val="nil"/>
          <w:left w:val="nil"/>
          <w:bottom w:val="nil"/>
          <w:right w:val="nil"/>
          <w:between w:val="nil"/>
        </w:pBdr>
        <w:spacing w:before="0" w:after="0" w:line="276" w:lineRule="auto"/>
        <w:ind w:left="1080"/>
        <w:jc w:val="left"/>
        <w:rPr>
          <w:rFonts w:cs="Times New Roman"/>
          <w:color w:val="000000"/>
          <w:szCs w:val="24"/>
        </w:rPr>
      </w:pPr>
      <w:r w:rsidRPr="00750471">
        <w:rPr>
          <w:rFonts w:cs="Times New Roman"/>
          <w:color w:val="000000"/>
          <w:szCs w:val="24"/>
        </w:rPr>
        <w:t>Role and Need of Cyber World</w:t>
      </w:r>
    </w:p>
    <w:p w14:paraId="662C6026" w14:textId="77F8AC41" w:rsidR="007B017E" w:rsidRPr="00750471" w:rsidRDefault="007B017E" w:rsidP="00F373BE">
      <w:pPr>
        <w:numPr>
          <w:ilvl w:val="0"/>
          <w:numId w:val="277"/>
        </w:numPr>
        <w:pBdr>
          <w:top w:val="nil"/>
          <w:left w:val="nil"/>
          <w:bottom w:val="nil"/>
          <w:right w:val="nil"/>
          <w:between w:val="nil"/>
        </w:pBdr>
        <w:spacing w:before="0" w:after="0" w:line="276" w:lineRule="auto"/>
        <w:ind w:left="1080"/>
        <w:jc w:val="left"/>
        <w:rPr>
          <w:rFonts w:cs="Times New Roman"/>
          <w:color w:val="000000"/>
          <w:szCs w:val="24"/>
        </w:rPr>
      </w:pPr>
      <w:r w:rsidRPr="00750471">
        <w:rPr>
          <w:rFonts w:cs="Times New Roman"/>
          <w:color w:val="000000"/>
          <w:szCs w:val="24"/>
        </w:rPr>
        <w:t xml:space="preserve">Freedom of Speech </w:t>
      </w:r>
      <w:r w:rsidR="002462BF">
        <w:rPr>
          <w:rFonts w:cs="Times New Roman"/>
          <w:color w:val="000000"/>
          <w:szCs w:val="24"/>
        </w:rPr>
        <w:t>and</w:t>
      </w:r>
      <w:r w:rsidRPr="00750471">
        <w:rPr>
          <w:rFonts w:cs="Times New Roman"/>
          <w:color w:val="000000"/>
          <w:szCs w:val="24"/>
        </w:rPr>
        <w:t xml:space="preserve"> Expression in cyber world</w:t>
      </w:r>
    </w:p>
    <w:p w14:paraId="4F717815" w14:textId="6C20020E" w:rsidR="007B017E" w:rsidRPr="00750471" w:rsidRDefault="007B017E" w:rsidP="00F373BE">
      <w:pPr>
        <w:numPr>
          <w:ilvl w:val="0"/>
          <w:numId w:val="277"/>
        </w:numPr>
        <w:pBdr>
          <w:top w:val="nil"/>
          <w:left w:val="nil"/>
          <w:bottom w:val="nil"/>
          <w:right w:val="nil"/>
          <w:between w:val="nil"/>
        </w:pBdr>
        <w:spacing w:before="0" w:after="0" w:line="276" w:lineRule="auto"/>
        <w:ind w:left="1080"/>
        <w:jc w:val="left"/>
        <w:rPr>
          <w:rFonts w:cs="Times New Roman"/>
          <w:color w:val="000000"/>
          <w:szCs w:val="24"/>
        </w:rPr>
      </w:pPr>
      <w:r w:rsidRPr="00750471">
        <w:rPr>
          <w:rFonts w:cs="Times New Roman"/>
          <w:color w:val="000000"/>
          <w:szCs w:val="24"/>
        </w:rPr>
        <w:t xml:space="preserve">Effect of Shreya Singhal v. Union of India Judgment on online freedom of speech </w:t>
      </w:r>
      <w:r w:rsidR="002462BF">
        <w:rPr>
          <w:rFonts w:cs="Times New Roman"/>
          <w:color w:val="000000"/>
          <w:szCs w:val="24"/>
        </w:rPr>
        <w:t>and</w:t>
      </w:r>
      <w:r w:rsidRPr="00750471">
        <w:rPr>
          <w:rFonts w:cs="Times New Roman"/>
          <w:color w:val="000000"/>
          <w:szCs w:val="24"/>
        </w:rPr>
        <w:t xml:space="preserve"> expression.</w:t>
      </w:r>
    </w:p>
    <w:p w14:paraId="4F189525" w14:textId="77777777" w:rsidR="007B017E" w:rsidRPr="00750471" w:rsidRDefault="007B017E" w:rsidP="00F373BE">
      <w:pPr>
        <w:numPr>
          <w:ilvl w:val="0"/>
          <w:numId w:val="277"/>
        </w:numPr>
        <w:pBdr>
          <w:top w:val="nil"/>
          <w:left w:val="nil"/>
          <w:bottom w:val="nil"/>
          <w:right w:val="nil"/>
          <w:between w:val="nil"/>
        </w:pBdr>
        <w:spacing w:before="0" w:line="276" w:lineRule="auto"/>
        <w:ind w:left="1080"/>
        <w:jc w:val="left"/>
        <w:rPr>
          <w:rFonts w:cs="Times New Roman"/>
          <w:color w:val="000000"/>
          <w:szCs w:val="24"/>
        </w:rPr>
      </w:pPr>
      <w:r w:rsidRPr="00750471">
        <w:rPr>
          <w:rFonts w:cs="Times New Roman"/>
          <w:color w:val="000000"/>
          <w:szCs w:val="24"/>
        </w:rPr>
        <w:t xml:space="preserve">Privacy in Cyber World </w:t>
      </w:r>
    </w:p>
    <w:p w14:paraId="7D1E8C45" w14:textId="77777777" w:rsidR="007B017E" w:rsidRPr="00750471" w:rsidRDefault="007B017E" w:rsidP="00F373BE">
      <w:pPr>
        <w:tabs>
          <w:tab w:val="center" w:pos="4680"/>
          <w:tab w:val="left" w:pos="6420"/>
        </w:tabs>
        <w:spacing w:before="0" w:after="0" w:line="276" w:lineRule="auto"/>
        <w:jc w:val="center"/>
        <w:rPr>
          <w:rFonts w:cs="Times New Roman"/>
          <w:szCs w:val="24"/>
        </w:rPr>
      </w:pPr>
      <w:r w:rsidRPr="00750471">
        <w:rPr>
          <w:rFonts w:cs="Times New Roman"/>
          <w:szCs w:val="24"/>
        </w:rPr>
        <w:t>SECTION D</w:t>
      </w:r>
    </w:p>
    <w:p w14:paraId="17F83F7C" w14:textId="77777777" w:rsidR="007B017E" w:rsidRPr="00750471" w:rsidRDefault="007B017E" w:rsidP="00F373BE">
      <w:pPr>
        <w:tabs>
          <w:tab w:val="center" w:pos="4680"/>
          <w:tab w:val="left" w:pos="6420"/>
        </w:tabs>
        <w:spacing w:before="0" w:after="0" w:line="276" w:lineRule="auto"/>
        <w:rPr>
          <w:rFonts w:cs="Times New Roman"/>
          <w:szCs w:val="24"/>
        </w:rPr>
      </w:pPr>
      <w:r w:rsidRPr="00750471">
        <w:rPr>
          <w:rFonts w:cs="Times New Roman"/>
          <w:szCs w:val="24"/>
        </w:rPr>
        <w:t xml:space="preserve">Rights and Obligations in Cyber World (Contact Hours -15) </w:t>
      </w:r>
    </w:p>
    <w:p w14:paraId="29A83ACF" w14:textId="77777777" w:rsidR="007B017E" w:rsidRPr="00750471" w:rsidRDefault="007B017E" w:rsidP="00F373BE">
      <w:pPr>
        <w:numPr>
          <w:ilvl w:val="0"/>
          <w:numId w:val="279"/>
        </w:numPr>
        <w:pBdr>
          <w:top w:val="nil"/>
          <w:left w:val="nil"/>
          <w:bottom w:val="nil"/>
          <w:right w:val="nil"/>
          <w:between w:val="nil"/>
        </w:pBdr>
        <w:spacing w:before="0" w:after="0" w:line="276" w:lineRule="auto"/>
        <w:ind w:left="1080"/>
        <w:jc w:val="left"/>
        <w:rPr>
          <w:rFonts w:cs="Times New Roman"/>
          <w:color w:val="000000"/>
          <w:szCs w:val="24"/>
        </w:rPr>
      </w:pPr>
      <w:r w:rsidRPr="00750471">
        <w:rPr>
          <w:rFonts w:cs="Times New Roman"/>
          <w:color w:val="000000"/>
          <w:szCs w:val="24"/>
        </w:rPr>
        <w:t>Concept of Property in cyber world</w:t>
      </w:r>
    </w:p>
    <w:p w14:paraId="35E4EAF8" w14:textId="77777777" w:rsidR="007B017E" w:rsidRPr="00750471" w:rsidRDefault="007B017E" w:rsidP="00F373BE">
      <w:pPr>
        <w:numPr>
          <w:ilvl w:val="0"/>
          <w:numId w:val="279"/>
        </w:numPr>
        <w:pBdr>
          <w:top w:val="nil"/>
          <w:left w:val="nil"/>
          <w:bottom w:val="nil"/>
          <w:right w:val="nil"/>
          <w:between w:val="nil"/>
        </w:pBdr>
        <w:spacing w:before="0" w:after="0" w:line="276" w:lineRule="auto"/>
        <w:ind w:left="1080"/>
        <w:jc w:val="left"/>
        <w:rPr>
          <w:rFonts w:cs="Times New Roman"/>
          <w:color w:val="000000"/>
          <w:szCs w:val="24"/>
        </w:rPr>
      </w:pPr>
      <w:r w:rsidRPr="00750471">
        <w:rPr>
          <w:rFonts w:cs="Times New Roman"/>
          <w:color w:val="000000"/>
          <w:szCs w:val="24"/>
        </w:rPr>
        <w:t>Introduction to E-commerce, E-Transactions and E-contracts</w:t>
      </w:r>
    </w:p>
    <w:p w14:paraId="2A1708C8" w14:textId="77777777" w:rsidR="007B017E" w:rsidRPr="00750471" w:rsidRDefault="007B017E" w:rsidP="00F373BE">
      <w:pPr>
        <w:numPr>
          <w:ilvl w:val="0"/>
          <w:numId w:val="279"/>
        </w:numPr>
        <w:pBdr>
          <w:top w:val="nil"/>
          <w:left w:val="nil"/>
          <w:bottom w:val="nil"/>
          <w:right w:val="nil"/>
          <w:between w:val="nil"/>
        </w:pBdr>
        <w:spacing w:before="0" w:after="0" w:line="276" w:lineRule="auto"/>
        <w:ind w:left="1080"/>
        <w:jc w:val="left"/>
        <w:rPr>
          <w:rFonts w:cs="Times New Roman"/>
          <w:color w:val="000000"/>
          <w:szCs w:val="24"/>
        </w:rPr>
      </w:pPr>
      <w:r w:rsidRPr="00750471">
        <w:rPr>
          <w:rFonts w:cs="Times New Roman"/>
          <w:color w:val="000000"/>
          <w:szCs w:val="24"/>
        </w:rPr>
        <w:t>IPR in the Cyber world</w:t>
      </w:r>
    </w:p>
    <w:p w14:paraId="11295F3B" w14:textId="3C400095" w:rsidR="0063102B" w:rsidRPr="00750471" w:rsidRDefault="007B017E" w:rsidP="00F373BE">
      <w:pPr>
        <w:spacing w:before="0" w:after="0" w:line="276" w:lineRule="auto"/>
        <w:rPr>
          <w:rFonts w:cs="Times New Roman"/>
          <w:color w:val="000000"/>
          <w:szCs w:val="24"/>
        </w:rPr>
      </w:pPr>
      <w:r w:rsidRPr="00750471">
        <w:rPr>
          <w:rFonts w:cs="Times New Roman"/>
          <w:color w:val="000000"/>
          <w:szCs w:val="24"/>
        </w:rPr>
        <w:t xml:space="preserve">Application of Copyright Act, Trademarks Act </w:t>
      </w:r>
      <w:r w:rsidR="002462BF">
        <w:rPr>
          <w:rFonts w:cs="Times New Roman"/>
          <w:color w:val="000000"/>
          <w:szCs w:val="24"/>
        </w:rPr>
        <w:t>and</w:t>
      </w:r>
      <w:r w:rsidRPr="00750471">
        <w:rPr>
          <w:rFonts w:cs="Times New Roman"/>
          <w:color w:val="000000"/>
          <w:szCs w:val="24"/>
        </w:rPr>
        <w:t xml:space="preserve"> Patent Act in India for the protection </w:t>
      </w:r>
      <w:r w:rsidR="002462BF">
        <w:rPr>
          <w:rFonts w:cs="Times New Roman"/>
          <w:color w:val="000000"/>
          <w:szCs w:val="24"/>
        </w:rPr>
        <w:t>and</w:t>
      </w:r>
      <w:r w:rsidRPr="00750471">
        <w:rPr>
          <w:rFonts w:cs="Times New Roman"/>
          <w:color w:val="000000"/>
          <w:szCs w:val="24"/>
        </w:rPr>
        <w:t xml:space="preserve"> preservation of IPR in Cyberspace</w:t>
      </w:r>
    </w:p>
    <w:bookmarkEnd w:id="64"/>
    <w:p w14:paraId="0A3A3407" w14:textId="77777777" w:rsidR="0063102B" w:rsidRPr="00750471" w:rsidRDefault="0063102B" w:rsidP="00F373BE">
      <w:pPr>
        <w:spacing w:before="0" w:after="0" w:line="276" w:lineRule="auto"/>
        <w:rPr>
          <w:rFonts w:cs="Times New Roman"/>
          <w:color w:val="000000"/>
          <w:szCs w:val="24"/>
        </w:rPr>
      </w:pPr>
    </w:p>
    <w:p w14:paraId="3186B538" w14:textId="7B370EA8" w:rsidR="00977F74" w:rsidRPr="00750471" w:rsidRDefault="00977F74" w:rsidP="00F373BE">
      <w:pPr>
        <w:spacing w:before="0" w:after="0" w:line="276" w:lineRule="auto"/>
        <w:rPr>
          <w:rFonts w:cs="Times New Roman"/>
          <w:szCs w:val="24"/>
        </w:rPr>
      </w:pPr>
      <w:r w:rsidRPr="00750471">
        <w:rPr>
          <w:rFonts w:cs="Times New Roman"/>
          <w:szCs w:val="24"/>
        </w:rPr>
        <w:t xml:space="preserve">Tutorial activities 1 Hr/Week </w:t>
      </w:r>
    </w:p>
    <w:p w14:paraId="17E2F4FF" w14:textId="77777777" w:rsidR="00977F74" w:rsidRPr="00750471" w:rsidRDefault="00977F74" w:rsidP="00F373BE">
      <w:pPr>
        <w:widowControl w:val="0"/>
        <w:numPr>
          <w:ilvl w:val="0"/>
          <w:numId w:val="70"/>
        </w:numPr>
        <w:pBdr>
          <w:top w:val="nil"/>
          <w:left w:val="nil"/>
          <w:bottom w:val="nil"/>
          <w:right w:val="nil"/>
          <w:between w:val="nil"/>
        </w:pBdr>
        <w:spacing w:before="0" w:after="0" w:line="276" w:lineRule="auto"/>
        <w:ind w:left="1008" w:hanging="288"/>
        <w:rPr>
          <w:rFonts w:cs="Times New Roman"/>
          <w:szCs w:val="24"/>
        </w:rPr>
      </w:pPr>
      <w:r w:rsidRPr="00750471">
        <w:rPr>
          <w:rFonts w:cs="Times New Roman"/>
          <w:szCs w:val="24"/>
        </w:rPr>
        <w:t>Discussions/debates and webinars</w:t>
      </w:r>
    </w:p>
    <w:p w14:paraId="78DD9155" w14:textId="77777777" w:rsidR="00977F74" w:rsidRPr="00750471" w:rsidRDefault="00977F74" w:rsidP="00F373BE">
      <w:pPr>
        <w:widowControl w:val="0"/>
        <w:numPr>
          <w:ilvl w:val="0"/>
          <w:numId w:val="70"/>
        </w:numPr>
        <w:pBdr>
          <w:top w:val="nil"/>
          <w:left w:val="nil"/>
          <w:bottom w:val="nil"/>
          <w:right w:val="nil"/>
          <w:between w:val="nil"/>
        </w:pBdr>
        <w:spacing w:before="0" w:after="0" w:line="276" w:lineRule="auto"/>
        <w:ind w:left="1008" w:hanging="288"/>
        <w:rPr>
          <w:rFonts w:cs="Times New Roman"/>
          <w:szCs w:val="24"/>
        </w:rPr>
      </w:pPr>
      <w:r w:rsidRPr="00750471">
        <w:rPr>
          <w:rFonts w:cs="Times New Roman"/>
          <w:szCs w:val="24"/>
        </w:rPr>
        <w:t>Google Form Quiz</w:t>
      </w:r>
    </w:p>
    <w:p w14:paraId="671D5AA5" w14:textId="77777777" w:rsidR="00977F74" w:rsidRPr="00750471" w:rsidRDefault="00977F74" w:rsidP="00F373BE">
      <w:pPr>
        <w:widowControl w:val="0"/>
        <w:numPr>
          <w:ilvl w:val="0"/>
          <w:numId w:val="70"/>
        </w:numPr>
        <w:pBdr>
          <w:top w:val="nil"/>
          <w:left w:val="nil"/>
          <w:bottom w:val="nil"/>
          <w:right w:val="nil"/>
          <w:between w:val="nil"/>
        </w:pBdr>
        <w:spacing w:before="0" w:after="0" w:line="276" w:lineRule="auto"/>
        <w:ind w:left="1008" w:hanging="288"/>
        <w:rPr>
          <w:rFonts w:cs="Times New Roman"/>
          <w:szCs w:val="24"/>
        </w:rPr>
      </w:pPr>
      <w:r w:rsidRPr="00750471">
        <w:rPr>
          <w:rFonts w:cs="Times New Roman"/>
          <w:szCs w:val="24"/>
        </w:rPr>
        <w:t>Simulations</w:t>
      </w:r>
    </w:p>
    <w:p w14:paraId="6C2B5404" w14:textId="77777777" w:rsidR="00977F74" w:rsidRPr="00750471" w:rsidRDefault="00977F74" w:rsidP="00F373BE">
      <w:pPr>
        <w:widowControl w:val="0"/>
        <w:numPr>
          <w:ilvl w:val="0"/>
          <w:numId w:val="70"/>
        </w:numPr>
        <w:pBdr>
          <w:top w:val="nil"/>
          <w:left w:val="nil"/>
          <w:bottom w:val="nil"/>
          <w:right w:val="nil"/>
          <w:between w:val="nil"/>
        </w:pBdr>
        <w:spacing w:before="0" w:after="0" w:line="276" w:lineRule="auto"/>
        <w:ind w:left="1008" w:hanging="288"/>
        <w:rPr>
          <w:rFonts w:cs="Times New Roman"/>
          <w:szCs w:val="24"/>
        </w:rPr>
      </w:pPr>
      <w:r w:rsidRPr="00750471">
        <w:rPr>
          <w:rFonts w:cs="Times New Roman"/>
          <w:szCs w:val="24"/>
        </w:rPr>
        <w:t>Regular assignments on reading relevant portions of land mark judgments</w:t>
      </w:r>
    </w:p>
    <w:p w14:paraId="554302C1" w14:textId="77777777" w:rsidR="00977F74" w:rsidRPr="00750471" w:rsidRDefault="00977F74" w:rsidP="00F373BE">
      <w:pPr>
        <w:widowControl w:val="0"/>
        <w:numPr>
          <w:ilvl w:val="0"/>
          <w:numId w:val="70"/>
        </w:numPr>
        <w:pBdr>
          <w:top w:val="nil"/>
          <w:left w:val="nil"/>
          <w:bottom w:val="nil"/>
          <w:right w:val="nil"/>
          <w:between w:val="nil"/>
        </w:pBdr>
        <w:spacing w:before="0" w:after="0" w:line="276" w:lineRule="auto"/>
        <w:ind w:left="1008" w:hanging="288"/>
        <w:rPr>
          <w:rFonts w:cs="Times New Roman"/>
          <w:szCs w:val="24"/>
        </w:rPr>
      </w:pPr>
      <w:r w:rsidRPr="00750471">
        <w:rPr>
          <w:rFonts w:cs="Times New Roman"/>
          <w:szCs w:val="24"/>
        </w:rPr>
        <w:t>Discussions on legal dimensions of newly released movies/serials</w:t>
      </w:r>
    </w:p>
    <w:p w14:paraId="06CD9623" w14:textId="77777777" w:rsidR="00977F74" w:rsidRPr="00750471" w:rsidRDefault="00977F74" w:rsidP="00F373BE">
      <w:pPr>
        <w:widowControl w:val="0"/>
        <w:numPr>
          <w:ilvl w:val="0"/>
          <w:numId w:val="70"/>
        </w:numPr>
        <w:pBdr>
          <w:top w:val="nil"/>
          <w:left w:val="nil"/>
          <w:bottom w:val="nil"/>
          <w:right w:val="nil"/>
          <w:between w:val="nil"/>
        </w:pBdr>
        <w:spacing w:before="0" w:line="276" w:lineRule="auto"/>
        <w:ind w:left="1008" w:hanging="288"/>
        <w:rPr>
          <w:rFonts w:cs="Times New Roman"/>
          <w:szCs w:val="24"/>
        </w:rPr>
      </w:pPr>
      <w:r w:rsidRPr="00750471">
        <w:rPr>
          <w:rFonts w:cs="Times New Roman"/>
          <w:szCs w:val="24"/>
        </w:rPr>
        <w:t>Moot Courts and collaborative projects, group discussions.</w:t>
      </w:r>
    </w:p>
    <w:p w14:paraId="18055F09" w14:textId="77777777" w:rsidR="00977F74" w:rsidRPr="00750471" w:rsidRDefault="00977F74" w:rsidP="00F373BE">
      <w:pPr>
        <w:spacing w:before="0" w:after="0" w:line="240" w:lineRule="auto"/>
        <w:rPr>
          <w:rFonts w:cs="Times New Roman"/>
          <w:szCs w:val="24"/>
        </w:rPr>
      </w:pPr>
      <w:r w:rsidRPr="00750471">
        <w:rPr>
          <w:rFonts w:cs="Times New Roman"/>
          <w:szCs w:val="24"/>
        </w:rPr>
        <w:t xml:space="preserve">Text Books: </w:t>
      </w:r>
    </w:p>
    <w:p w14:paraId="211B9717" w14:textId="77777777" w:rsidR="00977F74" w:rsidRPr="00750471" w:rsidRDefault="00977F74" w:rsidP="00F373BE">
      <w:pPr>
        <w:numPr>
          <w:ilvl w:val="0"/>
          <w:numId w:val="283"/>
        </w:numPr>
        <w:pBdr>
          <w:top w:val="nil"/>
          <w:left w:val="nil"/>
          <w:bottom w:val="nil"/>
          <w:right w:val="nil"/>
          <w:between w:val="nil"/>
        </w:pBdr>
        <w:spacing w:before="0" w:after="0" w:line="276" w:lineRule="auto"/>
        <w:ind w:left="1080"/>
        <w:rPr>
          <w:rFonts w:cs="Times New Roman"/>
          <w:szCs w:val="24"/>
        </w:rPr>
      </w:pPr>
      <w:r w:rsidRPr="00750471">
        <w:rPr>
          <w:rFonts w:cs="Times New Roman"/>
          <w:szCs w:val="24"/>
        </w:rPr>
        <w:t>Pavan Duggal, Cyber Law, 2</w:t>
      </w:r>
      <w:r w:rsidRPr="00750471">
        <w:rPr>
          <w:rFonts w:cs="Times New Roman"/>
          <w:szCs w:val="24"/>
          <w:vertAlign w:val="superscript"/>
        </w:rPr>
        <w:t>nd</w:t>
      </w:r>
      <w:r w:rsidRPr="00750471">
        <w:rPr>
          <w:rFonts w:cs="Times New Roman"/>
          <w:szCs w:val="24"/>
        </w:rPr>
        <w:t xml:space="preserve"> Edition, Lexis Nexis</w:t>
      </w:r>
    </w:p>
    <w:p w14:paraId="3A801763" w14:textId="15FDC5E8" w:rsidR="00977F74" w:rsidRPr="00750471" w:rsidRDefault="00977F74" w:rsidP="00F373BE">
      <w:pPr>
        <w:numPr>
          <w:ilvl w:val="0"/>
          <w:numId w:val="283"/>
        </w:numPr>
        <w:pBdr>
          <w:top w:val="nil"/>
          <w:left w:val="nil"/>
          <w:bottom w:val="nil"/>
          <w:right w:val="nil"/>
          <w:between w:val="nil"/>
        </w:pBdr>
        <w:spacing w:before="0" w:line="276" w:lineRule="auto"/>
        <w:ind w:left="1080"/>
        <w:rPr>
          <w:rFonts w:cs="Times New Roman"/>
          <w:szCs w:val="24"/>
        </w:rPr>
      </w:pPr>
      <w:r w:rsidRPr="00750471">
        <w:rPr>
          <w:rFonts w:cs="Times New Roman"/>
          <w:szCs w:val="24"/>
        </w:rPr>
        <w:t xml:space="preserve">Sushma Arora </w:t>
      </w:r>
      <w:r w:rsidR="002462BF">
        <w:rPr>
          <w:rFonts w:cs="Times New Roman"/>
          <w:szCs w:val="24"/>
        </w:rPr>
        <w:t>and</w:t>
      </w:r>
      <w:r w:rsidRPr="00750471">
        <w:rPr>
          <w:rFonts w:cs="Times New Roman"/>
          <w:szCs w:val="24"/>
        </w:rPr>
        <w:t xml:space="preserve"> Raman Arora, Cyber Crimes </w:t>
      </w:r>
      <w:r w:rsidR="002462BF">
        <w:rPr>
          <w:rFonts w:cs="Times New Roman"/>
          <w:szCs w:val="24"/>
        </w:rPr>
        <w:t>and</w:t>
      </w:r>
      <w:r w:rsidRPr="00750471">
        <w:rPr>
          <w:rFonts w:cs="Times New Roman"/>
          <w:szCs w:val="24"/>
        </w:rPr>
        <w:t xml:space="preserve"> Laws- -Taxmann’s</w:t>
      </w:r>
    </w:p>
    <w:p w14:paraId="5F0DF61F" w14:textId="77777777" w:rsidR="00977F74" w:rsidRPr="00750471" w:rsidRDefault="00977F74" w:rsidP="00F373BE">
      <w:pPr>
        <w:spacing w:before="0" w:after="0" w:line="240" w:lineRule="auto"/>
        <w:rPr>
          <w:rFonts w:cs="Times New Roman"/>
          <w:szCs w:val="24"/>
        </w:rPr>
      </w:pPr>
      <w:r w:rsidRPr="00750471">
        <w:rPr>
          <w:rFonts w:cs="Times New Roman"/>
          <w:szCs w:val="24"/>
        </w:rPr>
        <w:t>Reference Books</w:t>
      </w:r>
    </w:p>
    <w:p w14:paraId="35A7F634" w14:textId="77777777" w:rsidR="00977F74" w:rsidRPr="00750471" w:rsidRDefault="00977F74" w:rsidP="00F373BE">
      <w:pPr>
        <w:spacing w:before="0" w:after="0" w:line="240" w:lineRule="auto"/>
        <w:ind w:left="357"/>
        <w:rPr>
          <w:rFonts w:cs="Times New Roman"/>
          <w:szCs w:val="24"/>
        </w:rPr>
      </w:pPr>
      <w:r w:rsidRPr="00750471">
        <w:rPr>
          <w:rFonts w:cs="Times New Roman"/>
          <w:szCs w:val="24"/>
        </w:rPr>
        <w:t>1. Ian. J. Lyod, Information technology law</w:t>
      </w:r>
    </w:p>
    <w:p w14:paraId="079CF4CC" w14:textId="77777777" w:rsidR="00977F74" w:rsidRPr="00750471" w:rsidRDefault="00977F74" w:rsidP="00F373BE">
      <w:pPr>
        <w:spacing w:before="0" w:after="0" w:line="240" w:lineRule="auto"/>
        <w:ind w:left="357"/>
        <w:rPr>
          <w:rFonts w:cs="Times New Roman"/>
          <w:szCs w:val="24"/>
        </w:rPr>
      </w:pPr>
      <w:r w:rsidRPr="00750471">
        <w:rPr>
          <w:rFonts w:cs="Times New Roman"/>
          <w:szCs w:val="24"/>
        </w:rPr>
        <w:lastRenderedPageBreak/>
        <w:t>2. Yee fen Lim, Cyber space law commentaries and Materials.</w:t>
      </w:r>
    </w:p>
    <w:p w14:paraId="2B67E9A9" w14:textId="77777777" w:rsidR="00977F74" w:rsidRPr="00750471" w:rsidRDefault="00977F74" w:rsidP="00F373BE">
      <w:pPr>
        <w:spacing w:before="0" w:after="0" w:line="240" w:lineRule="auto"/>
        <w:ind w:left="357"/>
        <w:rPr>
          <w:rFonts w:cs="Times New Roman"/>
          <w:szCs w:val="24"/>
        </w:rPr>
      </w:pPr>
      <w:r w:rsidRPr="00750471">
        <w:rPr>
          <w:rFonts w:cs="Times New Roman"/>
          <w:szCs w:val="24"/>
        </w:rPr>
        <w:t xml:space="preserve">3. Yatindra Sinha, Cyber law </w:t>
      </w:r>
    </w:p>
    <w:p w14:paraId="4C7BD109" w14:textId="77777777" w:rsidR="00977F74" w:rsidRPr="00750471" w:rsidRDefault="00977F74" w:rsidP="00F373BE">
      <w:pPr>
        <w:spacing w:before="0" w:after="0" w:line="240" w:lineRule="auto"/>
        <w:ind w:left="357"/>
        <w:rPr>
          <w:rFonts w:cs="Times New Roman"/>
          <w:szCs w:val="24"/>
        </w:rPr>
      </w:pPr>
      <w:r w:rsidRPr="00750471">
        <w:rPr>
          <w:rFonts w:cs="Times New Roman"/>
          <w:szCs w:val="24"/>
        </w:rPr>
        <w:t xml:space="preserve">4. Apar Gupta, Commentaries on Information technology Act </w:t>
      </w:r>
    </w:p>
    <w:p w14:paraId="450F1B8A" w14:textId="77777777" w:rsidR="00977F74" w:rsidRPr="00750471" w:rsidRDefault="00977F74" w:rsidP="00F373BE">
      <w:pPr>
        <w:spacing w:before="0" w:after="0" w:line="240" w:lineRule="auto"/>
        <w:ind w:left="357"/>
        <w:rPr>
          <w:rFonts w:cs="Times New Roman"/>
          <w:szCs w:val="24"/>
        </w:rPr>
      </w:pPr>
      <w:r w:rsidRPr="00750471">
        <w:rPr>
          <w:rFonts w:cs="Times New Roman"/>
          <w:szCs w:val="24"/>
        </w:rPr>
        <w:t xml:space="preserve">5. George B. Delta, Law of the Internet </w:t>
      </w:r>
    </w:p>
    <w:p w14:paraId="6FA04BBB" w14:textId="77777777" w:rsidR="00977F74" w:rsidRPr="00750471" w:rsidRDefault="00977F74" w:rsidP="00F373BE">
      <w:pPr>
        <w:spacing w:before="0" w:after="0" w:line="240" w:lineRule="auto"/>
        <w:ind w:left="357"/>
        <w:rPr>
          <w:rFonts w:cs="Times New Roman"/>
          <w:szCs w:val="24"/>
        </w:rPr>
      </w:pPr>
      <w:r w:rsidRPr="00750471">
        <w:rPr>
          <w:rFonts w:cs="Times New Roman"/>
          <w:szCs w:val="24"/>
        </w:rPr>
        <w:t xml:space="preserve">6. Orin S. Kerr, Computer Crime Law: American Casebook Series (2006) (ISBN:0314144005). </w:t>
      </w:r>
    </w:p>
    <w:p w14:paraId="73863386" w14:textId="77777777" w:rsidR="00977F74" w:rsidRPr="00750471" w:rsidRDefault="00977F74" w:rsidP="00F373BE">
      <w:pPr>
        <w:spacing w:before="0" w:after="0" w:line="240" w:lineRule="auto"/>
        <w:ind w:left="357"/>
        <w:rPr>
          <w:rFonts w:cs="Times New Roman"/>
          <w:szCs w:val="24"/>
        </w:rPr>
      </w:pPr>
      <w:r w:rsidRPr="00750471">
        <w:rPr>
          <w:rFonts w:cs="Times New Roman"/>
          <w:szCs w:val="24"/>
        </w:rPr>
        <w:t>7. Ralph D. Clifford, Cybercrime: The Investigation, Prosecution And Defense Of A Computer-Related Crime (Second Edition 2006) (ISBN:0890897239).</w:t>
      </w:r>
    </w:p>
    <w:p w14:paraId="7E739FC6" w14:textId="77777777" w:rsidR="00977F74" w:rsidRPr="00750471" w:rsidRDefault="00977F74" w:rsidP="00F373BE">
      <w:pPr>
        <w:spacing w:before="0" w:after="0" w:line="240" w:lineRule="auto"/>
        <w:ind w:left="357"/>
        <w:rPr>
          <w:rFonts w:cs="Times New Roman"/>
          <w:szCs w:val="24"/>
        </w:rPr>
      </w:pPr>
      <w:r w:rsidRPr="00750471">
        <w:rPr>
          <w:rFonts w:cs="Times New Roman"/>
          <w:szCs w:val="24"/>
        </w:rPr>
        <w:t>8. Samuel C. McQuade, III, Understanding And Managing Cybercrime (2006) (ISBN:020543973X).</w:t>
      </w:r>
    </w:p>
    <w:p w14:paraId="34C57820" w14:textId="77777777" w:rsidR="00977F74" w:rsidRPr="00750471" w:rsidRDefault="00977F74" w:rsidP="00F373BE">
      <w:pPr>
        <w:spacing w:before="0" w:after="0" w:line="240" w:lineRule="auto"/>
        <w:ind w:left="357"/>
        <w:rPr>
          <w:rFonts w:cs="Times New Roman"/>
          <w:szCs w:val="24"/>
        </w:rPr>
      </w:pPr>
      <w:r w:rsidRPr="00750471">
        <w:rPr>
          <w:rFonts w:cs="Times New Roman"/>
          <w:szCs w:val="24"/>
        </w:rPr>
        <w:t xml:space="preserve">9. Peter Stephenson, Investigating Computer Related Crime (2000) (ISBN:0849322189). </w:t>
      </w:r>
    </w:p>
    <w:p w14:paraId="169E2D95" w14:textId="77777777" w:rsidR="00977F74" w:rsidRPr="00750471" w:rsidRDefault="00977F74" w:rsidP="00F373BE">
      <w:pPr>
        <w:spacing w:before="0" w:line="240" w:lineRule="auto"/>
        <w:ind w:left="357"/>
        <w:rPr>
          <w:rFonts w:cs="Times New Roman"/>
          <w:szCs w:val="24"/>
        </w:rPr>
      </w:pPr>
      <w:r w:rsidRPr="00750471">
        <w:rPr>
          <w:rFonts w:cs="Times New Roman"/>
          <w:szCs w:val="24"/>
        </w:rPr>
        <w:t xml:space="preserve">10. Joel McNamara, Secrets Of Computer Espionage: Tactics And Countermeasures (2003) (ISBN:0764537105). </w:t>
      </w:r>
    </w:p>
    <w:bookmarkEnd w:id="65"/>
    <w:p w14:paraId="4D476B52" w14:textId="77777777" w:rsidR="00977F74" w:rsidRPr="00750471" w:rsidRDefault="00977F74" w:rsidP="00F373BE">
      <w:pPr>
        <w:numPr>
          <w:ilvl w:val="0"/>
          <w:numId w:val="248"/>
        </w:numPr>
        <w:autoSpaceDE w:val="0"/>
        <w:autoSpaceDN w:val="0"/>
        <w:adjustRightInd w:val="0"/>
        <w:spacing w:before="0" w:after="0" w:line="276" w:lineRule="auto"/>
        <w:contextualSpacing/>
        <w:jc w:val="center"/>
        <w:rPr>
          <w:rFonts w:eastAsia="Times New Roman" w:cstheme="minorHAnsi"/>
          <w:bCs/>
          <w:szCs w:val="24"/>
          <w:u w:val="single"/>
          <w:lang w:val="en-US" w:eastAsia="en-IN"/>
        </w:rPr>
      </w:pPr>
      <w:r w:rsidRPr="00750471">
        <w:rPr>
          <w:rFonts w:eastAsia="Times New Roman" w:cstheme="minorHAnsi"/>
          <w:bCs/>
          <w:szCs w:val="24"/>
          <w:u w:val="single"/>
          <w:lang w:val="en-US" w:eastAsia="en-IN"/>
        </w:rPr>
        <w:t>CO-PO MAPPING</w:t>
      </w:r>
    </w:p>
    <w:tbl>
      <w:tblPr>
        <w:tblW w:w="5000" w:type="pct"/>
        <w:tblCellMar>
          <w:left w:w="0" w:type="dxa"/>
          <w:right w:w="0" w:type="dxa"/>
        </w:tblCellMar>
        <w:tblLook w:val="04A0" w:firstRow="1" w:lastRow="0" w:firstColumn="1" w:lastColumn="0" w:noHBand="0" w:noVBand="1"/>
      </w:tblPr>
      <w:tblGrid>
        <w:gridCol w:w="2157"/>
        <w:gridCol w:w="1851"/>
        <w:gridCol w:w="2014"/>
        <w:gridCol w:w="638"/>
        <w:gridCol w:w="638"/>
        <w:gridCol w:w="638"/>
        <w:gridCol w:w="638"/>
        <w:gridCol w:w="638"/>
        <w:gridCol w:w="638"/>
        <w:gridCol w:w="638"/>
        <w:gridCol w:w="638"/>
        <w:gridCol w:w="638"/>
        <w:gridCol w:w="781"/>
        <w:gridCol w:w="753"/>
        <w:gridCol w:w="750"/>
      </w:tblGrid>
      <w:tr w:rsidR="00977F74" w:rsidRPr="00750471" w14:paraId="6E77A005" w14:textId="77777777" w:rsidTr="00977F74">
        <w:trPr>
          <w:trHeight w:val="20"/>
        </w:trPr>
        <w:tc>
          <w:tcPr>
            <w:tcW w:w="768"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47ECF97D"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6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2BFBF0"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71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76D039F" w14:textId="77777777" w:rsidR="00977F74" w:rsidRPr="00750471" w:rsidRDefault="00977F74" w:rsidP="00F373BE">
            <w:pPr>
              <w:spacing w:before="0" w:after="0" w:line="240" w:lineRule="auto"/>
              <w:jc w:val="center"/>
              <w:rPr>
                <w:rFonts w:cs="Arial"/>
                <w:szCs w:val="24"/>
              </w:rPr>
            </w:pPr>
            <w:r w:rsidRPr="00750471">
              <w:rPr>
                <w:rFonts w:cs="Arial"/>
                <w:szCs w:val="24"/>
              </w:rPr>
              <w:t>Course Outcomes</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30D803"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DB981F"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67BD79"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DC8720"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38AAFF"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04C057"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53C34A"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77C71F"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1ED6E9"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27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7A301"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6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A52898"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6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310C8"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4E13D11C" w14:textId="77777777" w:rsidTr="00977F74">
        <w:trPr>
          <w:trHeight w:val="20"/>
        </w:trPr>
        <w:tc>
          <w:tcPr>
            <w:tcW w:w="768"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42D813" w14:textId="3088145C" w:rsidR="00977F74" w:rsidRPr="00750471" w:rsidRDefault="00113643" w:rsidP="00F373BE">
            <w:pPr>
              <w:spacing w:before="0" w:after="0" w:line="240" w:lineRule="auto"/>
              <w:jc w:val="center"/>
              <w:rPr>
                <w:rFonts w:cs="Arial"/>
                <w:bCs/>
                <w:szCs w:val="24"/>
              </w:rPr>
            </w:pPr>
            <w:r w:rsidRPr="00750471">
              <w:rPr>
                <w:rFonts w:cs="Arial"/>
                <w:bCs/>
                <w:szCs w:val="24"/>
              </w:rPr>
              <w:t>CYBER CRIMES AND LAW</w:t>
            </w:r>
          </w:p>
        </w:tc>
        <w:tc>
          <w:tcPr>
            <w:tcW w:w="659"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65683F45" w14:textId="77777777" w:rsidR="00977F74" w:rsidRPr="00750471" w:rsidRDefault="00977F74" w:rsidP="00F373BE">
            <w:pPr>
              <w:spacing w:before="0" w:after="0" w:line="240" w:lineRule="auto"/>
              <w:jc w:val="center"/>
              <w:rPr>
                <w:rFonts w:cs="Arial"/>
                <w:bCs/>
                <w:szCs w:val="24"/>
              </w:rPr>
            </w:pPr>
            <w:r w:rsidRPr="00750471">
              <w:rPr>
                <w:rFonts w:cs="Arial"/>
                <w:bCs/>
                <w:szCs w:val="24"/>
              </w:rPr>
              <w:t>LWH514</w:t>
            </w:r>
          </w:p>
        </w:tc>
        <w:tc>
          <w:tcPr>
            <w:tcW w:w="71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B502955"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4E97F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28C2C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C47932"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6A6283"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51EC12"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DA3605"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57429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A2A6E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E98BB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7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0B961"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6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F47AEF"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6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1CDB3E"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3BD2D8E3" w14:textId="77777777" w:rsidTr="00977F74">
        <w:trPr>
          <w:trHeight w:val="20"/>
        </w:trPr>
        <w:tc>
          <w:tcPr>
            <w:tcW w:w="768" w:type="pct"/>
            <w:vMerge/>
            <w:tcBorders>
              <w:top w:val="single" w:sz="6" w:space="0" w:color="000000"/>
              <w:left w:val="single" w:sz="6" w:space="0" w:color="000000"/>
              <w:bottom w:val="single" w:sz="6" w:space="0" w:color="000000"/>
              <w:right w:val="single" w:sz="6" w:space="0" w:color="000000"/>
            </w:tcBorders>
            <w:vAlign w:val="center"/>
            <w:hideMark/>
          </w:tcPr>
          <w:p w14:paraId="6949F51D" w14:textId="77777777" w:rsidR="00977F74" w:rsidRPr="00750471" w:rsidRDefault="00977F74" w:rsidP="00F373BE">
            <w:pPr>
              <w:spacing w:before="0" w:after="0" w:line="240" w:lineRule="auto"/>
              <w:jc w:val="center"/>
              <w:rPr>
                <w:rFonts w:cs="Arial"/>
                <w:bCs/>
                <w:szCs w:val="24"/>
              </w:rPr>
            </w:pPr>
          </w:p>
        </w:tc>
        <w:tc>
          <w:tcPr>
            <w:tcW w:w="659" w:type="pct"/>
            <w:vMerge/>
            <w:tcBorders>
              <w:left w:val="single" w:sz="6" w:space="0" w:color="CCCCCC"/>
              <w:right w:val="single" w:sz="6" w:space="0" w:color="000000"/>
            </w:tcBorders>
            <w:tcMar>
              <w:top w:w="30" w:type="dxa"/>
              <w:left w:w="45" w:type="dxa"/>
              <w:bottom w:w="30" w:type="dxa"/>
              <w:right w:w="45" w:type="dxa"/>
            </w:tcMar>
            <w:vAlign w:val="center"/>
            <w:hideMark/>
          </w:tcPr>
          <w:p w14:paraId="554D407C" w14:textId="77777777" w:rsidR="00977F74" w:rsidRPr="00750471" w:rsidRDefault="00977F74" w:rsidP="00F373BE">
            <w:pPr>
              <w:spacing w:before="0" w:after="0" w:line="240" w:lineRule="auto"/>
              <w:jc w:val="center"/>
              <w:rPr>
                <w:rFonts w:cs="Arial"/>
                <w:bCs/>
                <w:szCs w:val="24"/>
              </w:rPr>
            </w:pPr>
          </w:p>
        </w:tc>
        <w:tc>
          <w:tcPr>
            <w:tcW w:w="71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FAFC4EB"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22261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1D0FF5"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FA19A5"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B6C182"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A67B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DA19B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18944F"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FE81F3"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CC2CA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D9F9A7"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4B6698"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AB907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50E8FAF4" w14:textId="77777777" w:rsidTr="00977F74">
        <w:trPr>
          <w:trHeight w:val="20"/>
        </w:trPr>
        <w:tc>
          <w:tcPr>
            <w:tcW w:w="768" w:type="pct"/>
            <w:vMerge/>
            <w:tcBorders>
              <w:top w:val="single" w:sz="6" w:space="0" w:color="000000"/>
              <w:left w:val="single" w:sz="6" w:space="0" w:color="000000"/>
              <w:bottom w:val="single" w:sz="6" w:space="0" w:color="000000"/>
              <w:right w:val="single" w:sz="6" w:space="0" w:color="000000"/>
            </w:tcBorders>
            <w:vAlign w:val="center"/>
            <w:hideMark/>
          </w:tcPr>
          <w:p w14:paraId="22D75DA6" w14:textId="77777777" w:rsidR="00977F74" w:rsidRPr="00750471" w:rsidRDefault="00977F74" w:rsidP="00F373BE">
            <w:pPr>
              <w:spacing w:before="0" w:after="0" w:line="240" w:lineRule="auto"/>
              <w:jc w:val="center"/>
              <w:rPr>
                <w:rFonts w:cs="Arial"/>
                <w:bCs/>
                <w:szCs w:val="24"/>
              </w:rPr>
            </w:pPr>
          </w:p>
        </w:tc>
        <w:tc>
          <w:tcPr>
            <w:tcW w:w="659" w:type="pct"/>
            <w:vMerge/>
            <w:tcBorders>
              <w:left w:val="single" w:sz="6" w:space="0" w:color="CCCCCC"/>
              <w:right w:val="single" w:sz="6" w:space="0" w:color="000000"/>
            </w:tcBorders>
            <w:tcMar>
              <w:top w:w="30" w:type="dxa"/>
              <w:left w:w="45" w:type="dxa"/>
              <w:bottom w:w="30" w:type="dxa"/>
              <w:right w:w="45" w:type="dxa"/>
            </w:tcMar>
            <w:vAlign w:val="center"/>
            <w:hideMark/>
          </w:tcPr>
          <w:p w14:paraId="3B307356" w14:textId="77777777" w:rsidR="00977F74" w:rsidRPr="00750471" w:rsidRDefault="00977F74" w:rsidP="00F373BE">
            <w:pPr>
              <w:spacing w:before="0" w:after="0" w:line="240" w:lineRule="auto"/>
              <w:jc w:val="center"/>
              <w:rPr>
                <w:rFonts w:cs="Arial"/>
                <w:bCs/>
                <w:szCs w:val="24"/>
              </w:rPr>
            </w:pPr>
          </w:p>
        </w:tc>
        <w:tc>
          <w:tcPr>
            <w:tcW w:w="71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CC56F67"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4F8EF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2D988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41C00B"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716501"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3C94BC"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229AB5"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95E440"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624491"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D35EF"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3AE1B3"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F15BA1"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5513E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7B07CDF8" w14:textId="77777777" w:rsidTr="00977F74">
        <w:trPr>
          <w:trHeight w:val="20"/>
        </w:trPr>
        <w:tc>
          <w:tcPr>
            <w:tcW w:w="768" w:type="pct"/>
            <w:vMerge/>
            <w:tcBorders>
              <w:top w:val="single" w:sz="6" w:space="0" w:color="000000"/>
              <w:left w:val="single" w:sz="6" w:space="0" w:color="000000"/>
              <w:bottom w:val="single" w:sz="6" w:space="0" w:color="000000"/>
              <w:right w:val="single" w:sz="6" w:space="0" w:color="000000"/>
            </w:tcBorders>
            <w:vAlign w:val="center"/>
            <w:hideMark/>
          </w:tcPr>
          <w:p w14:paraId="14F0367D" w14:textId="77777777" w:rsidR="00977F74" w:rsidRPr="00750471" w:rsidRDefault="00977F74" w:rsidP="00F373BE">
            <w:pPr>
              <w:spacing w:before="0" w:after="0" w:line="240" w:lineRule="auto"/>
              <w:jc w:val="center"/>
              <w:rPr>
                <w:rFonts w:cs="Arial"/>
                <w:bCs/>
                <w:szCs w:val="24"/>
              </w:rPr>
            </w:pPr>
          </w:p>
        </w:tc>
        <w:tc>
          <w:tcPr>
            <w:tcW w:w="659"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6716B3" w14:textId="77777777" w:rsidR="00977F74" w:rsidRPr="00750471" w:rsidRDefault="00977F74" w:rsidP="00F373BE">
            <w:pPr>
              <w:spacing w:before="0" w:after="0" w:line="240" w:lineRule="auto"/>
              <w:jc w:val="center"/>
              <w:rPr>
                <w:rFonts w:cs="Arial"/>
                <w:bCs/>
                <w:szCs w:val="24"/>
              </w:rPr>
            </w:pPr>
          </w:p>
        </w:tc>
        <w:tc>
          <w:tcPr>
            <w:tcW w:w="71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3DEC132"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A671C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67DE9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35E5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D7D3E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E90EA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E3C5F5"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2DFEB4"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9109C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3198BF" w14:textId="77777777" w:rsidR="00977F74" w:rsidRPr="00750471" w:rsidRDefault="00977F74" w:rsidP="00F373BE">
            <w:pPr>
              <w:spacing w:before="0" w:after="0" w:line="240" w:lineRule="auto"/>
              <w:jc w:val="center"/>
              <w:rPr>
                <w:rFonts w:cs="Arial"/>
                <w:szCs w:val="24"/>
              </w:rPr>
            </w:pPr>
          </w:p>
        </w:tc>
        <w:tc>
          <w:tcPr>
            <w:tcW w:w="2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BDB5B9"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147F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6356DB"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bl>
    <w:p w14:paraId="7575AF0F" w14:textId="77777777" w:rsidR="00977F74" w:rsidRPr="00750471" w:rsidRDefault="00977F74" w:rsidP="00F373BE">
      <w:pPr>
        <w:spacing w:before="0" w:after="0" w:line="276" w:lineRule="auto"/>
        <w:ind w:left="360"/>
        <w:contextualSpacing/>
        <w:jc w:val="left"/>
        <w:rPr>
          <w:rFonts w:eastAsia="Times New Roman" w:cs="Calibri"/>
          <w:szCs w:val="24"/>
          <w:lang w:val="en-US" w:eastAsia="en-IN"/>
        </w:rPr>
      </w:pPr>
    </w:p>
    <w:p w14:paraId="3EC9B7FA" w14:textId="77777777" w:rsidR="00977F74" w:rsidRPr="00750471" w:rsidRDefault="00977F74" w:rsidP="00F373BE">
      <w:pPr>
        <w:spacing w:before="0" w:after="0" w:line="276" w:lineRule="auto"/>
        <w:ind w:left="360"/>
        <w:contextualSpacing/>
        <w:jc w:val="left"/>
        <w:rPr>
          <w:rFonts w:eastAsia="Times New Roman" w:cs="Calibri"/>
          <w:szCs w:val="24"/>
          <w:lang w:val="en-US" w:eastAsia="en-IN"/>
        </w:rPr>
      </w:pPr>
      <w:r w:rsidRPr="00750471">
        <w:rPr>
          <w:rFonts w:eastAsia="Times New Roman" w:cs="Calibri"/>
          <w:szCs w:val="24"/>
          <w:lang w:val="en-US" w:eastAsia="en-IN"/>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6"/>
        <w:gridCol w:w="10908"/>
      </w:tblGrid>
      <w:tr w:rsidR="00977F74" w:rsidRPr="00750471" w14:paraId="087CB292"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5BA3D074"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lastRenderedPageBreak/>
              <w:t>Course Title/ Code</w:t>
            </w:r>
          </w:p>
        </w:tc>
        <w:tc>
          <w:tcPr>
            <w:tcW w:w="3848" w:type="pct"/>
            <w:tcBorders>
              <w:top w:val="single" w:sz="4" w:space="0" w:color="000000"/>
              <w:left w:val="single" w:sz="4" w:space="0" w:color="000000"/>
              <w:bottom w:val="single" w:sz="4" w:space="0" w:color="000000"/>
              <w:right w:val="single" w:sz="4" w:space="0" w:color="000000"/>
            </w:tcBorders>
            <w:vAlign w:val="center"/>
          </w:tcPr>
          <w:p w14:paraId="3680DBCA"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International Criminal Law (LWH515)</w:t>
            </w:r>
          </w:p>
        </w:tc>
      </w:tr>
      <w:tr w:rsidR="00977F74" w:rsidRPr="00750471" w14:paraId="6CFE5679"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32DB4AE1"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Course Type</w:t>
            </w:r>
          </w:p>
        </w:tc>
        <w:tc>
          <w:tcPr>
            <w:tcW w:w="3848" w:type="pct"/>
            <w:tcBorders>
              <w:top w:val="single" w:sz="4" w:space="0" w:color="000000"/>
              <w:left w:val="single" w:sz="4" w:space="0" w:color="000000"/>
              <w:bottom w:val="single" w:sz="4" w:space="0" w:color="000000"/>
              <w:right w:val="single" w:sz="4" w:space="0" w:color="000000"/>
            </w:tcBorders>
            <w:vAlign w:val="center"/>
          </w:tcPr>
          <w:p w14:paraId="21D46A4A" w14:textId="433D57EE" w:rsidR="00977F74" w:rsidRPr="00750471" w:rsidRDefault="00AF0870" w:rsidP="00F373BE">
            <w:pPr>
              <w:spacing w:before="0" w:after="0" w:line="240" w:lineRule="auto"/>
              <w:ind w:left="288" w:hanging="288"/>
              <w:jc w:val="center"/>
              <w:rPr>
                <w:rFonts w:cs="Times New Roman"/>
                <w:szCs w:val="24"/>
              </w:rPr>
            </w:pPr>
            <w:r>
              <w:rPr>
                <w:rFonts w:cs="Times New Roman"/>
                <w:szCs w:val="24"/>
              </w:rPr>
              <w:t>Honours</w:t>
            </w:r>
            <w:r w:rsidR="00977F74" w:rsidRPr="00750471">
              <w:rPr>
                <w:rFonts w:cs="Times New Roman"/>
                <w:szCs w:val="24"/>
              </w:rPr>
              <w:t xml:space="preserve"> Elective</w:t>
            </w:r>
          </w:p>
        </w:tc>
      </w:tr>
      <w:tr w:rsidR="00977F74" w:rsidRPr="00750471" w14:paraId="1FE1C4B8"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744845A2"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L-T-P Structure</w:t>
            </w:r>
          </w:p>
        </w:tc>
        <w:tc>
          <w:tcPr>
            <w:tcW w:w="3848" w:type="pct"/>
            <w:tcBorders>
              <w:top w:val="single" w:sz="4" w:space="0" w:color="000000"/>
              <w:left w:val="single" w:sz="4" w:space="0" w:color="000000"/>
              <w:bottom w:val="single" w:sz="4" w:space="0" w:color="000000"/>
              <w:right w:val="single" w:sz="4" w:space="0" w:color="000000"/>
            </w:tcBorders>
            <w:vAlign w:val="center"/>
          </w:tcPr>
          <w:p w14:paraId="13A4446D"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(4-1-0)</w:t>
            </w:r>
          </w:p>
        </w:tc>
      </w:tr>
      <w:tr w:rsidR="00977F74" w:rsidRPr="00750471" w14:paraId="5C5DB9A7"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33448662"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Credits</w:t>
            </w:r>
          </w:p>
        </w:tc>
        <w:tc>
          <w:tcPr>
            <w:tcW w:w="3848" w:type="pct"/>
            <w:tcBorders>
              <w:top w:val="single" w:sz="4" w:space="0" w:color="000000"/>
              <w:left w:val="single" w:sz="4" w:space="0" w:color="000000"/>
              <w:bottom w:val="single" w:sz="4" w:space="0" w:color="000000"/>
              <w:right w:val="single" w:sz="4" w:space="0" w:color="000000"/>
            </w:tcBorders>
            <w:vAlign w:val="center"/>
          </w:tcPr>
          <w:p w14:paraId="66E438A3" w14:textId="77777777" w:rsidR="00977F74" w:rsidRPr="00750471" w:rsidRDefault="00977F74" w:rsidP="00F373BE">
            <w:pPr>
              <w:spacing w:before="0" w:after="0" w:line="240" w:lineRule="auto"/>
              <w:ind w:left="288" w:hanging="288"/>
              <w:jc w:val="center"/>
              <w:rPr>
                <w:rFonts w:cs="Times New Roman"/>
                <w:szCs w:val="24"/>
              </w:rPr>
            </w:pPr>
            <w:r w:rsidRPr="00750471">
              <w:rPr>
                <w:rFonts w:cs="Times New Roman"/>
                <w:szCs w:val="24"/>
              </w:rPr>
              <w:t>4</w:t>
            </w:r>
          </w:p>
        </w:tc>
      </w:tr>
      <w:tr w:rsidR="00977F74" w:rsidRPr="00750471" w14:paraId="1BA17EDC" w14:textId="77777777" w:rsidTr="00977F74">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12A81FDA" w14:textId="77777777" w:rsidR="00977F74" w:rsidRPr="00750471" w:rsidRDefault="00977F74" w:rsidP="00F373BE">
            <w:pPr>
              <w:spacing w:before="0" w:after="0" w:line="240" w:lineRule="auto"/>
              <w:ind w:left="288" w:hanging="288"/>
              <w:jc w:val="center"/>
              <w:rPr>
                <w:rFonts w:cs="Times New Roman"/>
                <w:szCs w:val="24"/>
                <w:highlight w:val="yellow"/>
              </w:rPr>
            </w:pPr>
            <w:r w:rsidRPr="00750471">
              <w:rPr>
                <w:rFonts w:cs="Times New Roman"/>
                <w:szCs w:val="24"/>
              </w:rPr>
              <w:t>Course Objectives</w:t>
            </w:r>
          </w:p>
        </w:tc>
        <w:tc>
          <w:tcPr>
            <w:tcW w:w="3848" w:type="pct"/>
            <w:tcBorders>
              <w:top w:val="single" w:sz="4" w:space="0" w:color="000000"/>
              <w:left w:val="single" w:sz="4" w:space="0" w:color="000000"/>
              <w:bottom w:val="single" w:sz="4" w:space="0" w:color="000000"/>
              <w:right w:val="single" w:sz="4" w:space="0" w:color="000000"/>
            </w:tcBorders>
            <w:vAlign w:val="center"/>
          </w:tcPr>
          <w:p w14:paraId="56DA9C0D" w14:textId="77777777" w:rsidR="00977F74" w:rsidRPr="00750471" w:rsidRDefault="00977F74" w:rsidP="00F373BE">
            <w:pPr>
              <w:tabs>
                <w:tab w:val="left" w:pos="1479"/>
              </w:tabs>
              <w:spacing w:before="0" w:after="0" w:line="240" w:lineRule="auto"/>
              <w:jc w:val="center"/>
              <w:rPr>
                <w:rFonts w:cs="Times New Roman"/>
                <w:szCs w:val="24"/>
              </w:rPr>
            </w:pPr>
            <w:r w:rsidRPr="00750471">
              <w:rPr>
                <w:rFonts w:cs="Times New Roman"/>
                <w:szCs w:val="24"/>
              </w:rPr>
              <w:t>The aim of this course to make the students understand the concept of international criminal law, observe and analyse the differences in the jurisdictions of the international criminal court and the jurisdictions of the International Criminal Tribunal. A comprehensive analysis of all provisions and jurisprudence developed by various tribunals shall be discussed.The topics are chosen carefully so that the students may be encouraged to pursue their interest in the area of international criminal law.</w:t>
            </w:r>
          </w:p>
        </w:tc>
      </w:tr>
    </w:tbl>
    <w:tbl>
      <w:tblPr>
        <w:tblStyle w:val="TableGrid"/>
        <w:tblW w:w="5000" w:type="pct"/>
        <w:tblLook w:val="04A0" w:firstRow="1" w:lastRow="0" w:firstColumn="1" w:lastColumn="0" w:noHBand="0" w:noVBand="1"/>
      </w:tblPr>
      <w:tblGrid>
        <w:gridCol w:w="2586"/>
        <w:gridCol w:w="6514"/>
        <w:gridCol w:w="5074"/>
      </w:tblGrid>
      <w:tr w:rsidR="00977F74" w:rsidRPr="00750471" w14:paraId="3A3F6772" w14:textId="77777777" w:rsidTr="00977F74">
        <w:trPr>
          <w:trHeight w:val="20"/>
        </w:trPr>
        <w:tc>
          <w:tcPr>
            <w:tcW w:w="3210" w:type="pct"/>
            <w:gridSpan w:val="2"/>
            <w:vAlign w:val="center"/>
          </w:tcPr>
          <w:p w14:paraId="1D8C7320"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Course Outcomes (COs)</w:t>
            </w:r>
          </w:p>
        </w:tc>
        <w:tc>
          <w:tcPr>
            <w:tcW w:w="1790" w:type="pct"/>
            <w:vAlign w:val="center"/>
          </w:tcPr>
          <w:p w14:paraId="302944C1" w14:textId="59D32916"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Mapping (Employment, Skill Development/</w:t>
            </w:r>
            <w:r w:rsidR="00614509">
              <w:rPr>
                <w:rFonts w:cs="Times New Roman"/>
                <w:szCs w:val="24"/>
              </w:rPr>
              <w:t>Entreprenership</w:t>
            </w:r>
            <w:r w:rsidRPr="00750471">
              <w:rPr>
                <w:rFonts w:cs="Times New Roman"/>
                <w:szCs w:val="24"/>
              </w:rPr>
              <w:t>)</w:t>
            </w:r>
          </w:p>
        </w:tc>
      </w:tr>
      <w:tr w:rsidR="00977F74" w:rsidRPr="00750471" w14:paraId="6B883EC2" w14:textId="77777777" w:rsidTr="00977F74">
        <w:trPr>
          <w:trHeight w:val="20"/>
        </w:trPr>
        <w:tc>
          <w:tcPr>
            <w:tcW w:w="912" w:type="pct"/>
            <w:vAlign w:val="center"/>
          </w:tcPr>
          <w:p w14:paraId="2D70574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CO1</w:t>
            </w:r>
          </w:p>
        </w:tc>
        <w:tc>
          <w:tcPr>
            <w:tcW w:w="2298" w:type="pct"/>
            <w:vAlign w:val="center"/>
          </w:tcPr>
          <w:p w14:paraId="49D04675"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Describe the concept, sources and nature of international criminal law</w:t>
            </w:r>
          </w:p>
        </w:tc>
        <w:tc>
          <w:tcPr>
            <w:tcW w:w="1790" w:type="pct"/>
          </w:tcPr>
          <w:p w14:paraId="562BDB48"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7D5508DA" w14:textId="77777777" w:rsidTr="00977F74">
        <w:trPr>
          <w:trHeight w:val="20"/>
        </w:trPr>
        <w:tc>
          <w:tcPr>
            <w:tcW w:w="912" w:type="pct"/>
            <w:vAlign w:val="center"/>
          </w:tcPr>
          <w:p w14:paraId="64DC7E01"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CO2</w:t>
            </w:r>
          </w:p>
        </w:tc>
        <w:tc>
          <w:tcPr>
            <w:tcW w:w="2298" w:type="pct"/>
            <w:vAlign w:val="center"/>
          </w:tcPr>
          <w:p w14:paraId="79DACAFF"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To Explain the typology of international crimes including aggression, crimes against humanity and war crimes</w:t>
            </w:r>
          </w:p>
        </w:tc>
        <w:tc>
          <w:tcPr>
            <w:tcW w:w="1790" w:type="pct"/>
          </w:tcPr>
          <w:p w14:paraId="59AA8249"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6B3D2FBA" w14:textId="77777777" w:rsidTr="00977F74">
        <w:trPr>
          <w:trHeight w:val="20"/>
        </w:trPr>
        <w:tc>
          <w:tcPr>
            <w:tcW w:w="912" w:type="pct"/>
            <w:vAlign w:val="center"/>
          </w:tcPr>
          <w:p w14:paraId="42418756"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CO3</w:t>
            </w:r>
          </w:p>
        </w:tc>
        <w:tc>
          <w:tcPr>
            <w:tcW w:w="2298" w:type="pct"/>
            <w:vAlign w:val="center"/>
          </w:tcPr>
          <w:p w14:paraId="66F1B6B2"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Evaluate the jurisdiction and working of international criminal court and tribunals</w:t>
            </w:r>
          </w:p>
        </w:tc>
        <w:tc>
          <w:tcPr>
            <w:tcW w:w="1790" w:type="pct"/>
          </w:tcPr>
          <w:p w14:paraId="61FABD4D"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977F74" w:rsidRPr="00750471" w14:paraId="501B7E9D" w14:textId="77777777" w:rsidTr="00977F74">
        <w:trPr>
          <w:trHeight w:val="20"/>
        </w:trPr>
        <w:tc>
          <w:tcPr>
            <w:tcW w:w="912" w:type="pct"/>
            <w:vAlign w:val="center"/>
          </w:tcPr>
          <w:p w14:paraId="255CDCF8"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CO4</w:t>
            </w:r>
          </w:p>
        </w:tc>
        <w:tc>
          <w:tcPr>
            <w:tcW w:w="2298" w:type="pct"/>
            <w:vAlign w:val="center"/>
          </w:tcPr>
          <w:p w14:paraId="7695ED3B" w14:textId="77777777" w:rsidR="00977F74" w:rsidRPr="00750471" w:rsidRDefault="00977F74" w:rsidP="00F373BE">
            <w:pPr>
              <w:tabs>
                <w:tab w:val="left" w:pos="270"/>
                <w:tab w:val="left" w:pos="8580"/>
              </w:tabs>
              <w:spacing w:before="0" w:after="0" w:line="240" w:lineRule="auto"/>
              <w:jc w:val="center"/>
              <w:rPr>
                <w:rFonts w:cs="Times New Roman"/>
                <w:szCs w:val="24"/>
              </w:rPr>
            </w:pPr>
            <w:r w:rsidRPr="00750471">
              <w:rPr>
                <w:rFonts w:cs="Times New Roman"/>
                <w:szCs w:val="24"/>
              </w:rPr>
              <w:t>To Identify the actor for fixing criminal liability and responsibility of international crimes</w:t>
            </w:r>
          </w:p>
        </w:tc>
        <w:tc>
          <w:tcPr>
            <w:tcW w:w="1790" w:type="pct"/>
          </w:tcPr>
          <w:p w14:paraId="70BAFA26" w14:textId="77777777" w:rsidR="00977F74" w:rsidRPr="00750471" w:rsidRDefault="00977F74" w:rsidP="00F373BE">
            <w:pPr>
              <w:spacing w:before="0" w:after="0" w:line="240" w:lineRule="auto"/>
              <w:jc w:val="center"/>
              <w:rPr>
                <w:szCs w:val="24"/>
              </w:rPr>
            </w:pPr>
            <w:r w:rsidRPr="00750471">
              <w:rPr>
                <w:rFonts w:cs="Times New Roman"/>
                <w:szCs w:val="24"/>
              </w:rPr>
              <w:t>Employability</w:t>
            </w:r>
          </w:p>
        </w:tc>
      </w:tr>
      <w:tr w:rsidR="00F4697D" w:rsidRPr="00750471" w14:paraId="4C4E3AEE" w14:textId="77777777" w:rsidTr="00F4697D">
        <w:trPr>
          <w:trHeight w:val="20"/>
        </w:trPr>
        <w:tc>
          <w:tcPr>
            <w:tcW w:w="3210" w:type="pct"/>
            <w:gridSpan w:val="2"/>
            <w:vAlign w:val="center"/>
          </w:tcPr>
          <w:p w14:paraId="49D51BC9" w14:textId="77777777" w:rsidR="00F4697D" w:rsidRPr="00750471" w:rsidRDefault="00F4697D" w:rsidP="00F373BE">
            <w:pPr>
              <w:tabs>
                <w:tab w:val="left" w:pos="270"/>
                <w:tab w:val="left" w:pos="8580"/>
              </w:tabs>
              <w:spacing w:before="0" w:line="240" w:lineRule="auto"/>
              <w:jc w:val="center"/>
              <w:rPr>
                <w:rFonts w:cs="Times New Roman"/>
                <w:szCs w:val="24"/>
              </w:rPr>
            </w:pPr>
            <w:r w:rsidRPr="00750471">
              <w:rPr>
                <w:rFonts w:cs="Times New Roman"/>
                <w:szCs w:val="24"/>
              </w:rPr>
              <w:t>Prerequisites (if any)</w:t>
            </w:r>
          </w:p>
        </w:tc>
        <w:tc>
          <w:tcPr>
            <w:tcW w:w="1790" w:type="pct"/>
            <w:vAlign w:val="center"/>
          </w:tcPr>
          <w:p w14:paraId="0F97C431" w14:textId="77777777" w:rsidR="00F4697D" w:rsidRPr="00750471" w:rsidRDefault="00F4697D" w:rsidP="00F373BE">
            <w:pPr>
              <w:tabs>
                <w:tab w:val="left" w:pos="270"/>
                <w:tab w:val="left" w:pos="8580"/>
              </w:tabs>
              <w:spacing w:before="0" w:line="240" w:lineRule="auto"/>
              <w:jc w:val="center"/>
              <w:rPr>
                <w:rFonts w:cs="Times New Roman"/>
                <w:szCs w:val="24"/>
              </w:rPr>
            </w:pPr>
          </w:p>
        </w:tc>
      </w:tr>
    </w:tbl>
    <w:p w14:paraId="70379FF7" w14:textId="77777777" w:rsidR="00977F74" w:rsidRPr="00750471" w:rsidRDefault="00977F74" w:rsidP="00F373BE">
      <w:pPr>
        <w:tabs>
          <w:tab w:val="left" w:pos="2070"/>
          <w:tab w:val="left" w:pos="4110"/>
          <w:tab w:val="center" w:pos="4680"/>
          <w:tab w:val="left" w:pos="6420"/>
        </w:tabs>
        <w:spacing w:before="0" w:after="0" w:line="240" w:lineRule="auto"/>
        <w:rPr>
          <w:rFonts w:cs="Times New Roman"/>
          <w:szCs w:val="24"/>
        </w:rPr>
      </w:pPr>
    </w:p>
    <w:p w14:paraId="2100A8F7" w14:textId="77777777" w:rsidR="00977F74" w:rsidRPr="00750471" w:rsidRDefault="00977F74" w:rsidP="00F373BE">
      <w:pPr>
        <w:tabs>
          <w:tab w:val="left" w:pos="2070"/>
          <w:tab w:val="left" w:pos="4110"/>
          <w:tab w:val="center" w:pos="4680"/>
          <w:tab w:val="left" w:pos="6420"/>
        </w:tabs>
        <w:spacing w:before="0" w:after="0" w:line="240" w:lineRule="auto"/>
        <w:jc w:val="center"/>
        <w:rPr>
          <w:rFonts w:cs="Times New Roman"/>
          <w:szCs w:val="24"/>
        </w:rPr>
      </w:pPr>
      <w:r w:rsidRPr="00750471">
        <w:rPr>
          <w:rFonts w:cs="Times New Roman"/>
          <w:szCs w:val="24"/>
        </w:rPr>
        <w:t>SECTION A</w:t>
      </w:r>
    </w:p>
    <w:p w14:paraId="315EC44D" w14:textId="77777777" w:rsidR="00977F74" w:rsidRPr="00750471" w:rsidRDefault="00977F74" w:rsidP="00F373BE">
      <w:pPr>
        <w:spacing w:before="0" w:after="0" w:line="240" w:lineRule="auto"/>
        <w:rPr>
          <w:rFonts w:cs="Times New Roman"/>
          <w:szCs w:val="24"/>
        </w:rPr>
      </w:pPr>
      <w:r w:rsidRPr="00750471">
        <w:rPr>
          <w:rFonts w:cs="Times New Roman"/>
          <w:szCs w:val="24"/>
        </w:rPr>
        <w:t xml:space="preserve">Introduction to International Criminal Law (Contact Hours – 15) </w:t>
      </w:r>
    </w:p>
    <w:p w14:paraId="1B9D9D22" w14:textId="77777777" w:rsidR="00977F74" w:rsidRPr="00750471" w:rsidRDefault="00977F74" w:rsidP="00F373BE">
      <w:pPr>
        <w:numPr>
          <w:ilvl w:val="0"/>
          <w:numId w:val="301"/>
        </w:numPr>
        <w:pBdr>
          <w:top w:val="nil"/>
          <w:left w:val="nil"/>
          <w:bottom w:val="nil"/>
          <w:right w:val="nil"/>
          <w:between w:val="nil"/>
        </w:pBdr>
        <w:tabs>
          <w:tab w:val="left" w:pos="2265"/>
        </w:tabs>
        <w:spacing w:before="0" w:after="0" w:line="276" w:lineRule="auto"/>
        <w:rPr>
          <w:rFonts w:cs="Times New Roman"/>
          <w:szCs w:val="24"/>
        </w:rPr>
      </w:pPr>
      <w:r w:rsidRPr="00750471">
        <w:rPr>
          <w:rFonts w:cs="Times New Roman"/>
          <w:szCs w:val="24"/>
        </w:rPr>
        <w:t>Historical background of International Criminal Law</w:t>
      </w:r>
    </w:p>
    <w:p w14:paraId="08A1EF0E" w14:textId="77777777" w:rsidR="00977F74" w:rsidRPr="00750471" w:rsidRDefault="00977F74" w:rsidP="00F373BE">
      <w:pPr>
        <w:numPr>
          <w:ilvl w:val="0"/>
          <w:numId w:val="301"/>
        </w:numPr>
        <w:pBdr>
          <w:top w:val="nil"/>
          <w:left w:val="nil"/>
          <w:bottom w:val="nil"/>
          <w:right w:val="nil"/>
          <w:between w:val="nil"/>
        </w:pBdr>
        <w:tabs>
          <w:tab w:val="left" w:pos="2265"/>
        </w:tabs>
        <w:spacing w:before="0" w:after="0" w:line="276" w:lineRule="auto"/>
        <w:rPr>
          <w:rFonts w:cs="Times New Roman"/>
          <w:szCs w:val="24"/>
        </w:rPr>
      </w:pPr>
      <w:r w:rsidRPr="00750471">
        <w:rPr>
          <w:rFonts w:cs="Times New Roman"/>
          <w:szCs w:val="24"/>
        </w:rPr>
        <w:t xml:space="preserve">The concept and sources of International Criminal Law </w:t>
      </w:r>
    </w:p>
    <w:p w14:paraId="475CAD6C" w14:textId="77777777" w:rsidR="00977F74" w:rsidRPr="00750471" w:rsidRDefault="00977F74" w:rsidP="00F373BE">
      <w:pPr>
        <w:numPr>
          <w:ilvl w:val="0"/>
          <w:numId w:val="301"/>
        </w:numPr>
        <w:pBdr>
          <w:top w:val="nil"/>
          <w:left w:val="nil"/>
          <w:bottom w:val="nil"/>
          <w:right w:val="nil"/>
          <w:between w:val="nil"/>
        </w:pBdr>
        <w:tabs>
          <w:tab w:val="left" w:pos="2265"/>
        </w:tabs>
        <w:spacing w:before="0" w:after="0" w:line="276" w:lineRule="auto"/>
        <w:rPr>
          <w:rFonts w:cs="Times New Roman"/>
          <w:szCs w:val="24"/>
        </w:rPr>
      </w:pPr>
      <w:r w:rsidRPr="00750471">
        <w:rPr>
          <w:rFonts w:cs="Times New Roman"/>
          <w:szCs w:val="24"/>
        </w:rPr>
        <w:t xml:space="preserve">Paris Conference and Treaty of Versailles </w:t>
      </w:r>
    </w:p>
    <w:p w14:paraId="4975F10F" w14:textId="77777777" w:rsidR="00977F74" w:rsidRPr="00750471" w:rsidRDefault="00977F74" w:rsidP="00F373BE">
      <w:pPr>
        <w:numPr>
          <w:ilvl w:val="0"/>
          <w:numId w:val="301"/>
        </w:numPr>
        <w:pBdr>
          <w:top w:val="nil"/>
          <w:left w:val="nil"/>
          <w:bottom w:val="nil"/>
          <w:right w:val="nil"/>
          <w:between w:val="nil"/>
        </w:pBdr>
        <w:tabs>
          <w:tab w:val="left" w:pos="2265"/>
        </w:tabs>
        <w:spacing w:before="0" w:after="0" w:line="276" w:lineRule="auto"/>
        <w:rPr>
          <w:rFonts w:cs="Times New Roman"/>
          <w:szCs w:val="24"/>
        </w:rPr>
      </w:pPr>
      <w:r w:rsidRPr="00750471">
        <w:rPr>
          <w:rFonts w:cs="Times New Roman"/>
          <w:szCs w:val="24"/>
        </w:rPr>
        <w:t>International Military Tribunals – Nuremberg and Tokyo</w:t>
      </w:r>
    </w:p>
    <w:p w14:paraId="4CADAAB5" w14:textId="3467ACF2" w:rsidR="00977F74" w:rsidRPr="00750471" w:rsidRDefault="00977F74" w:rsidP="00F373BE">
      <w:pPr>
        <w:numPr>
          <w:ilvl w:val="0"/>
          <w:numId w:val="301"/>
        </w:numPr>
        <w:pBdr>
          <w:top w:val="nil"/>
          <w:left w:val="nil"/>
          <w:bottom w:val="nil"/>
          <w:right w:val="nil"/>
          <w:between w:val="nil"/>
        </w:pBdr>
        <w:tabs>
          <w:tab w:val="left" w:pos="2265"/>
        </w:tabs>
        <w:spacing w:before="0" w:line="276" w:lineRule="auto"/>
        <w:rPr>
          <w:rFonts w:cs="Times New Roman"/>
          <w:szCs w:val="24"/>
        </w:rPr>
      </w:pPr>
      <w:r w:rsidRPr="00750471">
        <w:rPr>
          <w:rFonts w:cs="Times New Roman"/>
          <w:szCs w:val="24"/>
        </w:rPr>
        <w:t xml:space="preserve">State Soverignty </w:t>
      </w:r>
      <w:r w:rsidR="002462BF">
        <w:rPr>
          <w:rFonts w:cs="Times New Roman"/>
          <w:szCs w:val="24"/>
        </w:rPr>
        <w:t>and</w:t>
      </w:r>
      <w:r w:rsidRPr="00750471">
        <w:rPr>
          <w:rFonts w:cs="Times New Roman"/>
          <w:szCs w:val="24"/>
        </w:rPr>
        <w:t xml:space="preserve"> International Criminal Law</w:t>
      </w:r>
    </w:p>
    <w:p w14:paraId="3D7ACEED"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lastRenderedPageBreak/>
        <w:t>SECTION B</w:t>
      </w:r>
    </w:p>
    <w:p w14:paraId="2B612687" w14:textId="77777777" w:rsidR="00977F74" w:rsidRPr="00750471" w:rsidRDefault="00977F74" w:rsidP="00F373BE">
      <w:pPr>
        <w:spacing w:before="0" w:after="0" w:line="240" w:lineRule="auto"/>
        <w:rPr>
          <w:rFonts w:cs="Times New Roman"/>
          <w:szCs w:val="24"/>
        </w:rPr>
      </w:pPr>
      <w:r w:rsidRPr="00750471">
        <w:rPr>
          <w:rFonts w:cs="Times New Roman"/>
          <w:szCs w:val="24"/>
        </w:rPr>
        <w:t>International Crimes (Contact Hours – 15)</w:t>
      </w:r>
    </w:p>
    <w:p w14:paraId="490FC702" w14:textId="77777777" w:rsidR="00977F74" w:rsidRPr="00750471" w:rsidRDefault="00977F74" w:rsidP="00F373BE">
      <w:pPr>
        <w:numPr>
          <w:ilvl w:val="0"/>
          <w:numId w:val="290"/>
        </w:numPr>
        <w:pBdr>
          <w:top w:val="nil"/>
          <w:left w:val="nil"/>
          <w:bottom w:val="nil"/>
          <w:right w:val="nil"/>
          <w:between w:val="nil"/>
        </w:pBdr>
        <w:tabs>
          <w:tab w:val="left" w:pos="2265"/>
        </w:tabs>
        <w:spacing w:before="0" w:after="0" w:line="276" w:lineRule="auto"/>
        <w:rPr>
          <w:rFonts w:cs="Times New Roman"/>
          <w:szCs w:val="24"/>
        </w:rPr>
      </w:pPr>
      <w:r w:rsidRPr="00750471">
        <w:rPr>
          <w:rFonts w:cs="Times New Roman"/>
          <w:szCs w:val="24"/>
        </w:rPr>
        <w:t>Elements of International Crime</w:t>
      </w:r>
    </w:p>
    <w:p w14:paraId="7D5279E1" w14:textId="77777777" w:rsidR="00977F74" w:rsidRPr="00750471" w:rsidRDefault="00977F74" w:rsidP="00F373BE">
      <w:pPr>
        <w:numPr>
          <w:ilvl w:val="0"/>
          <w:numId w:val="290"/>
        </w:numPr>
        <w:pBdr>
          <w:top w:val="nil"/>
          <w:left w:val="nil"/>
          <w:bottom w:val="nil"/>
          <w:right w:val="nil"/>
          <w:between w:val="nil"/>
        </w:pBdr>
        <w:tabs>
          <w:tab w:val="left" w:pos="2265"/>
        </w:tabs>
        <w:spacing w:before="0" w:after="0" w:line="276" w:lineRule="auto"/>
        <w:rPr>
          <w:rFonts w:cs="Times New Roman"/>
          <w:szCs w:val="24"/>
        </w:rPr>
      </w:pPr>
      <w:r w:rsidRPr="00750471">
        <w:rPr>
          <w:rFonts w:cs="Times New Roman"/>
          <w:szCs w:val="24"/>
        </w:rPr>
        <w:t>Crimes of Aggression</w:t>
      </w:r>
    </w:p>
    <w:p w14:paraId="601AAAFE" w14:textId="77777777" w:rsidR="00977F74" w:rsidRPr="00750471" w:rsidRDefault="00977F74" w:rsidP="00F373BE">
      <w:pPr>
        <w:numPr>
          <w:ilvl w:val="0"/>
          <w:numId w:val="290"/>
        </w:numPr>
        <w:pBdr>
          <w:top w:val="nil"/>
          <w:left w:val="nil"/>
          <w:bottom w:val="nil"/>
          <w:right w:val="nil"/>
          <w:between w:val="nil"/>
        </w:pBdr>
        <w:tabs>
          <w:tab w:val="left" w:pos="2265"/>
        </w:tabs>
        <w:spacing w:before="0" w:after="0" w:line="276" w:lineRule="auto"/>
        <w:rPr>
          <w:rFonts w:cs="Times New Roman"/>
          <w:szCs w:val="24"/>
        </w:rPr>
      </w:pPr>
      <w:r w:rsidRPr="00750471">
        <w:rPr>
          <w:rFonts w:cs="Times New Roman"/>
          <w:szCs w:val="24"/>
        </w:rPr>
        <w:t>Crimes against humanity – murder, torture, slavery, apartheid etc.</w:t>
      </w:r>
    </w:p>
    <w:p w14:paraId="7A1EAEA8" w14:textId="77777777" w:rsidR="00977F74" w:rsidRPr="00750471" w:rsidRDefault="00977F74" w:rsidP="00F373BE">
      <w:pPr>
        <w:numPr>
          <w:ilvl w:val="0"/>
          <w:numId w:val="290"/>
        </w:numPr>
        <w:pBdr>
          <w:top w:val="nil"/>
          <w:left w:val="nil"/>
          <w:bottom w:val="nil"/>
          <w:right w:val="nil"/>
          <w:between w:val="nil"/>
        </w:pBdr>
        <w:tabs>
          <w:tab w:val="left" w:pos="2265"/>
        </w:tabs>
        <w:spacing w:before="0" w:after="0" w:line="276" w:lineRule="auto"/>
        <w:rPr>
          <w:rFonts w:cs="Times New Roman"/>
          <w:szCs w:val="24"/>
        </w:rPr>
      </w:pPr>
      <w:r w:rsidRPr="00750471">
        <w:rPr>
          <w:rFonts w:cs="Times New Roman"/>
          <w:szCs w:val="24"/>
        </w:rPr>
        <w:t>War crimes and Geneva conventions</w:t>
      </w:r>
    </w:p>
    <w:p w14:paraId="061F61D0" w14:textId="77777777" w:rsidR="00977F74" w:rsidRPr="00750471" w:rsidRDefault="00977F74" w:rsidP="00F373BE">
      <w:pPr>
        <w:numPr>
          <w:ilvl w:val="0"/>
          <w:numId w:val="290"/>
        </w:numPr>
        <w:pBdr>
          <w:top w:val="nil"/>
          <w:left w:val="nil"/>
          <w:bottom w:val="nil"/>
          <w:right w:val="nil"/>
          <w:between w:val="nil"/>
        </w:pBdr>
        <w:tabs>
          <w:tab w:val="left" w:pos="2265"/>
        </w:tabs>
        <w:spacing w:before="0" w:line="276" w:lineRule="auto"/>
        <w:rPr>
          <w:rFonts w:cs="Times New Roman"/>
          <w:szCs w:val="24"/>
        </w:rPr>
      </w:pPr>
      <w:r w:rsidRPr="00750471">
        <w:rPr>
          <w:rFonts w:cs="Times New Roman"/>
          <w:szCs w:val="24"/>
        </w:rPr>
        <w:t>Genocide</w:t>
      </w:r>
    </w:p>
    <w:p w14:paraId="7CF828EC"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SECTION C</w:t>
      </w:r>
    </w:p>
    <w:p w14:paraId="5746E70F" w14:textId="77777777" w:rsidR="00977F74" w:rsidRPr="00750471" w:rsidRDefault="00977F74" w:rsidP="00F373BE">
      <w:pPr>
        <w:spacing w:before="0" w:after="0" w:line="240" w:lineRule="auto"/>
        <w:rPr>
          <w:rFonts w:cs="Times New Roman"/>
          <w:szCs w:val="24"/>
        </w:rPr>
      </w:pPr>
      <w:r w:rsidRPr="00750471">
        <w:rPr>
          <w:rFonts w:cs="Times New Roman"/>
          <w:szCs w:val="24"/>
        </w:rPr>
        <w:t>International Criminal Court and Tribunals (Contact Hours – 15)</w:t>
      </w:r>
    </w:p>
    <w:p w14:paraId="561B1811" w14:textId="77777777" w:rsidR="00977F74" w:rsidRPr="00750471" w:rsidRDefault="00977F74" w:rsidP="00F373BE">
      <w:pPr>
        <w:numPr>
          <w:ilvl w:val="0"/>
          <w:numId w:val="316"/>
        </w:numPr>
        <w:pBdr>
          <w:top w:val="nil"/>
          <w:left w:val="nil"/>
          <w:bottom w:val="nil"/>
          <w:right w:val="nil"/>
          <w:between w:val="nil"/>
        </w:pBdr>
        <w:tabs>
          <w:tab w:val="left" w:pos="2265"/>
        </w:tabs>
        <w:spacing w:before="0" w:after="0" w:line="276" w:lineRule="auto"/>
        <w:rPr>
          <w:rFonts w:cs="Times New Roman"/>
          <w:szCs w:val="24"/>
        </w:rPr>
      </w:pPr>
      <w:r w:rsidRPr="00750471">
        <w:rPr>
          <w:rFonts w:cs="Times New Roman"/>
          <w:szCs w:val="24"/>
        </w:rPr>
        <w:t>International Criminal Court</w:t>
      </w:r>
    </w:p>
    <w:p w14:paraId="68773A69" w14:textId="77777777" w:rsidR="00977F74" w:rsidRPr="00750471" w:rsidRDefault="00977F74" w:rsidP="00F373BE">
      <w:pPr>
        <w:numPr>
          <w:ilvl w:val="0"/>
          <w:numId w:val="316"/>
        </w:numPr>
        <w:pBdr>
          <w:top w:val="nil"/>
          <w:left w:val="nil"/>
          <w:bottom w:val="nil"/>
          <w:right w:val="nil"/>
          <w:between w:val="nil"/>
        </w:pBdr>
        <w:tabs>
          <w:tab w:val="left" w:pos="2265"/>
        </w:tabs>
        <w:spacing w:before="0" w:after="0" w:line="276" w:lineRule="auto"/>
        <w:rPr>
          <w:rFonts w:cs="Times New Roman"/>
          <w:szCs w:val="24"/>
        </w:rPr>
      </w:pPr>
      <w:r w:rsidRPr="00750471">
        <w:rPr>
          <w:rFonts w:cs="Times New Roman"/>
          <w:szCs w:val="24"/>
        </w:rPr>
        <w:t>International Criminal Court’s Jurisdictions over the nationals of Non-state parties</w:t>
      </w:r>
    </w:p>
    <w:p w14:paraId="4108C01C" w14:textId="77777777" w:rsidR="00977F74" w:rsidRPr="00750471" w:rsidRDefault="00977F74" w:rsidP="00F373BE">
      <w:pPr>
        <w:numPr>
          <w:ilvl w:val="0"/>
          <w:numId w:val="316"/>
        </w:numPr>
        <w:pBdr>
          <w:top w:val="nil"/>
          <w:left w:val="nil"/>
          <w:bottom w:val="nil"/>
          <w:right w:val="nil"/>
          <w:between w:val="nil"/>
        </w:pBdr>
        <w:tabs>
          <w:tab w:val="left" w:pos="2265"/>
        </w:tabs>
        <w:spacing w:before="0" w:after="0" w:line="276" w:lineRule="auto"/>
        <w:rPr>
          <w:rFonts w:cs="Times New Roman"/>
          <w:szCs w:val="24"/>
        </w:rPr>
      </w:pPr>
      <w:r w:rsidRPr="00750471">
        <w:rPr>
          <w:rFonts w:cs="Times New Roman"/>
          <w:szCs w:val="24"/>
        </w:rPr>
        <w:t>International Criminal Tribunal for Yugoslavia(ICTY)</w:t>
      </w:r>
    </w:p>
    <w:p w14:paraId="07BED694" w14:textId="77777777" w:rsidR="00977F74" w:rsidRPr="00750471" w:rsidRDefault="00977F74" w:rsidP="00F373BE">
      <w:pPr>
        <w:numPr>
          <w:ilvl w:val="0"/>
          <w:numId w:val="316"/>
        </w:numPr>
        <w:pBdr>
          <w:top w:val="nil"/>
          <w:left w:val="nil"/>
          <w:bottom w:val="nil"/>
          <w:right w:val="nil"/>
          <w:between w:val="nil"/>
        </w:pBdr>
        <w:tabs>
          <w:tab w:val="left" w:pos="2265"/>
        </w:tabs>
        <w:spacing w:before="0" w:line="276" w:lineRule="auto"/>
        <w:rPr>
          <w:rFonts w:cs="Times New Roman"/>
          <w:szCs w:val="24"/>
        </w:rPr>
      </w:pPr>
      <w:r w:rsidRPr="00750471">
        <w:rPr>
          <w:rFonts w:cs="Times New Roman"/>
          <w:szCs w:val="24"/>
        </w:rPr>
        <w:t>International Criminal Tribunal of Rwanda(ICTR)</w:t>
      </w:r>
    </w:p>
    <w:p w14:paraId="3F3AAE87" w14:textId="77777777" w:rsidR="00977F74" w:rsidRPr="00750471" w:rsidRDefault="00977F74" w:rsidP="00F373BE">
      <w:pPr>
        <w:spacing w:before="0" w:after="0" w:line="240" w:lineRule="auto"/>
        <w:jc w:val="center"/>
        <w:rPr>
          <w:rFonts w:cs="Times New Roman"/>
          <w:szCs w:val="24"/>
        </w:rPr>
      </w:pPr>
      <w:r w:rsidRPr="00750471">
        <w:rPr>
          <w:rFonts w:cs="Times New Roman"/>
          <w:szCs w:val="24"/>
        </w:rPr>
        <w:t>SECTION D</w:t>
      </w:r>
    </w:p>
    <w:p w14:paraId="494644D0" w14:textId="77777777" w:rsidR="00977F74" w:rsidRPr="00750471" w:rsidRDefault="00977F74" w:rsidP="00F373BE">
      <w:pPr>
        <w:spacing w:before="0" w:after="0" w:line="240" w:lineRule="auto"/>
        <w:rPr>
          <w:rFonts w:cs="Times New Roman"/>
          <w:szCs w:val="24"/>
        </w:rPr>
      </w:pPr>
      <w:r w:rsidRPr="00750471">
        <w:rPr>
          <w:rFonts w:cs="Times New Roman"/>
          <w:szCs w:val="24"/>
        </w:rPr>
        <w:t>Criminal Responsibility (Contact Hours – 15)</w:t>
      </w:r>
    </w:p>
    <w:p w14:paraId="27CABC40" w14:textId="77777777" w:rsidR="00977F74" w:rsidRPr="00750471" w:rsidRDefault="00977F74" w:rsidP="00F373BE">
      <w:pPr>
        <w:numPr>
          <w:ilvl w:val="0"/>
          <w:numId w:val="289"/>
        </w:numPr>
        <w:pBdr>
          <w:top w:val="nil"/>
          <w:left w:val="nil"/>
          <w:bottom w:val="nil"/>
          <w:right w:val="nil"/>
          <w:between w:val="nil"/>
        </w:pBdr>
        <w:spacing w:before="0" w:after="0" w:line="276" w:lineRule="auto"/>
        <w:rPr>
          <w:rFonts w:cs="Times New Roman"/>
          <w:szCs w:val="24"/>
        </w:rPr>
      </w:pPr>
      <w:r w:rsidRPr="00750471">
        <w:rPr>
          <w:rFonts w:cs="Times New Roman"/>
          <w:szCs w:val="24"/>
        </w:rPr>
        <w:t>State Responsibility</w:t>
      </w:r>
    </w:p>
    <w:p w14:paraId="27A4B12D" w14:textId="77777777" w:rsidR="00977F74" w:rsidRPr="00750471" w:rsidRDefault="00977F74" w:rsidP="00F373BE">
      <w:pPr>
        <w:numPr>
          <w:ilvl w:val="0"/>
          <w:numId w:val="289"/>
        </w:numPr>
        <w:pBdr>
          <w:top w:val="nil"/>
          <w:left w:val="nil"/>
          <w:bottom w:val="nil"/>
          <w:right w:val="nil"/>
          <w:between w:val="nil"/>
        </w:pBdr>
        <w:spacing w:before="0" w:after="0" w:line="276" w:lineRule="auto"/>
        <w:rPr>
          <w:rFonts w:cs="Times New Roman"/>
          <w:szCs w:val="24"/>
        </w:rPr>
      </w:pPr>
      <w:r w:rsidRPr="00750471">
        <w:rPr>
          <w:rFonts w:cs="Times New Roman"/>
          <w:szCs w:val="24"/>
        </w:rPr>
        <w:t>Individual Criminal Responsibility</w:t>
      </w:r>
    </w:p>
    <w:p w14:paraId="742DE196" w14:textId="77777777" w:rsidR="00977F74" w:rsidRPr="00750471" w:rsidRDefault="00977F74" w:rsidP="00F373BE">
      <w:pPr>
        <w:numPr>
          <w:ilvl w:val="0"/>
          <w:numId w:val="289"/>
        </w:numPr>
        <w:pBdr>
          <w:top w:val="nil"/>
          <w:left w:val="nil"/>
          <w:bottom w:val="nil"/>
          <w:right w:val="nil"/>
          <w:between w:val="nil"/>
        </w:pBdr>
        <w:tabs>
          <w:tab w:val="left" w:pos="2265"/>
        </w:tabs>
        <w:spacing w:before="0" w:after="0" w:line="276" w:lineRule="auto"/>
        <w:rPr>
          <w:rFonts w:cs="Times New Roman"/>
          <w:szCs w:val="24"/>
        </w:rPr>
      </w:pPr>
      <w:r w:rsidRPr="00750471">
        <w:rPr>
          <w:rFonts w:cs="Times New Roman"/>
          <w:szCs w:val="24"/>
        </w:rPr>
        <w:t>Superior Responsibility</w:t>
      </w:r>
    </w:p>
    <w:p w14:paraId="1F343A52" w14:textId="77777777" w:rsidR="00977F74" w:rsidRPr="00750471" w:rsidRDefault="00977F74" w:rsidP="00F373BE">
      <w:pPr>
        <w:numPr>
          <w:ilvl w:val="0"/>
          <w:numId w:val="289"/>
        </w:numPr>
        <w:pBdr>
          <w:top w:val="nil"/>
          <w:left w:val="nil"/>
          <w:bottom w:val="nil"/>
          <w:right w:val="nil"/>
          <w:between w:val="nil"/>
        </w:pBdr>
        <w:tabs>
          <w:tab w:val="left" w:pos="2265"/>
        </w:tabs>
        <w:spacing w:before="0" w:line="276" w:lineRule="auto"/>
        <w:rPr>
          <w:rFonts w:cs="Times New Roman"/>
          <w:szCs w:val="24"/>
        </w:rPr>
      </w:pPr>
      <w:r w:rsidRPr="00750471">
        <w:rPr>
          <w:rFonts w:cs="Times New Roman"/>
          <w:szCs w:val="24"/>
        </w:rPr>
        <w:t>Defences</w:t>
      </w:r>
    </w:p>
    <w:p w14:paraId="31AE14F6" w14:textId="77777777" w:rsidR="00977F74" w:rsidRPr="00750471" w:rsidRDefault="00977F74" w:rsidP="00F373BE">
      <w:pPr>
        <w:spacing w:before="0" w:after="0" w:line="240" w:lineRule="auto"/>
        <w:rPr>
          <w:rFonts w:cs="Times New Roman"/>
          <w:szCs w:val="24"/>
        </w:rPr>
      </w:pPr>
      <w:bookmarkStart w:id="66" w:name="_Hlk127210842"/>
      <w:r w:rsidRPr="00750471">
        <w:rPr>
          <w:rFonts w:cs="Times New Roman"/>
          <w:szCs w:val="24"/>
        </w:rPr>
        <w:t xml:space="preserve">Tutorial activities 1 Hr/Week </w:t>
      </w:r>
    </w:p>
    <w:p w14:paraId="7E66EB8B" w14:textId="77777777" w:rsidR="00977F74" w:rsidRPr="00750471" w:rsidRDefault="00977F74" w:rsidP="00F373BE">
      <w:pPr>
        <w:widowControl w:val="0"/>
        <w:numPr>
          <w:ilvl w:val="0"/>
          <w:numId w:val="70"/>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Discussions/debates and webinars</w:t>
      </w:r>
    </w:p>
    <w:p w14:paraId="4D672CF4" w14:textId="77777777" w:rsidR="00977F74" w:rsidRPr="00750471" w:rsidRDefault="00977F74" w:rsidP="00F373BE">
      <w:pPr>
        <w:widowControl w:val="0"/>
        <w:numPr>
          <w:ilvl w:val="0"/>
          <w:numId w:val="70"/>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Google Form Quiz</w:t>
      </w:r>
    </w:p>
    <w:p w14:paraId="0A34776B" w14:textId="77777777" w:rsidR="00977F74" w:rsidRPr="00750471" w:rsidRDefault="00977F74" w:rsidP="00F373BE">
      <w:pPr>
        <w:widowControl w:val="0"/>
        <w:numPr>
          <w:ilvl w:val="0"/>
          <w:numId w:val="70"/>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Simulations</w:t>
      </w:r>
    </w:p>
    <w:p w14:paraId="19D5F121" w14:textId="77777777" w:rsidR="00977F74" w:rsidRPr="00750471" w:rsidRDefault="00977F74" w:rsidP="00F373BE">
      <w:pPr>
        <w:widowControl w:val="0"/>
        <w:numPr>
          <w:ilvl w:val="0"/>
          <w:numId w:val="70"/>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Regular assignments on reading relevant portions of land mark judgments</w:t>
      </w:r>
    </w:p>
    <w:p w14:paraId="3F904DBD" w14:textId="77777777" w:rsidR="00977F74" w:rsidRPr="00750471" w:rsidRDefault="00977F74" w:rsidP="00F373BE">
      <w:pPr>
        <w:widowControl w:val="0"/>
        <w:numPr>
          <w:ilvl w:val="0"/>
          <w:numId w:val="70"/>
        </w:numPr>
        <w:pBdr>
          <w:top w:val="nil"/>
          <w:left w:val="nil"/>
          <w:bottom w:val="nil"/>
          <w:right w:val="nil"/>
          <w:between w:val="nil"/>
        </w:pBdr>
        <w:spacing w:before="0" w:after="0" w:line="276" w:lineRule="auto"/>
        <w:ind w:left="288" w:hanging="288"/>
        <w:rPr>
          <w:rFonts w:cs="Times New Roman"/>
          <w:szCs w:val="24"/>
        </w:rPr>
      </w:pPr>
      <w:r w:rsidRPr="00750471">
        <w:rPr>
          <w:rFonts w:cs="Times New Roman"/>
          <w:szCs w:val="24"/>
        </w:rPr>
        <w:t>Discussions on legal dimensions of newly released movies/serials</w:t>
      </w:r>
    </w:p>
    <w:p w14:paraId="1E0321D5" w14:textId="77777777" w:rsidR="00977F74" w:rsidRPr="00750471" w:rsidRDefault="00977F74" w:rsidP="00F373BE">
      <w:pPr>
        <w:widowControl w:val="0"/>
        <w:numPr>
          <w:ilvl w:val="0"/>
          <w:numId w:val="70"/>
        </w:numPr>
        <w:pBdr>
          <w:top w:val="nil"/>
          <w:left w:val="nil"/>
          <w:bottom w:val="nil"/>
          <w:right w:val="nil"/>
          <w:between w:val="nil"/>
        </w:pBdr>
        <w:spacing w:before="0" w:line="276" w:lineRule="auto"/>
        <w:ind w:left="288" w:hanging="288"/>
        <w:rPr>
          <w:rFonts w:cs="Times New Roman"/>
          <w:szCs w:val="24"/>
        </w:rPr>
      </w:pPr>
      <w:r w:rsidRPr="00750471">
        <w:rPr>
          <w:rFonts w:cs="Times New Roman"/>
          <w:szCs w:val="24"/>
        </w:rPr>
        <w:lastRenderedPageBreak/>
        <w:t>Moot Courts and collaborative projects, group discussions</w:t>
      </w:r>
    </w:p>
    <w:p w14:paraId="79359781" w14:textId="77777777" w:rsidR="00977F74" w:rsidRPr="00750471" w:rsidRDefault="00977F74" w:rsidP="00F373BE">
      <w:pPr>
        <w:tabs>
          <w:tab w:val="left" w:pos="2265"/>
        </w:tabs>
        <w:spacing w:before="0" w:after="0" w:line="240" w:lineRule="auto"/>
        <w:rPr>
          <w:rFonts w:cs="Times New Roman"/>
          <w:szCs w:val="24"/>
        </w:rPr>
      </w:pPr>
      <w:r w:rsidRPr="00750471">
        <w:rPr>
          <w:rFonts w:cs="Times New Roman"/>
          <w:szCs w:val="24"/>
        </w:rPr>
        <w:t>Text Books</w:t>
      </w:r>
    </w:p>
    <w:p w14:paraId="180239BC" w14:textId="77777777" w:rsidR="00977F74" w:rsidRPr="00750471" w:rsidRDefault="00977F74" w:rsidP="00F373BE">
      <w:pPr>
        <w:numPr>
          <w:ilvl w:val="0"/>
          <w:numId w:val="314"/>
        </w:numPr>
        <w:pBdr>
          <w:top w:val="nil"/>
          <w:left w:val="nil"/>
          <w:bottom w:val="nil"/>
          <w:right w:val="nil"/>
          <w:between w:val="nil"/>
        </w:pBdr>
        <w:tabs>
          <w:tab w:val="left" w:pos="2265"/>
        </w:tabs>
        <w:spacing w:before="0" w:after="0" w:line="276" w:lineRule="auto"/>
        <w:rPr>
          <w:rFonts w:cs="Times New Roman"/>
          <w:szCs w:val="24"/>
        </w:rPr>
      </w:pPr>
      <w:r w:rsidRPr="00750471">
        <w:rPr>
          <w:rFonts w:cs="Times New Roman"/>
          <w:szCs w:val="24"/>
        </w:rPr>
        <w:t>1.William A Schabas, The Cambridge Companion to international Law</w:t>
      </w:r>
    </w:p>
    <w:p w14:paraId="286D9D2B" w14:textId="77777777" w:rsidR="00977F74" w:rsidRPr="00750471" w:rsidRDefault="00977F74" w:rsidP="00F373BE">
      <w:pPr>
        <w:numPr>
          <w:ilvl w:val="0"/>
          <w:numId w:val="314"/>
        </w:numPr>
        <w:pBdr>
          <w:top w:val="nil"/>
          <w:left w:val="nil"/>
          <w:bottom w:val="nil"/>
          <w:right w:val="nil"/>
          <w:between w:val="nil"/>
        </w:pBdr>
        <w:tabs>
          <w:tab w:val="left" w:pos="2265"/>
        </w:tabs>
        <w:spacing w:before="0" w:line="276" w:lineRule="auto"/>
        <w:rPr>
          <w:rFonts w:cs="Times New Roman"/>
          <w:szCs w:val="24"/>
        </w:rPr>
      </w:pPr>
      <w:r w:rsidRPr="00750471">
        <w:rPr>
          <w:rFonts w:cs="Times New Roman"/>
          <w:szCs w:val="24"/>
        </w:rPr>
        <w:t>2.Gerhard Werle and Florian Jebberger, Principles of International Criminal Law</w:t>
      </w:r>
    </w:p>
    <w:p w14:paraId="1033331F" w14:textId="77777777" w:rsidR="00977F74" w:rsidRPr="00750471" w:rsidRDefault="00977F74" w:rsidP="00F373BE">
      <w:pPr>
        <w:tabs>
          <w:tab w:val="left" w:pos="2265"/>
        </w:tabs>
        <w:spacing w:before="0" w:after="0" w:line="240" w:lineRule="auto"/>
        <w:rPr>
          <w:rFonts w:cs="Times New Roman"/>
          <w:szCs w:val="24"/>
        </w:rPr>
      </w:pPr>
      <w:r w:rsidRPr="00750471">
        <w:rPr>
          <w:rFonts w:cs="Times New Roman"/>
          <w:szCs w:val="24"/>
        </w:rPr>
        <w:t>Reference Material:</w:t>
      </w:r>
    </w:p>
    <w:p w14:paraId="173CDE18" w14:textId="77777777" w:rsidR="00977F74" w:rsidRPr="00750471" w:rsidRDefault="00977F74" w:rsidP="00F373BE">
      <w:pPr>
        <w:tabs>
          <w:tab w:val="left" w:pos="2265"/>
        </w:tabs>
        <w:spacing w:before="0" w:after="0" w:line="240" w:lineRule="auto"/>
        <w:ind w:left="357"/>
        <w:rPr>
          <w:rFonts w:cs="Times New Roman"/>
          <w:szCs w:val="24"/>
        </w:rPr>
      </w:pPr>
      <w:r w:rsidRPr="00750471">
        <w:rPr>
          <w:rFonts w:cs="Times New Roman"/>
          <w:szCs w:val="24"/>
        </w:rPr>
        <w:t xml:space="preserve">1. Robert Cryer, et al., International Criminal Law and Procedure, Cambridge, Cambridge University Press, 2010. </w:t>
      </w:r>
    </w:p>
    <w:p w14:paraId="1520EA2E" w14:textId="77777777" w:rsidR="00977F74" w:rsidRPr="00750471" w:rsidRDefault="00977F74" w:rsidP="00F373BE">
      <w:pPr>
        <w:tabs>
          <w:tab w:val="left" w:pos="2265"/>
        </w:tabs>
        <w:spacing w:before="0" w:after="0" w:line="240" w:lineRule="auto"/>
        <w:ind w:left="357"/>
        <w:rPr>
          <w:rFonts w:cs="Times New Roman"/>
          <w:szCs w:val="24"/>
        </w:rPr>
      </w:pPr>
      <w:r w:rsidRPr="00750471">
        <w:rPr>
          <w:rFonts w:cs="Times New Roman"/>
          <w:szCs w:val="24"/>
        </w:rPr>
        <w:t>2. Philippe Sands, From Nuremberg to the Hague: The Future of International Criminal Justice, Cambridge University Press, 2003</w:t>
      </w:r>
    </w:p>
    <w:p w14:paraId="2AC4A7AD" w14:textId="77777777" w:rsidR="00977F74" w:rsidRPr="00750471" w:rsidRDefault="00977F74" w:rsidP="00F373BE">
      <w:pPr>
        <w:tabs>
          <w:tab w:val="left" w:pos="2265"/>
        </w:tabs>
        <w:spacing w:before="0" w:after="0" w:line="240" w:lineRule="auto"/>
        <w:ind w:left="357"/>
        <w:rPr>
          <w:rFonts w:cs="Times New Roman"/>
          <w:szCs w:val="24"/>
        </w:rPr>
      </w:pPr>
      <w:r w:rsidRPr="00750471">
        <w:rPr>
          <w:rFonts w:cs="Times New Roman"/>
          <w:szCs w:val="24"/>
        </w:rPr>
        <w:t xml:space="preserve">3. Bassioni, M., C. (ed.) The Legislative History of International Criminal Court, Ardsley, Transnational Publishers, 2003. </w:t>
      </w:r>
    </w:p>
    <w:p w14:paraId="55615DD4" w14:textId="77777777" w:rsidR="00977F74" w:rsidRPr="00750471" w:rsidRDefault="00977F74" w:rsidP="00F373BE">
      <w:pPr>
        <w:tabs>
          <w:tab w:val="left" w:pos="2265"/>
        </w:tabs>
        <w:spacing w:before="0" w:after="0" w:line="240" w:lineRule="auto"/>
        <w:ind w:left="357"/>
        <w:rPr>
          <w:rFonts w:cs="Times New Roman"/>
          <w:szCs w:val="24"/>
        </w:rPr>
      </w:pPr>
      <w:r w:rsidRPr="00750471">
        <w:rPr>
          <w:rFonts w:cs="Times New Roman"/>
          <w:szCs w:val="24"/>
        </w:rPr>
        <w:t xml:space="preserve">4. Cassese, A. International Criminal Law, Oxford, Oxford University Press, 2008. </w:t>
      </w:r>
    </w:p>
    <w:p w14:paraId="135980E2" w14:textId="77777777" w:rsidR="00977F74" w:rsidRPr="00750471" w:rsidRDefault="00977F74" w:rsidP="00F373BE">
      <w:pPr>
        <w:tabs>
          <w:tab w:val="left" w:pos="2265"/>
        </w:tabs>
        <w:spacing w:before="0" w:after="0" w:line="240" w:lineRule="auto"/>
        <w:ind w:left="357"/>
        <w:rPr>
          <w:rFonts w:cs="Times New Roman"/>
          <w:szCs w:val="24"/>
        </w:rPr>
      </w:pPr>
      <w:r w:rsidRPr="00750471">
        <w:rPr>
          <w:rFonts w:cs="Times New Roman"/>
          <w:szCs w:val="24"/>
        </w:rPr>
        <w:t>5. Schabas, W., An Introduction to International Criminal Court, Cambridge, Cambridge University Press, 2010.</w:t>
      </w:r>
    </w:p>
    <w:p w14:paraId="6BB22309" w14:textId="77777777" w:rsidR="00977F74" w:rsidRPr="00750471" w:rsidRDefault="00977F74" w:rsidP="00F373BE">
      <w:pPr>
        <w:tabs>
          <w:tab w:val="left" w:pos="2265"/>
        </w:tabs>
        <w:spacing w:before="0" w:after="0" w:line="240" w:lineRule="auto"/>
        <w:ind w:left="357"/>
        <w:rPr>
          <w:rFonts w:cs="Times New Roman"/>
          <w:szCs w:val="24"/>
        </w:rPr>
      </w:pPr>
      <w:r w:rsidRPr="00750471">
        <w:rPr>
          <w:rFonts w:cs="Times New Roman"/>
          <w:szCs w:val="24"/>
        </w:rPr>
        <w:t>6. The International Criminal Court: Challenges to Achieving Justice and Accountability in the 21st Century by Mark S. Ellis; Richard J. Goldstone. International Debate Education Association, 2008.</w:t>
      </w:r>
    </w:p>
    <w:p w14:paraId="2BF6EE4E" w14:textId="77777777" w:rsidR="00977F74" w:rsidRPr="00750471" w:rsidRDefault="00977F74" w:rsidP="00F373BE">
      <w:pPr>
        <w:tabs>
          <w:tab w:val="left" w:pos="2265"/>
        </w:tabs>
        <w:spacing w:before="0" w:after="0" w:line="240" w:lineRule="auto"/>
        <w:ind w:left="357"/>
        <w:rPr>
          <w:rFonts w:cs="Times New Roman"/>
          <w:szCs w:val="24"/>
        </w:rPr>
      </w:pPr>
      <w:r w:rsidRPr="00750471">
        <w:rPr>
          <w:rFonts w:cs="Times New Roman"/>
          <w:szCs w:val="24"/>
        </w:rPr>
        <w:t>7. International Criminal Law: Cases and Commentary (Paperback) By (author) Antonio Cassese, By (author) Guido Acquaviva, By Mary De Ming Fan, Alex Whiting</w:t>
      </w:r>
    </w:p>
    <w:p w14:paraId="3B20FEAD" w14:textId="77777777" w:rsidR="00977F74" w:rsidRPr="00750471" w:rsidRDefault="00977F74" w:rsidP="00F373BE">
      <w:pPr>
        <w:spacing w:before="0" w:after="0" w:line="240" w:lineRule="auto"/>
        <w:ind w:left="357"/>
        <w:rPr>
          <w:rFonts w:cs="Times New Roman"/>
          <w:szCs w:val="24"/>
        </w:rPr>
      </w:pPr>
      <w:r w:rsidRPr="00750471">
        <w:rPr>
          <w:rFonts w:cs="Times New Roman"/>
          <w:szCs w:val="24"/>
        </w:rPr>
        <w:t>8. Martin Dixon, Textbook on International Law, 7th ed (Oxford University Press, 2013) (paying particular attention to chapters 1 (nature of international law), 2 (sources of international law), 4 (international law and national law), and 6 (jurisdiction)); </w:t>
      </w:r>
    </w:p>
    <w:p w14:paraId="7BD7129A" w14:textId="77777777" w:rsidR="00977F74" w:rsidRPr="00750471" w:rsidRDefault="00977F74" w:rsidP="00F373BE">
      <w:pPr>
        <w:spacing w:before="0" w:after="0" w:line="240" w:lineRule="auto"/>
        <w:ind w:left="357"/>
        <w:rPr>
          <w:rFonts w:cs="Times New Roman"/>
          <w:szCs w:val="24"/>
        </w:rPr>
      </w:pPr>
      <w:r w:rsidRPr="00750471">
        <w:rPr>
          <w:rFonts w:cs="Times New Roman"/>
          <w:szCs w:val="24"/>
        </w:rPr>
        <w:t>9. James Crawford and Martti Koskenniemi (eds), Cambridge Companion to International Law (Cambridge University Press, 2012); or </w:t>
      </w:r>
    </w:p>
    <w:p w14:paraId="04F1A366" w14:textId="77777777" w:rsidR="00977F74" w:rsidRPr="00750471" w:rsidRDefault="00977F74" w:rsidP="00F373BE">
      <w:pPr>
        <w:spacing w:before="0" w:line="240" w:lineRule="auto"/>
        <w:ind w:left="357"/>
        <w:rPr>
          <w:rFonts w:cs="Times New Roman"/>
          <w:szCs w:val="24"/>
        </w:rPr>
      </w:pPr>
      <w:r w:rsidRPr="00750471">
        <w:rPr>
          <w:rFonts w:cs="Times New Roman"/>
          <w:szCs w:val="24"/>
        </w:rPr>
        <w:t>10. Vaughan Lowe, International Law (Clarendon Press, 2007). </w:t>
      </w:r>
    </w:p>
    <w:bookmarkEnd w:id="66"/>
    <w:p w14:paraId="45162080" w14:textId="77777777" w:rsidR="00977F74" w:rsidRPr="00750471" w:rsidRDefault="00977F74" w:rsidP="00F373BE">
      <w:pPr>
        <w:autoSpaceDE w:val="0"/>
        <w:autoSpaceDN w:val="0"/>
        <w:adjustRightInd w:val="0"/>
        <w:spacing w:before="0" w:after="0" w:line="240" w:lineRule="auto"/>
        <w:jc w:val="center"/>
        <w:rPr>
          <w:rFonts w:cstheme="minorHAnsi"/>
          <w:bCs/>
          <w:szCs w:val="24"/>
          <w:u w:val="single"/>
        </w:rPr>
      </w:pPr>
      <w:r w:rsidRPr="00750471">
        <w:rPr>
          <w:rFonts w:cstheme="minorHAnsi"/>
          <w:bCs/>
          <w:szCs w:val="24"/>
          <w:u w:val="single"/>
        </w:rPr>
        <w:t>CO-PO MAPPING</w:t>
      </w:r>
    </w:p>
    <w:tbl>
      <w:tblPr>
        <w:tblW w:w="5000" w:type="pct"/>
        <w:tblCellMar>
          <w:left w:w="0" w:type="dxa"/>
          <w:right w:w="0" w:type="dxa"/>
        </w:tblCellMar>
        <w:tblLook w:val="04A0" w:firstRow="1" w:lastRow="0" w:firstColumn="1" w:lastColumn="0" w:noHBand="0" w:noVBand="1"/>
      </w:tblPr>
      <w:tblGrid>
        <w:gridCol w:w="2176"/>
        <w:gridCol w:w="1515"/>
        <w:gridCol w:w="1692"/>
        <w:gridCol w:w="688"/>
        <w:gridCol w:w="688"/>
        <w:gridCol w:w="688"/>
        <w:gridCol w:w="688"/>
        <w:gridCol w:w="688"/>
        <w:gridCol w:w="688"/>
        <w:gridCol w:w="688"/>
        <w:gridCol w:w="688"/>
        <w:gridCol w:w="688"/>
        <w:gridCol w:w="846"/>
        <w:gridCol w:w="815"/>
        <w:gridCol w:w="812"/>
      </w:tblGrid>
      <w:tr w:rsidR="00977F74" w:rsidRPr="00750471" w14:paraId="21AFAC69" w14:textId="77777777" w:rsidTr="00977F74">
        <w:trPr>
          <w:trHeight w:val="20"/>
        </w:trPr>
        <w:tc>
          <w:tcPr>
            <w:tcW w:w="774"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7CE99AEC"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w:t>
            </w:r>
          </w:p>
        </w:tc>
        <w:tc>
          <w:tcPr>
            <w:tcW w:w="5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E95A6E" w14:textId="77777777" w:rsidR="00977F74" w:rsidRPr="00750471" w:rsidRDefault="00977F74" w:rsidP="00F373BE">
            <w:pPr>
              <w:spacing w:before="0" w:after="0" w:line="240" w:lineRule="auto"/>
              <w:jc w:val="center"/>
              <w:rPr>
                <w:rFonts w:cs="Arial"/>
                <w:bCs/>
                <w:szCs w:val="24"/>
              </w:rPr>
            </w:pPr>
            <w:r w:rsidRPr="00750471">
              <w:rPr>
                <w:rFonts w:cs="Arial"/>
                <w:bCs/>
                <w:szCs w:val="24"/>
              </w:rPr>
              <w:t>Course Code</w:t>
            </w:r>
          </w:p>
        </w:tc>
        <w:tc>
          <w:tcPr>
            <w:tcW w:w="60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B3EE9D5" w14:textId="77777777" w:rsidR="00977F74" w:rsidRPr="00750471" w:rsidRDefault="00977F74" w:rsidP="00F373BE">
            <w:pPr>
              <w:spacing w:before="0" w:after="0" w:line="240" w:lineRule="auto"/>
              <w:jc w:val="center"/>
              <w:rPr>
                <w:rFonts w:cs="Arial"/>
                <w:szCs w:val="24"/>
              </w:rPr>
            </w:pPr>
            <w:r w:rsidRPr="00750471">
              <w:rPr>
                <w:rFonts w:cs="Arial"/>
                <w:szCs w:val="24"/>
              </w:rPr>
              <w:t>Course Outcomes</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9D48E0" w14:textId="77777777" w:rsidR="00977F74" w:rsidRPr="00750471" w:rsidRDefault="00977F74" w:rsidP="00F373BE">
            <w:pPr>
              <w:spacing w:before="0" w:after="0" w:line="240" w:lineRule="auto"/>
              <w:jc w:val="center"/>
              <w:rPr>
                <w:rFonts w:cs="Arial"/>
                <w:szCs w:val="24"/>
              </w:rPr>
            </w:pPr>
            <w:r w:rsidRPr="00750471">
              <w:rPr>
                <w:rFonts w:cs="Arial"/>
                <w:szCs w:val="24"/>
              </w:rPr>
              <w:t>PO1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019191" w14:textId="77777777" w:rsidR="00977F74" w:rsidRPr="00750471" w:rsidRDefault="00977F74" w:rsidP="00F373BE">
            <w:pPr>
              <w:spacing w:before="0" w:after="0" w:line="240" w:lineRule="auto"/>
              <w:jc w:val="center"/>
              <w:rPr>
                <w:rFonts w:cs="Arial"/>
                <w:szCs w:val="24"/>
              </w:rPr>
            </w:pPr>
            <w:r w:rsidRPr="00750471">
              <w:rPr>
                <w:rFonts w:cs="Arial"/>
                <w:szCs w:val="24"/>
              </w:rPr>
              <w:t>PO2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3A397E" w14:textId="77777777" w:rsidR="00977F74" w:rsidRPr="00750471" w:rsidRDefault="00977F74" w:rsidP="00F373BE">
            <w:pPr>
              <w:spacing w:before="0" w:after="0" w:line="240" w:lineRule="auto"/>
              <w:jc w:val="center"/>
              <w:rPr>
                <w:rFonts w:cs="Arial"/>
                <w:szCs w:val="24"/>
              </w:rPr>
            </w:pPr>
            <w:r w:rsidRPr="00750471">
              <w:rPr>
                <w:rFonts w:cs="Arial"/>
                <w:szCs w:val="24"/>
              </w:rPr>
              <w:t>PO3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BCA476" w14:textId="77777777" w:rsidR="00977F74" w:rsidRPr="00750471" w:rsidRDefault="00977F74" w:rsidP="00F373BE">
            <w:pPr>
              <w:spacing w:before="0" w:after="0" w:line="240" w:lineRule="auto"/>
              <w:jc w:val="center"/>
              <w:rPr>
                <w:rFonts w:cs="Arial"/>
                <w:szCs w:val="24"/>
              </w:rPr>
            </w:pPr>
            <w:r w:rsidRPr="00750471">
              <w:rPr>
                <w:rFonts w:cs="Arial"/>
                <w:szCs w:val="24"/>
              </w:rPr>
              <w:t>PO4</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FE2F4B" w14:textId="77777777" w:rsidR="00977F74" w:rsidRPr="00750471" w:rsidRDefault="00977F74" w:rsidP="00F373BE">
            <w:pPr>
              <w:spacing w:before="0" w:after="0" w:line="240" w:lineRule="auto"/>
              <w:jc w:val="center"/>
              <w:rPr>
                <w:rFonts w:cs="Arial"/>
                <w:szCs w:val="24"/>
              </w:rPr>
            </w:pPr>
            <w:r w:rsidRPr="00750471">
              <w:rPr>
                <w:rFonts w:cs="Arial"/>
                <w:szCs w:val="24"/>
              </w:rPr>
              <w:t>PO5</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68FD6E" w14:textId="77777777" w:rsidR="00977F74" w:rsidRPr="00750471" w:rsidRDefault="00977F74" w:rsidP="00F373BE">
            <w:pPr>
              <w:spacing w:before="0" w:after="0" w:line="240" w:lineRule="auto"/>
              <w:jc w:val="center"/>
              <w:rPr>
                <w:rFonts w:cs="Arial"/>
                <w:szCs w:val="24"/>
              </w:rPr>
            </w:pPr>
            <w:r w:rsidRPr="00750471">
              <w:rPr>
                <w:rFonts w:cs="Arial"/>
                <w:szCs w:val="24"/>
              </w:rPr>
              <w:t>PO6</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CF2CBD" w14:textId="77777777" w:rsidR="00977F74" w:rsidRPr="00750471" w:rsidRDefault="00977F74" w:rsidP="00F373BE">
            <w:pPr>
              <w:spacing w:before="0" w:after="0" w:line="240" w:lineRule="auto"/>
              <w:jc w:val="center"/>
              <w:rPr>
                <w:rFonts w:cs="Arial"/>
                <w:szCs w:val="24"/>
              </w:rPr>
            </w:pPr>
            <w:r w:rsidRPr="00750471">
              <w:rPr>
                <w:rFonts w:cs="Arial"/>
                <w:szCs w:val="24"/>
              </w:rPr>
              <w:t>PO7</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F44F50" w14:textId="77777777" w:rsidR="00977F74" w:rsidRPr="00750471" w:rsidRDefault="00977F74" w:rsidP="00F373BE">
            <w:pPr>
              <w:spacing w:before="0" w:after="0" w:line="240" w:lineRule="auto"/>
              <w:jc w:val="center"/>
              <w:rPr>
                <w:rFonts w:cs="Arial"/>
                <w:szCs w:val="24"/>
              </w:rPr>
            </w:pPr>
            <w:r w:rsidRPr="00750471">
              <w:rPr>
                <w:rFonts w:cs="Arial"/>
                <w:szCs w:val="24"/>
              </w:rPr>
              <w:t>PO8</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38542" w14:textId="77777777" w:rsidR="00977F74" w:rsidRPr="00750471" w:rsidRDefault="00977F74" w:rsidP="00F373BE">
            <w:pPr>
              <w:spacing w:before="0" w:after="0" w:line="240" w:lineRule="auto"/>
              <w:jc w:val="center"/>
              <w:rPr>
                <w:rFonts w:cs="Arial"/>
                <w:szCs w:val="24"/>
              </w:rPr>
            </w:pPr>
            <w:r w:rsidRPr="00750471">
              <w:rPr>
                <w:rFonts w:cs="Arial"/>
                <w:szCs w:val="24"/>
              </w:rPr>
              <w:t>PO9</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6BFC9C" w14:textId="77777777" w:rsidR="00977F74" w:rsidRPr="00750471" w:rsidRDefault="00977F74" w:rsidP="00F373BE">
            <w:pPr>
              <w:spacing w:before="0" w:after="0" w:line="240" w:lineRule="auto"/>
              <w:jc w:val="center"/>
              <w:rPr>
                <w:rFonts w:cs="Arial"/>
                <w:szCs w:val="24"/>
              </w:rPr>
            </w:pPr>
            <w:r w:rsidRPr="00750471">
              <w:rPr>
                <w:rFonts w:cs="Arial"/>
                <w:szCs w:val="24"/>
              </w:rPr>
              <w:t>PO10</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C6B906" w14:textId="77777777" w:rsidR="00977F74" w:rsidRPr="00750471" w:rsidRDefault="00977F74" w:rsidP="00F373BE">
            <w:pPr>
              <w:spacing w:before="0" w:after="0" w:line="240" w:lineRule="auto"/>
              <w:jc w:val="center"/>
              <w:rPr>
                <w:rFonts w:cs="Arial"/>
                <w:szCs w:val="24"/>
              </w:rPr>
            </w:pPr>
            <w:r w:rsidRPr="00750471">
              <w:rPr>
                <w:rFonts w:cs="Arial"/>
                <w:szCs w:val="24"/>
              </w:rPr>
              <w:t>PS01</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B4F88B" w14:textId="77777777" w:rsidR="00977F74" w:rsidRPr="00750471" w:rsidRDefault="00977F74" w:rsidP="00F373BE">
            <w:pPr>
              <w:spacing w:before="0" w:after="0" w:line="240" w:lineRule="auto"/>
              <w:jc w:val="center"/>
              <w:rPr>
                <w:rFonts w:cs="Arial"/>
                <w:szCs w:val="24"/>
              </w:rPr>
            </w:pPr>
            <w:r w:rsidRPr="00750471">
              <w:rPr>
                <w:rFonts w:cs="Arial"/>
                <w:szCs w:val="24"/>
              </w:rPr>
              <w:t>PS02</w:t>
            </w:r>
          </w:p>
        </w:tc>
      </w:tr>
      <w:tr w:rsidR="00977F74" w:rsidRPr="00750471" w14:paraId="1B9B4255" w14:textId="77777777" w:rsidTr="00977F74">
        <w:trPr>
          <w:trHeight w:val="20"/>
        </w:trPr>
        <w:tc>
          <w:tcPr>
            <w:tcW w:w="774"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760FA9" w14:textId="6591C702" w:rsidR="00977F74" w:rsidRPr="00750471" w:rsidRDefault="00113643" w:rsidP="00F373BE">
            <w:pPr>
              <w:spacing w:before="0" w:after="0" w:line="240" w:lineRule="auto"/>
              <w:jc w:val="center"/>
              <w:rPr>
                <w:rFonts w:cs="Arial"/>
                <w:bCs/>
                <w:szCs w:val="24"/>
              </w:rPr>
            </w:pPr>
            <w:r w:rsidRPr="00750471">
              <w:rPr>
                <w:rFonts w:cs="Arial"/>
                <w:bCs/>
                <w:szCs w:val="24"/>
              </w:rPr>
              <w:t>INTERNATIONAL CRIMINAL LAW</w:t>
            </w:r>
          </w:p>
        </w:tc>
        <w:tc>
          <w:tcPr>
            <w:tcW w:w="539"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2B43A63B" w14:textId="77777777" w:rsidR="00977F74" w:rsidRPr="00750471" w:rsidRDefault="00977F74" w:rsidP="00F373BE">
            <w:pPr>
              <w:spacing w:before="0" w:after="0" w:line="240" w:lineRule="auto"/>
              <w:jc w:val="center"/>
              <w:rPr>
                <w:rFonts w:cs="Arial"/>
                <w:bCs/>
                <w:szCs w:val="24"/>
              </w:rPr>
            </w:pPr>
            <w:r w:rsidRPr="00750471">
              <w:rPr>
                <w:rFonts w:cs="Arial"/>
                <w:bCs/>
                <w:szCs w:val="24"/>
              </w:rPr>
              <w:t>LWH515</w:t>
            </w:r>
          </w:p>
        </w:tc>
        <w:tc>
          <w:tcPr>
            <w:tcW w:w="60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D4CE532" w14:textId="77777777" w:rsidR="00977F74" w:rsidRPr="00750471" w:rsidRDefault="00977F74" w:rsidP="00F373BE">
            <w:pPr>
              <w:spacing w:before="0" w:after="0" w:line="240" w:lineRule="auto"/>
              <w:jc w:val="center"/>
              <w:rPr>
                <w:rFonts w:cs="Arial"/>
                <w:bCs/>
                <w:szCs w:val="24"/>
              </w:rPr>
            </w:pPr>
            <w:r w:rsidRPr="00750471">
              <w:rPr>
                <w:rFonts w:cs="Arial"/>
                <w:bCs/>
                <w:szCs w:val="24"/>
              </w:rPr>
              <w:t>CO1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019F1B"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1B6E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1E16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11C6F"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ACBD5F"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E9B755"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2B1F3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58FA4F"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87A28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7322BB"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084C47"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6332A8"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5B8C5AFE" w14:textId="77777777" w:rsidTr="00977F74">
        <w:trPr>
          <w:trHeight w:val="20"/>
        </w:trPr>
        <w:tc>
          <w:tcPr>
            <w:tcW w:w="774" w:type="pct"/>
            <w:vMerge/>
            <w:tcBorders>
              <w:top w:val="single" w:sz="6" w:space="0" w:color="000000"/>
              <w:left w:val="single" w:sz="6" w:space="0" w:color="000000"/>
              <w:bottom w:val="single" w:sz="6" w:space="0" w:color="000000"/>
              <w:right w:val="single" w:sz="6" w:space="0" w:color="000000"/>
            </w:tcBorders>
            <w:vAlign w:val="center"/>
            <w:hideMark/>
          </w:tcPr>
          <w:p w14:paraId="2E4C6E8D" w14:textId="77777777" w:rsidR="00977F74" w:rsidRPr="00750471" w:rsidRDefault="00977F74" w:rsidP="00F373BE">
            <w:pPr>
              <w:spacing w:before="0" w:after="0" w:line="240" w:lineRule="auto"/>
              <w:jc w:val="center"/>
              <w:rPr>
                <w:rFonts w:cs="Arial"/>
                <w:bCs/>
                <w:szCs w:val="24"/>
              </w:rPr>
            </w:pPr>
          </w:p>
        </w:tc>
        <w:tc>
          <w:tcPr>
            <w:tcW w:w="539" w:type="pct"/>
            <w:vMerge/>
            <w:tcBorders>
              <w:left w:val="single" w:sz="6" w:space="0" w:color="CCCCCC"/>
              <w:right w:val="single" w:sz="6" w:space="0" w:color="000000"/>
            </w:tcBorders>
            <w:tcMar>
              <w:top w:w="30" w:type="dxa"/>
              <w:left w:w="45" w:type="dxa"/>
              <w:bottom w:w="30" w:type="dxa"/>
              <w:right w:w="45" w:type="dxa"/>
            </w:tcMar>
            <w:vAlign w:val="center"/>
            <w:hideMark/>
          </w:tcPr>
          <w:p w14:paraId="4539EF7D" w14:textId="77777777" w:rsidR="00977F74" w:rsidRPr="00750471" w:rsidRDefault="00977F74" w:rsidP="00F373BE">
            <w:pPr>
              <w:spacing w:before="0" w:after="0" w:line="240" w:lineRule="auto"/>
              <w:jc w:val="center"/>
              <w:rPr>
                <w:rFonts w:cs="Arial"/>
                <w:bCs/>
                <w:szCs w:val="24"/>
              </w:rPr>
            </w:pPr>
          </w:p>
        </w:tc>
        <w:tc>
          <w:tcPr>
            <w:tcW w:w="60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AA56733" w14:textId="77777777" w:rsidR="00977F74" w:rsidRPr="00750471" w:rsidRDefault="00977F74" w:rsidP="00F373BE">
            <w:pPr>
              <w:spacing w:before="0" w:after="0" w:line="240" w:lineRule="auto"/>
              <w:jc w:val="center"/>
              <w:rPr>
                <w:rFonts w:cs="Arial"/>
                <w:bCs/>
                <w:szCs w:val="24"/>
              </w:rPr>
            </w:pPr>
            <w:r w:rsidRPr="00750471">
              <w:rPr>
                <w:rFonts w:cs="Arial"/>
                <w:bCs/>
                <w:szCs w:val="24"/>
              </w:rPr>
              <w:t>CO2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74F2BC"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90DCA8"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6DE20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8463C7"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4CF9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CBB455"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D205BC"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32C382"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30D46"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A0EF01"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FDB228"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A89C99"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260913E1" w14:textId="77777777" w:rsidTr="00977F74">
        <w:trPr>
          <w:trHeight w:val="20"/>
        </w:trPr>
        <w:tc>
          <w:tcPr>
            <w:tcW w:w="774" w:type="pct"/>
            <w:vMerge/>
            <w:tcBorders>
              <w:top w:val="single" w:sz="6" w:space="0" w:color="000000"/>
              <w:left w:val="single" w:sz="6" w:space="0" w:color="000000"/>
              <w:bottom w:val="single" w:sz="6" w:space="0" w:color="000000"/>
              <w:right w:val="single" w:sz="6" w:space="0" w:color="000000"/>
            </w:tcBorders>
            <w:vAlign w:val="center"/>
            <w:hideMark/>
          </w:tcPr>
          <w:p w14:paraId="328BB211" w14:textId="77777777" w:rsidR="00977F74" w:rsidRPr="00750471" w:rsidRDefault="00977F74" w:rsidP="00F373BE">
            <w:pPr>
              <w:spacing w:before="0" w:after="0" w:line="240" w:lineRule="auto"/>
              <w:jc w:val="center"/>
              <w:rPr>
                <w:rFonts w:cs="Arial"/>
                <w:bCs/>
                <w:szCs w:val="24"/>
              </w:rPr>
            </w:pPr>
          </w:p>
        </w:tc>
        <w:tc>
          <w:tcPr>
            <w:tcW w:w="539" w:type="pct"/>
            <w:vMerge/>
            <w:tcBorders>
              <w:left w:val="single" w:sz="6" w:space="0" w:color="CCCCCC"/>
              <w:right w:val="single" w:sz="6" w:space="0" w:color="000000"/>
            </w:tcBorders>
            <w:tcMar>
              <w:top w:w="30" w:type="dxa"/>
              <w:left w:w="45" w:type="dxa"/>
              <w:bottom w:w="30" w:type="dxa"/>
              <w:right w:w="45" w:type="dxa"/>
            </w:tcMar>
            <w:vAlign w:val="center"/>
            <w:hideMark/>
          </w:tcPr>
          <w:p w14:paraId="343B1051" w14:textId="77777777" w:rsidR="00977F74" w:rsidRPr="00750471" w:rsidRDefault="00977F74" w:rsidP="00F373BE">
            <w:pPr>
              <w:spacing w:before="0" w:after="0" w:line="240" w:lineRule="auto"/>
              <w:jc w:val="center"/>
              <w:rPr>
                <w:rFonts w:cs="Arial"/>
                <w:bCs/>
                <w:szCs w:val="24"/>
              </w:rPr>
            </w:pPr>
          </w:p>
        </w:tc>
        <w:tc>
          <w:tcPr>
            <w:tcW w:w="60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8EDBA9B" w14:textId="77777777" w:rsidR="00977F74" w:rsidRPr="00750471" w:rsidRDefault="00977F74" w:rsidP="00F373BE">
            <w:pPr>
              <w:spacing w:before="0" w:after="0" w:line="240" w:lineRule="auto"/>
              <w:jc w:val="center"/>
              <w:rPr>
                <w:rFonts w:cs="Arial"/>
                <w:bCs/>
                <w:szCs w:val="24"/>
              </w:rPr>
            </w:pPr>
            <w:r w:rsidRPr="00750471">
              <w:rPr>
                <w:rFonts w:cs="Arial"/>
                <w:bCs/>
                <w:szCs w:val="24"/>
              </w:rPr>
              <w:t>CO3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1CBB94"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54EC7D"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015B7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1DC46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04B920"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3ED752"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D71E5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B38FE6"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A44F69"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873580" w14:textId="77777777" w:rsidR="00977F74" w:rsidRPr="00750471" w:rsidRDefault="00977F74" w:rsidP="00F373BE">
            <w:pPr>
              <w:spacing w:before="0" w:after="0" w:line="240" w:lineRule="auto"/>
              <w:jc w:val="center"/>
              <w:rPr>
                <w:rFonts w:cs="Arial"/>
                <w:szCs w:val="24"/>
              </w:rPr>
            </w:pPr>
            <w:r w:rsidRPr="00750471">
              <w:rPr>
                <w:rFonts w:cs="Arial"/>
                <w:szCs w:val="24"/>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1C5ED7"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6F5B2A"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r w:rsidR="00977F74" w:rsidRPr="00750471" w14:paraId="35DD291B" w14:textId="77777777" w:rsidTr="00977F74">
        <w:trPr>
          <w:trHeight w:val="20"/>
        </w:trPr>
        <w:tc>
          <w:tcPr>
            <w:tcW w:w="774" w:type="pct"/>
            <w:vMerge/>
            <w:tcBorders>
              <w:top w:val="single" w:sz="6" w:space="0" w:color="000000"/>
              <w:left w:val="single" w:sz="6" w:space="0" w:color="000000"/>
              <w:bottom w:val="single" w:sz="6" w:space="0" w:color="000000"/>
              <w:right w:val="single" w:sz="6" w:space="0" w:color="000000"/>
            </w:tcBorders>
            <w:vAlign w:val="center"/>
            <w:hideMark/>
          </w:tcPr>
          <w:p w14:paraId="454C6C5D" w14:textId="77777777" w:rsidR="00977F74" w:rsidRPr="00750471" w:rsidRDefault="00977F74" w:rsidP="00F373BE">
            <w:pPr>
              <w:spacing w:before="0" w:after="0" w:line="240" w:lineRule="auto"/>
              <w:jc w:val="center"/>
              <w:rPr>
                <w:rFonts w:cs="Arial"/>
                <w:bCs/>
                <w:szCs w:val="24"/>
              </w:rPr>
            </w:pPr>
          </w:p>
        </w:tc>
        <w:tc>
          <w:tcPr>
            <w:tcW w:w="539"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60C85" w14:textId="77777777" w:rsidR="00977F74" w:rsidRPr="00750471" w:rsidRDefault="00977F74" w:rsidP="00F373BE">
            <w:pPr>
              <w:spacing w:before="0" w:after="0" w:line="240" w:lineRule="auto"/>
              <w:jc w:val="center"/>
              <w:rPr>
                <w:rFonts w:cs="Arial"/>
                <w:bCs/>
                <w:szCs w:val="24"/>
              </w:rPr>
            </w:pPr>
          </w:p>
        </w:tc>
        <w:tc>
          <w:tcPr>
            <w:tcW w:w="60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77B10E6" w14:textId="77777777" w:rsidR="00977F74" w:rsidRPr="00750471" w:rsidRDefault="00977F74" w:rsidP="00F373BE">
            <w:pPr>
              <w:spacing w:before="0" w:after="0" w:line="240" w:lineRule="auto"/>
              <w:jc w:val="center"/>
              <w:rPr>
                <w:rFonts w:cs="Arial"/>
                <w:bCs/>
                <w:szCs w:val="24"/>
              </w:rPr>
            </w:pPr>
            <w:r w:rsidRPr="00750471">
              <w:rPr>
                <w:rFonts w:cs="Arial"/>
                <w:bCs/>
                <w:szCs w:val="24"/>
              </w:rPr>
              <w:t>CO4</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44257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5D2A60"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2FAC46"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F0B599"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7382F3" w14:textId="77777777" w:rsidR="00977F74" w:rsidRPr="00750471" w:rsidRDefault="00977F74" w:rsidP="00F373BE">
            <w:pPr>
              <w:spacing w:before="0" w:after="0" w:line="240" w:lineRule="auto"/>
              <w:jc w:val="center"/>
              <w:rPr>
                <w:rFonts w:cs="Arial"/>
                <w:szCs w:val="24"/>
              </w:rPr>
            </w:pPr>
            <w:r w:rsidRPr="00750471">
              <w:rPr>
                <w:rFonts w:cs="Arial"/>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739259" w14:textId="77777777" w:rsidR="00977F74" w:rsidRPr="00750471" w:rsidRDefault="00977F74" w:rsidP="00F373BE">
            <w:pPr>
              <w:spacing w:before="0" w:after="0" w:line="240" w:lineRule="auto"/>
              <w:jc w:val="center"/>
              <w:rPr>
                <w:rFonts w:cs="Arial"/>
                <w:szCs w:val="24"/>
              </w:rPr>
            </w:pPr>
            <w:r w:rsidRPr="00750471">
              <w:rPr>
                <w:rFonts w:cs="Arial"/>
                <w:szCs w:val="24"/>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C233A7"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4466E8"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2CB8EE" w14:textId="77777777" w:rsidR="00977F74" w:rsidRPr="00750471" w:rsidRDefault="00977F74" w:rsidP="00F373BE">
            <w:pPr>
              <w:spacing w:before="0" w:after="0" w:line="240" w:lineRule="auto"/>
              <w:jc w:val="center"/>
              <w:rPr>
                <w:rFonts w:cs="Arial"/>
                <w:szCs w:val="24"/>
              </w:rPr>
            </w:pP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BF7CD1" w14:textId="77777777" w:rsidR="00977F74" w:rsidRPr="00750471" w:rsidRDefault="00977F74" w:rsidP="00F373BE">
            <w:pPr>
              <w:spacing w:before="0" w:after="0" w:line="240" w:lineRule="auto"/>
              <w:jc w:val="center"/>
              <w:rPr>
                <w:rFonts w:cs="Arial"/>
                <w:szCs w:val="24"/>
              </w:rPr>
            </w:pPr>
            <w:r w:rsidRPr="00750471">
              <w:rPr>
                <w:rFonts w:cs="Arial"/>
                <w:szCs w:val="24"/>
              </w:rPr>
              <w:t>2</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244F85"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0B62E2" w14:textId="77777777" w:rsidR="00977F74" w:rsidRPr="00750471" w:rsidRDefault="00977F74" w:rsidP="00F373BE">
            <w:pPr>
              <w:spacing w:before="0" w:after="0" w:line="240" w:lineRule="auto"/>
              <w:jc w:val="center"/>
              <w:rPr>
                <w:rFonts w:cs="Arial"/>
                <w:szCs w:val="24"/>
              </w:rPr>
            </w:pPr>
            <w:r w:rsidRPr="00750471">
              <w:rPr>
                <w:rFonts w:cs="Arial"/>
                <w:szCs w:val="24"/>
              </w:rPr>
              <w:t>_</w:t>
            </w:r>
          </w:p>
        </w:tc>
      </w:tr>
    </w:tbl>
    <w:p w14:paraId="007EC2B6" w14:textId="77777777" w:rsidR="00C43DAF" w:rsidRPr="00750471" w:rsidRDefault="00C43DAF" w:rsidP="00F373BE">
      <w:pPr>
        <w:spacing w:before="0" w:after="0" w:line="276" w:lineRule="auto"/>
        <w:rPr>
          <w:szCs w:val="24"/>
        </w:rPr>
        <w:sectPr w:rsidR="00C43DAF" w:rsidRPr="00750471" w:rsidSect="00CC5263">
          <w:footerReference w:type="default" r:id="rId29"/>
          <w:pgSz w:w="16838" w:h="11906" w:orient="landscape"/>
          <w:pgMar w:top="1440" w:right="1440" w:bottom="1440" w:left="1440" w:header="708" w:footer="708" w:gutter="0"/>
          <w:cols w:space="708"/>
          <w:docGrid w:linePitch="360"/>
        </w:sectPr>
      </w:pPr>
    </w:p>
    <w:p w14:paraId="1A0061B0" w14:textId="77777777" w:rsidR="00C43DAF" w:rsidRPr="00750471" w:rsidRDefault="00C43DAF" w:rsidP="00F373BE">
      <w:pPr>
        <w:spacing w:before="0" w:after="0" w:line="276" w:lineRule="auto"/>
        <w:rPr>
          <w:szCs w:val="24"/>
        </w:rPr>
      </w:pPr>
    </w:p>
    <w:p w14:paraId="1BB05ECE" w14:textId="77777777" w:rsidR="00003EF0" w:rsidRPr="00750471" w:rsidRDefault="00003EF0" w:rsidP="00F373BE">
      <w:pPr>
        <w:tabs>
          <w:tab w:val="left" w:pos="270"/>
        </w:tabs>
        <w:spacing w:before="0" w:after="0" w:line="276" w:lineRule="auto"/>
        <w:ind w:left="288" w:hanging="288"/>
        <w:jc w:val="center"/>
        <w:rPr>
          <w:rFonts w:cs="Times New Roman"/>
          <w:szCs w:val="24"/>
        </w:rPr>
      </w:pPr>
      <w:r w:rsidRPr="00750471">
        <w:rPr>
          <w:rFonts w:cs="Times New Roman"/>
          <w:szCs w:val="24"/>
        </w:rPr>
        <w:t>SUMMARY OF CO-PO MAPPING</w:t>
      </w:r>
    </w:p>
    <w:p w14:paraId="5831B6D9" w14:textId="77777777" w:rsidR="00003EF0" w:rsidRPr="00750471" w:rsidRDefault="00003EF0" w:rsidP="00F373BE">
      <w:pPr>
        <w:tabs>
          <w:tab w:val="left" w:pos="270"/>
        </w:tabs>
        <w:spacing w:before="0" w:after="0" w:line="276" w:lineRule="auto"/>
        <w:ind w:left="288" w:hanging="288"/>
        <w:jc w:val="center"/>
        <w:rPr>
          <w:rFonts w:cs="Times New Roman"/>
          <w:szCs w:val="24"/>
        </w:rPr>
      </w:pPr>
      <w:r w:rsidRPr="00750471">
        <w:rPr>
          <w:rFonts w:cs="Times New Roman"/>
          <w:szCs w:val="24"/>
        </w:rPr>
        <w:t>SEMESTER I</w:t>
      </w: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83"/>
        <w:gridCol w:w="2515"/>
        <w:gridCol w:w="1103"/>
        <w:gridCol w:w="1836"/>
        <w:gridCol w:w="605"/>
        <w:gridCol w:w="605"/>
        <w:gridCol w:w="605"/>
        <w:gridCol w:w="605"/>
        <w:gridCol w:w="605"/>
        <w:gridCol w:w="605"/>
        <w:gridCol w:w="605"/>
        <w:gridCol w:w="605"/>
        <w:gridCol w:w="605"/>
        <w:gridCol w:w="714"/>
        <w:gridCol w:w="735"/>
        <w:gridCol w:w="735"/>
      </w:tblGrid>
      <w:tr w:rsidR="00521987" w:rsidRPr="00750471" w14:paraId="65C23252" w14:textId="77777777" w:rsidTr="00851900">
        <w:trPr>
          <w:trHeight w:val="517"/>
        </w:trPr>
        <w:tc>
          <w:tcPr>
            <w:tcW w:w="404" w:type="pct"/>
            <w:vMerge w:val="restart"/>
            <w:shd w:val="clear" w:color="auto" w:fill="FFFFFF" w:themeFill="background1"/>
            <w:vAlign w:val="center"/>
            <w:hideMark/>
          </w:tcPr>
          <w:p w14:paraId="0640994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 Code</w:t>
            </w:r>
          </w:p>
        </w:tc>
        <w:tc>
          <w:tcPr>
            <w:tcW w:w="726" w:type="pct"/>
            <w:vMerge w:val="restart"/>
            <w:shd w:val="clear" w:color="auto" w:fill="FFFFFF" w:themeFill="background1"/>
            <w:vAlign w:val="center"/>
            <w:hideMark/>
          </w:tcPr>
          <w:p w14:paraId="774442DA" w14:textId="7B4A54E5"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w:t>
            </w:r>
          </w:p>
        </w:tc>
        <w:tc>
          <w:tcPr>
            <w:tcW w:w="423" w:type="pct"/>
            <w:vMerge w:val="restart"/>
            <w:shd w:val="clear" w:color="auto" w:fill="FFFFFF" w:themeFill="background1"/>
            <w:vAlign w:val="center"/>
            <w:hideMark/>
          </w:tcPr>
          <w:p w14:paraId="10C5A9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 Outcomes</w:t>
            </w:r>
          </w:p>
        </w:tc>
        <w:tc>
          <w:tcPr>
            <w:tcW w:w="685" w:type="pct"/>
            <w:vMerge w:val="restart"/>
            <w:shd w:val="clear" w:color="auto" w:fill="FFFFFF" w:themeFill="background1"/>
            <w:vAlign w:val="center"/>
            <w:hideMark/>
          </w:tcPr>
          <w:p w14:paraId="09F6C55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 Statement</w:t>
            </w:r>
          </w:p>
        </w:tc>
        <w:tc>
          <w:tcPr>
            <w:tcW w:w="219" w:type="pct"/>
            <w:vMerge w:val="restart"/>
            <w:shd w:val="clear" w:color="auto" w:fill="FFFFFF" w:themeFill="background1"/>
            <w:vAlign w:val="center"/>
            <w:hideMark/>
          </w:tcPr>
          <w:p w14:paraId="5AFD46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w:t>
            </w:r>
          </w:p>
        </w:tc>
        <w:tc>
          <w:tcPr>
            <w:tcW w:w="219" w:type="pct"/>
            <w:vMerge w:val="restart"/>
            <w:shd w:val="clear" w:color="auto" w:fill="FFFFFF" w:themeFill="background1"/>
            <w:vAlign w:val="center"/>
            <w:hideMark/>
          </w:tcPr>
          <w:p w14:paraId="41813A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PO2</w:t>
            </w:r>
          </w:p>
        </w:tc>
        <w:tc>
          <w:tcPr>
            <w:tcW w:w="219" w:type="pct"/>
            <w:vMerge w:val="restart"/>
            <w:shd w:val="clear" w:color="auto" w:fill="FFFFFF" w:themeFill="background1"/>
            <w:vAlign w:val="center"/>
            <w:hideMark/>
          </w:tcPr>
          <w:p w14:paraId="15B2C1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PO3</w:t>
            </w:r>
          </w:p>
        </w:tc>
        <w:tc>
          <w:tcPr>
            <w:tcW w:w="219" w:type="pct"/>
            <w:vMerge w:val="restart"/>
            <w:shd w:val="clear" w:color="auto" w:fill="FFFFFF" w:themeFill="background1"/>
            <w:vAlign w:val="center"/>
            <w:hideMark/>
          </w:tcPr>
          <w:p w14:paraId="05BAE52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PO4</w:t>
            </w:r>
          </w:p>
        </w:tc>
        <w:tc>
          <w:tcPr>
            <w:tcW w:w="219" w:type="pct"/>
            <w:vMerge w:val="restart"/>
            <w:shd w:val="clear" w:color="auto" w:fill="FFFFFF" w:themeFill="background1"/>
            <w:vAlign w:val="center"/>
            <w:hideMark/>
          </w:tcPr>
          <w:p w14:paraId="6DF4D9D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PO5</w:t>
            </w:r>
          </w:p>
        </w:tc>
        <w:tc>
          <w:tcPr>
            <w:tcW w:w="219" w:type="pct"/>
            <w:vMerge w:val="restart"/>
            <w:shd w:val="clear" w:color="auto" w:fill="FFFFFF" w:themeFill="background1"/>
            <w:vAlign w:val="center"/>
            <w:hideMark/>
          </w:tcPr>
          <w:p w14:paraId="6555BF1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PO6</w:t>
            </w:r>
          </w:p>
        </w:tc>
        <w:tc>
          <w:tcPr>
            <w:tcW w:w="219" w:type="pct"/>
            <w:vMerge w:val="restart"/>
            <w:shd w:val="clear" w:color="auto" w:fill="FFFFFF" w:themeFill="background1"/>
            <w:vAlign w:val="center"/>
            <w:hideMark/>
          </w:tcPr>
          <w:p w14:paraId="259068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PO7</w:t>
            </w:r>
          </w:p>
        </w:tc>
        <w:tc>
          <w:tcPr>
            <w:tcW w:w="219" w:type="pct"/>
            <w:vMerge w:val="restart"/>
            <w:shd w:val="clear" w:color="auto" w:fill="FFFFFF" w:themeFill="background1"/>
            <w:vAlign w:val="center"/>
            <w:hideMark/>
          </w:tcPr>
          <w:p w14:paraId="30045C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PO8</w:t>
            </w:r>
          </w:p>
        </w:tc>
        <w:tc>
          <w:tcPr>
            <w:tcW w:w="219" w:type="pct"/>
            <w:vMerge w:val="restart"/>
            <w:shd w:val="clear" w:color="auto" w:fill="FFFFFF" w:themeFill="background1"/>
            <w:vAlign w:val="center"/>
            <w:hideMark/>
          </w:tcPr>
          <w:p w14:paraId="326D8C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PO9</w:t>
            </w:r>
          </w:p>
        </w:tc>
        <w:tc>
          <w:tcPr>
            <w:tcW w:w="259" w:type="pct"/>
            <w:vMerge w:val="restart"/>
            <w:shd w:val="clear" w:color="auto" w:fill="FFFFFF" w:themeFill="background1"/>
            <w:vAlign w:val="center"/>
            <w:hideMark/>
          </w:tcPr>
          <w:p w14:paraId="2FADF8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PO10</w:t>
            </w:r>
          </w:p>
        </w:tc>
        <w:tc>
          <w:tcPr>
            <w:tcW w:w="266" w:type="pct"/>
            <w:vMerge w:val="restart"/>
            <w:shd w:val="clear" w:color="auto" w:fill="FFFFFF" w:themeFill="background1"/>
            <w:vAlign w:val="center"/>
            <w:hideMark/>
          </w:tcPr>
          <w:p w14:paraId="401648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PSO1</w:t>
            </w:r>
          </w:p>
        </w:tc>
        <w:tc>
          <w:tcPr>
            <w:tcW w:w="266" w:type="pct"/>
            <w:vMerge w:val="restart"/>
            <w:shd w:val="clear" w:color="auto" w:fill="FFFFFF" w:themeFill="background1"/>
            <w:vAlign w:val="center"/>
            <w:hideMark/>
          </w:tcPr>
          <w:p w14:paraId="31DC26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PSO2</w:t>
            </w:r>
          </w:p>
        </w:tc>
      </w:tr>
      <w:tr w:rsidR="00521987" w:rsidRPr="00750471" w14:paraId="19B00C1F" w14:textId="77777777" w:rsidTr="00851900">
        <w:trPr>
          <w:trHeight w:val="517"/>
        </w:trPr>
        <w:tc>
          <w:tcPr>
            <w:tcW w:w="404" w:type="pct"/>
            <w:vMerge/>
            <w:shd w:val="clear" w:color="auto" w:fill="FFFFFF" w:themeFill="background1"/>
            <w:vAlign w:val="center"/>
            <w:hideMark/>
          </w:tcPr>
          <w:p w14:paraId="66115319"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1ADC1B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vMerge/>
            <w:shd w:val="clear" w:color="auto" w:fill="FFFFFF" w:themeFill="background1"/>
            <w:vAlign w:val="center"/>
            <w:hideMark/>
          </w:tcPr>
          <w:p w14:paraId="41ED8F4D"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vMerge/>
            <w:shd w:val="clear" w:color="auto" w:fill="FFFFFF" w:themeFill="background1"/>
            <w:vAlign w:val="center"/>
            <w:hideMark/>
          </w:tcPr>
          <w:p w14:paraId="519F668C"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6B2DE013"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59FA2339"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6C263851"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114B69E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15295FF7"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6F5332F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65D60178"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5E03422B"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3E0E42D7"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vMerge/>
            <w:shd w:val="clear" w:color="auto" w:fill="FFFFFF" w:themeFill="background1"/>
            <w:vAlign w:val="center"/>
            <w:hideMark/>
          </w:tcPr>
          <w:p w14:paraId="4426F611"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25BABA5A"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078BCFD0"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2E685220" w14:textId="77777777" w:rsidTr="00851900">
        <w:trPr>
          <w:trHeight w:val="20"/>
        </w:trPr>
        <w:tc>
          <w:tcPr>
            <w:tcW w:w="404" w:type="pct"/>
            <w:vMerge w:val="restart"/>
            <w:shd w:val="clear" w:color="auto" w:fill="FFFFFF" w:themeFill="background1"/>
            <w:vAlign w:val="center"/>
            <w:hideMark/>
          </w:tcPr>
          <w:p w14:paraId="11CDC5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LWH101</w:t>
            </w:r>
          </w:p>
        </w:tc>
        <w:tc>
          <w:tcPr>
            <w:tcW w:w="726" w:type="pct"/>
            <w:vMerge w:val="restart"/>
            <w:shd w:val="clear" w:color="auto" w:fill="FFFFFF" w:themeFill="background1"/>
            <w:vAlign w:val="center"/>
            <w:hideMark/>
          </w:tcPr>
          <w:p w14:paraId="1E1F6B5E" w14:textId="2E1D4C35"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LAW OF TORTS</w:t>
            </w:r>
          </w:p>
        </w:tc>
        <w:tc>
          <w:tcPr>
            <w:tcW w:w="423" w:type="pct"/>
            <w:shd w:val="clear" w:color="auto" w:fill="FFFFFF" w:themeFill="background1"/>
            <w:vAlign w:val="center"/>
            <w:hideMark/>
          </w:tcPr>
          <w:p w14:paraId="3666A5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1AF298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tortious wrongs, types and liability and differentiate tort from criminal, Contractual and equitable wrongs.</w:t>
            </w:r>
          </w:p>
        </w:tc>
        <w:tc>
          <w:tcPr>
            <w:tcW w:w="219" w:type="pct"/>
            <w:shd w:val="clear" w:color="auto" w:fill="FFFFFF" w:themeFill="background1"/>
            <w:vAlign w:val="center"/>
            <w:hideMark/>
          </w:tcPr>
          <w:p w14:paraId="67D95A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8779F0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01C61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BCDA2B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AE6FA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A11B77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4B7B4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69D50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C2F1E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46A7806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2F671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636ED8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r>
      <w:tr w:rsidR="00521987" w:rsidRPr="00750471" w14:paraId="222F7AC3" w14:textId="77777777" w:rsidTr="00851900">
        <w:trPr>
          <w:trHeight w:val="20"/>
        </w:trPr>
        <w:tc>
          <w:tcPr>
            <w:tcW w:w="404" w:type="pct"/>
            <w:vMerge/>
            <w:shd w:val="clear" w:color="auto" w:fill="FFFFFF" w:themeFill="background1"/>
            <w:vAlign w:val="center"/>
            <w:hideMark/>
          </w:tcPr>
          <w:p w14:paraId="7323614D"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F58B25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8BEBF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48B40A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principles relating to negligence, nuisance, trespass and other specific torts to the problem at hand</w:t>
            </w:r>
          </w:p>
        </w:tc>
        <w:tc>
          <w:tcPr>
            <w:tcW w:w="219" w:type="pct"/>
            <w:shd w:val="clear" w:color="auto" w:fill="FFFFFF" w:themeFill="background1"/>
            <w:vAlign w:val="center"/>
            <w:hideMark/>
          </w:tcPr>
          <w:p w14:paraId="3E0299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4B475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9FB95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391A3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53E5E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4C120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016274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CEDD8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B86AEA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8E762D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FC8671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628B18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r>
      <w:tr w:rsidR="00521987" w:rsidRPr="00750471" w14:paraId="12D5EEA7" w14:textId="77777777" w:rsidTr="00851900">
        <w:trPr>
          <w:trHeight w:val="20"/>
        </w:trPr>
        <w:tc>
          <w:tcPr>
            <w:tcW w:w="404" w:type="pct"/>
            <w:vMerge/>
            <w:shd w:val="clear" w:color="auto" w:fill="FFFFFF" w:themeFill="background1"/>
            <w:vAlign w:val="center"/>
            <w:hideMark/>
          </w:tcPr>
          <w:p w14:paraId="128541D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D3B9506"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1D0B8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0F3C74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undertake advocacy in consumer matters falling under Consumer Protection laws.</w:t>
            </w:r>
          </w:p>
        </w:tc>
        <w:tc>
          <w:tcPr>
            <w:tcW w:w="219" w:type="pct"/>
            <w:shd w:val="clear" w:color="auto" w:fill="FFFFFF" w:themeFill="background1"/>
            <w:vAlign w:val="center"/>
            <w:hideMark/>
          </w:tcPr>
          <w:p w14:paraId="1D5650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34E6A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25C35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67A08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2A27DD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EC3649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8F614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37A55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73BF4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021D7D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0513C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7924E6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r>
      <w:tr w:rsidR="00521987" w:rsidRPr="00750471" w14:paraId="1877B5E0" w14:textId="77777777" w:rsidTr="00851900">
        <w:trPr>
          <w:trHeight w:val="20"/>
        </w:trPr>
        <w:tc>
          <w:tcPr>
            <w:tcW w:w="404" w:type="pct"/>
            <w:vMerge/>
            <w:shd w:val="clear" w:color="auto" w:fill="FFFFFF" w:themeFill="background1"/>
            <w:vAlign w:val="center"/>
            <w:hideMark/>
          </w:tcPr>
          <w:p w14:paraId="34314978"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1DC6166"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E9179F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0E00F8D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Counsel and represent the client/ party in the matters falling under Motor Vehicles Act at appropriate forum.</w:t>
            </w:r>
          </w:p>
        </w:tc>
        <w:tc>
          <w:tcPr>
            <w:tcW w:w="219" w:type="pct"/>
            <w:shd w:val="clear" w:color="auto" w:fill="FFFFFF" w:themeFill="background1"/>
            <w:vAlign w:val="center"/>
            <w:hideMark/>
          </w:tcPr>
          <w:p w14:paraId="5657DA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36B09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C5D80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A06DB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41DAB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143C7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046AD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26B14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10EFCE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0708E8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BDCE9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4F4A5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r>
      <w:tr w:rsidR="00521987" w:rsidRPr="00750471" w14:paraId="35BE6146" w14:textId="77777777" w:rsidTr="00851900">
        <w:trPr>
          <w:trHeight w:val="20"/>
        </w:trPr>
        <w:tc>
          <w:tcPr>
            <w:tcW w:w="404" w:type="pct"/>
            <w:vMerge w:val="restart"/>
            <w:shd w:val="clear" w:color="auto" w:fill="FFFFFF" w:themeFill="background1"/>
            <w:vAlign w:val="center"/>
            <w:hideMark/>
          </w:tcPr>
          <w:p w14:paraId="43891FD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LWH102</w:t>
            </w:r>
          </w:p>
        </w:tc>
        <w:tc>
          <w:tcPr>
            <w:tcW w:w="726" w:type="pct"/>
            <w:vMerge w:val="restart"/>
            <w:shd w:val="clear" w:color="auto" w:fill="FFFFFF" w:themeFill="background1"/>
            <w:vAlign w:val="center"/>
            <w:hideMark/>
          </w:tcPr>
          <w:p w14:paraId="7E97C0FD" w14:textId="11EE149E"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LAW OF CONTRACT-I</w:t>
            </w:r>
          </w:p>
        </w:tc>
        <w:tc>
          <w:tcPr>
            <w:tcW w:w="423" w:type="pct"/>
            <w:shd w:val="clear" w:color="auto" w:fill="FFFFFF" w:themeFill="background1"/>
            <w:vAlign w:val="center"/>
            <w:hideMark/>
          </w:tcPr>
          <w:p w14:paraId="1ED39F1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78B5F3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describe the general principles of the law of contract contained in equity, common law and statutory provisions</w:t>
            </w:r>
          </w:p>
        </w:tc>
        <w:tc>
          <w:tcPr>
            <w:tcW w:w="219" w:type="pct"/>
            <w:shd w:val="clear" w:color="auto" w:fill="FFFFFF" w:themeFill="background1"/>
            <w:vAlign w:val="center"/>
            <w:hideMark/>
          </w:tcPr>
          <w:p w14:paraId="78D0B8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A4B285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05830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23E328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72628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DDE832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C5B6BF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A494D3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9247E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3824BBF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44C6D2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303D9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r>
      <w:tr w:rsidR="00521987" w:rsidRPr="00750471" w14:paraId="14192278" w14:textId="77777777" w:rsidTr="00851900">
        <w:trPr>
          <w:trHeight w:val="20"/>
        </w:trPr>
        <w:tc>
          <w:tcPr>
            <w:tcW w:w="404" w:type="pct"/>
            <w:vMerge/>
            <w:shd w:val="clear" w:color="auto" w:fill="FFFFFF" w:themeFill="background1"/>
            <w:vAlign w:val="center"/>
            <w:hideMark/>
          </w:tcPr>
          <w:p w14:paraId="63A68CD9"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776598C"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255F4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16A004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general principles of contract to the commercial transactions</w:t>
            </w:r>
          </w:p>
        </w:tc>
        <w:tc>
          <w:tcPr>
            <w:tcW w:w="219" w:type="pct"/>
            <w:shd w:val="clear" w:color="auto" w:fill="FFFFFF" w:themeFill="background1"/>
            <w:vAlign w:val="center"/>
            <w:hideMark/>
          </w:tcPr>
          <w:p w14:paraId="13E7D48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FD005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A6243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6CBC2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1F85D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0349F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DD02E8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695DDE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E6F30E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4AB4C2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139855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56158E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r>
      <w:tr w:rsidR="00521987" w:rsidRPr="00750471" w14:paraId="32E864F8" w14:textId="77777777" w:rsidTr="00851900">
        <w:trPr>
          <w:trHeight w:val="20"/>
        </w:trPr>
        <w:tc>
          <w:tcPr>
            <w:tcW w:w="404" w:type="pct"/>
            <w:vMerge/>
            <w:shd w:val="clear" w:color="auto" w:fill="FFFFFF" w:themeFill="background1"/>
            <w:vAlign w:val="center"/>
            <w:hideMark/>
          </w:tcPr>
          <w:p w14:paraId="234C1F8D"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A63226A"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82C0D3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1D0375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recognize the incidence of breach of contract and suggest the remedies available</w:t>
            </w:r>
          </w:p>
        </w:tc>
        <w:tc>
          <w:tcPr>
            <w:tcW w:w="219" w:type="pct"/>
            <w:shd w:val="clear" w:color="auto" w:fill="FFFFFF" w:themeFill="background1"/>
            <w:vAlign w:val="center"/>
            <w:hideMark/>
          </w:tcPr>
          <w:p w14:paraId="28CA57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57BFA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049B957"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7581EE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AA5D3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6C17AF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797B7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25E7B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DB4C8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6B7C98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5F974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6DE986E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r>
      <w:tr w:rsidR="00521987" w:rsidRPr="00750471" w14:paraId="5C40F1CD" w14:textId="77777777" w:rsidTr="00851900">
        <w:trPr>
          <w:trHeight w:val="20"/>
        </w:trPr>
        <w:tc>
          <w:tcPr>
            <w:tcW w:w="404" w:type="pct"/>
            <w:vMerge/>
            <w:shd w:val="clear" w:color="auto" w:fill="FFFFFF" w:themeFill="background1"/>
            <w:vAlign w:val="center"/>
            <w:hideMark/>
          </w:tcPr>
          <w:p w14:paraId="1876420E"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BD0E343"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7AB42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302130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Communicate orally and in writing the matters of contract law, in and outside the courts</w:t>
            </w:r>
          </w:p>
        </w:tc>
        <w:tc>
          <w:tcPr>
            <w:tcW w:w="219" w:type="pct"/>
            <w:shd w:val="clear" w:color="auto" w:fill="FFFFFF" w:themeFill="background1"/>
            <w:vAlign w:val="center"/>
            <w:hideMark/>
          </w:tcPr>
          <w:p w14:paraId="043D9A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A4C909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653A17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166E7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3CA9CC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EECF18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2FBBE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EC961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EB2A7B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56D7FB1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6C911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AB13B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r>
      <w:tr w:rsidR="00521987" w:rsidRPr="00750471" w14:paraId="48B1613D" w14:textId="77777777" w:rsidTr="00851900">
        <w:trPr>
          <w:trHeight w:val="20"/>
        </w:trPr>
        <w:tc>
          <w:tcPr>
            <w:tcW w:w="404" w:type="pct"/>
            <w:vMerge w:val="restart"/>
            <w:shd w:val="clear" w:color="auto" w:fill="FFFFFF" w:themeFill="background1"/>
            <w:vAlign w:val="center"/>
            <w:hideMark/>
          </w:tcPr>
          <w:p w14:paraId="42892A5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cs="Arial"/>
                <w:bCs/>
                <w:szCs w:val="24"/>
              </w:rPr>
              <w:t>LWH114</w:t>
            </w:r>
          </w:p>
        </w:tc>
        <w:tc>
          <w:tcPr>
            <w:tcW w:w="726" w:type="pct"/>
            <w:vMerge w:val="restart"/>
            <w:shd w:val="clear" w:color="auto" w:fill="FFFFFF" w:themeFill="background1"/>
            <w:vAlign w:val="center"/>
            <w:hideMark/>
          </w:tcPr>
          <w:p w14:paraId="23299EBA" w14:textId="2450E04A"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bCs/>
                <w:szCs w:val="24"/>
                <w:lang w:eastAsia="en-IN"/>
              </w:rPr>
              <w:t>PRINCIPLES OF MANAGEMENT</w:t>
            </w:r>
          </w:p>
        </w:tc>
        <w:tc>
          <w:tcPr>
            <w:tcW w:w="423" w:type="pct"/>
            <w:shd w:val="clear" w:color="auto" w:fill="FFFFFF" w:themeFill="background1"/>
            <w:vAlign w:val="center"/>
            <w:hideMark/>
          </w:tcPr>
          <w:p w14:paraId="0EBB009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71365F8" w14:textId="77777777" w:rsidR="00521987" w:rsidRPr="00750471" w:rsidRDefault="00521987" w:rsidP="00F373BE">
            <w:pPr>
              <w:spacing w:before="0" w:after="0" w:line="240" w:lineRule="auto"/>
              <w:jc w:val="center"/>
              <w:rPr>
                <w:rFonts w:cs="Arial"/>
                <w:bCs/>
                <w:szCs w:val="24"/>
              </w:rPr>
            </w:pPr>
            <w:r w:rsidRPr="00750471">
              <w:rPr>
                <w:rFonts w:cs="Arial"/>
                <w:bCs/>
                <w:szCs w:val="24"/>
              </w:rPr>
              <w:t>Identify the concepts and relevance of management and leadership in the organizations.</w:t>
            </w:r>
          </w:p>
        </w:tc>
        <w:tc>
          <w:tcPr>
            <w:tcW w:w="219" w:type="pct"/>
            <w:shd w:val="clear" w:color="auto" w:fill="FFFFFF" w:themeFill="background1"/>
            <w:vAlign w:val="center"/>
            <w:hideMark/>
          </w:tcPr>
          <w:p w14:paraId="7E3BBA40" w14:textId="77777777" w:rsidR="00521987" w:rsidRPr="00750471" w:rsidRDefault="0052198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54651D50" w14:textId="77777777" w:rsidR="00521987" w:rsidRPr="00750471" w:rsidRDefault="00521987" w:rsidP="00F373BE">
            <w:pPr>
              <w:spacing w:before="0" w:after="0" w:line="240" w:lineRule="auto"/>
              <w:jc w:val="center"/>
              <w:rPr>
                <w:rFonts w:cs="Times New Roman"/>
                <w:szCs w:val="24"/>
              </w:rPr>
            </w:pPr>
            <w:r w:rsidRPr="00750471">
              <w:rPr>
                <w:rFonts w:cs="Arial"/>
                <w:szCs w:val="24"/>
              </w:rPr>
              <w:t>2</w:t>
            </w:r>
          </w:p>
        </w:tc>
        <w:tc>
          <w:tcPr>
            <w:tcW w:w="219" w:type="pct"/>
            <w:shd w:val="clear" w:color="auto" w:fill="FFFFFF" w:themeFill="background1"/>
            <w:vAlign w:val="center"/>
            <w:hideMark/>
          </w:tcPr>
          <w:p w14:paraId="46226DD7"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31DC9A89"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19" w:type="pct"/>
            <w:shd w:val="clear" w:color="auto" w:fill="FFFFFF" w:themeFill="background1"/>
            <w:vAlign w:val="center"/>
            <w:hideMark/>
          </w:tcPr>
          <w:p w14:paraId="772153E8"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549CD8D3"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20370613"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79F0BE32"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23BD8651"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59" w:type="pct"/>
            <w:shd w:val="clear" w:color="auto" w:fill="FFFFFF" w:themeFill="background1"/>
            <w:vAlign w:val="center"/>
            <w:hideMark/>
          </w:tcPr>
          <w:p w14:paraId="38D69889"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2</w:t>
            </w:r>
          </w:p>
        </w:tc>
        <w:tc>
          <w:tcPr>
            <w:tcW w:w="266" w:type="pct"/>
            <w:shd w:val="clear" w:color="auto" w:fill="FFFFFF" w:themeFill="background1"/>
            <w:vAlign w:val="center"/>
            <w:hideMark/>
          </w:tcPr>
          <w:p w14:paraId="1BA681B5"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66" w:type="pct"/>
            <w:shd w:val="clear" w:color="auto" w:fill="FFFFFF" w:themeFill="background1"/>
            <w:vAlign w:val="center"/>
            <w:hideMark/>
          </w:tcPr>
          <w:p w14:paraId="5DCAD099"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r>
      <w:tr w:rsidR="00521987" w:rsidRPr="00750471" w14:paraId="3C70FB50" w14:textId="77777777" w:rsidTr="00851900">
        <w:trPr>
          <w:trHeight w:val="20"/>
        </w:trPr>
        <w:tc>
          <w:tcPr>
            <w:tcW w:w="404" w:type="pct"/>
            <w:vMerge/>
            <w:shd w:val="clear" w:color="auto" w:fill="FFFFFF" w:themeFill="background1"/>
            <w:vAlign w:val="center"/>
            <w:hideMark/>
          </w:tcPr>
          <w:p w14:paraId="57EC2AF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A391C5A"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C015B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7B175734" w14:textId="77777777" w:rsidR="00521987" w:rsidRPr="00750471" w:rsidRDefault="00521987" w:rsidP="00F373BE">
            <w:pPr>
              <w:spacing w:before="0" w:after="0" w:line="240" w:lineRule="auto"/>
              <w:jc w:val="center"/>
              <w:rPr>
                <w:rFonts w:cs="Arial"/>
                <w:bCs/>
                <w:szCs w:val="24"/>
              </w:rPr>
            </w:pPr>
            <w:r w:rsidRPr="00750471">
              <w:rPr>
                <w:rFonts w:cs="Arial"/>
                <w:bCs/>
                <w:szCs w:val="24"/>
              </w:rPr>
              <w:t>Examine organizational situations, by establishing their connection with the concepts and philosophies of Management</w:t>
            </w:r>
          </w:p>
        </w:tc>
        <w:tc>
          <w:tcPr>
            <w:tcW w:w="219" w:type="pct"/>
            <w:shd w:val="clear" w:color="auto" w:fill="FFFFFF" w:themeFill="background1"/>
            <w:vAlign w:val="center"/>
            <w:hideMark/>
          </w:tcPr>
          <w:p w14:paraId="497970BC" w14:textId="77777777" w:rsidR="00521987" w:rsidRPr="00750471" w:rsidRDefault="0052198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52E6A61A" w14:textId="77777777" w:rsidR="00521987" w:rsidRPr="00750471" w:rsidRDefault="00521987" w:rsidP="00F373BE">
            <w:pPr>
              <w:spacing w:before="0" w:after="0" w:line="240" w:lineRule="auto"/>
              <w:jc w:val="center"/>
              <w:rPr>
                <w:rFonts w:cs="Times New Roman"/>
                <w:szCs w:val="24"/>
              </w:rPr>
            </w:pPr>
            <w:r w:rsidRPr="00750471">
              <w:rPr>
                <w:rFonts w:cs="Arial"/>
                <w:szCs w:val="24"/>
              </w:rPr>
              <w:t>3</w:t>
            </w:r>
          </w:p>
        </w:tc>
        <w:tc>
          <w:tcPr>
            <w:tcW w:w="219" w:type="pct"/>
            <w:shd w:val="clear" w:color="auto" w:fill="FFFFFF" w:themeFill="background1"/>
            <w:vAlign w:val="center"/>
            <w:hideMark/>
          </w:tcPr>
          <w:p w14:paraId="757F0A0F"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25B1E0C1"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19" w:type="pct"/>
            <w:shd w:val="clear" w:color="auto" w:fill="FFFFFF" w:themeFill="background1"/>
            <w:vAlign w:val="center"/>
            <w:hideMark/>
          </w:tcPr>
          <w:p w14:paraId="340816F8"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3565ED2E"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2248C352"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5C79F0D0"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4D18351A"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59" w:type="pct"/>
            <w:shd w:val="clear" w:color="auto" w:fill="FFFFFF" w:themeFill="background1"/>
            <w:vAlign w:val="center"/>
            <w:hideMark/>
          </w:tcPr>
          <w:p w14:paraId="34BA029C"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66" w:type="pct"/>
            <w:shd w:val="clear" w:color="auto" w:fill="FFFFFF" w:themeFill="background1"/>
            <w:vAlign w:val="center"/>
            <w:hideMark/>
          </w:tcPr>
          <w:p w14:paraId="5F02DE2E"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66" w:type="pct"/>
            <w:shd w:val="clear" w:color="auto" w:fill="FFFFFF" w:themeFill="background1"/>
            <w:vAlign w:val="center"/>
            <w:hideMark/>
          </w:tcPr>
          <w:p w14:paraId="0C127DCE"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r>
      <w:tr w:rsidR="00521987" w:rsidRPr="00750471" w14:paraId="23D0F365" w14:textId="77777777" w:rsidTr="00851900">
        <w:trPr>
          <w:trHeight w:val="20"/>
        </w:trPr>
        <w:tc>
          <w:tcPr>
            <w:tcW w:w="404" w:type="pct"/>
            <w:vMerge/>
            <w:shd w:val="clear" w:color="auto" w:fill="FFFFFF" w:themeFill="background1"/>
            <w:vAlign w:val="center"/>
            <w:hideMark/>
          </w:tcPr>
          <w:p w14:paraId="5565FDB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4C3EEB0"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BA8A4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7FAEAB02" w14:textId="77777777" w:rsidR="00521987" w:rsidRPr="00750471" w:rsidRDefault="00521987" w:rsidP="00F373BE">
            <w:pPr>
              <w:spacing w:before="0" w:after="0" w:line="240" w:lineRule="auto"/>
              <w:jc w:val="center"/>
              <w:rPr>
                <w:rFonts w:cs="Arial"/>
                <w:bCs/>
                <w:szCs w:val="24"/>
              </w:rPr>
            </w:pPr>
            <w:r w:rsidRPr="00750471">
              <w:rPr>
                <w:rFonts w:cs="Arial"/>
                <w:bCs/>
                <w:szCs w:val="24"/>
              </w:rPr>
              <w:t>Analyze the process and challenges associated with various management functions in the organizations, and suggest optimal managerial decisions</w:t>
            </w:r>
          </w:p>
        </w:tc>
        <w:tc>
          <w:tcPr>
            <w:tcW w:w="219" w:type="pct"/>
            <w:shd w:val="clear" w:color="auto" w:fill="FFFFFF" w:themeFill="background1"/>
            <w:vAlign w:val="center"/>
            <w:hideMark/>
          </w:tcPr>
          <w:p w14:paraId="6AE35E11" w14:textId="77777777" w:rsidR="00521987" w:rsidRPr="00750471" w:rsidRDefault="0052198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2F9C9336" w14:textId="77777777" w:rsidR="00521987" w:rsidRPr="00750471" w:rsidRDefault="00521987" w:rsidP="00F373BE">
            <w:pPr>
              <w:spacing w:before="0" w:after="0" w:line="240" w:lineRule="auto"/>
              <w:jc w:val="center"/>
              <w:rPr>
                <w:rFonts w:cs="Times New Roman"/>
                <w:szCs w:val="24"/>
              </w:rPr>
            </w:pPr>
            <w:r w:rsidRPr="00750471">
              <w:rPr>
                <w:rFonts w:cs="Arial"/>
                <w:szCs w:val="24"/>
              </w:rPr>
              <w:t>3</w:t>
            </w:r>
          </w:p>
        </w:tc>
        <w:tc>
          <w:tcPr>
            <w:tcW w:w="219" w:type="pct"/>
            <w:shd w:val="clear" w:color="auto" w:fill="FFFFFF" w:themeFill="background1"/>
            <w:vAlign w:val="center"/>
            <w:hideMark/>
          </w:tcPr>
          <w:p w14:paraId="24C83AC9"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30840564"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19" w:type="pct"/>
            <w:shd w:val="clear" w:color="auto" w:fill="FFFFFF" w:themeFill="background1"/>
            <w:vAlign w:val="center"/>
            <w:hideMark/>
          </w:tcPr>
          <w:p w14:paraId="53CF9509"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5D954D97"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43CE7318"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6222465E"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57F27E81"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59" w:type="pct"/>
            <w:shd w:val="clear" w:color="auto" w:fill="FFFFFF" w:themeFill="background1"/>
            <w:vAlign w:val="center"/>
            <w:hideMark/>
          </w:tcPr>
          <w:p w14:paraId="0CEC0C75"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66" w:type="pct"/>
            <w:shd w:val="clear" w:color="auto" w:fill="FFFFFF" w:themeFill="background1"/>
            <w:vAlign w:val="center"/>
            <w:hideMark/>
          </w:tcPr>
          <w:p w14:paraId="56A6A611"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66" w:type="pct"/>
            <w:shd w:val="clear" w:color="auto" w:fill="FFFFFF" w:themeFill="background1"/>
            <w:vAlign w:val="center"/>
            <w:hideMark/>
          </w:tcPr>
          <w:p w14:paraId="523DB18B"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r>
      <w:tr w:rsidR="00521987" w:rsidRPr="00750471" w14:paraId="3165915A" w14:textId="77777777" w:rsidTr="00851900">
        <w:trPr>
          <w:trHeight w:val="20"/>
        </w:trPr>
        <w:tc>
          <w:tcPr>
            <w:tcW w:w="404" w:type="pct"/>
            <w:vMerge/>
            <w:shd w:val="clear" w:color="auto" w:fill="FFFFFF" w:themeFill="background1"/>
            <w:vAlign w:val="center"/>
            <w:hideMark/>
          </w:tcPr>
          <w:p w14:paraId="221631A0"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87A88FD"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FE61EC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5A37ECCB" w14:textId="77777777" w:rsidR="00521987" w:rsidRPr="00750471" w:rsidRDefault="00521987" w:rsidP="00F373BE">
            <w:pPr>
              <w:spacing w:before="0" w:after="0" w:line="240" w:lineRule="auto"/>
              <w:jc w:val="center"/>
              <w:rPr>
                <w:rFonts w:cs="Arial"/>
                <w:bCs/>
                <w:szCs w:val="24"/>
              </w:rPr>
            </w:pPr>
            <w:r w:rsidRPr="00750471">
              <w:rPr>
                <w:rFonts w:cs="Arial"/>
                <w:bCs/>
                <w:szCs w:val="24"/>
              </w:rPr>
              <w:t>Apply the Principles of Management to diagnose and solve organizational problems</w:t>
            </w:r>
          </w:p>
        </w:tc>
        <w:tc>
          <w:tcPr>
            <w:tcW w:w="219" w:type="pct"/>
            <w:shd w:val="clear" w:color="auto" w:fill="FFFFFF" w:themeFill="background1"/>
            <w:vAlign w:val="center"/>
            <w:hideMark/>
          </w:tcPr>
          <w:p w14:paraId="2E84178A" w14:textId="77777777" w:rsidR="00521987" w:rsidRPr="00750471" w:rsidRDefault="0052198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1C87E346" w14:textId="77777777" w:rsidR="00521987" w:rsidRPr="00750471" w:rsidRDefault="00521987" w:rsidP="00F373BE">
            <w:pPr>
              <w:spacing w:before="0" w:after="0" w:line="240" w:lineRule="auto"/>
              <w:jc w:val="center"/>
              <w:rPr>
                <w:rFonts w:cs="Times New Roman"/>
                <w:szCs w:val="24"/>
              </w:rPr>
            </w:pPr>
            <w:r w:rsidRPr="00750471">
              <w:rPr>
                <w:rFonts w:cs="Arial"/>
                <w:szCs w:val="24"/>
              </w:rPr>
              <w:t>2</w:t>
            </w:r>
          </w:p>
        </w:tc>
        <w:tc>
          <w:tcPr>
            <w:tcW w:w="219" w:type="pct"/>
            <w:shd w:val="clear" w:color="auto" w:fill="FFFFFF" w:themeFill="background1"/>
            <w:vAlign w:val="center"/>
            <w:hideMark/>
          </w:tcPr>
          <w:p w14:paraId="2426BB9D"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7CF83EF0"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19" w:type="pct"/>
            <w:shd w:val="clear" w:color="auto" w:fill="FFFFFF" w:themeFill="background1"/>
            <w:vAlign w:val="center"/>
            <w:hideMark/>
          </w:tcPr>
          <w:p w14:paraId="5A937346"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65BA2875"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31AEFD27"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2132832F"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29DF5687"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59" w:type="pct"/>
            <w:shd w:val="clear" w:color="auto" w:fill="FFFFFF" w:themeFill="background1"/>
            <w:vAlign w:val="center"/>
            <w:hideMark/>
          </w:tcPr>
          <w:p w14:paraId="78073236"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66" w:type="pct"/>
            <w:shd w:val="clear" w:color="auto" w:fill="FFFFFF" w:themeFill="background1"/>
            <w:vAlign w:val="center"/>
            <w:hideMark/>
          </w:tcPr>
          <w:p w14:paraId="471E3229"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66" w:type="pct"/>
            <w:shd w:val="clear" w:color="auto" w:fill="FFFFFF" w:themeFill="background1"/>
            <w:vAlign w:val="center"/>
            <w:hideMark/>
          </w:tcPr>
          <w:p w14:paraId="6C772223"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r>
      <w:tr w:rsidR="00521987" w:rsidRPr="00750471" w14:paraId="19AA1B20" w14:textId="77777777" w:rsidTr="00851900">
        <w:trPr>
          <w:trHeight w:val="20"/>
        </w:trPr>
        <w:tc>
          <w:tcPr>
            <w:tcW w:w="404" w:type="pct"/>
            <w:vMerge w:val="restart"/>
            <w:shd w:val="clear" w:color="auto" w:fill="FFFFFF" w:themeFill="background1"/>
            <w:vAlign w:val="center"/>
            <w:hideMark/>
          </w:tcPr>
          <w:p w14:paraId="2085EE4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LWH115</w:t>
            </w:r>
          </w:p>
        </w:tc>
        <w:tc>
          <w:tcPr>
            <w:tcW w:w="726" w:type="pct"/>
            <w:vMerge w:val="restart"/>
            <w:shd w:val="clear" w:color="auto" w:fill="FFFFFF" w:themeFill="background1"/>
            <w:vAlign w:val="center"/>
            <w:hideMark/>
          </w:tcPr>
          <w:p w14:paraId="4D12152B" w14:textId="54195767" w:rsidR="00521987" w:rsidRPr="00750471" w:rsidRDefault="00192EC3" w:rsidP="00F373BE">
            <w:pPr>
              <w:spacing w:before="0" w:after="0" w:line="240" w:lineRule="auto"/>
              <w:jc w:val="center"/>
              <w:rPr>
                <w:rFonts w:cs="Arial"/>
                <w:bCs/>
                <w:szCs w:val="24"/>
              </w:rPr>
            </w:pPr>
            <w:r w:rsidRPr="00750471">
              <w:rPr>
                <w:rFonts w:cs="Arial"/>
                <w:bCs/>
                <w:szCs w:val="24"/>
              </w:rPr>
              <w:t>FINANCIAL ACCOUNTING-I</w:t>
            </w:r>
          </w:p>
        </w:tc>
        <w:tc>
          <w:tcPr>
            <w:tcW w:w="423" w:type="pct"/>
            <w:shd w:val="clear" w:color="auto" w:fill="FFFFFF" w:themeFill="background1"/>
            <w:vAlign w:val="center"/>
            <w:hideMark/>
          </w:tcPr>
          <w:p w14:paraId="49C2FF7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58D05BB0" w14:textId="77777777" w:rsidR="00521987" w:rsidRPr="00750471" w:rsidRDefault="00521987" w:rsidP="00F373BE">
            <w:pPr>
              <w:spacing w:before="0" w:after="0" w:line="240" w:lineRule="auto"/>
              <w:jc w:val="center"/>
              <w:rPr>
                <w:rFonts w:cs="Arial"/>
                <w:bCs/>
                <w:szCs w:val="24"/>
              </w:rPr>
            </w:pPr>
            <w:r w:rsidRPr="00750471">
              <w:rPr>
                <w:rFonts w:cs="Arial"/>
                <w:bCs/>
                <w:szCs w:val="24"/>
              </w:rPr>
              <w:t>Understand and apply financial accounting concepts, principles and conventions for their routine monetary transaction</w:t>
            </w:r>
          </w:p>
        </w:tc>
        <w:tc>
          <w:tcPr>
            <w:tcW w:w="219" w:type="pct"/>
            <w:shd w:val="clear" w:color="auto" w:fill="FFFFFF" w:themeFill="background1"/>
            <w:vAlign w:val="center"/>
            <w:hideMark/>
          </w:tcPr>
          <w:p w14:paraId="4C5A63C0"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42B19D68"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32F084C3"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5021E87B"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3FE0A700"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28738F8E"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74570B48"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4A58BB0C"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490C98CB"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59" w:type="pct"/>
            <w:shd w:val="clear" w:color="auto" w:fill="FFFFFF" w:themeFill="background1"/>
            <w:vAlign w:val="center"/>
            <w:hideMark/>
          </w:tcPr>
          <w:p w14:paraId="034E90FF"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781D33AA"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66" w:type="pct"/>
            <w:shd w:val="clear" w:color="auto" w:fill="FFFFFF" w:themeFill="background1"/>
            <w:vAlign w:val="center"/>
            <w:hideMark/>
          </w:tcPr>
          <w:p w14:paraId="13540756"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r>
      <w:tr w:rsidR="00521987" w:rsidRPr="00750471" w14:paraId="7F70DFBC" w14:textId="77777777" w:rsidTr="00851900">
        <w:trPr>
          <w:trHeight w:val="20"/>
        </w:trPr>
        <w:tc>
          <w:tcPr>
            <w:tcW w:w="404" w:type="pct"/>
            <w:vMerge/>
            <w:shd w:val="clear" w:color="auto" w:fill="FFFFFF" w:themeFill="background1"/>
            <w:vAlign w:val="center"/>
            <w:hideMark/>
          </w:tcPr>
          <w:p w14:paraId="2DDF6CE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F6177F6"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944125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1380D573" w14:textId="77777777" w:rsidR="00521987" w:rsidRPr="00750471" w:rsidRDefault="00521987" w:rsidP="00F373BE">
            <w:pPr>
              <w:spacing w:before="0" w:after="0" w:line="240" w:lineRule="auto"/>
              <w:jc w:val="center"/>
              <w:rPr>
                <w:rFonts w:cs="Arial"/>
                <w:bCs/>
                <w:szCs w:val="24"/>
              </w:rPr>
            </w:pPr>
            <w:r w:rsidRPr="00750471">
              <w:rPr>
                <w:rFonts w:cs="Arial"/>
                <w:bCs/>
                <w:szCs w:val="24"/>
              </w:rPr>
              <w:t>Prepare ledger accounts using double entry book-keeping and record journal entries accordingly</w:t>
            </w:r>
          </w:p>
        </w:tc>
        <w:tc>
          <w:tcPr>
            <w:tcW w:w="219" w:type="pct"/>
            <w:shd w:val="clear" w:color="auto" w:fill="FFFFFF" w:themeFill="background1"/>
            <w:vAlign w:val="center"/>
            <w:hideMark/>
          </w:tcPr>
          <w:p w14:paraId="50894C95"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3E4BC59F"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7BE94843"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3F863AEF"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1B8FC1C3"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75090EA2"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778350EA"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03C408CA"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1291D087"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59" w:type="pct"/>
            <w:shd w:val="clear" w:color="auto" w:fill="FFFFFF" w:themeFill="background1"/>
            <w:vAlign w:val="center"/>
            <w:hideMark/>
          </w:tcPr>
          <w:p w14:paraId="7EF985C9"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458E5972"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010A33C6"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r>
      <w:tr w:rsidR="00521987" w:rsidRPr="00750471" w14:paraId="2DD3610C" w14:textId="77777777" w:rsidTr="00851900">
        <w:trPr>
          <w:trHeight w:val="20"/>
        </w:trPr>
        <w:tc>
          <w:tcPr>
            <w:tcW w:w="404" w:type="pct"/>
            <w:vMerge/>
            <w:shd w:val="clear" w:color="auto" w:fill="FFFFFF" w:themeFill="background1"/>
            <w:vAlign w:val="center"/>
            <w:hideMark/>
          </w:tcPr>
          <w:p w14:paraId="284420F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8B177E0"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B50A5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4FEB7ED1" w14:textId="77777777" w:rsidR="00521987" w:rsidRPr="00750471" w:rsidRDefault="00521987" w:rsidP="00F373BE">
            <w:pPr>
              <w:spacing w:before="0" w:after="0" w:line="240" w:lineRule="auto"/>
              <w:jc w:val="center"/>
              <w:rPr>
                <w:rFonts w:cs="Arial"/>
                <w:bCs/>
                <w:szCs w:val="24"/>
              </w:rPr>
            </w:pPr>
            <w:r w:rsidRPr="00750471">
              <w:rPr>
                <w:rFonts w:cs="Arial"/>
                <w:bCs/>
                <w:szCs w:val="24"/>
              </w:rPr>
              <w:t>Preparing depreciation accounts and financial statements in accordance with Generally Accepted Accounting Principles</w:t>
            </w:r>
          </w:p>
        </w:tc>
        <w:tc>
          <w:tcPr>
            <w:tcW w:w="219" w:type="pct"/>
            <w:shd w:val="clear" w:color="auto" w:fill="FFFFFF" w:themeFill="background1"/>
            <w:vAlign w:val="center"/>
            <w:hideMark/>
          </w:tcPr>
          <w:p w14:paraId="186CF00B"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2641A0DA"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3EC49048"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15DFDFC4"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4898323A"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11CBB49D"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4EDCA0D5"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0112F542"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4F578B57"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59" w:type="pct"/>
            <w:shd w:val="clear" w:color="auto" w:fill="FFFFFF" w:themeFill="background1"/>
            <w:vAlign w:val="center"/>
            <w:hideMark/>
          </w:tcPr>
          <w:p w14:paraId="6C896271"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6D928C8C"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2A26CEAC"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r>
      <w:tr w:rsidR="00521987" w:rsidRPr="00750471" w14:paraId="4582F6D0" w14:textId="77777777" w:rsidTr="00851900">
        <w:trPr>
          <w:trHeight w:val="20"/>
        </w:trPr>
        <w:tc>
          <w:tcPr>
            <w:tcW w:w="404" w:type="pct"/>
            <w:vMerge/>
            <w:shd w:val="clear" w:color="auto" w:fill="FFFFFF" w:themeFill="background1"/>
            <w:vAlign w:val="center"/>
            <w:hideMark/>
          </w:tcPr>
          <w:p w14:paraId="213EC48E"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007421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17F69A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000460AC" w14:textId="77777777" w:rsidR="00521987" w:rsidRPr="00750471" w:rsidRDefault="00521987" w:rsidP="00F373BE">
            <w:pPr>
              <w:spacing w:before="0" w:after="0" w:line="240" w:lineRule="auto"/>
              <w:jc w:val="center"/>
              <w:rPr>
                <w:rFonts w:cs="Arial"/>
                <w:bCs/>
                <w:szCs w:val="24"/>
              </w:rPr>
            </w:pPr>
            <w:r w:rsidRPr="00750471">
              <w:rPr>
                <w:rFonts w:cs="Arial"/>
                <w:bCs/>
                <w:szCs w:val="24"/>
              </w:rPr>
              <w:t>Discuss and describe the purpose of a company’s basic financial statements along with being able to prepare the basic financial statements when presented with account balances.</w:t>
            </w:r>
          </w:p>
        </w:tc>
        <w:tc>
          <w:tcPr>
            <w:tcW w:w="219" w:type="pct"/>
            <w:shd w:val="clear" w:color="auto" w:fill="FFFFFF" w:themeFill="background1"/>
            <w:vAlign w:val="center"/>
            <w:hideMark/>
          </w:tcPr>
          <w:p w14:paraId="42FD480D"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09C202F4"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72F7FF03"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2EFF1505"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0AD62F45"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55E0245C"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12DFC367"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2D580210"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2453E9C5"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59" w:type="pct"/>
            <w:shd w:val="clear" w:color="auto" w:fill="FFFFFF" w:themeFill="background1"/>
            <w:vAlign w:val="center"/>
            <w:hideMark/>
          </w:tcPr>
          <w:p w14:paraId="423BE8C2"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0F5D2B2D"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044E28E1"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r>
      <w:tr w:rsidR="00521987" w:rsidRPr="00750471" w14:paraId="5B134953" w14:textId="77777777" w:rsidTr="00851900">
        <w:trPr>
          <w:trHeight w:val="20"/>
        </w:trPr>
        <w:tc>
          <w:tcPr>
            <w:tcW w:w="404" w:type="pct"/>
            <w:vMerge w:val="restart"/>
            <w:shd w:val="clear" w:color="auto" w:fill="FFFFFF" w:themeFill="background1"/>
            <w:vAlign w:val="center"/>
            <w:hideMark/>
          </w:tcPr>
          <w:p w14:paraId="4C4350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LWH116</w:t>
            </w:r>
          </w:p>
        </w:tc>
        <w:tc>
          <w:tcPr>
            <w:tcW w:w="726" w:type="pct"/>
            <w:vMerge w:val="restart"/>
            <w:shd w:val="clear" w:color="auto" w:fill="FFFFFF" w:themeFill="background1"/>
            <w:vAlign w:val="center"/>
            <w:hideMark/>
          </w:tcPr>
          <w:p w14:paraId="4D71F8CF" w14:textId="4ED4B851" w:rsidR="00521987" w:rsidRPr="00750471" w:rsidRDefault="00192EC3" w:rsidP="00F373BE">
            <w:pPr>
              <w:spacing w:before="0" w:after="0" w:line="240" w:lineRule="auto"/>
              <w:jc w:val="center"/>
              <w:rPr>
                <w:rFonts w:eastAsia="Times New Roman" w:cs="Arial"/>
                <w:szCs w:val="24"/>
                <w:lang w:eastAsia="en-IN"/>
              </w:rPr>
            </w:pPr>
            <w:r w:rsidRPr="00750471">
              <w:rPr>
                <w:rFonts w:cs="Arial"/>
                <w:bCs/>
                <w:szCs w:val="24"/>
              </w:rPr>
              <w:t>INTRODUCTION TO ECONOMICS</w:t>
            </w:r>
          </w:p>
        </w:tc>
        <w:tc>
          <w:tcPr>
            <w:tcW w:w="423" w:type="pct"/>
            <w:shd w:val="clear" w:color="auto" w:fill="FFFFFF" w:themeFill="background1"/>
            <w:vAlign w:val="center"/>
            <w:hideMark/>
          </w:tcPr>
          <w:p w14:paraId="2862FD6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78A0614F" w14:textId="77777777" w:rsidR="00521987" w:rsidRPr="00750471" w:rsidRDefault="00521987" w:rsidP="00F373BE">
            <w:pPr>
              <w:spacing w:before="0" w:after="0" w:line="240" w:lineRule="auto"/>
              <w:jc w:val="center"/>
              <w:rPr>
                <w:rFonts w:cs="Arial"/>
                <w:bCs/>
                <w:szCs w:val="24"/>
              </w:rPr>
            </w:pPr>
            <w:r w:rsidRPr="00750471">
              <w:rPr>
                <w:rFonts w:cs="Arial"/>
                <w:bCs/>
                <w:szCs w:val="24"/>
              </w:rPr>
              <w:t>Identify the basic characteristics of a rational individual decision maker.</w:t>
            </w:r>
          </w:p>
        </w:tc>
        <w:tc>
          <w:tcPr>
            <w:tcW w:w="219" w:type="pct"/>
            <w:shd w:val="clear" w:color="auto" w:fill="FFFFFF" w:themeFill="background1"/>
            <w:vAlign w:val="center"/>
            <w:hideMark/>
          </w:tcPr>
          <w:p w14:paraId="3BC20E6F"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1EB0802F"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743245F7"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47B30C17"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3AE3B5D5"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4CC3804C"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031DCE3D"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297D997B"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5275DAAD"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59" w:type="pct"/>
            <w:shd w:val="clear" w:color="auto" w:fill="FFFFFF" w:themeFill="background1"/>
            <w:vAlign w:val="center"/>
            <w:hideMark/>
          </w:tcPr>
          <w:p w14:paraId="0E530B46"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66" w:type="pct"/>
            <w:shd w:val="clear" w:color="auto" w:fill="FFFFFF" w:themeFill="background1"/>
            <w:vAlign w:val="center"/>
            <w:hideMark/>
          </w:tcPr>
          <w:p w14:paraId="22E4298A"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261A53F3"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r>
      <w:tr w:rsidR="00521987" w:rsidRPr="00750471" w14:paraId="6213B9AB" w14:textId="77777777" w:rsidTr="00851900">
        <w:trPr>
          <w:trHeight w:val="20"/>
        </w:trPr>
        <w:tc>
          <w:tcPr>
            <w:tcW w:w="404" w:type="pct"/>
            <w:vMerge/>
            <w:shd w:val="clear" w:color="auto" w:fill="FFFFFF" w:themeFill="background1"/>
            <w:vAlign w:val="center"/>
            <w:hideMark/>
          </w:tcPr>
          <w:p w14:paraId="0DF0C9E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97E40BD"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B8677B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60AC68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idea of the law of demand and supply and offer advise on the elasticity of demand and supply</w:t>
            </w:r>
          </w:p>
        </w:tc>
        <w:tc>
          <w:tcPr>
            <w:tcW w:w="219" w:type="pct"/>
            <w:shd w:val="clear" w:color="auto" w:fill="FFFFFF" w:themeFill="background1"/>
            <w:vAlign w:val="center"/>
            <w:hideMark/>
          </w:tcPr>
          <w:p w14:paraId="513C48F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0C858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0F894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B679B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0C437E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2A1E66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80FA6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B771E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3D9724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380127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1F52EF3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BB10B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r>
      <w:tr w:rsidR="00521987" w:rsidRPr="00750471" w14:paraId="2C3DDA6A" w14:textId="77777777" w:rsidTr="00851900">
        <w:trPr>
          <w:trHeight w:val="20"/>
        </w:trPr>
        <w:tc>
          <w:tcPr>
            <w:tcW w:w="404" w:type="pct"/>
            <w:vMerge/>
            <w:shd w:val="clear" w:color="auto" w:fill="FFFFFF" w:themeFill="background1"/>
            <w:vAlign w:val="center"/>
            <w:hideMark/>
          </w:tcPr>
          <w:p w14:paraId="29C6B27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6B9FEF6"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876FA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37838F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Outline the characteristics of idea of firm structure, organizational behaviour and nature of Market</w:t>
            </w:r>
          </w:p>
        </w:tc>
        <w:tc>
          <w:tcPr>
            <w:tcW w:w="219" w:type="pct"/>
            <w:shd w:val="clear" w:color="auto" w:fill="FFFFFF" w:themeFill="background1"/>
            <w:vAlign w:val="center"/>
            <w:hideMark/>
          </w:tcPr>
          <w:p w14:paraId="4D35A9E0"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1EC2DF5A"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34FF4588"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401B30F9"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6E328DA1"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24705D24"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05B1E71A"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14FB8CB1"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11511747"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59" w:type="pct"/>
            <w:shd w:val="clear" w:color="auto" w:fill="FFFFFF" w:themeFill="background1"/>
            <w:vAlign w:val="center"/>
            <w:hideMark/>
          </w:tcPr>
          <w:p w14:paraId="6EF6C260"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0B8BD6F0"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0EC1649F"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r>
      <w:tr w:rsidR="00521987" w:rsidRPr="00750471" w14:paraId="3EC66F6F" w14:textId="77777777" w:rsidTr="00851900">
        <w:trPr>
          <w:trHeight w:val="20"/>
        </w:trPr>
        <w:tc>
          <w:tcPr>
            <w:tcW w:w="404" w:type="pct"/>
            <w:vMerge/>
            <w:shd w:val="clear" w:color="auto" w:fill="FFFFFF" w:themeFill="background1"/>
            <w:vAlign w:val="center"/>
            <w:hideMark/>
          </w:tcPr>
          <w:p w14:paraId="5BF0E64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3BE2BF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1A9B9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174095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Establish the link between idea of welfare, externalities, public goods and common resources.</w:t>
            </w:r>
          </w:p>
        </w:tc>
        <w:tc>
          <w:tcPr>
            <w:tcW w:w="219" w:type="pct"/>
            <w:shd w:val="clear" w:color="auto" w:fill="FFFFFF" w:themeFill="background1"/>
            <w:vAlign w:val="center"/>
            <w:hideMark/>
          </w:tcPr>
          <w:p w14:paraId="23B1D882"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78CBBF80"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3B7E8E42"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01243E17"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666EB01A"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3F66B4AE"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622E5758"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26D9A688"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06D687E6"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59" w:type="pct"/>
            <w:shd w:val="clear" w:color="auto" w:fill="FFFFFF" w:themeFill="background1"/>
            <w:vAlign w:val="center"/>
            <w:hideMark/>
          </w:tcPr>
          <w:p w14:paraId="6F2849E2"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77A7604E"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6B267E41"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r>
      <w:tr w:rsidR="00521987" w:rsidRPr="00750471" w14:paraId="44956C9C" w14:textId="77777777" w:rsidTr="00851900">
        <w:trPr>
          <w:trHeight w:val="20"/>
        </w:trPr>
        <w:tc>
          <w:tcPr>
            <w:tcW w:w="404" w:type="pct"/>
            <w:vMerge w:val="restart"/>
            <w:shd w:val="clear" w:color="auto" w:fill="FFFFFF" w:themeFill="background1"/>
            <w:vAlign w:val="center"/>
            <w:hideMark/>
          </w:tcPr>
          <w:p w14:paraId="5DADDDD9" w14:textId="06079C8E"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LWH106</w:t>
            </w:r>
          </w:p>
        </w:tc>
        <w:tc>
          <w:tcPr>
            <w:tcW w:w="726" w:type="pct"/>
            <w:vMerge w:val="restart"/>
            <w:shd w:val="clear" w:color="auto" w:fill="FFFFFF" w:themeFill="background1"/>
            <w:vAlign w:val="center"/>
            <w:hideMark/>
          </w:tcPr>
          <w:p w14:paraId="7224B694" w14:textId="4E4D88ED"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LEGAL ENGLISH-I</w:t>
            </w:r>
          </w:p>
        </w:tc>
        <w:tc>
          <w:tcPr>
            <w:tcW w:w="423" w:type="pct"/>
            <w:shd w:val="clear" w:color="auto" w:fill="FFFFFF" w:themeFill="background1"/>
            <w:vAlign w:val="center"/>
            <w:hideMark/>
          </w:tcPr>
          <w:p w14:paraId="057D49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2767F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Read and write Legal lanugage in English including legal maxims, legal abbreviations and their usages</w:t>
            </w:r>
          </w:p>
        </w:tc>
        <w:tc>
          <w:tcPr>
            <w:tcW w:w="219" w:type="pct"/>
            <w:shd w:val="clear" w:color="auto" w:fill="FFFFFF" w:themeFill="background1"/>
            <w:vAlign w:val="center"/>
            <w:hideMark/>
          </w:tcPr>
          <w:p w14:paraId="06FC1A2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0853A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21FD1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9C15E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A45B1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EA8B9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9E1F33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C3B6A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5E6DD5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36B0C2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361F304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58BF0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r>
      <w:tr w:rsidR="00521987" w:rsidRPr="00750471" w14:paraId="79F06318" w14:textId="77777777" w:rsidTr="00851900">
        <w:trPr>
          <w:trHeight w:val="20"/>
        </w:trPr>
        <w:tc>
          <w:tcPr>
            <w:tcW w:w="404" w:type="pct"/>
            <w:vMerge/>
            <w:shd w:val="clear" w:color="auto" w:fill="FFFFFF" w:themeFill="background1"/>
            <w:vAlign w:val="center"/>
            <w:hideMark/>
          </w:tcPr>
          <w:p w14:paraId="337472EA"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569577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54D75F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07B3DA6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Read and explain legal texts, cases and legislations</w:t>
            </w:r>
          </w:p>
        </w:tc>
        <w:tc>
          <w:tcPr>
            <w:tcW w:w="219" w:type="pct"/>
            <w:shd w:val="clear" w:color="auto" w:fill="FFFFFF" w:themeFill="background1"/>
            <w:vAlign w:val="center"/>
            <w:hideMark/>
          </w:tcPr>
          <w:p w14:paraId="19CF62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41354C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4A803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C9FE6D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D67BE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004A3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D0D8F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C3E3E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ADF7FD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6B3761F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6B565D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3810DC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r>
      <w:tr w:rsidR="00521987" w:rsidRPr="00750471" w14:paraId="4CA93623" w14:textId="77777777" w:rsidTr="00851900">
        <w:trPr>
          <w:trHeight w:val="20"/>
        </w:trPr>
        <w:tc>
          <w:tcPr>
            <w:tcW w:w="404" w:type="pct"/>
            <w:vMerge/>
            <w:shd w:val="clear" w:color="auto" w:fill="FFFFFF" w:themeFill="background1"/>
            <w:vAlign w:val="center"/>
            <w:hideMark/>
          </w:tcPr>
          <w:p w14:paraId="1616914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ACFE026"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3D71B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3E3678C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Interpret and apply a concept to synthesize and form opinions and arguments on any topic and Communicate effectively in oral discussions, debates, extempore and client counselling etc.</w:t>
            </w:r>
          </w:p>
        </w:tc>
        <w:tc>
          <w:tcPr>
            <w:tcW w:w="219" w:type="pct"/>
            <w:shd w:val="clear" w:color="auto" w:fill="FFFFFF" w:themeFill="background1"/>
            <w:vAlign w:val="center"/>
            <w:hideMark/>
          </w:tcPr>
          <w:p w14:paraId="4AC3373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E2A0E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E6E9B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462B8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A4E3D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68EE12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25FCF4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09F05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F94508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7E3065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0B771EA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3DEFD5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r>
      <w:tr w:rsidR="00521987" w:rsidRPr="00750471" w14:paraId="148FBB8D" w14:textId="77777777" w:rsidTr="00851900">
        <w:trPr>
          <w:trHeight w:val="20"/>
        </w:trPr>
        <w:tc>
          <w:tcPr>
            <w:tcW w:w="404" w:type="pct"/>
            <w:vMerge/>
            <w:shd w:val="clear" w:color="auto" w:fill="FFFFFF" w:themeFill="background1"/>
            <w:vAlign w:val="center"/>
            <w:hideMark/>
          </w:tcPr>
          <w:p w14:paraId="128EC69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A655B96"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D773C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126AC7C5" w14:textId="1D1B4711"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 xml:space="preserve">write abstract, synopsis, legal essays, legal notices </w:t>
            </w:r>
            <w:r w:rsidR="002462BF">
              <w:rPr>
                <w:rFonts w:eastAsia="Times New Roman" w:cs="Arial"/>
                <w:szCs w:val="24"/>
                <w:lang w:eastAsia="en-IN"/>
              </w:rPr>
              <w:t>and</w:t>
            </w:r>
            <w:r w:rsidRPr="00750471">
              <w:rPr>
                <w:rFonts w:eastAsia="Times New Roman" w:cs="Arial"/>
                <w:szCs w:val="24"/>
                <w:lang w:eastAsia="en-IN"/>
              </w:rPr>
              <w:t xml:space="preserve"> short articles</w:t>
            </w:r>
          </w:p>
        </w:tc>
        <w:tc>
          <w:tcPr>
            <w:tcW w:w="219" w:type="pct"/>
            <w:shd w:val="clear" w:color="auto" w:fill="FFFFFF" w:themeFill="background1"/>
            <w:vAlign w:val="center"/>
            <w:hideMark/>
          </w:tcPr>
          <w:p w14:paraId="257E83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190EC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FC1B0F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4AE270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81B36B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70E77B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1135A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E93CA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6D713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540977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A2FE02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69B6600D"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22B2B7C0" w14:textId="77777777" w:rsidTr="00851900">
        <w:trPr>
          <w:trHeight w:val="20"/>
        </w:trPr>
        <w:tc>
          <w:tcPr>
            <w:tcW w:w="404" w:type="pct"/>
            <w:shd w:val="clear" w:color="auto" w:fill="FFFFFF" w:themeFill="background1"/>
            <w:vAlign w:val="center"/>
            <w:hideMark/>
          </w:tcPr>
          <w:p w14:paraId="691AC81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Total</w:t>
            </w:r>
          </w:p>
        </w:tc>
        <w:tc>
          <w:tcPr>
            <w:tcW w:w="726" w:type="pct"/>
            <w:shd w:val="clear" w:color="auto" w:fill="FFFFFF" w:themeFill="background1"/>
            <w:vAlign w:val="center"/>
            <w:hideMark/>
          </w:tcPr>
          <w:p w14:paraId="437C141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A1AC2F8"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3FB6620F"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52DCBB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54</w:t>
            </w:r>
          </w:p>
        </w:tc>
        <w:tc>
          <w:tcPr>
            <w:tcW w:w="219" w:type="pct"/>
            <w:shd w:val="clear" w:color="auto" w:fill="FFFFFF" w:themeFill="background1"/>
            <w:vAlign w:val="center"/>
            <w:hideMark/>
          </w:tcPr>
          <w:p w14:paraId="791601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49</w:t>
            </w:r>
          </w:p>
        </w:tc>
        <w:tc>
          <w:tcPr>
            <w:tcW w:w="219" w:type="pct"/>
            <w:shd w:val="clear" w:color="auto" w:fill="FFFFFF" w:themeFill="background1"/>
            <w:vAlign w:val="center"/>
            <w:hideMark/>
          </w:tcPr>
          <w:p w14:paraId="5C38DD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36</w:t>
            </w:r>
          </w:p>
        </w:tc>
        <w:tc>
          <w:tcPr>
            <w:tcW w:w="219" w:type="pct"/>
            <w:shd w:val="clear" w:color="auto" w:fill="FFFFFF" w:themeFill="background1"/>
            <w:vAlign w:val="center"/>
            <w:hideMark/>
          </w:tcPr>
          <w:p w14:paraId="0CA3528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35</w:t>
            </w:r>
          </w:p>
        </w:tc>
        <w:tc>
          <w:tcPr>
            <w:tcW w:w="219" w:type="pct"/>
            <w:shd w:val="clear" w:color="auto" w:fill="FFFFFF" w:themeFill="background1"/>
            <w:vAlign w:val="center"/>
            <w:hideMark/>
          </w:tcPr>
          <w:p w14:paraId="70A2D6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39</w:t>
            </w:r>
          </w:p>
        </w:tc>
        <w:tc>
          <w:tcPr>
            <w:tcW w:w="219" w:type="pct"/>
            <w:shd w:val="clear" w:color="auto" w:fill="FFFFFF" w:themeFill="background1"/>
            <w:vAlign w:val="center"/>
            <w:hideMark/>
          </w:tcPr>
          <w:p w14:paraId="31FB4B2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19</w:t>
            </w:r>
          </w:p>
        </w:tc>
        <w:tc>
          <w:tcPr>
            <w:tcW w:w="219" w:type="pct"/>
            <w:shd w:val="clear" w:color="auto" w:fill="FFFFFF" w:themeFill="background1"/>
            <w:vAlign w:val="center"/>
            <w:hideMark/>
          </w:tcPr>
          <w:p w14:paraId="107DFB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28</w:t>
            </w:r>
          </w:p>
        </w:tc>
        <w:tc>
          <w:tcPr>
            <w:tcW w:w="219" w:type="pct"/>
            <w:shd w:val="clear" w:color="auto" w:fill="FFFFFF" w:themeFill="background1"/>
            <w:vAlign w:val="center"/>
            <w:hideMark/>
          </w:tcPr>
          <w:p w14:paraId="4C2D92D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34</w:t>
            </w:r>
          </w:p>
        </w:tc>
        <w:tc>
          <w:tcPr>
            <w:tcW w:w="219" w:type="pct"/>
            <w:shd w:val="clear" w:color="auto" w:fill="FFFFFF" w:themeFill="background1"/>
            <w:vAlign w:val="center"/>
            <w:hideMark/>
          </w:tcPr>
          <w:p w14:paraId="0B66036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18</w:t>
            </w:r>
          </w:p>
        </w:tc>
        <w:tc>
          <w:tcPr>
            <w:tcW w:w="259" w:type="pct"/>
            <w:shd w:val="clear" w:color="auto" w:fill="FFFFFF" w:themeFill="background1"/>
            <w:vAlign w:val="center"/>
            <w:hideMark/>
          </w:tcPr>
          <w:p w14:paraId="639DC8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36</w:t>
            </w:r>
          </w:p>
        </w:tc>
        <w:tc>
          <w:tcPr>
            <w:tcW w:w="266" w:type="pct"/>
            <w:shd w:val="clear" w:color="auto" w:fill="FFFFFF" w:themeFill="background1"/>
            <w:vAlign w:val="center"/>
            <w:hideMark/>
          </w:tcPr>
          <w:p w14:paraId="372C81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29</w:t>
            </w:r>
          </w:p>
        </w:tc>
        <w:tc>
          <w:tcPr>
            <w:tcW w:w="266" w:type="pct"/>
            <w:shd w:val="clear" w:color="auto" w:fill="FFFFFF" w:themeFill="background1"/>
            <w:vAlign w:val="center"/>
            <w:hideMark/>
          </w:tcPr>
          <w:p w14:paraId="4166E0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48</w:t>
            </w:r>
          </w:p>
        </w:tc>
      </w:tr>
      <w:tr w:rsidR="00521987" w:rsidRPr="00750471" w14:paraId="346420CF" w14:textId="77777777" w:rsidTr="00851900">
        <w:trPr>
          <w:trHeight w:val="20"/>
        </w:trPr>
        <w:tc>
          <w:tcPr>
            <w:tcW w:w="404" w:type="pct"/>
            <w:shd w:val="clear" w:color="auto" w:fill="FFFFFF" w:themeFill="background1"/>
            <w:vAlign w:val="center"/>
            <w:hideMark/>
          </w:tcPr>
          <w:p w14:paraId="3D400A54"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shd w:val="clear" w:color="auto" w:fill="FFFFFF" w:themeFill="background1"/>
            <w:vAlign w:val="center"/>
            <w:hideMark/>
          </w:tcPr>
          <w:p w14:paraId="5CD92097"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0C42629"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4FF8BC8C"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46635E8"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302EC01A"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0C8C6F7A"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029D607C"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6A8B1B42"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75A1A53E"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554D2C7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0CAEBAB4"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263D4217"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shd w:val="clear" w:color="auto" w:fill="FFFFFF" w:themeFill="background1"/>
            <w:vAlign w:val="center"/>
            <w:hideMark/>
          </w:tcPr>
          <w:p w14:paraId="171D36C3"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56CA987A"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35485EA8"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68B4D291" w14:textId="77777777" w:rsidTr="00851900">
        <w:trPr>
          <w:trHeight w:val="20"/>
        </w:trPr>
        <w:tc>
          <w:tcPr>
            <w:tcW w:w="5000" w:type="pct"/>
            <w:gridSpan w:val="16"/>
            <w:shd w:val="clear" w:color="auto" w:fill="C2D69B" w:themeFill="accent3" w:themeFillTint="99"/>
            <w:vAlign w:val="center"/>
            <w:hideMark/>
          </w:tcPr>
          <w:p w14:paraId="004B6D82" w14:textId="4F69C884"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SEMESTER II</w:t>
            </w:r>
          </w:p>
        </w:tc>
      </w:tr>
      <w:tr w:rsidR="00521987" w:rsidRPr="00750471" w14:paraId="7D346D47" w14:textId="77777777" w:rsidTr="00851900">
        <w:trPr>
          <w:trHeight w:val="517"/>
        </w:trPr>
        <w:tc>
          <w:tcPr>
            <w:tcW w:w="404" w:type="pct"/>
            <w:vMerge w:val="restart"/>
            <w:shd w:val="clear" w:color="auto" w:fill="FFFFFF" w:themeFill="background1"/>
            <w:vAlign w:val="center"/>
            <w:hideMark/>
          </w:tcPr>
          <w:p w14:paraId="7BFEE3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 Code</w:t>
            </w:r>
          </w:p>
        </w:tc>
        <w:tc>
          <w:tcPr>
            <w:tcW w:w="726" w:type="pct"/>
            <w:vMerge w:val="restart"/>
            <w:shd w:val="clear" w:color="auto" w:fill="FFFFFF" w:themeFill="background1"/>
            <w:vAlign w:val="center"/>
            <w:hideMark/>
          </w:tcPr>
          <w:p w14:paraId="7C6345BB" w14:textId="78CA009B"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w:t>
            </w:r>
          </w:p>
        </w:tc>
        <w:tc>
          <w:tcPr>
            <w:tcW w:w="423" w:type="pct"/>
            <w:vMerge w:val="restart"/>
            <w:shd w:val="clear" w:color="auto" w:fill="FFFFFF" w:themeFill="background1"/>
            <w:vAlign w:val="center"/>
            <w:hideMark/>
          </w:tcPr>
          <w:p w14:paraId="077716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 Outcomes</w:t>
            </w:r>
          </w:p>
        </w:tc>
        <w:tc>
          <w:tcPr>
            <w:tcW w:w="685" w:type="pct"/>
            <w:vMerge w:val="restart"/>
            <w:shd w:val="clear" w:color="auto" w:fill="FFFFFF" w:themeFill="background1"/>
            <w:vAlign w:val="center"/>
            <w:hideMark/>
          </w:tcPr>
          <w:p w14:paraId="7EB3EBFA"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val="restart"/>
            <w:shd w:val="clear" w:color="auto" w:fill="FFFFFF" w:themeFill="background1"/>
            <w:vAlign w:val="center"/>
            <w:hideMark/>
          </w:tcPr>
          <w:p w14:paraId="5770C6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w:t>
            </w:r>
          </w:p>
        </w:tc>
        <w:tc>
          <w:tcPr>
            <w:tcW w:w="219" w:type="pct"/>
            <w:vMerge w:val="restart"/>
            <w:shd w:val="clear" w:color="auto" w:fill="FFFFFF" w:themeFill="background1"/>
            <w:vAlign w:val="center"/>
            <w:hideMark/>
          </w:tcPr>
          <w:p w14:paraId="1C8230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PO2</w:t>
            </w:r>
          </w:p>
        </w:tc>
        <w:tc>
          <w:tcPr>
            <w:tcW w:w="219" w:type="pct"/>
            <w:vMerge w:val="restart"/>
            <w:shd w:val="clear" w:color="auto" w:fill="FFFFFF" w:themeFill="background1"/>
            <w:vAlign w:val="center"/>
            <w:hideMark/>
          </w:tcPr>
          <w:p w14:paraId="498BF9B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PO3</w:t>
            </w:r>
          </w:p>
        </w:tc>
        <w:tc>
          <w:tcPr>
            <w:tcW w:w="219" w:type="pct"/>
            <w:vMerge w:val="restart"/>
            <w:shd w:val="clear" w:color="auto" w:fill="FFFFFF" w:themeFill="background1"/>
            <w:vAlign w:val="center"/>
            <w:hideMark/>
          </w:tcPr>
          <w:p w14:paraId="19F8B3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PO4</w:t>
            </w:r>
          </w:p>
        </w:tc>
        <w:tc>
          <w:tcPr>
            <w:tcW w:w="219" w:type="pct"/>
            <w:vMerge w:val="restart"/>
            <w:shd w:val="clear" w:color="auto" w:fill="FFFFFF" w:themeFill="background1"/>
            <w:vAlign w:val="center"/>
            <w:hideMark/>
          </w:tcPr>
          <w:p w14:paraId="751B9D5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PO5</w:t>
            </w:r>
          </w:p>
        </w:tc>
        <w:tc>
          <w:tcPr>
            <w:tcW w:w="219" w:type="pct"/>
            <w:vMerge w:val="restart"/>
            <w:shd w:val="clear" w:color="auto" w:fill="FFFFFF" w:themeFill="background1"/>
            <w:vAlign w:val="center"/>
            <w:hideMark/>
          </w:tcPr>
          <w:p w14:paraId="3F709B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PO6</w:t>
            </w:r>
          </w:p>
        </w:tc>
        <w:tc>
          <w:tcPr>
            <w:tcW w:w="219" w:type="pct"/>
            <w:vMerge w:val="restart"/>
            <w:shd w:val="clear" w:color="auto" w:fill="FFFFFF" w:themeFill="background1"/>
            <w:vAlign w:val="center"/>
            <w:hideMark/>
          </w:tcPr>
          <w:p w14:paraId="5E09750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PO7</w:t>
            </w:r>
          </w:p>
        </w:tc>
        <w:tc>
          <w:tcPr>
            <w:tcW w:w="219" w:type="pct"/>
            <w:vMerge w:val="restart"/>
            <w:shd w:val="clear" w:color="auto" w:fill="FFFFFF" w:themeFill="background1"/>
            <w:vAlign w:val="center"/>
            <w:hideMark/>
          </w:tcPr>
          <w:p w14:paraId="2BDC7CD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PO8</w:t>
            </w:r>
          </w:p>
        </w:tc>
        <w:tc>
          <w:tcPr>
            <w:tcW w:w="219" w:type="pct"/>
            <w:vMerge w:val="restart"/>
            <w:shd w:val="clear" w:color="auto" w:fill="FFFFFF" w:themeFill="background1"/>
            <w:vAlign w:val="center"/>
            <w:hideMark/>
          </w:tcPr>
          <w:p w14:paraId="44AE2D6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PO9</w:t>
            </w:r>
          </w:p>
        </w:tc>
        <w:tc>
          <w:tcPr>
            <w:tcW w:w="259" w:type="pct"/>
            <w:vMerge w:val="restart"/>
            <w:shd w:val="clear" w:color="auto" w:fill="FFFFFF" w:themeFill="background1"/>
            <w:vAlign w:val="center"/>
            <w:hideMark/>
          </w:tcPr>
          <w:p w14:paraId="690FC3F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PO10</w:t>
            </w:r>
          </w:p>
        </w:tc>
        <w:tc>
          <w:tcPr>
            <w:tcW w:w="266" w:type="pct"/>
            <w:vMerge w:val="restart"/>
            <w:shd w:val="clear" w:color="auto" w:fill="FFFFFF" w:themeFill="background1"/>
            <w:vAlign w:val="center"/>
            <w:hideMark/>
          </w:tcPr>
          <w:p w14:paraId="1CDCEF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PSO1</w:t>
            </w:r>
          </w:p>
        </w:tc>
        <w:tc>
          <w:tcPr>
            <w:tcW w:w="266" w:type="pct"/>
            <w:vMerge w:val="restart"/>
            <w:shd w:val="clear" w:color="auto" w:fill="FFFFFF" w:themeFill="background1"/>
            <w:vAlign w:val="center"/>
            <w:hideMark/>
          </w:tcPr>
          <w:p w14:paraId="62D76B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PSO2</w:t>
            </w:r>
          </w:p>
        </w:tc>
      </w:tr>
      <w:tr w:rsidR="00521987" w:rsidRPr="00750471" w14:paraId="6A1DFA39" w14:textId="77777777" w:rsidTr="00851900">
        <w:trPr>
          <w:trHeight w:val="517"/>
        </w:trPr>
        <w:tc>
          <w:tcPr>
            <w:tcW w:w="404" w:type="pct"/>
            <w:vMerge/>
            <w:shd w:val="clear" w:color="auto" w:fill="FFFFFF" w:themeFill="background1"/>
            <w:vAlign w:val="center"/>
            <w:hideMark/>
          </w:tcPr>
          <w:p w14:paraId="5F513CC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A9534B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vMerge/>
            <w:shd w:val="clear" w:color="auto" w:fill="FFFFFF" w:themeFill="background1"/>
            <w:vAlign w:val="center"/>
            <w:hideMark/>
          </w:tcPr>
          <w:p w14:paraId="5913766A"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vMerge/>
            <w:shd w:val="clear" w:color="auto" w:fill="FFFFFF" w:themeFill="background1"/>
            <w:vAlign w:val="center"/>
            <w:hideMark/>
          </w:tcPr>
          <w:p w14:paraId="5AB2B3F9"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14AF2DC7"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1F7BE85D"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6F8DECAF"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32BDD88E"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3829977A"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EA4FFA2"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0AEFBB4D"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9F13D75"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6CF8C18"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vMerge/>
            <w:shd w:val="clear" w:color="auto" w:fill="FFFFFF" w:themeFill="background1"/>
            <w:vAlign w:val="center"/>
            <w:hideMark/>
          </w:tcPr>
          <w:p w14:paraId="033E3F5A"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06110FE1"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579AD659"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7AAC5728" w14:textId="77777777" w:rsidTr="00851900">
        <w:trPr>
          <w:trHeight w:val="20"/>
        </w:trPr>
        <w:tc>
          <w:tcPr>
            <w:tcW w:w="404" w:type="pct"/>
            <w:vMerge w:val="restart"/>
            <w:shd w:val="clear" w:color="auto" w:fill="FFFFFF" w:themeFill="background1"/>
            <w:vAlign w:val="center"/>
            <w:hideMark/>
          </w:tcPr>
          <w:p w14:paraId="1B154ED3" w14:textId="517B6612"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LWH107</w:t>
            </w:r>
          </w:p>
        </w:tc>
        <w:tc>
          <w:tcPr>
            <w:tcW w:w="726" w:type="pct"/>
            <w:vMerge w:val="restart"/>
            <w:shd w:val="clear" w:color="auto" w:fill="FFFFFF" w:themeFill="background1"/>
            <w:vAlign w:val="center"/>
            <w:hideMark/>
          </w:tcPr>
          <w:p w14:paraId="1B7DC0A2" w14:textId="4D88A77A"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LEGAL METHODS</w:t>
            </w:r>
          </w:p>
        </w:tc>
        <w:tc>
          <w:tcPr>
            <w:tcW w:w="423" w:type="pct"/>
            <w:shd w:val="clear" w:color="auto" w:fill="FFFFFF" w:themeFill="background1"/>
            <w:vAlign w:val="center"/>
            <w:hideMark/>
          </w:tcPr>
          <w:p w14:paraId="4253C1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222E2E0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Describe the nature and purpose of law and major legal systems</w:t>
            </w:r>
          </w:p>
        </w:tc>
        <w:tc>
          <w:tcPr>
            <w:tcW w:w="219" w:type="pct"/>
            <w:shd w:val="clear" w:color="auto" w:fill="FFFFFF" w:themeFill="background1"/>
            <w:vAlign w:val="center"/>
            <w:hideMark/>
          </w:tcPr>
          <w:p w14:paraId="60A8BE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4A2F2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A364DF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059B5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CA708F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F0FE1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F3A34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6F3446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D9321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3087195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9E2FFD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47D6C3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r>
      <w:tr w:rsidR="00521987" w:rsidRPr="00750471" w14:paraId="3470CF4E" w14:textId="77777777" w:rsidTr="00851900">
        <w:trPr>
          <w:trHeight w:val="20"/>
        </w:trPr>
        <w:tc>
          <w:tcPr>
            <w:tcW w:w="404" w:type="pct"/>
            <w:vMerge/>
            <w:shd w:val="clear" w:color="auto" w:fill="FFFFFF" w:themeFill="background1"/>
            <w:vAlign w:val="center"/>
            <w:hideMark/>
          </w:tcPr>
          <w:p w14:paraId="4098A50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B009F97"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1F742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25C73EA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Differentiate various sources of law, to apply them to the legal matters at hand</w:t>
            </w:r>
          </w:p>
        </w:tc>
        <w:tc>
          <w:tcPr>
            <w:tcW w:w="219" w:type="pct"/>
            <w:shd w:val="clear" w:color="auto" w:fill="FFFFFF" w:themeFill="background1"/>
            <w:vAlign w:val="center"/>
            <w:hideMark/>
          </w:tcPr>
          <w:p w14:paraId="67BC1E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6E37DA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5058A8B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44E4D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B00F8F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F5C6CD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7C8E5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12888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B0524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5F4396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EEECB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9F9EF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r>
      <w:tr w:rsidR="00521987" w:rsidRPr="00750471" w14:paraId="5C5AE133" w14:textId="77777777" w:rsidTr="00851900">
        <w:trPr>
          <w:trHeight w:val="20"/>
        </w:trPr>
        <w:tc>
          <w:tcPr>
            <w:tcW w:w="404" w:type="pct"/>
            <w:vMerge/>
            <w:shd w:val="clear" w:color="auto" w:fill="FFFFFF" w:themeFill="background1"/>
            <w:vAlign w:val="center"/>
            <w:hideMark/>
          </w:tcPr>
          <w:p w14:paraId="66CDC2A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EB10F93"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9AF803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0CD6F4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employ the principles of interpretation of statutes to the effective legal drafting</w:t>
            </w:r>
          </w:p>
        </w:tc>
        <w:tc>
          <w:tcPr>
            <w:tcW w:w="219" w:type="pct"/>
            <w:shd w:val="clear" w:color="auto" w:fill="FFFFFF" w:themeFill="background1"/>
            <w:vAlign w:val="center"/>
            <w:hideMark/>
          </w:tcPr>
          <w:p w14:paraId="2D6C051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40D0B9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3837D5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66B93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7FBC2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06C3AA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31354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7A0ED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3C861D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595DA1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80BD6D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93E0B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r>
      <w:tr w:rsidR="00521987" w:rsidRPr="00750471" w14:paraId="271305C5" w14:textId="77777777" w:rsidTr="00851900">
        <w:trPr>
          <w:trHeight w:val="20"/>
        </w:trPr>
        <w:tc>
          <w:tcPr>
            <w:tcW w:w="404" w:type="pct"/>
            <w:vMerge/>
            <w:shd w:val="clear" w:color="auto" w:fill="FFFFFF" w:themeFill="background1"/>
            <w:vAlign w:val="center"/>
            <w:hideMark/>
          </w:tcPr>
          <w:p w14:paraId="257E445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811474C"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9E932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12456C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tools of legal research in academic as well as professional communication with the client, courts and other authorities</w:t>
            </w:r>
          </w:p>
        </w:tc>
        <w:tc>
          <w:tcPr>
            <w:tcW w:w="219" w:type="pct"/>
            <w:shd w:val="clear" w:color="auto" w:fill="FFFFFF" w:themeFill="background1"/>
            <w:vAlign w:val="center"/>
            <w:hideMark/>
          </w:tcPr>
          <w:p w14:paraId="0C6D6C9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CEBB9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A3F97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496F44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E2565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BA7BA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CB5440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10085C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C1A1C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20D4C24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1D2E2C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F7218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r>
      <w:tr w:rsidR="00521987" w:rsidRPr="00750471" w14:paraId="6899DC76" w14:textId="77777777" w:rsidTr="00851900">
        <w:trPr>
          <w:trHeight w:val="20"/>
        </w:trPr>
        <w:tc>
          <w:tcPr>
            <w:tcW w:w="404" w:type="pct"/>
            <w:vMerge w:val="restart"/>
            <w:shd w:val="clear" w:color="auto" w:fill="FFFFFF" w:themeFill="background1"/>
            <w:vAlign w:val="center"/>
            <w:hideMark/>
          </w:tcPr>
          <w:p w14:paraId="1FD1211F" w14:textId="5C52044A"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LWH108</w:t>
            </w:r>
          </w:p>
        </w:tc>
        <w:tc>
          <w:tcPr>
            <w:tcW w:w="726" w:type="pct"/>
            <w:vMerge w:val="restart"/>
            <w:shd w:val="clear" w:color="auto" w:fill="FFFFFF" w:themeFill="background1"/>
            <w:vAlign w:val="center"/>
            <w:hideMark/>
          </w:tcPr>
          <w:p w14:paraId="34F071D6" w14:textId="4731C3F2"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LAW OF CONTRACT-II</w:t>
            </w:r>
          </w:p>
        </w:tc>
        <w:tc>
          <w:tcPr>
            <w:tcW w:w="423" w:type="pct"/>
            <w:shd w:val="clear" w:color="auto" w:fill="FFFFFF" w:themeFill="background1"/>
            <w:vAlign w:val="center"/>
            <w:hideMark/>
          </w:tcPr>
          <w:p w14:paraId="074BF4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07FC844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principles and rationale of specific contracts in day-to-day commercial activities</w:t>
            </w:r>
          </w:p>
        </w:tc>
        <w:tc>
          <w:tcPr>
            <w:tcW w:w="219" w:type="pct"/>
            <w:shd w:val="clear" w:color="auto" w:fill="FFFFFF" w:themeFill="background1"/>
            <w:vAlign w:val="center"/>
            <w:hideMark/>
          </w:tcPr>
          <w:p w14:paraId="7D6B0C5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EC4D46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01423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F9131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501FAA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9EA66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0799E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4D4C3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15BCCF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9D277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A4D679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468B49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r>
      <w:tr w:rsidR="00521987" w:rsidRPr="00750471" w14:paraId="6A27CDCE" w14:textId="77777777" w:rsidTr="00851900">
        <w:trPr>
          <w:trHeight w:val="20"/>
        </w:trPr>
        <w:tc>
          <w:tcPr>
            <w:tcW w:w="404" w:type="pct"/>
            <w:vMerge/>
            <w:shd w:val="clear" w:color="auto" w:fill="FFFFFF" w:themeFill="background1"/>
            <w:vAlign w:val="center"/>
            <w:hideMark/>
          </w:tcPr>
          <w:p w14:paraId="71AB8929"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CB9D21E"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FBEBC3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34752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draft the specific contracts specifying the appropriate rights and duties of parties</w:t>
            </w:r>
          </w:p>
        </w:tc>
        <w:tc>
          <w:tcPr>
            <w:tcW w:w="219" w:type="pct"/>
            <w:shd w:val="clear" w:color="auto" w:fill="FFFFFF" w:themeFill="background1"/>
            <w:vAlign w:val="center"/>
            <w:hideMark/>
          </w:tcPr>
          <w:p w14:paraId="522F7F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32B96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A2F3F7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1A246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96AC8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08FFC0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EC5C4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422C2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499ED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3041CBD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6734E3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72FCDF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r>
      <w:tr w:rsidR="00521987" w:rsidRPr="00750471" w14:paraId="25F3B7DB" w14:textId="77777777" w:rsidTr="00851900">
        <w:trPr>
          <w:trHeight w:val="20"/>
        </w:trPr>
        <w:tc>
          <w:tcPr>
            <w:tcW w:w="404" w:type="pct"/>
            <w:vMerge/>
            <w:shd w:val="clear" w:color="auto" w:fill="FFFFFF" w:themeFill="background1"/>
            <w:vAlign w:val="center"/>
            <w:hideMark/>
          </w:tcPr>
          <w:p w14:paraId="140F4CF4"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A07DC7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AA0D6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576165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recognize the incidence of breach of specific contracts in a given situation</w:t>
            </w:r>
          </w:p>
        </w:tc>
        <w:tc>
          <w:tcPr>
            <w:tcW w:w="219" w:type="pct"/>
            <w:shd w:val="clear" w:color="auto" w:fill="FFFFFF" w:themeFill="background1"/>
            <w:vAlign w:val="center"/>
            <w:hideMark/>
          </w:tcPr>
          <w:p w14:paraId="4E8AB2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9E5201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60DAA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54D83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9BEB8A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4BE0B4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9C34F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4DD11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FFE115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40EC31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03BFDA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587F47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r>
      <w:tr w:rsidR="00521987" w:rsidRPr="00750471" w14:paraId="75A5C5D0" w14:textId="77777777" w:rsidTr="00851900">
        <w:trPr>
          <w:trHeight w:val="20"/>
        </w:trPr>
        <w:tc>
          <w:tcPr>
            <w:tcW w:w="404" w:type="pct"/>
            <w:vMerge/>
            <w:shd w:val="clear" w:color="auto" w:fill="FFFFFF" w:themeFill="background1"/>
            <w:vAlign w:val="center"/>
            <w:hideMark/>
          </w:tcPr>
          <w:p w14:paraId="11E1219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4D2F10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B7487F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30909E9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advise and represent the parties to claim reliefs available in Law</w:t>
            </w:r>
          </w:p>
        </w:tc>
        <w:tc>
          <w:tcPr>
            <w:tcW w:w="219" w:type="pct"/>
            <w:shd w:val="clear" w:color="auto" w:fill="FFFFFF" w:themeFill="background1"/>
            <w:vAlign w:val="center"/>
            <w:hideMark/>
          </w:tcPr>
          <w:p w14:paraId="3721DA5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8C2AF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FD09E5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15692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146878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9C9860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3289C4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8003D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C4F3AB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268D1B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E6AE2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578C83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r>
      <w:tr w:rsidR="00521987" w:rsidRPr="00750471" w14:paraId="0F7BC0D4" w14:textId="77777777" w:rsidTr="00851900">
        <w:trPr>
          <w:trHeight w:val="20"/>
        </w:trPr>
        <w:tc>
          <w:tcPr>
            <w:tcW w:w="404" w:type="pct"/>
            <w:vMerge w:val="restart"/>
            <w:shd w:val="clear" w:color="auto" w:fill="FFFFFF" w:themeFill="background1"/>
            <w:vAlign w:val="center"/>
            <w:hideMark/>
          </w:tcPr>
          <w:p w14:paraId="73A2A2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LWH117</w:t>
            </w:r>
          </w:p>
        </w:tc>
        <w:tc>
          <w:tcPr>
            <w:tcW w:w="726" w:type="pct"/>
            <w:vMerge w:val="restart"/>
            <w:shd w:val="clear" w:color="auto" w:fill="FFFFFF" w:themeFill="background1"/>
            <w:vAlign w:val="center"/>
            <w:hideMark/>
          </w:tcPr>
          <w:p w14:paraId="41454A29" w14:textId="6D1A7CA0" w:rsidR="00521987" w:rsidRPr="00750471" w:rsidRDefault="00192EC3" w:rsidP="00F373BE">
            <w:pPr>
              <w:spacing w:before="0" w:after="0" w:line="240" w:lineRule="auto"/>
              <w:jc w:val="center"/>
              <w:rPr>
                <w:rFonts w:eastAsia="Times New Roman" w:cs="Arial"/>
                <w:szCs w:val="24"/>
                <w:lang w:eastAsia="en-IN"/>
              </w:rPr>
            </w:pPr>
            <w:r w:rsidRPr="00750471">
              <w:rPr>
                <w:rFonts w:cs="Arial"/>
                <w:bCs/>
                <w:szCs w:val="24"/>
              </w:rPr>
              <w:t>HUMAN RESOURCE MANAGEMENT</w:t>
            </w:r>
          </w:p>
        </w:tc>
        <w:tc>
          <w:tcPr>
            <w:tcW w:w="423" w:type="pct"/>
            <w:shd w:val="clear" w:color="auto" w:fill="FFFFFF" w:themeFill="background1"/>
            <w:vAlign w:val="center"/>
            <w:hideMark/>
          </w:tcPr>
          <w:p w14:paraId="1A3ADAB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5EE66850" w14:textId="77777777" w:rsidR="00521987" w:rsidRPr="00750471" w:rsidRDefault="00521987" w:rsidP="00F373BE">
            <w:pPr>
              <w:spacing w:before="0" w:after="0" w:line="240" w:lineRule="auto"/>
              <w:jc w:val="center"/>
              <w:rPr>
                <w:rFonts w:cs="Arial"/>
                <w:bCs/>
                <w:szCs w:val="24"/>
              </w:rPr>
            </w:pPr>
            <w:r w:rsidRPr="00750471">
              <w:rPr>
                <w:rFonts w:cs="Arial"/>
                <w:bCs/>
                <w:szCs w:val="24"/>
              </w:rPr>
              <w:t>Explain the concepts and relevance of theoretical frameworks in human resource</w:t>
            </w:r>
            <w:r w:rsidRPr="00750471">
              <w:rPr>
                <w:rFonts w:cs="Arial"/>
                <w:bCs/>
                <w:szCs w:val="24"/>
              </w:rPr>
              <w:br/>
              <w:t>management.</w:t>
            </w:r>
          </w:p>
        </w:tc>
        <w:tc>
          <w:tcPr>
            <w:tcW w:w="219" w:type="pct"/>
            <w:shd w:val="clear" w:color="auto" w:fill="FFFFFF" w:themeFill="background1"/>
            <w:vAlign w:val="center"/>
            <w:hideMark/>
          </w:tcPr>
          <w:p w14:paraId="483CB53B" w14:textId="77777777" w:rsidR="00521987" w:rsidRPr="00750471" w:rsidRDefault="0052198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5C016F0D" w14:textId="77777777" w:rsidR="00521987" w:rsidRPr="00750471" w:rsidRDefault="00521987" w:rsidP="00F373BE">
            <w:pPr>
              <w:spacing w:before="0" w:after="0" w:line="240" w:lineRule="auto"/>
              <w:jc w:val="center"/>
              <w:rPr>
                <w:rFonts w:cs="Times New Roman"/>
                <w:szCs w:val="24"/>
              </w:rPr>
            </w:pPr>
            <w:r w:rsidRPr="00750471">
              <w:rPr>
                <w:rFonts w:cs="Arial"/>
                <w:szCs w:val="24"/>
              </w:rPr>
              <w:t>2</w:t>
            </w:r>
          </w:p>
        </w:tc>
        <w:tc>
          <w:tcPr>
            <w:tcW w:w="219" w:type="pct"/>
            <w:shd w:val="clear" w:color="auto" w:fill="FFFFFF" w:themeFill="background1"/>
            <w:vAlign w:val="center"/>
            <w:hideMark/>
          </w:tcPr>
          <w:p w14:paraId="3E0E1EAA"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3EBB2A89" w14:textId="77777777" w:rsidR="00521987" w:rsidRPr="00750471" w:rsidRDefault="00521987" w:rsidP="00F373BE">
            <w:pPr>
              <w:spacing w:before="0" w:after="0" w:line="240" w:lineRule="auto"/>
              <w:jc w:val="center"/>
              <w:rPr>
                <w:rFonts w:cs="Times New Roman"/>
                <w:bCs/>
                <w:szCs w:val="24"/>
              </w:rPr>
            </w:pPr>
            <w:r w:rsidRPr="00750471">
              <w:rPr>
                <w:rFonts w:cs="Arial"/>
                <w:szCs w:val="24"/>
              </w:rPr>
              <w:t>3</w:t>
            </w:r>
          </w:p>
        </w:tc>
        <w:tc>
          <w:tcPr>
            <w:tcW w:w="219" w:type="pct"/>
            <w:shd w:val="clear" w:color="auto" w:fill="FFFFFF" w:themeFill="background1"/>
            <w:vAlign w:val="center"/>
            <w:hideMark/>
          </w:tcPr>
          <w:p w14:paraId="2D5BAE40"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313896FB"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6304EAD5"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4EB1CA70"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15B01B75" w14:textId="77777777" w:rsidR="00521987" w:rsidRPr="00750471" w:rsidRDefault="00521987" w:rsidP="00F373BE">
            <w:pPr>
              <w:spacing w:before="0" w:after="0" w:line="240" w:lineRule="auto"/>
              <w:jc w:val="center"/>
              <w:rPr>
                <w:rFonts w:cs="Times New Roman"/>
                <w:bCs/>
                <w:szCs w:val="24"/>
              </w:rPr>
            </w:pPr>
            <w:r w:rsidRPr="00750471">
              <w:rPr>
                <w:rFonts w:cs="Arial"/>
                <w:szCs w:val="24"/>
              </w:rPr>
              <w:t>3</w:t>
            </w:r>
          </w:p>
        </w:tc>
        <w:tc>
          <w:tcPr>
            <w:tcW w:w="259" w:type="pct"/>
            <w:shd w:val="clear" w:color="auto" w:fill="FFFFFF" w:themeFill="background1"/>
            <w:vAlign w:val="center"/>
            <w:hideMark/>
          </w:tcPr>
          <w:p w14:paraId="201A1925" w14:textId="77777777" w:rsidR="00521987" w:rsidRPr="00750471" w:rsidRDefault="00521987" w:rsidP="00F373BE">
            <w:pPr>
              <w:spacing w:before="0" w:after="0" w:line="240" w:lineRule="auto"/>
              <w:jc w:val="center"/>
              <w:rPr>
                <w:rFonts w:cs="Times New Roman"/>
                <w:bCs/>
                <w:szCs w:val="24"/>
              </w:rPr>
            </w:pPr>
            <w:r w:rsidRPr="00750471">
              <w:rPr>
                <w:rFonts w:cs="Arial"/>
                <w:szCs w:val="24"/>
              </w:rPr>
              <w:t>2</w:t>
            </w:r>
          </w:p>
        </w:tc>
        <w:tc>
          <w:tcPr>
            <w:tcW w:w="266" w:type="pct"/>
            <w:shd w:val="clear" w:color="auto" w:fill="FFFFFF" w:themeFill="background1"/>
            <w:vAlign w:val="center"/>
            <w:hideMark/>
          </w:tcPr>
          <w:p w14:paraId="2443586A"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66" w:type="pct"/>
            <w:shd w:val="clear" w:color="auto" w:fill="FFFFFF" w:themeFill="background1"/>
            <w:vAlign w:val="center"/>
            <w:hideMark/>
          </w:tcPr>
          <w:p w14:paraId="46A3A849"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r>
      <w:tr w:rsidR="00521987" w:rsidRPr="00750471" w14:paraId="1D4B3908" w14:textId="77777777" w:rsidTr="00851900">
        <w:trPr>
          <w:trHeight w:val="20"/>
        </w:trPr>
        <w:tc>
          <w:tcPr>
            <w:tcW w:w="404" w:type="pct"/>
            <w:vMerge/>
            <w:shd w:val="clear" w:color="auto" w:fill="FFFFFF" w:themeFill="background1"/>
            <w:vAlign w:val="center"/>
            <w:hideMark/>
          </w:tcPr>
          <w:p w14:paraId="19A1435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AA1D8B1"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E02E7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20893377" w14:textId="77777777" w:rsidR="00521987" w:rsidRPr="00750471" w:rsidRDefault="00521987" w:rsidP="00F373BE">
            <w:pPr>
              <w:spacing w:before="0" w:after="0" w:line="240" w:lineRule="auto"/>
              <w:jc w:val="center"/>
              <w:rPr>
                <w:rFonts w:cs="Arial"/>
                <w:bCs/>
                <w:szCs w:val="24"/>
              </w:rPr>
            </w:pPr>
            <w:r w:rsidRPr="00750471">
              <w:rPr>
                <w:rFonts w:cs="Arial"/>
                <w:bCs/>
                <w:szCs w:val="24"/>
              </w:rPr>
              <w:t>Establish linkages and implications of various HRM functions to organizational effectiveness and success</w:t>
            </w:r>
          </w:p>
        </w:tc>
        <w:tc>
          <w:tcPr>
            <w:tcW w:w="219" w:type="pct"/>
            <w:shd w:val="clear" w:color="auto" w:fill="FFFFFF" w:themeFill="background1"/>
            <w:vAlign w:val="center"/>
            <w:hideMark/>
          </w:tcPr>
          <w:p w14:paraId="4A881C12" w14:textId="77777777" w:rsidR="00521987" w:rsidRPr="00750471" w:rsidRDefault="0052198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62A9AF16" w14:textId="77777777" w:rsidR="00521987" w:rsidRPr="00750471" w:rsidRDefault="00521987" w:rsidP="00F373BE">
            <w:pPr>
              <w:spacing w:before="0" w:after="0" w:line="240" w:lineRule="auto"/>
              <w:jc w:val="center"/>
              <w:rPr>
                <w:rFonts w:cs="Times New Roman"/>
                <w:szCs w:val="24"/>
              </w:rPr>
            </w:pPr>
            <w:r w:rsidRPr="00750471">
              <w:rPr>
                <w:rFonts w:cs="Arial"/>
                <w:szCs w:val="24"/>
              </w:rPr>
              <w:t>3</w:t>
            </w:r>
          </w:p>
        </w:tc>
        <w:tc>
          <w:tcPr>
            <w:tcW w:w="219" w:type="pct"/>
            <w:shd w:val="clear" w:color="auto" w:fill="FFFFFF" w:themeFill="background1"/>
            <w:vAlign w:val="center"/>
            <w:hideMark/>
          </w:tcPr>
          <w:p w14:paraId="22AEC2F3"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2579A398" w14:textId="77777777" w:rsidR="00521987" w:rsidRPr="00750471" w:rsidRDefault="00521987" w:rsidP="00F373BE">
            <w:pPr>
              <w:spacing w:before="0" w:after="0" w:line="240" w:lineRule="auto"/>
              <w:jc w:val="center"/>
              <w:rPr>
                <w:rFonts w:cs="Times New Roman"/>
                <w:bCs/>
                <w:szCs w:val="24"/>
              </w:rPr>
            </w:pPr>
            <w:r w:rsidRPr="00750471">
              <w:rPr>
                <w:rFonts w:cs="Arial"/>
                <w:szCs w:val="24"/>
              </w:rPr>
              <w:t>3</w:t>
            </w:r>
          </w:p>
        </w:tc>
        <w:tc>
          <w:tcPr>
            <w:tcW w:w="219" w:type="pct"/>
            <w:shd w:val="clear" w:color="auto" w:fill="FFFFFF" w:themeFill="background1"/>
            <w:vAlign w:val="center"/>
            <w:hideMark/>
          </w:tcPr>
          <w:p w14:paraId="4685C45A"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14CA8B23"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39487A68"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2C8CC691"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2FAA79E6" w14:textId="77777777" w:rsidR="00521987" w:rsidRPr="00750471" w:rsidRDefault="00521987" w:rsidP="00F373BE">
            <w:pPr>
              <w:spacing w:before="0" w:after="0" w:line="240" w:lineRule="auto"/>
              <w:jc w:val="center"/>
              <w:rPr>
                <w:rFonts w:cs="Times New Roman"/>
                <w:bCs/>
                <w:szCs w:val="24"/>
              </w:rPr>
            </w:pPr>
            <w:r w:rsidRPr="00750471">
              <w:rPr>
                <w:rFonts w:cs="Arial"/>
                <w:szCs w:val="24"/>
              </w:rPr>
              <w:t>3</w:t>
            </w:r>
          </w:p>
        </w:tc>
        <w:tc>
          <w:tcPr>
            <w:tcW w:w="259" w:type="pct"/>
            <w:shd w:val="clear" w:color="auto" w:fill="FFFFFF" w:themeFill="background1"/>
            <w:vAlign w:val="center"/>
            <w:hideMark/>
          </w:tcPr>
          <w:p w14:paraId="3A134280" w14:textId="77777777" w:rsidR="00521987" w:rsidRPr="00750471" w:rsidRDefault="00521987" w:rsidP="00F373BE">
            <w:pPr>
              <w:spacing w:before="0" w:after="0" w:line="240" w:lineRule="auto"/>
              <w:jc w:val="center"/>
              <w:rPr>
                <w:rFonts w:cs="Times New Roman"/>
                <w:bCs/>
                <w:szCs w:val="24"/>
              </w:rPr>
            </w:pPr>
            <w:r w:rsidRPr="00750471">
              <w:rPr>
                <w:rFonts w:cs="Arial"/>
                <w:szCs w:val="24"/>
              </w:rPr>
              <w:t>3</w:t>
            </w:r>
          </w:p>
        </w:tc>
        <w:tc>
          <w:tcPr>
            <w:tcW w:w="266" w:type="pct"/>
            <w:shd w:val="clear" w:color="auto" w:fill="FFFFFF" w:themeFill="background1"/>
            <w:vAlign w:val="center"/>
            <w:hideMark/>
          </w:tcPr>
          <w:p w14:paraId="0FEAE917"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66" w:type="pct"/>
            <w:shd w:val="clear" w:color="auto" w:fill="FFFFFF" w:themeFill="background1"/>
            <w:vAlign w:val="center"/>
            <w:hideMark/>
          </w:tcPr>
          <w:p w14:paraId="41FCE0DC"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r>
      <w:tr w:rsidR="00521987" w:rsidRPr="00750471" w14:paraId="7989C138" w14:textId="77777777" w:rsidTr="00851900">
        <w:trPr>
          <w:trHeight w:val="20"/>
        </w:trPr>
        <w:tc>
          <w:tcPr>
            <w:tcW w:w="404" w:type="pct"/>
            <w:vMerge/>
            <w:shd w:val="clear" w:color="auto" w:fill="FFFFFF" w:themeFill="background1"/>
            <w:vAlign w:val="center"/>
            <w:hideMark/>
          </w:tcPr>
          <w:p w14:paraId="69D7AAF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1C6B560"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F28F01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308EFE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cs="Arial"/>
                <w:bCs/>
                <w:szCs w:val="24"/>
              </w:rPr>
              <w:t>Analyse key HRM issues and describe their challenges and opportinities</w:t>
            </w:r>
          </w:p>
        </w:tc>
        <w:tc>
          <w:tcPr>
            <w:tcW w:w="219" w:type="pct"/>
            <w:shd w:val="clear" w:color="auto" w:fill="FFFFFF" w:themeFill="background1"/>
            <w:vAlign w:val="center"/>
            <w:hideMark/>
          </w:tcPr>
          <w:p w14:paraId="78CD9474" w14:textId="77777777" w:rsidR="00521987" w:rsidRPr="00750471" w:rsidRDefault="0052198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01C52346" w14:textId="77777777" w:rsidR="00521987" w:rsidRPr="00750471" w:rsidRDefault="00521987" w:rsidP="00F373BE">
            <w:pPr>
              <w:spacing w:before="0" w:after="0" w:line="240" w:lineRule="auto"/>
              <w:jc w:val="center"/>
              <w:rPr>
                <w:rFonts w:cs="Times New Roman"/>
                <w:szCs w:val="24"/>
              </w:rPr>
            </w:pPr>
            <w:r w:rsidRPr="00750471">
              <w:rPr>
                <w:rFonts w:cs="Arial"/>
                <w:szCs w:val="24"/>
              </w:rPr>
              <w:t>3</w:t>
            </w:r>
          </w:p>
        </w:tc>
        <w:tc>
          <w:tcPr>
            <w:tcW w:w="219" w:type="pct"/>
            <w:shd w:val="clear" w:color="auto" w:fill="FFFFFF" w:themeFill="background1"/>
            <w:vAlign w:val="center"/>
            <w:hideMark/>
          </w:tcPr>
          <w:p w14:paraId="02E6F519"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71556A31" w14:textId="77777777" w:rsidR="00521987" w:rsidRPr="00750471" w:rsidRDefault="00521987" w:rsidP="00F373BE">
            <w:pPr>
              <w:spacing w:before="0" w:after="0" w:line="240" w:lineRule="auto"/>
              <w:jc w:val="center"/>
              <w:rPr>
                <w:rFonts w:cs="Times New Roman"/>
                <w:bCs/>
                <w:szCs w:val="24"/>
              </w:rPr>
            </w:pPr>
            <w:r w:rsidRPr="00750471">
              <w:rPr>
                <w:rFonts w:cs="Arial"/>
                <w:szCs w:val="24"/>
              </w:rPr>
              <w:t>3</w:t>
            </w:r>
          </w:p>
        </w:tc>
        <w:tc>
          <w:tcPr>
            <w:tcW w:w="219" w:type="pct"/>
            <w:shd w:val="clear" w:color="auto" w:fill="FFFFFF" w:themeFill="background1"/>
            <w:vAlign w:val="center"/>
            <w:hideMark/>
          </w:tcPr>
          <w:p w14:paraId="74D7CDC8"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15FE7143"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5D4BD7B4"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419EEF5B"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09513D2B" w14:textId="77777777" w:rsidR="00521987" w:rsidRPr="00750471" w:rsidRDefault="00521987" w:rsidP="00F373BE">
            <w:pPr>
              <w:spacing w:before="0" w:after="0" w:line="240" w:lineRule="auto"/>
              <w:jc w:val="center"/>
              <w:rPr>
                <w:rFonts w:cs="Times New Roman"/>
                <w:bCs/>
                <w:szCs w:val="24"/>
              </w:rPr>
            </w:pPr>
            <w:r w:rsidRPr="00750471">
              <w:rPr>
                <w:rFonts w:cs="Arial"/>
                <w:szCs w:val="24"/>
              </w:rPr>
              <w:t>3</w:t>
            </w:r>
          </w:p>
        </w:tc>
        <w:tc>
          <w:tcPr>
            <w:tcW w:w="259" w:type="pct"/>
            <w:shd w:val="clear" w:color="auto" w:fill="FFFFFF" w:themeFill="background1"/>
            <w:vAlign w:val="center"/>
            <w:hideMark/>
          </w:tcPr>
          <w:p w14:paraId="0CA45C90" w14:textId="77777777" w:rsidR="00521987" w:rsidRPr="00750471" w:rsidRDefault="00521987" w:rsidP="00F373BE">
            <w:pPr>
              <w:spacing w:before="0" w:after="0" w:line="240" w:lineRule="auto"/>
              <w:jc w:val="center"/>
              <w:rPr>
                <w:rFonts w:cs="Times New Roman"/>
                <w:bCs/>
                <w:szCs w:val="24"/>
              </w:rPr>
            </w:pPr>
            <w:r w:rsidRPr="00750471">
              <w:rPr>
                <w:rFonts w:cs="Arial"/>
                <w:szCs w:val="24"/>
              </w:rPr>
              <w:t>3</w:t>
            </w:r>
          </w:p>
        </w:tc>
        <w:tc>
          <w:tcPr>
            <w:tcW w:w="266" w:type="pct"/>
            <w:shd w:val="clear" w:color="auto" w:fill="FFFFFF" w:themeFill="background1"/>
            <w:vAlign w:val="center"/>
            <w:hideMark/>
          </w:tcPr>
          <w:p w14:paraId="187FADCC"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66" w:type="pct"/>
            <w:shd w:val="clear" w:color="auto" w:fill="FFFFFF" w:themeFill="background1"/>
            <w:vAlign w:val="center"/>
            <w:hideMark/>
          </w:tcPr>
          <w:p w14:paraId="753B2866"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r>
      <w:tr w:rsidR="00521987" w:rsidRPr="00750471" w14:paraId="756C7091" w14:textId="77777777" w:rsidTr="00851900">
        <w:trPr>
          <w:trHeight w:val="20"/>
        </w:trPr>
        <w:tc>
          <w:tcPr>
            <w:tcW w:w="404" w:type="pct"/>
            <w:vMerge/>
            <w:shd w:val="clear" w:color="auto" w:fill="FFFFFF" w:themeFill="background1"/>
            <w:vAlign w:val="center"/>
            <w:hideMark/>
          </w:tcPr>
          <w:p w14:paraId="34C67E6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DEBEF0A"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F3E204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2D6864B6" w14:textId="77777777" w:rsidR="00521987" w:rsidRPr="00750471" w:rsidRDefault="00521987" w:rsidP="00F373BE">
            <w:pPr>
              <w:spacing w:before="0" w:after="0" w:line="240" w:lineRule="auto"/>
              <w:jc w:val="center"/>
              <w:rPr>
                <w:rFonts w:cs="Arial"/>
                <w:bCs/>
                <w:szCs w:val="24"/>
              </w:rPr>
            </w:pPr>
            <w:r w:rsidRPr="00750471">
              <w:rPr>
                <w:rFonts w:cs="Arial"/>
                <w:bCs/>
                <w:szCs w:val="24"/>
              </w:rPr>
              <w:t>Apply the knowledge of HRM concepts to make effective people-related decisions in organizations.</w:t>
            </w:r>
          </w:p>
        </w:tc>
        <w:tc>
          <w:tcPr>
            <w:tcW w:w="219" w:type="pct"/>
            <w:shd w:val="clear" w:color="auto" w:fill="FFFFFF" w:themeFill="background1"/>
            <w:vAlign w:val="center"/>
            <w:hideMark/>
          </w:tcPr>
          <w:p w14:paraId="18EC60B4" w14:textId="77777777" w:rsidR="00521987" w:rsidRPr="00750471" w:rsidRDefault="0052198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3F4690EA" w14:textId="77777777" w:rsidR="00521987" w:rsidRPr="00750471" w:rsidRDefault="00521987" w:rsidP="00F373BE">
            <w:pPr>
              <w:spacing w:before="0" w:after="0" w:line="240" w:lineRule="auto"/>
              <w:jc w:val="center"/>
              <w:rPr>
                <w:rFonts w:cs="Times New Roman"/>
                <w:szCs w:val="24"/>
              </w:rPr>
            </w:pPr>
            <w:r w:rsidRPr="00750471">
              <w:rPr>
                <w:rFonts w:cs="Arial"/>
                <w:szCs w:val="24"/>
              </w:rPr>
              <w:t>2</w:t>
            </w:r>
          </w:p>
        </w:tc>
        <w:tc>
          <w:tcPr>
            <w:tcW w:w="219" w:type="pct"/>
            <w:shd w:val="clear" w:color="auto" w:fill="FFFFFF" w:themeFill="background1"/>
            <w:vAlign w:val="center"/>
            <w:hideMark/>
          </w:tcPr>
          <w:p w14:paraId="11322B57"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4CB56346" w14:textId="77777777" w:rsidR="00521987" w:rsidRPr="00750471" w:rsidRDefault="00521987" w:rsidP="00F373BE">
            <w:pPr>
              <w:spacing w:before="0" w:after="0" w:line="240" w:lineRule="auto"/>
              <w:jc w:val="center"/>
              <w:rPr>
                <w:rFonts w:cs="Times New Roman"/>
                <w:bCs/>
                <w:szCs w:val="24"/>
              </w:rPr>
            </w:pPr>
            <w:r w:rsidRPr="00750471">
              <w:rPr>
                <w:rFonts w:cs="Arial"/>
                <w:szCs w:val="24"/>
              </w:rPr>
              <w:t>3</w:t>
            </w:r>
          </w:p>
        </w:tc>
        <w:tc>
          <w:tcPr>
            <w:tcW w:w="219" w:type="pct"/>
            <w:shd w:val="clear" w:color="auto" w:fill="FFFFFF" w:themeFill="background1"/>
            <w:vAlign w:val="center"/>
            <w:hideMark/>
          </w:tcPr>
          <w:p w14:paraId="65AE56E2"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6C480FDD"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2395837A"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39E1B244"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2280B777" w14:textId="77777777" w:rsidR="00521987" w:rsidRPr="00750471" w:rsidRDefault="00521987" w:rsidP="00F373BE">
            <w:pPr>
              <w:spacing w:before="0" w:after="0" w:line="240" w:lineRule="auto"/>
              <w:jc w:val="center"/>
              <w:rPr>
                <w:rFonts w:cs="Times New Roman"/>
                <w:bCs/>
                <w:szCs w:val="24"/>
              </w:rPr>
            </w:pPr>
            <w:r w:rsidRPr="00750471">
              <w:rPr>
                <w:rFonts w:cs="Arial"/>
                <w:szCs w:val="24"/>
              </w:rPr>
              <w:t>3</w:t>
            </w:r>
          </w:p>
        </w:tc>
        <w:tc>
          <w:tcPr>
            <w:tcW w:w="259" w:type="pct"/>
            <w:shd w:val="clear" w:color="auto" w:fill="FFFFFF" w:themeFill="background1"/>
            <w:vAlign w:val="center"/>
            <w:hideMark/>
          </w:tcPr>
          <w:p w14:paraId="3F0B2520" w14:textId="77777777" w:rsidR="00521987" w:rsidRPr="00750471" w:rsidRDefault="00521987" w:rsidP="00F373BE">
            <w:pPr>
              <w:spacing w:before="0" w:after="0" w:line="240" w:lineRule="auto"/>
              <w:jc w:val="center"/>
              <w:rPr>
                <w:rFonts w:cs="Times New Roman"/>
                <w:bCs/>
                <w:szCs w:val="24"/>
              </w:rPr>
            </w:pPr>
            <w:r w:rsidRPr="00750471">
              <w:rPr>
                <w:rFonts w:cs="Arial"/>
                <w:szCs w:val="24"/>
              </w:rPr>
              <w:t>3</w:t>
            </w:r>
          </w:p>
        </w:tc>
        <w:tc>
          <w:tcPr>
            <w:tcW w:w="266" w:type="pct"/>
            <w:shd w:val="clear" w:color="auto" w:fill="FFFFFF" w:themeFill="background1"/>
            <w:vAlign w:val="center"/>
            <w:hideMark/>
          </w:tcPr>
          <w:p w14:paraId="299C0EC0"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66" w:type="pct"/>
            <w:shd w:val="clear" w:color="auto" w:fill="FFFFFF" w:themeFill="background1"/>
            <w:vAlign w:val="center"/>
            <w:hideMark/>
          </w:tcPr>
          <w:p w14:paraId="62EE9239"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r>
      <w:tr w:rsidR="00521987" w:rsidRPr="00750471" w14:paraId="728A5B0D" w14:textId="77777777" w:rsidTr="00851900">
        <w:trPr>
          <w:trHeight w:val="20"/>
        </w:trPr>
        <w:tc>
          <w:tcPr>
            <w:tcW w:w="404" w:type="pct"/>
            <w:vMerge w:val="restart"/>
            <w:shd w:val="clear" w:color="auto" w:fill="FFFFFF" w:themeFill="background1"/>
            <w:vAlign w:val="center"/>
            <w:hideMark/>
          </w:tcPr>
          <w:p w14:paraId="5C275F0A" w14:textId="729A048B" w:rsidR="00521987" w:rsidRPr="00750471" w:rsidRDefault="00521987" w:rsidP="00F373BE">
            <w:pPr>
              <w:spacing w:before="0" w:after="0" w:line="240" w:lineRule="auto"/>
              <w:jc w:val="center"/>
              <w:rPr>
                <w:rFonts w:cs="Arial"/>
                <w:bCs/>
                <w:szCs w:val="24"/>
              </w:rPr>
            </w:pPr>
            <w:r w:rsidRPr="00750471">
              <w:rPr>
                <w:rFonts w:cs="Arial"/>
                <w:bCs/>
                <w:szCs w:val="24"/>
              </w:rPr>
              <w:t>LWH</w:t>
            </w:r>
            <w:r w:rsidR="00436CB9">
              <w:rPr>
                <w:rFonts w:cs="Arial"/>
                <w:bCs/>
                <w:szCs w:val="24"/>
              </w:rPr>
              <w:t>2</w:t>
            </w:r>
            <w:r w:rsidRPr="00750471">
              <w:rPr>
                <w:rFonts w:cs="Arial"/>
                <w:bCs/>
                <w:szCs w:val="24"/>
              </w:rPr>
              <w:t>18</w:t>
            </w:r>
          </w:p>
        </w:tc>
        <w:tc>
          <w:tcPr>
            <w:tcW w:w="726" w:type="pct"/>
            <w:vMerge w:val="restart"/>
            <w:shd w:val="clear" w:color="auto" w:fill="FFFFFF" w:themeFill="background1"/>
            <w:vAlign w:val="center"/>
            <w:hideMark/>
          </w:tcPr>
          <w:p w14:paraId="6D75DFEB" w14:textId="2F1B605A" w:rsidR="00521987" w:rsidRPr="00750471" w:rsidRDefault="00192EC3" w:rsidP="00F373BE">
            <w:pPr>
              <w:spacing w:before="0" w:after="0" w:line="240" w:lineRule="auto"/>
              <w:jc w:val="center"/>
              <w:rPr>
                <w:rFonts w:eastAsia="Times New Roman" w:cs="Arial"/>
                <w:szCs w:val="24"/>
                <w:lang w:eastAsia="en-IN"/>
              </w:rPr>
            </w:pPr>
            <w:r w:rsidRPr="00750471">
              <w:rPr>
                <w:rFonts w:cs="Arial"/>
                <w:bCs/>
                <w:szCs w:val="24"/>
              </w:rPr>
              <w:t>FINANCIAL ACCOUNTING-II</w:t>
            </w:r>
          </w:p>
        </w:tc>
        <w:tc>
          <w:tcPr>
            <w:tcW w:w="423" w:type="pct"/>
            <w:shd w:val="clear" w:color="auto" w:fill="FFFFFF" w:themeFill="background1"/>
            <w:vAlign w:val="center"/>
            <w:hideMark/>
          </w:tcPr>
          <w:p w14:paraId="5E1C19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771203D8" w14:textId="77777777" w:rsidR="00521987" w:rsidRPr="00750471" w:rsidRDefault="00521987" w:rsidP="00F373BE">
            <w:pPr>
              <w:spacing w:before="0" w:after="0" w:line="240" w:lineRule="auto"/>
              <w:jc w:val="center"/>
              <w:rPr>
                <w:rFonts w:cs="Arial"/>
                <w:bCs/>
                <w:szCs w:val="24"/>
              </w:rPr>
            </w:pPr>
            <w:r w:rsidRPr="00750471">
              <w:rPr>
                <w:rFonts w:cs="Arial"/>
                <w:bCs/>
                <w:szCs w:val="24"/>
              </w:rPr>
              <w:t>Prepare the financial statement of different branches of an organization.</w:t>
            </w:r>
          </w:p>
        </w:tc>
        <w:tc>
          <w:tcPr>
            <w:tcW w:w="219" w:type="pct"/>
            <w:shd w:val="clear" w:color="auto" w:fill="FFFFFF" w:themeFill="background1"/>
            <w:vAlign w:val="center"/>
            <w:hideMark/>
          </w:tcPr>
          <w:p w14:paraId="092A7B4B"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3DC8AF9B"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5705B276"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109C3AF4"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548E4D33"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72347DF5"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62D11770"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0A7D1236"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7B305205"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59" w:type="pct"/>
            <w:shd w:val="clear" w:color="auto" w:fill="FFFFFF" w:themeFill="background1"/>
            <w:vAlign w:val="center"/>
            <w:hideMark/>
          </w:tcPr>
          <w:p w14:paraId="07C770B2"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093B1F47"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3C2BACA0" w14:textId="77777777" w:rsidR="00521987" w:rsidRPr="00750471" w:rsidRDefault="00521987" w:rsidP="00F373BE">
            <w:pPr>
              <w:spacing w:before="0" w:after="0" w:line="240" w:lineRule="auto"/>
              <w:jc w:val="center"/>
              <w:rPr>
                <w:rFonts w:cs="Arial"/>
                <w:szCs w:val="24"/>
              </w:rPr>
            </w:pPr>
            <w:r w:rsidRPr="00750471">
              <w:rPr>
                <w:rFonts w:cs="Arial"/>
                <w:szCs w:val="24"/>
              </w:rPr>
              <w:t>-</w:t>
            </w:r>
          </w:p>
        </w:tc>
      </w:tr>
      <w:tr w:rsidR="00521987" w:rsidRPr="00750471" w14:paraId="67E53C2E" w14:textId="77777777" w:rsidTr="00851900">
        <w:trPr>
          <w:trHeight w:val="20"/>
        </w:trPr>
        <w:tc>
          <w:tcPr>
            <w:tcW w:w="404" w:type="pct"/>
            <w:vMerge/>
            <w:shd w:val="clear" w:color="auto" w:fill="FFFFFF" w:themeFill="background1"/>
            <w:vAlign w:val="center"/>
            <w:hideMark/>
          </w:tcPr>
          <w:p w14:paraId="40D3F54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E74E8C7"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612E1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1D554EBF" w14:textId="77777777" w:rsidR="00521987" w:rsidRPr="00750471" w:rsidRDefault="00521987" w:rsidP="00F373BE">
            <w:pPr>
              <w:spacing w:before="0" w:after="0" w:line="240" w:lineRule="auto"/>
              <w:jc w:val="center"/>
              <w:rPr>
                <w:rFonts w:cs="Arial"/>
                <w:bCs/>
                <w:szCs w:val="24"/>
              </w:rPr>
            </w:pPr>
            <w:r w:rsidRPr="00750471">
              <w:rPr>
                <w:rFonts w:cs="Arial"/>
                <w:bCs/>
                <w:szCs w:val="24"/>
              </w:rPr>
              <w:t>Prepare partnership account from admission to dissolution</w:t>
            </w:r>
          </w:p>
        </w:tc>
        <w:tc>
          <w:tcPr>
            <w:tcW w:w="219" w:type="pct"/>
            <w:shd w:val="clear" w:color="auto" w:fill="FFFFFF" w:themeFill="background1"/>
            <w:vAlign w:val="center"/>
            <w:hideMark/>
          </w:tcPr>
          <w:p w14:paraId="6CBAAF3B"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50E14CF7"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6E52742C"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C3FB105"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62770287"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0AA8DCAC"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0B266DFB"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5C55F233"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68397B52"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59" w:type="pct"/>
            <w:shd w:val="clear" w:color="auto" w:fill="FFFFFF" w:themeFill="background1"/>
            <w:vAlign w:val="center"/>
            <w:hideMark/>
          </w:tcPr>
          <w:p w14:paraId="003CEF1B"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3CAD8B04"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68BAF8BC"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r>
      <w:tr w:rsidR="00521987" w:rsidRPr="00750471" w14:paraId="55B9B943" w14:textId="77777777" w:rsidTr="00851900">
        <w:trPr>
          <w:trHeight w:val="20"/>
        </w:trPr>
        <w:tc>
          <w:tcPr>
            <w:tcW w:w="404" w:type="pct"/>
            <w:vMerge/>
            <w:shd w:val="clear" w:color="auto" w:fill="FFFFFF" w:themeFill="background1"/>
            <w:vAlign w:val="center"/>
            <w:hideMark/>
          </w:tcPr>
          <w:p w14:paraId="6042A28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761EB8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294CB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21535951" w14:textId="77777777" w:rsidR="00521987" w:rsidRPr="00750471" w:rsidRDefault="00521987" w:rsidP="00F373BE">
            <w:pPr>
              <w:spacing w:before="0" w:after="0" w:line="240" w:lineRule="auto"/>
              <w:jc w:val="center"/>
              <w:rPr>
                <w:rFonts w:cs="Arial"/>
                <w:bCs/>
                <w:szCs w:val="24"/>
              </w:rPr>
            </w:pPr>
            <w:r w:rsidRPr="00750471">
              <w:rPr>
                <w:rFonts w:cs="Arial"/>
                <w:bCs/>
                <w:szCs w:val="24"/>
              </w:rPr>
              <w:t>Apply the methods of recording joint venture transactions.</w:t>
            </w:r>
          </w:p>
        </w:tc>
        <w:tc>
          <w:tcPr>
            <w:tcW w:w="219" w:type="pct"/>
            <w:shd w:val="clear" w:color="auto" w:fill="FFFFFF" w:themeFill="background1"/>
            <w:vAlign w:val="center"/>
            <w:hideMark/>
          </w:tcPr>
          <w:p w14:paraId="15963CC4"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3FA5E87F"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5AD519F1"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3C51092B"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0BD98F91"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34655218"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2E0B20D6"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7BF77B78"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6048A09B"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59" w:type="pct"/>
            <w:shd w:val="clear" w:color="auto" w:fill="FFFFFF" w:themeFill="background1"/>
            <w:vAlign w:val="center"/>
            <w:hideMark/>
          </w:tcPr>
          <w:p w14:paraId="5D463771"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69C9E1C9"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00E7BFE7" w14:textId="77777777" w:rsidR="00521987" w:rsidRPr="00750471" w:rsidRDefault="00521987" w:rsidP="00F373BE">
            <w:pPr>
              <w:spacing w:before="0" w:after="0" w:line="240" w:lineRule="auto"/>
              <w:jc w:val="center"/>
              <w:rPr>
                <w:rFonts w:cs="Arial"/>
                <w:szCs w:val="24"/>
              </w:rPr>
            </w:pPr>
            <w:r w:rsidRPr="00750471">
              <w:rPr>
                <w:rFonts w:cs="Arial"/>
                <w:szCs w:val="24"/>
              </w:rPr>
              <w:t>-</w:t>
            </w:r>
          </w:p>
        </w:tc>
      </w:tr>
      <w:tr w:rsidR="00521987" w:rsidRPr="00750471" w14:paraId="4B18CDF3" w14:textId="77777777" w:rsidTr="00851900">
        <w:trPr>
          <w:trHeight w:val="20"/>
        </w:trPr>
        <w:tc>
          <w:tcPr>
            <w:tcW w:w="404" w:type="pct"/>
            <w:vMerge/>
            <w:shd w:val="clear" w:color="auto" w:fill="FFFFFF" w:themeFill="background1"/>
            <w:vAlign w:val="center"/>
            <w:hideMark/>
          </w:tcPr>
          <w:p w14:paraId="51052FF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F0DAF8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B13D2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2291306A" w14:textId="77777777" w:rsidR="00521987" w:rsidRPr="00750471" w:rsidRDefault="00521987" w:rsidP="00F373BE">
            <w:pPr>
              <w:spacing w:before="0" w:after="0" w:line="240" w:lineRule="auto"/>
              <w:jc w:val="center"/>
              <w:rPr>
                <w:rFonts w:cs="Arial"/>
                <w:bCs/>
                <w:szCs w:val="24"/>
              </w:rPr>
            </w:pPr>
            <w:r w:rsidRPr="00750471">
              <w:rPr>
                <w:rFonts w:cs="Arial"/>
                <w:bCs/>
                <w:szCs w:val="24"/>
              </w:rPr>
              <w:t>Prepare and maintain the books of accounts relating to domestic and over seas consignment.</w:t>
            </w:r>
          </w:p>
        </w:tc>
        <w:tc>
          <w:tcPr>
            <w:tcW w:w="219" w:type="pct"/>
            <w:shd w:val="clear" w:color="auto" w:fill="FFFFFF" w:themeFill="background1"/>
            <w:vAlign w:val="center"/>
            <w:hideMark/>
          </w:tcPr>
          <w:p w14:paraId="36FB0E74"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5866379B"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4700960"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3924A06F"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4D2BA621"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1E9117BB"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3F482F4F" w14:textId="77777777" w:rsidR="00521987" w:rsidRPr="00750471" w:rsidRDefault="00521987" w:rsidP="00F373BE">
            <w:pPr>
              <w:spacing w:before="0" w:after="0" w:line="240" w:lineRule="auto"/>
              <w:jc w:val="center"/>
              <w:rPr>
                <w:rFonts w:cs="Arial"/>
                <w:szCs w:val="24"/>
              </w:rPr>
            </w:pPr>
          </w:p>
        </w:tc>
        <w:tc>
          <w:tcPr>
            <w:tcW w:w="219" w:type="pct"/>
            <w:shd w:val="clear" w:color="auto" w:fill="FFFFFF" w:themeFill="background1"/>
            <w:vAlign w:val="center"/>
            <w:hideMark/>
          </w:tcPr>
          <w:p w14:paraId="4F4BC363"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28939711"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59" w:type="pct"/>
            <w:shd w:val="clear" w:color="auto" w:fill="FFFFFF" w:themeFill="background1"/>
            <w:vAlign w:val="center"/>
            <w:hideMark/>
          </w:tcPr>
          <w:p w14:paraId="41172272"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2F913CE4"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71D9C99F"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r>
      <w:tr w:rsidR="00521987" w:rsidRPr="00750471" w14:paraId="68A18969" w14:textId="77777777" w:rsidTr="00851900">
        <w:trPr>
          <w:trHeight w:val="20"/>
        </w:trPr>
        <w:tc>
          <w:tcPr>
            <w:tcW w:w="404" w:type="pct"/>
            <w:vMerge/>
            <w:shd w:val="clear" w:color="auto" w:fill="FFFFFF" w:themeFill="background1"/>
            <w:vAlign w:val="center"/>
          </w:tcPr>
          <w:p w14:paraId="11A1C06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tcPr>
          <w:p w14:paraId="055F73E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tcPr>
          <w:p w14:paraId="39ED629E" w14:textId="77777777" w:rsidR="00521987" w:rsidRPr="00750471" w:rsidRDefault="00521987" w:rsidP="00F373BE">
            <w:pPr>
              <w:spacing w:before="0" w:after="0" w:line="240" w:lineRule="auto"/>
              <w:jc w:val="center"/>
              <w:rPr>
                <w:rFonts w:cs="Arial"/>
                <w:bCs/>
                <w:szCs w:val="24"/>
              </w:rPr>
            </w:pPr>
            <w:r w:rsidRPr="00750471">
              <w:rPr>
                <w:rFonts w:cs="Arial"/>
                <w:bCs/>
                <w:szCs w:val="24"/>
              </w:rPr>
              <w:t>CO5</w:t>
            </w:r>
          </w:p>
        </w:tc>
        <w:tc>
          <w:tcPr>
            <w:tcW w:w="685" w:type="pct"/>
            <w:shd w:val="clear" w:color="auto" w:fill="FFFFFF" w:themeFill="background1"/>
            <w:vAlign w:val="center"/>
          </w:tcPr>
          <w:p w14:paraId="62ED261B" w14:textId="77777777" w:rsidR="00521987" w:rsidRPr="00750471" w:rsidRDefault="00521987" w:rsidP="00F373BE">
            <w:pPr>
              <w:spacing w:before="0" w:after="0" w:line="240" w:lineRule="auto"/>
              <w:jc w:val="center"/>
              <w:rPr>
                <w:rFonts w:cs="Arial"/>
                <w:bCs/>
                <w:szCs w:val="24"/>
              </w:rPr>
            </w:pPr>
            <w:r w:rsidRPr="00750471">
              <w:rPr>
                <w:rFonts w:cs="Arial"/>
                <w:bCs/>
                <w:szCs w:val="24"/>
              </w:rPr>
              <w:t>Evaluate and advice the clients on financial transactions under hire- purchase system</w:t>
            </w:r>
          </w:p>
        </w:tc>
        <w:tc>
          <w:tcPr>
            <w:tcW w:w="219" w:type="pct"/>
            <w:shd w:val="clear" w:color="auto" w:fill="FFFFFF" w:themeFill="background1"/>
            <w:vAlign w:val="center"/>
          </w:tcPr>
          <w:p w14:paraId="3EDBCA6D"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tcPr>
          <w:p w14:paraId="10F191AA"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tcPr>
          <w:p w14:paraId="1E6DE6F9"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tcPr>
          <w:p w14:paraId="7942AB7B"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tcPr>
          <w:p w14:paraId="0DB98366"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tcPr>
          <w:p w14:paraId="20F2A152"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tcPr>
          <w:p w14:paraId="17238249"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tcPr>
          <w:p w14:paraId="4849E689"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tcPr>
          <w:p w14:paraId="561E0290"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59" w:type="pct"/>
            <w:shd w:val="clear" w:color="auto" w:fill="FFFFFF" w:themeFill="background1"/>
            <w:vAlign w:val="center"/>
          </w:tcPr>
          <w:p w14:paraId="585544A0"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tcPr>
          <w:p w14:paraId="5A3680B2"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tcPr>
          <w:p w14:paraId="77F40CF2"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r>
      <w:tr w:rsidR="00521987" w:rsidRPr="00750471" w14:paraId="323D20FF" w14:textId="77777777" w:rsidTr="00851900">
        <w:trPr>
          <w:trHeight w:val="20"/>
        </w:trPr>
        <w:tc>
          <w:tcPr>
            <w:tcW w:w="404" w:type="pct"/>
            <w:vMerge w:val="restart"/>
            <w:shd w:val="clear" w:color="auto" w:fill="FFFFFF" w:themeFill="background1"/>
            <w:vAlign w:val="center"/>
            <w:hideMark/>
          </w:tcPr>
          <w:p w14:paraId="182177C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LWH119</w:t>
            </w:r>
          </w:p>
        </w:tc>
        <w:tc>
          <w:tcPr>
            <w:tcW w:w="726" w:type="pct"/>
            <w:vMerge w:val="restart"/>
            <w:shd w:val="clear" w:color="auto" w:fill="FFFFFF" w:themeFill="background1"/>
            <w:vAlign w:val="center"/>
            <w:hideMark/>
          </w:tcPr>
          <w:p w14:paraId="56FC158E" w14:textId="2F53F570" w:rsidR="00521987" w:rsidRPr="00750471" w:rsidRDefault="00192EC3" w:rsidP="00F373BE">
            <w:pPr>
              <w:spacing w:before="0" w:after="0" w:line="240" w:lineRule="auto"/>
              <w:jc w:val="center"/>
              <w:rPr>
                <w:rFonts w:eastAsia="Times New Roman" w:cs="Arial"/>
                <w:szCs w:val="24"/>
                <w:lang w:eastAsia="en-IN"/>
              </w:rPr>
            </w:pPr>
            <w:r w:rsidRPr="00750471">
              <w:rPr>
                <w:rFonts w:cs="Arial"/>
                <w:bCs/>
                <w:szCs w:val="24"/>
              </w:rPr>
              <w:t>BUSINESS AND GROWTH ECONOMICS</w:t>
            </w:r>
          </w:p>
        </w:tc>
        <w:tc>
          <w:tcPr>
            <w:tcW w:w="423" w:type="pct"/>
            <w:shd w:val="clear" w:color="auto" w:fill="FFFFFF" w:themeFill="background1"/>
            <w:vAlign w:val="center"/>
            <w:hideMark/>
          </w:tcPr>
          <w:p w14:paraId="1FD3DEC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1E15306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concepts like GDP and National Income etc.</w:t>
            </w:r>
          </w:p>
        </w:tc>
        <w:tc>
          <w:tcPr>
            <w:tcW w:w="219" w:type="pct"/>
            <w:shd w:val="clear" w:color="auto" w:fill="FFFFFF" w:themeFill="background1"/>
            <w:vAlign w:val="center"/>
            <w:hideMark/>
          </w:tcPr>
          <w:p w14:paraId="2DEE0821"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1FBA9C61"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550DE62A"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1143CA8D"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70BE4F46"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4FF41848"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625452B4"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57F5A758"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0621C0A6"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59" w:type="pct"/>
            <w:shd w:val="clear" w:color="auto" w:fill="FFFFFF" w:themeFill="background1"/>
            <w:vAlign w:val="center"/>
            <w:hideMark/>
          </w:tcPr>
          <w:p w14:paraId="57E86670"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66" w:type="pct"/>
            <w:shd w:val="clear" w:color="auto" w:fill="FFFFFF" w:themeFill="background1"/>
            <w:vAlign w:val="center"/>
            <w:hideMark/>
          </w:tcPr>
          <w:p w14:paraId="09AEB121"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0DCDFBAF"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r>
      <w:tr w:rsidR="00521987" w:rsidRPr="00750471" w14:paraId="786D6330" w14:textId="77777777" w:rsidTr="00851900">
        <w:trPr>
          <w:trHeight w:val="20"/>
        </w:trPr>
        <w:tc>
          <w:tcPr>
            <w:tcW w:w="404" w:type="pct"/>
            <w:vMerge/>
            <w:shd w:val="clear" w:color="auto" w:fill="FFFFFF" w:themeFill="background1"/>
            <w:vAlign w:val="center"/>
            <w:hideMark/>
          </w:tcPr>
          <w:p w14:paraId="6E27A7D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25F78DE"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3AC9D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01BD6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Establish the  inter-relationship between inflation and unemployment</w:t>
            </w:r>
          </w:p>
        </w:tc>
        <w:tc>
          <w:tcPr>
            <w:tcW w:w="219" w:type="pct"/>
            <w:shd w:val="clear" w:color="auto" w:fill="FFFFFF" w:themeFill="background1"/>
            <w:vAlign w:val="center"/>
            <w:hideMark/>
          </w:tcPr>
          <w:p w14:paraId="370239C2"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B6EA835"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0F37E634"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6E87108F"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4E933C94"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0187D2B6"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52AB3488"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0D0B29E4"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0052BEAA"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59" w:type="pct"/>
            <w:shd w:val="clear" w:color="auto" w:fill="FFFFFF" w:themeFill="background1"/>
            <w:vAlign w:val="center"/>
            <w:hideMark/>
          </w:tcPr>
          <w:p w14:paraId="01692108"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3924D5E6"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552E9DED"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r>
      <w:tr w:rsidR="00521987" w:rsidRPr="00750471" w14:paraId="315429F0" w14:textId="77777777" w:rsidTr="00851900">
        <w:trPr>
          <w:trHeight w:val="20"/>
        </w:trPr>
        <w:tc>
          <w:tcPr>
            <w:tcW w:w="404" w:type="pct"/>
            <w:vMerge/>
            <w:shd w:val="clear" w:color="auto" w:fill="FFFFFF" w:themeFill="background1"/>
            <w:vAlign w:val="center"/>
            <w:hideMark/>
          </w:tcPr>
          <w:p w14:paraId="17831D54"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C08E0C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BA4142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00A5D83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Describe the key factors of productivity and their impact on economic growth</w:t>
            </w:r>
          </w:p>
        </w:tc>
        <w:tc>
          <w:tcPr>
            <w:tcW w:w="219" w:type="pct"/>
            <w:shd w:val="clear" w:color="auto" w:fill="FFFFFF" w:themeFill="background1"/>
            <w:vAlign w:val="center"/>
            <w:hideMark/>
          </w:tcPr>
          <w:p w14:paraId="75636FDE"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02C78DF7"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3C9DF48D"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12BBAB6E"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44AC5C26"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2357F8B2"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00EC84CF"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0CAF98E6"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47895CAA"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59" w:type="pct"/>
            <w:shd w:val="clear" w:color="auto" w:fill="FFFFFF" w:themeFill="background1"/>
            <w:vAlign w:val="center"/>
            <w:hideMark/>
          </w:tcPr>
          <w:p w14:paraId="7BB4B212"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5E2049A2"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17B5B7AD"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r>
      <w:tr w:rsidR="00521987" w:rsidRPr="00750471" w14:paraId="4A788247" w14:textId="77777777" w:rsidTr="00851900">
        <w:trPr>
          <w:trHeight w:val="20"/>
        </w:trPr>
        <w:tc>
          <w:tcPr>
            <w:tcW w:w="404" w:type="pct"/>
            <w:vMerge/>
            <w:shd w:val="clear" w:color="auto" w:fill="FFFFFF" w:themeFill="background1"/>
            <w:vAlign w:val="center"/>
            <w:hideMark/>
          </w:tcPr>
          <w:p w14:paraId="04D9979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A99F0B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EB4B3C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25610F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Distinguish between fiscal and monetary policies and their impact on economy</w:t>
            </w:r>
          </w:p>
        </w:tc>
        <w:tc>
          <w:tcPr>
            <w:tcW w:w="219" w:type="pct"/>
            <w:shd w:val="clear" w:color="auto" w:fill="FFFFFF" w:themeFill="background1"/>
            <w:vAlign w:val="center"/>
            <w:hideMark/>
          </w:tcPr>
          <w:p w14:paraId="17992BC1"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A304136"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58429400"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0D34A69C"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37E863A6"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69439AE3"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6199F085"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9AD1A65"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30DA8D1A"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59" w:type="pct"/>
            <w:shd w:val="clear" w:color="auto" w:fill="FFFFFF" w:themeFill="background1"/>
            <w:vAlign w:val="center"/>
            <w:hideMark/>
          </w:tcPr>
          <w:p w14:paraId="4B63F450"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54A0810B"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2C8376FD"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r>
      <w:tr w:rsidR="00521987" w:rsidRPr="00750471" w14:paraId="32FB3164" w14:textId="77777777" w:rsidTr="00851900">
        <w:trPr>
          <w:trHeight w:val="20"/>
        </w:trPr>
        <w:tc>
          <w:tcPr>
            <w:tcW w:w="404" w:type="pct"/>
            <w:vMerge w:val="restart"/>
            <w:shd w:val="clear" w:color="auto" w:fill="FFFFFF" w:themeFill="background1"/>
            <w:vAlign w:val="center"/>
            <w:hideMark/>
          </w:tcPr>
          <w:p w14:paraId="0C2ACABE" w14:textId="32972994"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LWH112</w:t>
            </w:r>
          </w:p>
        </w:tc>
        <w:tc>
          <w:tcPr>
            <w:tcW w:w="726" w:type="pct"/>
            <w:vMerge w:val="restart"/>
            <w:shd w:val="clear" w:color="auto" w:fill="FFFFFF" w:themeFill="background1"/>
            <w:vAlign w:val="center"/>
            <w:hideMark/>
          </w:tcPr>
          <w:p w14:paraId="60B0928B" w14:textId="2003CBC1"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LEGAL ENGLISH-II</w:t>
            </w:r>
          </w:p>
        </w:tc>
        <w:tc>
          <w:tcPr>
            <w:tcW w:w="423" w:type="pct"/>
            <w:shd w:val="clear" w:color="auto" w:fill="FFFFFF" w:themeFill="background1"/>
            <w:vAlign w:val="center"/>
            <w:hideMark/>
          </w:tcPr>
          <w:p w14:paraId="70F2CF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2E0345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differentiate between legal language and general language.</w:t>
            </w:r>
          </w:p>
        </w:tc>
        <w:tc>
          <w:tcPr>
            <w:tcW w:w="219" w:type="pct"/>
            <w:shd w:val="clear" w:color="auto" w:fill="FFFFFF" w:themeFill="background1"/>
            <w:vAlign w:val="center"/>
            <w:hideMark/>
          </w:tcPr>
          <w:p w14:paraId="4E8CEF2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FBE72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84E68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305CB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054AF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BCF1EE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3E1CB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835B0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EC478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25A68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415580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81F473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92220BB" w14:textId="77777777" w:rsidTr="00851900">
        <w:trPr>
          <w:trHeight w:val="20"/>
        </w:trPr>
        <w:tc>
          <w:tcPr>
            <w:tcW w:w="404" w:type="pct"/>
            <w:vMerge/>
            <w:shd w:val="clear" w:color="auto" w:fill="FFFFFF" w:themeFill="background1"/>
            <w:vAlign w:val="center"/>
            <w:hideMark/>
          </w:tcPr>
          <w:p w14:paraId="69A29634"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D6930AB"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77CD9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BB2D0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use legal language and logic in class discussions and</w:t>
            </w:r>
            <w:r w:rsidRPr="00750471">
              <w:rPr>
                <w:rFonts w:eastAsia="Times New Roman" w:cs="Arial"/>
                <w:szCs w:val="24"/>
                <w:lang w:eastAsia="en-IN"/>
              </w:rPr>
              <w:br/>
              <w:t>oral presentations</w:t>
            </w:r>
          </w:p>
        </w:tc>
        <w:tc>
          <w:tcPr>
            <w:tcW w:w="219" w:type="pct"/>
            <w:shd w:val="clear" w:color="auto" w:fill="FFFFFF" w:themeFill="background1"/>
            <w:vAlign w:val="center"/>
            <w:hideMark/>
          </w:tcPr>
          <w:p w14:paraId="55F046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DDF60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D990C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389F9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F2B5F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DFC3A6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0582C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1A36F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603C5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79CE4F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7AD45D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026BC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CBA8D78" w14:textId="77777777" w:rsidTr="00851900">
        <w:trPr>
          <w:trHeight w:val="20"/>
        </w:trPr>
        <w:tc>
          <w:tcPr>
            <w:tcW w:w="404" w:type="pct"/>
            <w:vMerge/>
            <w:shd w:val="clear" w:color="auto" w:fill="FFFFFF" w:themeFill="background1"/>
            <w:vAlign w:val="center"/>
            <w:hideMark/>
          </w:tcPr>
          <w:p w14:paraId="1D4E698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432E70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FD533D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01315E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write legal notices, affidavits, indemnity bonds, written statements.</w:t>
            </w:r>
          </w:p>
        </w:tc>
        <w:tc>
          <w:tcPr>
            <w:tcW w:w="219" w:type="pct"/>
            <w:shd w:val="clear" w:color="auto" w:fill="FFFFFF" w:themeFill="background1"/>
            <w:vAlign w:val="center"/>
            <w:hideMark/>
          </w:tcPr>
          <w:p w14:paraId="5DF96C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4CE081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F1980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056F0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25CDF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FEDFE2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83D28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D36E9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EAC48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26FFA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7CEB65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DA7E2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E80CB17" w14:textId="77777777" w:rsidTr="00851900">
        <w:trPr>
          <w:trHeight w:val="20"/>
        </w:trPr>
        <w:tc>
          <w:tcPr>
            <w:tcW w:w="404" w:type="pct"/>
            <w:vMerge/>
            <w:shd w:val="clear" w:color="auto" w:fill="FFFFFF" w:themeFill="background1"/>
            <w:vAlign w:val="center"/>
            <w:hideMark/>
          </w:tcPr>
          <w:p w14:paraId="7BD224E8"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7DEE333"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CBEEC6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537EF85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Undertake legal research and write research articles, case comments, book chapters.</w:t>
            </w:r>
          </w:p>
        </w:tc>
        <w:tc>
          <w:tcPr>
            <w:tcW w:w="219" w:type="pct"/>
            <w:shd w:val="clear" w:color="auto" w:fill="FFFFFF" w:themeFill="background1"/>
            <w:vAlign w:val="center"/>
            <w:hideMark/>
          </w:tcPr>
          <w:p w14:paraId="4909F6C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E4DDE1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C4E7E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5A4AC84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1F14B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0F941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54CACC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398E318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F0EE7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9E542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B2D42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25B95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3442152F" w14:textId="77777777" w:rsidTr="00851900">
        <w:trPr>
          <w:trHeight w:val="20"/>
        </w:trPr>
        <w:tc>
          <w:tcPr>
            <w:tcW w:w="404" w:type="pct"/>
            <w:vMerge w:val="restart"/>
            <w:shd w:val="clear" w:color="auto" w:fill="FFFFFF" w:themeFill="background1"/>
            <w:vAlign w:val="center"/>
            <w:hideMark/>
          </w:tcPr>
          <w:p w14:paraId="5DFC36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LWN113</w:t>
            </w:r>
          </w:p>
        </w:tc>
        <w:tc>
          <w:tcPr>
            <w:tcW w:w="726" w:type="pct"/>
            <w:vMerge w:val="restart"/>
            <w:shd w:val="clear" w:color="auto" w:fill="FFFFFF" w:themeFill="background1"/>
            <w:vAlign w:val="center"/>
            <w:hideMark/>
          </w:tcPr>
          <w:p w14:paraId="2FC983E7" w14:textId="1BCBFB1B"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DEPARTMENTAL SEMINAR-I</w:t>
            </w:r>
          </w:p>
        </w:tc>
        <w:tc>
          <w:tcPr>
            <w:tcW w:w="423" w:type="pct"/>
            <w:shd w:val="clear" w:color="auto" w:fill="FFFFFF" w:themeFill="background1"/>
            <w:vAlign w:val="center"/>
            <w:hideMark/>
          </w:tcPr>
          <w:p w14:paraId="60D6099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0E3AA3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Do a reasearch on the given topic</w:t>
            </w:r>
          </w:p>
        </w:tc>
        <w:tc>
          <w:tcPr>
            <w:tcW w:w="219" w:type="pct"/>
            <w:shd w:val="clear" w:color="auto" w:fill="FFFFFF" w:themeFill="background1"/>
            <w:vAlign w:val="center"/>
            <w:hideMark/>
          </w:tcPr>
          <w:p w14:paraId="7A8ED2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43777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EEC5C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CACED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130B8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525B5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2B657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843E9C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06D40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6A401A9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38496F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45677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416EF24" w14:textId="77777777" w:rsidTr="00851900">
        <w:trPr>
          <w:trHeight w:val="20"/>
        </w:trPr>
        <w:tc>
          <w:tcPr>
            <w:tcW w:w="404" w:type="pct"/>
            <w:vMerge/>
            <w:shd w:val="clear" w:color="auto" w:fill="FFFFFF" w:themeFill="background1"/>
            <w:vAlign w:val="center"/>
            <w:hideMark/>
          </w:tcPr>
          <w:p w14:paraId="66337E1E"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07A4121"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D216EF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16AB141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Present the research project to the audience</w:t>
            </w:r>
          </w:p>
        </w:tc>
        <w:tc>
          <w:tcPr>
            <w:tcW w:w="219" w:type="pct"/>
            <w:shd w:val="clear" w:color="auto" w:fill="FFFFFF" w:themeFill="background1"/>
            <w:vAlign w:val="center"/>
            <w:hideMark/>
          </w:tcPr>
          <w:p w14:paraId="3C2E4A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6E798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DCD2C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31F1F9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C0C119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60C96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BF62D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E2FE3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E2B08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23EA021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35EBB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44B9EC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54BD645" w14:textId="77777777" w:rsidTr="00851900">
        <w:trPr>
          <w:trHeight w:val="20"/>
        </w:trPr>
        <w:tc>
          <w:tcPr>
            <w:tcW w:w="404" w:type="pct"/>
            <w:vMerge/>
            <w:shd w:val="clear" w:color="auto" w:fill="FFFFFF" w:themeFill="background1"/>
            <w:vAlign w:val="center"/>
            <w:hideMark/>
          </w:tcPr>
          <w:p w14:paraId="1EE1106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B3FB8A1"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69AD79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4D4CE9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to tools of academic legal writing</w:t>
            </w:r>
          </w:p>
        </w:tc>
        <w:tc>
          <w:tcPr>
            <w:tcW w:w="219" w:type="pct"/>
            <w:shd w:val="clear" w:color="auto" w:fill="FFFFFF" w:themeFill="background1"/>
            <w:vAlign w:val="center"/>
            <w:hideMark/>
          </w:tcPr>
          <w:p w14:paraId="1A98A9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D9EE5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3D4B51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234A8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9293D2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E1B0CC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EC711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5EFA8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619E4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2A64B1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407EF5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F7562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C7CB494" w14:textId="77777777" w:rsidTr="00851900">
        <w:trPr>
          <w:trHeight w:val="20"/>
        </w:trPr>
        <w:tc>
          <w:tcPr>
            <w:tcW w:w="404" w:type="pct"/>
            <w:shd w:val="clear" w:color="auto" w:fill="FFFFFF" w:themeFill="background1"/>
            <w:vAlign w:val="center"/>
            <w:hideMark/>
          </w:tcPr>
          <w:p w14:paraId="4967BD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Total</w:t>
            </w:r>
          </w:p>
        </w:tc>
        <w:tc>
          <w:tcPr>
            <w:tcW w:w="726" w:type="pct"/>
            <w:shd w:val="clear" w:color="auto" w:fill="FFFFFF" w:themeFill="background1"/>
            <w:vAlign w:val="center"/>
            <w:hideMark/>
          </w:tcPr>
          <w:p w14:paraId="2BCAA216"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7B8EDDA"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2C897F17"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31DD665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60</w:t>
            </w:r>
          </w:p>
        </w:tc>
        <w:tc>
          <w:tcPr>
            <w:tcW w:w="219" w:type="pct"/>
            <w:shd w:val="clear" w:color="auto" w:fill="FFFFFF" w:themeFill="background1"/>
            <w:vAlign w:val="center"/>
            <w:hideMark/>
          </w:tcPr>
          <w:p w14:paraId="15AC721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58</w:t>
            </w:r>
          </w:p>
        </w:tc>
        <w:tc>
          <w:tcPr>
            <w:tcW w:w="219" w:type="pct"/>
            <w:shd w:val="clear" w:color="auto" w:fill="FFFFFF" w:themeFill="background1"/>
            <w:vAlign w:val="center"/>
            <w:hideMark/>
          </w:tcPr>
          <w:p w14:paraId="13A1F6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57</w:t>
            </w:r>
          </w:p>
        </w:tc>
        <w:tc>
          <w:tcPr>
            <w:tcW w:w="219" w:type="pct"/>
            <w:shd w:val="clear" w:color="auto" w:fill="FFFFFF" w:themeFill="background1"/>
            <w:vAlign w:val="center"/>
            <w:hideMark/>
          </w:tcPr>
          <w:p w14:paraId="47687F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57</w:t>
            </w:r>
          </w:p>
        </w:tc>
        <w:tc>
          <w:tcPr>
            <w:tcW w:w="219" w:type="pct"/>
            <w:shd w:val="clear" w:color="auto" w:fill="FFFFFF" w:themeFill="background1"/>
            <w:vAlign w:val="center"/>
            <w:hideMark/>
          </w:tcPr>
          <w:p w14:paraId="0EF5EEF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61</w:t>
            </w:r>
          </w:p>
        </w:tc>
        <w:tc>
          <w:tcPr>
            <w:tcW w:w="219" w:type="pct"/>
            <w:shd w:val="clear" w:color="auto" w:fill="FFFFFF" w:themeFill="background1"/>
            <w:vAlign w:val="center"/>
            <w:hideMark/>
          </w:tcPr>
          <w:p w14:paraId="0BDDC7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32</w:t>
            </w:r>
          </w:p>
        </w:tc>
        <w:tc>
          <w:tcPr>
            <w:tcW w:w="219" w:type="pct"/>
            <w:shd w:val="clear" w:color="auto" w:fill="FFFFFF" w:themeFill="background1"/>
            <w:vAlign w:val="center"/>
            <w:hideMark/>
          </w:tcPr>
          <w:p w14:paraId="5634F1E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29</w:t>
            </w:r>
          </w:p>
        </w:tc>
        <w:tc>
          <w:tcPr>
            <w:tcW w:w="219" w:type="pct"/>
            <w:shd w:val="clear" w:color="auto" w:fill="FFFFFF" w:themeFill="background1"/>
            <w:vAlign w:val="center"/>
            <w:hideMark/>
          </w:tcPr>
          <w:p w14:paraId="4831059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39</w:t>
            </w:r>
          </w:p>
        </w:tc>
        <w:tc>
          <w:tcPr>
            <w:tcW w:w="219" w:type="pct"/>
            <w:shd w:val="clear" w:color="auto" w:fill="FFFFFF" w:themeFill="background1"/>
            <w:vAlign w:val="center"/>
            <w:hideMark/>
          </w:tcPr>
          <w:p w14:paraId="1BAFF6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36</w:t>
            </w:r>
          </w:p>
        </w:tc>
        <w:tc>
          <w:tcPr>
            <w:tcW w:w="259" w:type="pct"/>
            <w:shd w:val="clear" w:color="auto" w:fill="FFFFFF" w:themeFill="background1"/>
            <w:vAlign w:val="center"/>
            <w:hideMark/>
          </w:tcPr>
          <w:p w14:paraId="48990F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57</w:t>
            </w:r>
          </w:p>
        </w:tc>
        <w:tc>
          <w:tcPr>
            <w:tcW w:w="266" w:type="pct"/>
            <w:shd w:val="clear" w:color="auto" w:fill="FFFFFF" w:themeFill="background1"/>
            <w:vAlign w:val="center"/>
            <w:hideMark/>
          </w:tcPr>
          <w:p w14:paraId="330755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42</w:t>
            </w:r>
          </w:p>
        </w:tc>
        <w:tc>
          <w:tcPr>
            <w:tcW w:w="266" w:type="pct"/>
            <w:shd w:val="clear" w:color="auto" w:fill="FFFFFF" w:themeFill="background1"/>
            <w:vAlign w:val="center"/>
            <w:hideMark/>
          </w:tcPr>
          <w:p w14:paraId="3B6C802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46</w:t>
            </w:r>
          </w:p>
        </w:tc>
      </w:tr>
      <w:tr w:rsidR="00521987" w:rsidRPr="00750471" w14:paraId="6CC80F53" w14:textId="77777777" w:rsidTr="00851900">
        <w:trPr>
          <w:trHeight w:val="20"/>
        </w:trPr>
        <w:tc>
          <w:tcPr>
            <w:tcW w:w="404" w:type="pct"/>
            <w:shd w:val="clear" w:color="auto" w:fill="FFFFFF" w:themeFill="background1"/>
            <w:vAlign w:val="center"/>
            <w:hideMark/>
          </w:tcPr>
          <w:p w14:paraId="672860E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shd w:val="clear" w:color="auto" w:fill="FFFFFF" w:themeFill="background1"/>
            <w:vAlign w:val="center"/>
            <w:hideMark/>
          </w:tcPr>
          <w:p w14:paraId="1319DD7A"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2525235"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0B28A0A3"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30A7377A"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A0807E2"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4123244C"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7C343E1D"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7B3FDBD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5BE0AF6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55B4D69B"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599E542"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4BFCCC7F"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shd w:val="clear" w:color="auto" w:fill="FFFFFF" w:themeFill="background1"/>
            <w:vAlign w:val="center"/>
            <w:hideMark/>
          </w:tcPr>
          <w:p w14:paraId="3C3E14D4"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34B1EA0C"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286CB0D1"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050563EB" w14:textId="77777777" w:rsidTr="00851900">
        <w:trPr>
          <w:trHeight w:val="20"/>
        </w:trPr>
        <w:tc>
          <w:tcPr>
            <w:tcW w:w="5000" w:type="pct"/>
            <w:gridSpan w:val="16"/>
            <w:shd w:val="clear" w:color="auto" w:fill="C2D69B" w:themeFill="accent3" w:themeFillTint="99"/>
            <w:vAlign w:val="center"/>
            <w:hideMark/>
          </w:tcPr>
          <w:p w14:paraId="5200D558" w14:textId="02CBED88"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shd w:val="clear" w:color="auto" w:fill="C2D69B"/>
                <w:lang w:eastAsia="en-IN"/>
              </w:rPr>
              <w:t>SEMESTER</w:t>
            </w:r>
            <w:r w:rsidRPr="00750471">
              <w:rPr>
                <w:rFonts w:eastAsia="Times New Roman" w:cs="Arial"/>
                <w:szCs w:val="24"/>
                <w:lang w:eastAsia="en-IN"/>
              </w:rPr>
              <w:t xml:space="preserve"> III</w:t>
            </w:r>
          </w:p>
        </w:tc>
      </w:tr>
      <w:tr w:rsidR="00521987" w:rsidRPr="00750471" w14:paraId="2F1B8970" w14:textId="77777777" w:rsidTr="00851900">
        <w:trPr>
          <w:trHeight w:val="517"/>
        </w:trPr>
        <w:tc>
          <w:tcPr>
            <w:tcW w:w="404" w:type="pct"/>
            <w:vMerge w:val="restart"/>
            <w:shd w:val="clear" w:color="auto" w:fill="FFFFFF" w:themeFill="background1"/>
            <w:vAlign w:val="center"/>
            <w:hideMark/>
          </w:tcPr>
          <w:p w14:paraId="3AD6E4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 Code</w:t>
            </w:r>
          </w:p>
        </w:tc>
        <w:tc>
          <w:tcPr>
            <w:tcW w:w="726" w:type="pct"/>
            <w:vMerge w:val="restart"/>
            <w:shd w:val="clear" w:color="auto" w:fill="FFFFFF" w:themeFill="background1"/>
            <w:vAlign w:val="center"/>
            <w:hideMark/>
          </w:tcPr>
          <w:p w14:paraId="61132E75" w14:textId="74DECAA4"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w:t>
            </w:r>
          </w:p>
        </w:tc>
        <w:tc>
          <w:tcPr>
            <w:tcW w:w="423" w:type="pct"/>
            <w:vMerge w:val="restart"/>
            <w:shd w:val="clear" w:color="auto" w:fill="FFFFFF" w:themeFill="background1"/>
            <w:vAlign w:val="center"/>
            <w:hideMark/>
          </w:tcPr>
          <w:p w14:paraId="37EA36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 Outcomes</w:t>
            </w:r>
          </w:p>
        </w:tc>
        <w:tc>
          <w:tcPr>
            <w:tcW w:w="685" w:type="pct"/>
            <w:vMerge w:val="restart"/>
            <w:shd w:val="clear" w:color="auto" w:fill="FFFFFF" w:themeFill="background1"/>
            <w:vAlign w:val="center"/>
            <w:hideMark/>
          </w:tcPr>
          <w:p w14:paraId="2F4C64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 Statement</w:t>
            </w:r>
          </w:p>
        </w:tc>
        <w:tc>
          <w:tcPr>
            <w:tcW w:w="219" w:type="pct"/>
            <w:vMerge w:val="restart"/>
            <w:shd w:val="clear" w:color="auto" w:fill="FFFFFF" w:themeFill="background1"/>
            <w:vAlign w:val="center"/>
            <w:hideMark/>
          </w:tcPr>
          <w:p w14:paraId="20C1CF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w:t>
            </w:r>
          </w:p>
        </w:tc>
        <w:tc>
          <w:tcPr>
            <w:tcW w:w="219" w:type="pct"/>
            <w:vMerge w:val="restart"/>
            <w:shd w:val="clear" w:color="auto" w:fill="FFFFFF" w:themeFill="background1"/>
            <w:vAlign w:val="center"/>
            <w:hideMark/>
          </w:tcPr>
          <w:p w14:paraId="463898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PO2</w:t>
            </w:r>
          </w:p>
        </w:tc>
        <w:tc>
          <w:tcPr>
            <w:tcW w:w="219" w:type="pct"/>
            <w:vMerge w:val="restart"/>
            <w:shd w:val="clear" w:color="auto" w:fill="FFFFFF" w:themeFill="background1"/>
            <w:vAlign w:val="center"/>
            <w:hideMark/>
          </w:tcPr>
          <w:p w14:paraId="0435AC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PO3</w:t>
            </w:r>
          </w:p>
        </w:tc>
        <w:tc>
          <w:tcPr>
            <w:tcW w:w="219" w:type="pct"/>
            <w:vMerge w:val="restart"/>
            <w:shd w:val="clear" w:color="auto" w:fill="FFFFFF" w:themeFill="background1"/>
            <w:vAlign w:val="center"/>
            <w:hideMark/>
          </w:tcPr>
          <w:p w14:paraId="1A26033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PO4</w:t>
            </w:r>
          </w:p>
        </w:tc>
        <w:tc>
          <w:tcPr>
            <w:tcW w:w="219" w:type="pct"/>
            <w:vMerge w:val="restart"/>
            <w:shd w:val="clear" w:color="auto" w:fill="FFFFFF" w:themeFill="background1"/>
            <w:vAlign w:val="center"/>
            <w:hideMark/>
          </w:tcPr>
          <w:p w14:paraId="3F55E80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PO5</w:t>
            </w:r>
          </w:p>
        </w:tc>
        <w:tc>
          <w:tcPr>
            <w:tcW w:w="219" w:type="pct"/>
            <w:vMerge w:val="restart"/>
            <w:shd w:val="clear" w:color="auto" w:fill="FFFFFF" w:themeFill="background1"/>
            <w:vAlign w:val="center"/>
            <w:hideMark/>
          </w:tcPr>
          <w:p w14:paraId="5DB29A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PO6</w:t>
            </w:r>
          </w:p>
        </w:tc>
        <w:tc>
          <w:tcPr>
            <w:tcW w:w="219" w:type="pct"/>
            <w:vMerge w:val="restart"/>
            <w:shd w:val="clear" w:color="auto" w:fill="FFFFFF" w:themeFill="background1"/>
            <w:vAlign w:val="center"/>
            <w:hideMark/>
          </w:tcPr>
          <w:p w14:paraId="27D1771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PO7</w:t>
            </w:r>
          </w:p>
        </w:tc>
        <w:tc>
          <w:tcPr>
            <w:tcW w:w="219" w:type="pct"/>
            <w:vMerge w:val="restart"/>
            <w:shd w:val="clear" w:color="auto" w:fill="FFFFFF" w:themeFill="background1"/>
            <w:vAlign w:val="center"/>
            <w:hideMark/>
          </w:tcPr>
          <w:p w14:paraId="29D226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PO8</w:t>
            </w:r>
          </w:p>
        </w:tc>
        <w:tc>
          <w:tcPr>
            <w:tcW w:w="219" w:type="pct"/>
            <w:vMerge w:val="restart"/>
            <w:shd w:val="clear" w:color="auto" w:fill="FFFFFF" w:themeFill="background1"/>
            <w:vAlign w:val="center"/>
            <w:hideMark/>
          </w:tcPr>
          <w:p w14:paraId="7E0C02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PO9</w:t>
            </w:r>
          </w:p>
        </w:tc>
        <w:tc>
          <w:tcPr>
            <w:tcW w:w="259" w:type="pct"/>
            <w:vMerge w:val="restart"/>
            <w:shd w:val="clear" w:color="auto" w:fill="FFFFFF" w:themeFill="background1"/>
            <w:vAlign w:val="center"/>
            <w:hideMark/>
          </w:tcPr>
          <w:p w14:paraId="2DC68AD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PO10</w:t>
            </w:r>
          </w:p>
        </w:tc>
        <w:tc>
          <w:tcPr>
            <w:tcW w:w="266" w:type="pct"/>
            <w:vMerge w:val="restart"/>
            <w:shd w:val="clear" w:color="auto" w:fill="FFFFFF" w:themeFill="background1"/>
            <w:vAlign w:val="center"/>
            <w:hideMark/>
          </w:tcPr>
          <w:p w14:paraId="34C8E8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PSO1</w:t>
            </w:r>
          </w:p>
        </w:tc>
        <w:tc>
          <w:tcPr>
            <w:tcW w:w="266" w:type="pct"/>
            <w:vMerge w:val="restart"/>
            <w:shd w:val="clear" w:color="auto" w:fill="FFFFFF" w:themeFill="background1"/>
            <w:vAlign w:val="center"/>
            <w:hideMark/>
          </w:tcPr>
          <w:p w14:paraId="1A9A5E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PSO2</w:t>
            </w:r>
          </w:p>
        </w:tc>
      </w:tr>
      <w:tr w:rsidR="00521987" w:rsidRPr="00750471" w14:paraId="31D08D48" w14:textId="77777777" w:rsidTr="00851900">
        <w:trPr>
          <w:trHeight w:val="517"/>
        </w:trPr>
        <w:tc>
          <w:tcPr>
            <w:tcW w:w="404" w:type="pct"/>
            <w:vMerge/>
            <w:shd w:val="clear" w:color="auto" w:fill="FFFFFF" w:themeFill="background1"/>
            <w:vAlign w:val="center"/>
            <w:hideMark/>
          </w:tcPr>
          <w:p w14:paraId="4E74642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2331D8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vMerge/>
            <w:shd w:val="clear" w:color="auto" w:fill="FFFFFF" w:themeFill="background1"/>
            <w:vAlign w:val="center"/>
            <w:hideMark/>
          </w:tcPr>
          <w:p w14:paraId="5E00E3CA"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vMerge/>
            <w:shd w:val="clear" w:color="auto" w:fill="FFFFFF" w:themeFill="background1"/>
            <w:vAlign w:val="center"/>
            <w:hideMark/>
          </w:tcPr>
          <w:p w14:paraId="632FA01C"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351E494F"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65EF2E31"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3CC0D7B"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662DEEF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0B34636E"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73D71833"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1DC840EF"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66FD396"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B14F543"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vMerge/>
            <w:shd w:val="clear" w:color="auto" w:fill="FFFFFF" w:themeFill="background1"/>
            <w:vAlign w:val="center"/>
            <w:hideMark/>
          </w:tcPr>
          <w:p w14:paraId="5E11E806"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6FFF2277"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29DA2BD7"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6E0FBFB3" w14:textId="77777777" w:rsidTr="00851900">
        <w:trPr>
          <w:trHeight w:val="20"/>
        </w:trPr>
        <w:tc>
          <w:tcPr>
            <w:tcW w:w="404" w:type="pct"/>
            <w:vMerge w:val="restart"/>
            <w:shd w:val="clear" w:color="auto" w:fill="FFFFFF" w:themeFill="background1"/>
            <w:vAlign w:val="center"/>
            <w:hideMark/>
          </w:tcPr>
          <w:p w14:paraId="28C8C326" w14:textId="2585104D"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LWH201</w:t>
            </w:r>
          </w:p>
        </w:tc>
        <w:tc>
          <w:tcPr>
            <w:tcW w:w="726" w:type="pct"/>
            <w:vMerge w:val="restart"/>
            <w:shd w:val="clear" w:color="auto" w:fill="FFFFFF" w:themeFill="background1"/>
            <w:vAlign w:val="center"/>
            <w:hideMark/>
          </w:tcPr>
          <w:p w14:paraId="38F340ED" w14:textId="6B52C9DE"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CONSTITUTIONAL LAW</w:t>
            </w:r>
            <w:r w:rsidR="008C6292">
              <w:rPr>
                <w:rFonts w:eastAsia="Times New Roman" w:cs="Arial"/>
                <w:szCs w:val="24"/>
                <w:lang w:eastAsia="en-IN"/>
              </w:rPr>
              <w:t>-</w:t>
            </w:r>
            <w:r w:rsidRPr="00750471">
              <w:rPr>
                <w:rFonts w:eastAsia="Times New Roman" w:cs="Arial"/>
                <w:szCs w:val="24"/>
                <w:lang w:eastAsia="en-IN"/>
              </w:rPr>
              <w:t>I</w:t>
            </w:r>
          </w:p>
        </w:tc>
        <w:tc>
          <w:tcPr>
            <w:tcW w:w="423" w:type="pct"/>
            <w:shd w:val="clear" w:color="auto" w:fill="FFFFFF" w:themeFill="background1"/>
            <w:vAlign w:val="center"/>
            <w:hideMark/>
          </w:tcPr>
          <w:p w14:paraId="670E9FC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715AE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Know about the basic principles of the Constitution of India and their application on the dynamics of constitutionality of laws and state actions;</w:t>
            </w:r>
          </w:p>
        </w:tc>
        <w:tc>
          <w:tcPr>
            <w:tcW w:w="219" w:type="pct"/>
            <w:shd w:val="clear" w:color="auto" w:fill="FFFFFF" w:themeFill="background1"/>
            <w:vAlign w:val="center"/>
            <w:hideMark/>
          </w:tcPr>
          <w:p w14:paraId="55D915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41DA6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083D7D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CFCF4D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F4A38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D6820A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EB8D5A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3E9F3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139566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0FB3BF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DC939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BA82E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r>
      <w:tr w:rsidR="00521987" w:rsidRPr="00750471" w14:paraId="057F8026" w14:textId="77777777" w:rsidTr="00851900">
        <w:trPr>
          <w:trHeight w:val="20"/>
        </w:trPr>
        <w:tc>
          <w:tcPr>
            <w:tcW w:w="404" w:type="pct"/>
            <w:vMerge/>
            <w:shd w:val="clear" w:color="auto" w:fill="FFFFFF" w:themeFill="background1"/>
            <w:vAlign w:val="center"/>
            <w:hideMark/>
          </w:tcPr>
          <w:p w14:paraId="6D3A315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C846FA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FBC8D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6F7EB9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various fundamental rights, freedoms and privileges granted under the Constitution of India and offer advocacy in case of their violation</w:t>
            </w:r>
          </w:p>
        </w:tc>
        <w:tc>
          <w:tcPr>
            <w:tcW w:w="219" w:type="pct"/>
            <w:shd w:val="clear" w:color="auto" w:fill="FFFFFF" w:themeFill="background1"/>
            <w:vAlign w:val="center"/>
            <w:hideMark/>
          </w:tcPr>
          <w:p w14:paraId="6B978D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00AE9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DB3E7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9B83B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BCEB5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424243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98D797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37A9C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1DC8A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34CC841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24F550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22EB91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18EE27C" w14:textId="77777777" w:rsidTr="00851900">
        <w:trPr>
          <w:trHeight w:val="20"/>
        </w:trPr>
        <w:tc>
          <w:tcPr>
            <w:tcW w:w="404" w:type="pct"/>
            <w:vMerge/>
            <w:shd w:val="clear" w:color="auto" w:fill="FFFFFF" w:themeFill="background1"/>
            <w:vAlign w:val="center"/>
            <w:hideMark/>
          </w:tcPr>
          <w:p w14:paraId="0763EEBA"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FC9FC8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2E9D8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00286F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significance of Directive principles of the State policy and fundamental duties in promotion of social order;</w:t>
            </w:r>
          </w:p>
        </w:tc>
        <w:tc>
          <w:tcPr>
            <w:tcW w:w="219" w:type="pct"/>
            <w:shd w:val="clear" w:color="auto" w:fill="FFFFFF" w:themeFill="background1"/>
            <w:vAlign w:val="center"/>
            <w:hideMark/>
          </w:tcPr>
          <w:p w14:paraId="2A4C76F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27D06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17D8E2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8C237C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DE33C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18AD3A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5E702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A6A82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32797C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0F5BF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EB8AD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DF596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EFA8DC1" w14:textId="77777777" w:rsidTr="00851900">
        <w:trPr>
          <w:trHeight w:val="20"/>
        </w:trPr>
        <w:tc>
          <w:tcPr>
            <w:tcW w:w="404" w:type="pct"/>
            <w:vMerge/>
            <w:shd w:val="clear" w:color="auto" w:fill="FFFFFF" w:themeFill="background1"/>
            <w:vAlign w:val="center"/>
            <w:hideMark/>
          </w:tcPr>
          <w:p w14:paraId="11939A59"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6950000"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D2DFE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688E3F4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Represent the client in the Supreme Court and High Courts in the matters involving violation of fundamental rights</w:t>
            </w:r>
          </w:p>
        </w:tc>
        <w:tc>
          <w:tcPr>
            <w:tcW w:w="219" w:type="pct"/>
            <w:shd w:val="clear" w:color="auto" w:fill="FFFFFF" w:themeFill="background1"/>
            <w:vAlign w:val="center"/>
            <w:hideMark/>
          </w:tcPr>
          <w:p w14:paraId="341E6A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DD828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88C24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35928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E6C61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EE351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1B18B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33D9E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E05A5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09992F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54AEC4F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FC6F6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r>
      <w:tr w:rsidR="00521987" w:rsidRPr="00750471" w14:paraId="39F1695B" w14:textId="77777777" w:rsidTr="00851900">
        <w:trPr>
          <w:trHeight w:val="20"/>
        </w:trPr>
        <w:tc>
          <w:tcPr>
            <w:tcW w:w="404" w:type="pct"/>
            <w:vMerge w:val="restart"/>
            <w:shd w:val="clear" w:color="auto" w:fill="FFFFFF" w:themeFill="background1"/>
            <w:vAlign w:val="center"/>
            <w:hideMark/>
          </w:tcPr>
          <w:p w14:paraId="0D1CE1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LWH202</w:t>
            </w:r>
          </w:p>
        </w:tc>
        <w:tc>
          <w:tcPr>
            <w:tcW w:w="726" w:type="pct"/>
            <w:vMerge w:val="restart"/>
            <w:shd w:val="clear" w:color="auto" w:fill="FFFFFF" w:themeFill="background1"/>
            <w:vAlign w:val="center"/>
            <w:hideMark/>
          </w:tcPr>
          <w:p w14:paraId="28011B45" w14:textId="046B2659"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FAMILY LAW-I</w:t>
            </w:r>
          </w:p>
        </w:tc>
        <w:tc>
          <w:tcPr>
            <w:tcW w:w="423" w:type="pct"/>
            <w:shd w:val="clear" w:color="auto" w:fill="FFFFFF" w:themeFill="background1"/>
            <w:vAlign w:val="center"/>
            <w:hideMark/>
          </w:tcPr>
          <w:p w14:paraId="4D7FE58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E9566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the sources of Hindu Law and Apply them to the real life situations</w:t>
            </w:r>
          </w:p>
        </w:tc>
        <w:tc>
          <w:tcPr>
            <w:tcW w:w="219" w:type="pct"/>
            <w:shd w:val="clear" w:color="auto" w:fill="FFFFFF" w:themeFill="background1"/>
            <w:vAlign w:val="center"/>
            <w:hideMark/>
          </w:tcPr>
          <w:p w14:paraId="048928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CE433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9A2713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7DE3F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43F4FA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BE0BE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7EF504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52E782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673C59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726F3E0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0AB00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B38B7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33A1EA75" w14:textId="77777777" w:rsidTr="00851900">
        <w:trPr>
          <w:trHeight w:val="20"/>
        </w:trPr>
        <w:tc>
          <w:tcPr>
            <w:tcW w:w="404" w:type="pct"/>
            <w:vMerge/>
            <w:shd w:val="clear" w:color="auto" w:fill="FFFFFF" w:themeFill="background1"/>
            <w:vAlign w:val="center"/>
            <w:hideMark/>
          </w:tcPr>
          <w:p w14:paraId="7D638F0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F7266D0"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2DF3C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1913E1D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Undertake advocacy on  Matrimonial Issues including marriage, divorce and maintanence</w:t>
            </w:r>
          </w:p>
        </w:tc>
        <w:tc>
          <w:tcPr>
            <w:tcW w:w="219" w:type="pct"/>
            <w:shd w:val="clear" w:color="auto" w:fill="FFFFFF" w:themeFill="background1"/>
            <w:vAlign w:val="center"/>
            <w:hideMark/>
          </w:tcPr>
          <w:p w14:paraId="2ACAB82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E06ECC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AB78F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F1193D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06134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C1DC4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CFBDF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5AC5E6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0ADF4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5C98FB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407EA0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EAB10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7539064" w14:textId="77777777" w:rsidTr="00851900">
        <w:trPr>
          <w:trHeight w:val="20"/>
        </w:trPr>
        <w:tc>
          <w:tcPr>
            <w:tcW w:w="404" w:type="pct"/>
            <w:vMerge/>
            <w:shd w:val="clear" w:color="auto" w:fill="FFFFFF" w:themeFill="background1"/>
            <w:vAlign w:val="center"/>
            <w:hideMark/>
          </w:tcPr>
          <w:p w14:paraId="65AC61A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12ADA4C"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40569E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5EBCAA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Represent the parties in the matrimonial disputes in courts and other appropriate forums</w:t>
            </w:r>
          </w:p>
        </w:tc>
        <w:tc>
          <w:tcPr>
            <w:tcW w:w="219" w:type="pct"/>
            <w:shd w:val="clear" w:color="auto" w:fill="FFFFFF" w:themeFill="background1"/>
            <w:vAlign w:val="center"/>
            <w:hideMark/>
          </w:tcPr>
          <w:p w14:paraId="06D3594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51411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DFD4F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9D73F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1AAAEE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C053C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FEBC6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33DA3E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EC51C5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1ADD56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3859D5E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97061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059B310" w14:textId="77777777" w:rsidTr="00851900">
        <w:trPr>
          <w:trHeight w:val="20"/>
        </w:trPr>
        <w:tc>
          <w:tcPr>
            <w:tcW w:w="404" w:type="pct"/>
            <w:vMerge/>
            <w:shd w:val="clear" w:color="auto" w:fill="FFFFFF" w:themeFill="background1"/>
            <w:vAlign w:val="center"/>
            <w:hideMark/>
          </w:tcPr>
          <w:p w14:paraId="7BD705DF"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309290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177FC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432B6A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Analyse the laws keping in mind the changes hapening in family life in contemporary society</w:t>
            </w:r>
          </w:p>
        </w:tc>
        <w:tc>
          <w:tcPr>
            <w:tcW w:w="219" w:type="pct"/>
            <w:shd w:val="clear" w:color="auto" w:fill="FFFFFF" w:themeFill="background1"/>
            <w:vAlign w:val="center"/>
            <w:hideMark/>
          </w:tcPr>
          <w:p w14:paraId="73B1AD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26002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85203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D66C31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A57B1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151F0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F8312D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276CDD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2C3D9E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E8BEF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096747A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A34381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79014DC" w14:textId="77777777" w:rsidTr="00851900">
        <w:trPr>
          <w:trHeight w:val="20"/>
        </w:trPr>
        <w:tc>
          <w:tcPr>
            <w:tcW w:w="404" w:type="pct"/>
            <w:vMerge w:val="restart"/>
            <w:shd w:val="clear" w:color="auto" w:fill="FFFFFF" w:themeFill="background1"/>
            <w:vAlign w:val="center"/>
            <w:hideMark/>
          </w:tcPr>
          <w:p w14:paraId="2C37305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LWH203</w:t>
            </w:r>
          </w:p>
        </w:tc>
        <w:tc>
          <w:tcPr>
            <w:tcW w:w="726" w:type="pct"/>
            <w:vMerge w:val="restart"/>
            <w:shd w:val="clear" w:color="auto" w:fill="FFFFFF" w:themeFill="background1"/>
            <w:vAlign w:val="center"/>
            <w:hideMark/>
          </w:tcPr>
          <w:p w14:paraId="5C45ACE1" w14:textId="56D17B12"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LAW OF CRIMES–I</w:t>
            </w:r>
          </w:p>
        </w:tc>
        <w:tc>
          <w:tcPr>
            <w:tcW w:w="423" w:type="pct"/>
            <w:shd w:val="clear" w:color="auto" w:fill="FFFFFF" w:themeFill="background1"/>
            <w:vAlign w:val="center"/>
            <w:hideMark/>
          </w:tcPr>
          <w:p w14:paraId="78060D9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1B43B8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basic principles of criminal law and identify the key elements of a crime</w:t>
            </w:r>
          </w:p>
        </w:tc>
        <w:tc>
          <w:tcPr>
            <w:tcW w:w="219" w:type="pct"/>
            <w:shd w:val="clear" w:color="auto" w:fill="FFFFFF" w:themeFill="background1"/>
            <w:vAlign w:val="center"/>
            <w:hideMark/>
          </w:tcPr>
          <w:p w14:paraId="10077A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9E8DF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5C8C4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21FD7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A984A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F6C7C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FEBAED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F9E2FC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29C24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1B231E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2D5D4D2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F66D8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A9261F4" w14:textId="77777777" w:rsidTr="00851900">
        <w:trPr>
          <w:trHeight w:val="20"/>
        </w:trPr>
        <w:tc>
          <w:tcPr>
            <w:tcW w:w="404" w:type="pct"/>
            <w:vMerge/>
            <w:shd w:val="clear" w:color="auto" w:fill="FFFFFF" w:themeFill="background1"/>
            <w:vAlign w:val="center"/>
            <w:hideMark/>
          </w:tcPr>
          <w:p w14:paraId="4D7D2D70"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64502A5"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0834F6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88B007C" w14:textId="2D8B700D"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 xml:space="preserve">To list out the essential elements of offences against state, public justice </w:t>
            </w:r>
            <w:r w:rsidR="002462BF">
              <w:rPr>
                <w:rFonts w:eastAsia="Times New Roman" w:cs="Arial"/>
                <w:szCs w:val="24"/>
                <w:lang w:eastAsia="en-IN"/>
              </w:rPr>
              <w:t>and</w:t>
            </w:r>
            <w:r w:rsidRPr="00750471">
              <w:rPr>
                <w:rFonts w:eastAsia="Times New Roman" w:cs="Arial"/>
                <w:szCs w:val="24"/>
                <w:lang w:eastAsia="en-IN"/>
              </w:rPr>
              <w:t xml:space="preserve"> tranquillity, decency and morality and offer consultancy to the parties involved in the offence.</w:t>
            </w:r>
          </w:p>
        </w:tc>
        <w:tc>
          <w:tcPr>
            <w:tcW w:w="219" w:type="pct"/>
            <w:shd w:val="clear" w:color="auto" w:fill="FFFFFF" w:themeFill="background1"/>
            <w:vAlign w:val="center"/>
            <w:hideMark/>
          </w:tcPr>
          <w:p w14:paraId="479E60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1E8E4F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EA4C9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2C3971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488A4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90F23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4C32E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EEB618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70983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531186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2672C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B230C0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7C54E40" w14:textId="77777777" w:rsidTr="00851900">
        <w:trPr>
          <w:trHeight w:val="20"/>
        </w:trPr>
        <w:tc>
          <w:tcPr>
            <w:tcW w:w="404" w:type="pct"/>
            <w:vMerge/>
            <w:shd w:val="clear" w:color="auto" w:fill="FFFFFF" w:themeFill="background1"/>
            <w:vAlign w:val="center"/>
            <w:hideMark/>
          </w:tcPr>
          <w:p w14:paraId="5CC4CAE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4A98E30"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7C081B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2F3DC8E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various types of punishments under criminal law</w:t>
            </w:r>
          </w:p>
        </w:tc>
        <w:tc>
          <w:tcPr>
            <w:tcW w:w="219" w:type="pct"/>
            <w:shd w:val="clear" w:color="auto" w:fill="FFFFFF" w:themeFill="background1"/>
            <w:vAlign w:val="center"/>
            <w:hideMark/>
          </w:tcPr>
          <w:p w14:paraId="705174B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FF7D4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19FC6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983B0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C132E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6E79D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E8E41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2757C7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0359F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642489A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8C269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054E4BF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r>
      <w:tr w:rsidR="00521987" w:rsidRPr="00750471" w14:paraId="47F53B31" w14:textId="77777777" w:rsidTr="00851900">
        <w:trPr>
          <w:trHeight w:val="20"/>
        </w:trPr>
        <w:tc>
          <w:tcPr>
            <w:tcW w:w="404" w:type="pct"/>
            <w:vMerge/>
            <w:shd w:val="clear" w:color="auto" w:fill="FFFFFF" w:themeFill="background1"/>
            <w:vAlign w:val="center"/>
            <w:hideMark/>
          </w:tcPr>
          <w:p w14:paraId="5757A8F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8FA0304"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A5290E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1C8D25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Represent the party in the court of law in matters of violation of criminal law</w:t>
            </w:r>
          </w:p>
        </w:tc>
        <w:tc>
          <w:tcPr>
            <w:tcW w:w="219" w:type="pct"/>
            <w:shd w:val="clear" w:color="auto" w:fill="FFFFFF" w:themeFill="background1"/>
            <w:vAlign w:val="center"/>
            <w:hideMark/>
          </w:tcPr>
          <w:p w14:paraId="6DE5E72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7E118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1856B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67610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A5887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14627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B628FC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F31CA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4265C9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6EBA0B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25087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657F8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4E6E97" w:rsidRPr="00750471" w14:paraId="0E95EA15" w14:textId="77777777" w:rsidTr="00851900">
        <w:trPr>
          <w:trHeight w:val="20"/>
        </w:trPr>
        <w:tc>
          <w:tcPr>
            <w:tcW w:w="404" w:type="pct"/>
            <w:vMerge w:val="restart"/>
            <w:shd w:val="clear" w:color="auto" w:fill="FFFFFF" w:themeFill="background1"/>
            <w:vAlign w:val="center"/>
            <w:hideMark/>
          </w:tcPr>
          <w:p w14:paraId="25ECAF41" w14:textId="77777777" w:rsidR="004E6E97" w:rsidRPr="00750471" w:rsidRDefault="004E6E97" w:rsidP="00F373BE">
            <w:pPr>
              <w:spacing w:before="0" w:after="0" w:line="240" w:lineRule="auto"/>
              <w:jc w:val="center"/>
              <w:rPr>
                <w:rFonts w:cs="Arial"/>
                <w:bCs/>
                <w:szCs w:val="24"/>
              </w:rPr>
            </w:pPr>
            <w:r w:rsidRPr="00750471">
              <w:rPr>
                <w:rFonts w:cs="Arial"/>
                <w:bCs/>
                <w:szCs w:val="24"/>
              </w:rPr>
              <w:t>LWH215</w:t>
            </w:r>
          </w:p>
        </w:tc>
        <w:tc>
          <w:tcPr>
            <w:tcW w:w="726" w:type="pct"/>
            <w:vMerge w:val="restart"/>
            <w:shd w:val="clear" w:color="auto" w:fill="FFFFFF" w:themeFill="background1"/>
            <w:vAlign w:val="center"/>
            <w:hideMark/>
          </w:tcPr>
          <w:p w14:paraId="040C0C09" w14:textId="62C510C3" w:rsidR="004E6E97" w:rsidRPr="00750471" w:rsidRDefault="00192EC3" w:rsidP="00F373BE">
            <w:pPr>
              <w:spacing w:before="0" w:after="0" w:line="240" w:lineRule="auto"/>
              <w:jc w:val="center"/>
              <w:rPr>
                <w:rFonts w:cs="Arial"/>
                <w:bCs/>
                <w:szCs w:val="24"/>
              </w:rPr>
            </w:pPr>
            <w:r w:rsidRPr="00750471">
              <w:rPr>
                <w:rFonts w:cs="Arial"/>
                <w:bCs/>
                <w:szCs w:val="24"/>
              </w:rPr>
              <w:t>MARKETING MANAGEMENT</w:t>
            </w:r>
          </w:p>
        </w:tc>
        <w:tc>
          <w:tcPr>
            <w:tcW w:w="423" w:type="pct"/>
            <w:shd w:val="clear" w:color="auto" w:fill="FFFFFF" w:themeFill="background1"/>
            <w:vAlign w:val="center"/>
            <w:hideMark/>
          </w:tcPr>
          <w:p w14:paraId="5D366A51" w14:textId="77777777" w:rsidR="004E6E97" w:rsidRPr="00750471" w:rsidRDefault="004E6E9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0B999659" w14:textId="77777777" w:rsidR="004E6E97" w:rsidRPr="00750471" w:rsidRDefault="004E6E97" w:rsidP="00F373BE">
            <w:pPr>
              <w:spacing w:before="0" w:after="0" w:line="240" w:lineRule="auto"/>
              <w:jc w:val="center"/>
              <w:rPr>
                <w:rFonts w:cs="Arial"/>
                <w:bCs/>
                <w:szCs w:val="24"/>
              </w:rPr>
            </w:pPr>
            <w:r w:rsidRPr="00750471">
              <w:rPr>
                <w:rFonts w:cs="Arial"/>
                <w:bCs/>
                <w:szCs w:val="24"/>
              </w:rPr>
              <w:t>Explain the nature, scope and basic concepts of marketing management</w:t>
            </w:r>
          </w:p>
        </w:tc>
        <w:tc>
          <w:tcPr>
            <w:tcW w:w="219" w:type="pct"/>
            <w:shd w:val="clear" w:color="auto" w:fill="FFFFFF" w:themeFill="background1"/>
            <w:vAlign w:val="center"/>
            <w:hideMark/>
          </w:tcPr>
          <w:p w14:paraId="1E297D8C" w14:textId="6302717E" w:rsidR="004E6E97" w:rsidRPr="00750471" w:rsidRDefault="004E6E9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38C21397" w14:textId="07968040" w:rsidR="004E6E97" w:rsidRPr="00750471" w:rsidRDefault="004E6E97" w:rsidP="00F373BE">
            <w:pPr>
              <w:spacing w:before="0" w:after="0" w:line="240" w:lineRule="auto"/>
              <w:jc w:val="center"/>
              <w:rPr>
                <w:rFonts w:cs="Times New Roman"/>
                <w:szCs w:val="24"/>
              </w:rPr>
            </w:pPr>
            <w:r w:rsidRPr="00750471">
              <w:rPr>
                <w:rFonts w:cs="Arial"/>
                <w:szCs w:val="24"/>
              </w:rPr>
              <w:t>3</w:t>
            </w:r>
          </w:p>
        </w:tc>
        <w:tc>
          <w:tcPr>
            <w:tcW w:w="219" w:type="pct"/>
            <w:shd w:val="clear" w:color="auto" w:fill="FFFFFF" w:themeFill="background1"/>
            <w:vAlign w:val="center"/>
            <w:hideMark/>
          </w:tcPr>
          <w:p w14:paraId="08765662" w14:textId="5310516E" w:rsidR="004E6E97" w:rsidRPr="00750471" w:rsidRDefault="004E6E9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3EDCAEDD" w14:textId="04D6E413" w:rsidR="004E6E97" w:rsidRPr="00750471" w:rsidRDefault="004E6E97" w:rsidP="00F373BE">
            <w:pPr>
              <w:spacing w:before="0" w:after="0" w:line="240" w:lineRule="auto"/>
              <w:jc w:val="center"/>
              <w:rPr>
                <w:rFonts w:cs="Times New Roman"/>
                <w:szCs w:val="24"/>
              </w:rPr>
            </w:pPr>
            <w:r w:rsidRPr="00750471">
              <w:rPr>
                <w:rFonts w:cs="Arial"/>
                <w:szCs w:val="24"/>
              </w:rPr>
              <w:t>2</w:t>
            </w:r>
          </w:p>
        </w:tc>
        <w:tc>
          <w:tcPr>
            <w:tcW w:w="219" w:type="pct"/>
            <w:shd w:val="clear" w:color="auto" w:fill="FFFFFF" w:themeFill="background1"/>
            <w:vAlign w:val="center"/>
            <w:hideMark/>
          </w:tcPr>
          <w:p w14:paraId="332D3625" w14:textId="4F95E3E4" w:rsidR="004E6E97" w:rsidRPr="00750471" w:rsidRDefault="004E6E9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6882E575" w14:textId="7755A996" w:rsidR="004E6E97" w:rsidRPr="00750471" w:rsidRDefault="004E6E9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00A9A64E" w14:textId="3E1CF03A" w:rsidR="004E6E97" w:rsidRPr="00750471" w:rsidRDefault="004E6E9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075DA7ED" w14:textId="56BAAA91" w:rsidR="004E6E97" w:rsidRPr="00750471" w:rsidRDefault="004E6E9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2EFFDB4F" w14:textId="5601DFE7" w:rsidR="004E6E97" w:rsidRPr="00750471" w:rsidRDefault="004E6E97" w:rsidP="00F373BE">
            <w:pPr>
              <w:spacing w:before="0" w:after="0" w:line="240" w:lineRule="auto"/>
              <w:jc w:val="center"/>
              <w:rPr>
                <w:rFonts w:cs="Times New Roman"/>
                <w:szCs w:val="24"/>
              </w:rPr>
            </w:pPr>
            <w:r w:rsidRPr="00750471">
              <w:rPr>
                <w:rFonts w:cs="Arial"/>
                <w:szCs w:val="24"/>
              </w:rPr>
              <w:t>3</w:t>
            </w:r>
          </w:p>
        </w:tc>
        <w:tc>
          <w:tcPr>
            <w:tcW w:w="259" w:type="pct"/>
            <w:shd w:val="clear" w:color="auto" w:fill="FFFFFF" w:themeFill="background1"/>
            <w:vAlign w:val="center"/>
            <w:hideMark/>
          </w:tcPr>
          <w:p w14:paraId="288D2B1F" w14:textId="5063FF33" w:rsidR="004E6E97" w:rsidRPr="00750471" w:rsidRDefault="004E6E97" w:rsidP="00F373BE">
            <w:pPr>
              <w:spacing w:before="0" w:after="0" w:line="240" w:lineRule="auto"/>
              <w:jc w:val="center"/>
              <w:rPr>
                <w:rFonts w:cs="Times New Roman"/>
                <w:szCs w:val="24"/>
              </w:rPr>
            </w:pPr>
            <w:r w:rsidRPr="00750471">
              <w:rPr>
                <w:rFonts w:cs="Arial"/>
                <w:szCs w:val="24"/>
              </w:rPr>
              <w:t>3</w:t>
            </w:r>
          </w:p>
        </w:tc>
        <w:tc>
          <w:tcPr>
            <w:tcW w:w="266" w:type="pct"/>
            <w:shd w:val="clear" w:color="auto" w:fill="FFFFFF" w:themeFill="background1"/>
            <w:vAlign w:val="center"/>
            <w:hideMark/>
          </w:tcPr>
          <w:p w14:paraId="4ABC160C" w14:textId="31F24332" w:rsidR="004E6E97" w:rsidRPr="00750471" w:rsidRDefault="004E6E97" w:rsidP="00F373BE">
            <w:pPr>
              <w:spacing w:before="0" w:after="0" w:line="240" w:lineRule="auto"/>
              <w:jc w:val="center"/>
              <w:rPr>
                <w:rFonts w:cs="Times New Roman"/>
                <w:szCs w:val="24"/>
              </w:rPr>
            </w:pPr>
            <w:r w:rsidRPr="00750471">
              <w:rPr>
                <w:rFonts w:cs="Arial"/>
                <w:szCs w:val="24"/>
              </w:rPr>
              <w:t>2</w:t>
            </w:r>
          </w:p>
        </w:tc>
        <w:tc>
          <w:tcPr>
            <w:tcW w:w="266" w:type="pct"/>
            <w:shd w:val="clear" w:color="auto" w:fill="FFFFFF" w:themeFill="background1"/>
            <w:vAlign w:val="center"/>
            <w:hideMark/>
          </w:tcPr>
          <w:p w14:paraId="2CA69B05" w14:textId="0684C729" w:rsidR="004E6E97" w:rsidRPr="00750471" w:rsidRDefault="004E6E97" w:rsidP="00F373BE">
            <w:pPr>
              <w:spacing w:before="0" w:after="0" w:line="240" w:lineRule="auto"/>
              <w:jc w:val="center"/>
              <w:rPr>
                <w:rFonts w:cs="Times New Roman"/>
                <w:szCs w:val="24"/>
              </w:rPr>
            </w:pPr>
            <w:r w:rsidRPr="00750471">
              <w:rPr>
                <w:rFonts w:cs="Arial"/>
                <w:szCs w:val="24"/>
              </w:rPr>
              <w:t>2</w:t>
            </w:r>
          </w:p>
        </w:tc>
      </w:tr>
      <w:tr w:rsidR="004E6E97" w:rsidRPr="00750471" w14:paraId="15EB6360" w14:textId="77777777" w:rsidTr="00851900">
        <w:trPr>
          <w:trHeight w:val="20"/>
        </w:trPr>
        <w:tc>
          <w:tcPr>
            <w:tcW w:w="404" w:type="pct"/>
            <w:vMerge/>
            <w:shd w:val="clear" w:color="auto" w:fill="FFFFFF" w:themeFill="background1"/>
            <w:vAlign w:val="center"/>
            <w:hideMark/>
          </w:tcPr>
          <w:p w14:paraId="2841E43F" w14:textId="77777777" w:rsidR="004E6E97" w:rsidRPr="00750471" w:rsidRDefault="004E6E9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2DE1CB5" w14:textId="77777777" w:rsidR="004E6E97" w:rsidRPr="00750471" w:rsidRDefault="004E6E9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DFFFABD" w14:textId="77777777" w:rsidR="004E6E97" w:rsidRPr="00750471" w:rsidRDefault="004E6E9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0042D3DF" w14:textId="77777777" w:rsidR="004E6E97" w:rsidRPr="00750471" w:rsidRDefault="004E6E97" w:rsidP="00F373BE">
            <w:pPr>
              <w:spacing w:before="0" w:after="0" w:line="240" w:lineRule="auto"/>
              <w:jc w:val="center"/>
              <w:rPr>
                <w:rFonts w:cs="Arial"/>
                <w:bCs/>
                <w:szCs w:val="24"/>
              </w:rPr>
            </w:pPr>
            <w:r w:rsidRPr="00750471">
              <w:rPr>
                <w:rFonts w:cs="Arial"/>
                <w:bCs/>
                <w:szCs w:val="24"/>
              </w:rPr>
              <w:t>Evaluate marketing decisions related to product planning, pricing and distribution</w:t>
            </w:r>
          </w:p>
        </w:tc>
        <w:tc>
          <w:tcPr>
            <w:tcW w:w="219" w:type="pct"/>
            <w:shd w:val="clear" w:color="auto" w:fill="FFFFFF" w:themeFill="background1"/>
            <w:vAlign w:val="center"/>
            <w:hideMark/>
          </w:tcPr>
          <w:p w14:paraId="1EC6C6C3" w14:textId="59D5D4B4" w:rsidR="004E6E97" w:rsidRPr="00750471" w:rsidRDefault="004E6E9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4AC3FBE2" w14:textId="73948C1F" w:rsidR="004E6E97" w:rsidRPr="00750471" w:rsidRDefault="004E6E97" w:rsidP="00F373BE">
            <w:pPr>
              <w:spacing w:before="0" w:after="0" w:line="240" w:lineRule="auto"/>
              <w:jc w:val="center"/>
              <w:rPr>
                <w:rFonts w:cs="Times New Roman"/>
                <w:szCs w:val="24"/>
              </w:rPr>
            </w:pPr>
            <w:r w:rsidRPr="00750471">
              <w:rPr>
                <w:rFonts w:cs="Arial"/>
                <w:szCs w:val="24"/>
              </w:rPr>
              <w:t>3</w:t>
            </w:r>
          </w:p>
        </w:tc>
        <w:tc>
          <w:tcPr>
            <w:tcW w:w="219" w:type="pct"/>
            <w:shd w:val="clear" w:color="auto" w:fill="FFFFFF" w:themeFill="background1"/>
            <w:vAlign w:val="center"/>
            <w:hideMark/>
          </w:tcPr>
          <w:p w14:paraId="5BA2FB8B" w14:textId="6BFE1B41" w:rsidR="004E6E97" w:rsidRPr="00750471" w:rsidRDefault="004E6E97" w:rsidP="00F373BE">
            <w:pPr>
              <w:spacing w:before="0" w:after="0" w:line="240" w:lineRule="auto"/>
              <w:jc w:val="center"/>
              <w:rPr>
                <w:rFonts w:cs="Times New Roman"/>
                <w:szCs w:val="24"/>
              </w:rPr>
            </w:pPr>
            <w:r w:rsidRPr="00750471">
              <w:rPr>
                <w:rFonts w:cs="Arial"/>
                <w:szCs w:val="24"/>
              </w:rPr>
              <w:t>2</w:t>
            </w:r>
          </w:p>
        </w:tc>
        <w:tc>
          <w:tcPr>
            <w:tcW w:w="219" w:type="pct"/>
            <w:shd w:val="clear" w:color="auto" w:fill="FFFFFF" w:themeFill="background1"/>
            <w:vAlign w:val="center"/>
            <w:hideMark/>
          </w:tcPr>
          <w:p w14:paraId="1698F9A9" w14:textId="5917C077" w:rsidR="004E6E97" w:rsidRPr="00750471" w:rsidRDefault="004E6E97" w:rsidP="00F373BE">
            <w:pPr>
              <w:spacing w:before="0" w:after="0" w:line="240" w:lineRule="auto"/>
              <w:jc w:val="center"/>
              <w:rPr>
                <w:rFonts w:cs="Times New Roman"/>
                <w:szCs w:val="24"/>
              </w:rPr>
            </w:pPr>
            <w:r w:rsidRPr="00750471">
              <w:rPr>
                <w:rFonts w:cs="Arial"/>
                <w:szCs w:val="24"/>
              </w:rPr>
              <w:t>2</w:t>
            </w:r>
          </w:p>
        </w:tc>
        <w:tc>
          <w:tcPr>
            <w:tcW w:w="219" w:type="pct"/>
            <w:shd w:val="clear" w:color="auto" w:fill="FFFFFF" w:themeFill="background1"/>
            <w:vAlign w:val="center"/>
            <w:hideMark/>
          </w:tcPr>
          <w:p w14:paraId="05AE8D08" w14:textId="429FD42A" w:rsidR="004E6E97" w:rsidRPr="00750471" w:rsidRDefault="004E6E9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14652E12" w14:textId="42D23DC6" w:rsidR="004E6E97" w:rsidRPr="00750471" w:rsidRDefault="004E6E9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08A52AEE" w14:textId="78702484" w:rsidR="004E6E97" w:rsidRPr="00750471" w:rsidRDefault="004E6E9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436C9D64" w14:textId="06692907" w:rsidR="004E6E97" w:rsidRPr="00750471" w:rsidRDefault="004E6E9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38DED042" w14:textId="3E53D79D" w:rsidR="004E6E97" w:rsidRPr="00750471" w:rsidRDefault="004E6E97" w:rsidP="00F373BE">
            <w:pPr>
              <w:spacing w:before="0" w:after="0" w:line="240" w:lineRule="auto"/>
              <w:jc w:val="center"/>
              <w:rPr>
                <w:rFonts w:cs="Times New Roman"/>
                <w:szCs w:val="24"/>
              </w:rPr>
            </w:pPr>
            <w:r w:rsidRPr="00750471">
              <w:rPr>
                <w:rFonts w:cs="Arial"/>
                <w:szCs w:val="24"/>
              </w:rPr>
              <w:t>3</w:t>
            </w:r>
          </w:p>
        </w:tc>
        <w:tc>
          <w:tcPr>
            <w:tcW w:w="259" w:type="pct"/>
            <w:shd w:val="clear" w:color="auto" w:fill="FFFFFF" w:themeFill="background1"/>
            <w:vAlign w:val="center"/>
            <w:hideMark/>
          </w:tcPr>
          <w:p w14:paraId="56E84007" w14:textId="19D4D563" w:rsidR="004E6E97" w:rsidRPr="00750471" w:rsidRDefault="004E6E97" w:rsidP="00F373BE">
            <w:pPr>
              <w:spacing w:before="0" w:after="0" w:line="240" w:lineRule="auto"/>
              <w:jc w:val="center"/>
              <w:rPr>
                <w:rFonts w:cs="Times New Roman"/>
                <w:szCs w:val="24"/>
              </w:rPr>
            </w:pPr>
            <w:r w:rsidRPr="00750471">
              <w:rPr>
                <w:rFonts w:cs="Arial"/>
                <w:szCs w:val="24"/>
              </w:rPr>
              <w:t>3</w:t>
            </w:r>
          </w:p>
        </w:tc>
        <w:tc>
          <w:tcPr>
            <w:tcW w:w="266" w:type="pct"/>
            <w:shd w:val="clear" w:color="auto" w:fill="FFFFFF" w:themeFill="background1"/>
            <w:vAlign w:val="center"/>
            <w:hideMark/>
          </w:tcPr>
          <w:p w14:paraId="26ED3465" w14:textId="62FE129D" w:rsidR="004E6E97" w:rsidRPr="00750471" w:rsidRDefault="004E6E97" w:rsidP="00F373BE">
            <w:pPr>
              <w:spacing w:before="0" w:after="0" w:line="240" w:lineRule="auto"/>
              <w:jc w:val="center"/>
              <w:rPr>
                <w:rFonts w:cs="Times New Roman"/>
                <w:szCs w:val="24"/>
              </w:rPr>
            </w:pPr>
            <w:r w:rsidRPr="00750471">
              <w:rPr>
                <w:rFonts w:cs="Arial"/>
                <w:szCs w:val="24"/>
              </w:rPr>
              <w:t>3</w:t>
            </w:r>
          </w:p>
        </w:tc>
        <w:tc>
          <w:tcPr>
            <w:tcW w:w="266" w:type="pct"/>
            <w:shd w:val="clear" w:color="auto" w:fill="FFFFFF" w:themeFill="background1"/>
            <w:vAlign w:val="center"/>
            <w:hideMark/>
          </w:tcPr>
          <w:p w14:paraId="74FFD716" w14:textId="1893A33D" w:rsidR="004E6E97" w:rsidRPr="00750471" w:rsidRDefault="004E6E97" w:rsidP="00F373BE">
            <w:pPr>
              <w:spacing w:before="0" w:after="0" w:line="240" w:lineRule="auto"/>
              <w:jc w:val="center"/>
              <w:rPr>
                <w:rFonts w:cs="Times New Roman"/>
                <w:szCs w:val="24"/>
              </w:rPr>
            </w:pPr>
            <w:r w:rsidRPr="00750471">
              <w:rPr>
                <w:rFonts w:cs="Arial"/>
                <w:szCs w:val="24"/>
              </w:rPr>
              <w:t>2</w:t>
            </w:r>
          </w:p>
        </w:tc>
      </w:tr>
      <w:tr w:rsidR="004E6E97" w:rsidRPr="00750471" w14:paraId="41EB0A29" w14:textId="77777777" w:rsidTr="00851900">
        <w:trPr>
          <w:trHeight w:val="20"/>
        </w:trPr>
        <w:tc>
          <w:tcPr>
            <w:tcW w:w="404" w:type="pct"/>
            <w:vMerge/>
            <w:shd w:val="clear" w:color="auto" w:fill="FFFFFF" w:themeFill="background1"/>
            <w:vAlign w:val="center"/>
            <w:hideMark/>
          </w:tcPr>
          <w:p w14:paraId="02502170" w14:textId="77777777" w:rsidR="004E6E97" w:rsidRPr="00750471" w:rsidRDefault="004E6E9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71F64B5" w14:textId="77777777" w:rsidR="004E6E97" w:rsidRPr="00750471" w:rsidRDefault="004E6E9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A67553C" w14:textId="77777777" w:rsidR="004E6E97" w:rsidRPr="00750471" w:rsidRDefault="004E6E9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193DDBB4" w14:textId="77777777" w:rsidR="004E6E97" w:rsidRPr="00750471" w:rsidRDefault="004E6E97" w:rsidP="00F373BE">
            <w:pPr>
              <w:spacing w:before="0" w:after="0" w:line="240" w:lineRule="auto"/>
              <w:jc w:val="center"/>
              <w:rPr>
                <w:rFonts w:cs="Arial"/>
                <w:bCs/>
                <w:szCs w:val="24"/>
              </w:rPr>
            </w:pPr>
            <w:r w:rsidRPr="00750471">
              <w:rPr>
                <w:rFonts w:cs="Arial"/>
                <w:bCs/>
                <w:szCs w:val="24"/>
              </w:rPr>
              <w:t>Analyse the emerging trends and issues in Marketing, and suggest solutions</w:t>
            </w:r>
          </w:p>
        </w:tc>
        <w:tc>
          <w:tcPr>
            <w:tcW w:w="219" w:type="pct"/>
            <w:shd w:val="clear" w:color="auto" w:fill="FFFFFF" w:themeFill="background1"/>
            <w:vAlign w:val="center"/>
            <w:hideMark/>
          </w:tcPr>
          <w:p w14:paraId="75225A5C" w14:textId="1B0934D1" w:rsidR="004E6E97" w:rsidRPr="00750471" w:rsidRDefault="004E6E9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41F170AF" w14:textId="567B4ECF" w:rsidR="004E6E97" w:rsidRPr="00750471" w:rsidRDefault="004E6E97" w:rsidP="00F373BE">
            <w:pPr>
              <w:spacing w:before="0" w:after="0" w:line="240" w:lineRule="auto"/>
              <w:jc w:val="center"/>
              <w:rPr>
                <w:rFonts w:cs="Times New Roman"/>
                <w:szCs w:val="24"/>
              </w:rPr>
            </w:pPr>
            <w:r w:rsidRPr="00750471">
              <w:rPr>
                <w:rFonts w:cs="Arial"/>
                <w:szCs w:val="24"/>
              </w:rPr>
              <w:t>3</w:t>
            </w:r>
          </w:p>
        </w:tc>
        <w:tc>
          <w:tcPr>
            <w:tcW w:w="219" w:type="pct"/>
            <w:shd w:val="clear" w:color="auto" w:fill="FFFFFF" w:themeFill="background1"/>
            <w:vAlign w:val="center"/>
            <w:hideMark/>
          </w:tcPr>
          <w:p w14:paraId="667CCDC0" w14:textId="223EA71D" w:rsidR="004E6E97" w:rsidRPr="00750471" w:rsidRDefault="004E6E9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5CEE3955" w14:textId="3623B885" w:rsidR="004E6E97" w:rsidRPr="00750471" w:rsidRDefault="004E6E97" w:rsidP="00F373BE">
            <w:pPr>
              <w:spacing w:before="0" w:after="0" w:line="240" w:lineRule="auto"/>
              <w:jc w:val="center"/>
              <w:rPr>
                <w:rFonts w:cs="Times New Roman"/>
                <w:szCs w:val="24"/>
              </w:rPr>
            </w:pPr>
            <w:r w:rsidRPr="00750471">
              <w:rPr>
                <w:rFonts w:cs="Arial"/>
                <w:szCs w:val="24"/>
              </w:rPr>
              <w:t>2</w:t>
            </w:r>
          </w:p>
        </w:tc>
        <w:tc>
          <w:tcPr>
            <w:tcW w:w="219" w:type="pct"/>
            <w:shd w:val="clear" w:color="auto" w:fill="FFFFFF" w:themeFill="background1"/>
            <w:vAlign w:val="center"/>
            <w:hideMark/>
          </w:tcPr>
          <w:p w14:paraId="3A1A5203" w14:textId="7C66B203" w:rsidR="004E6E97" w:rsidRPr="00750471" w:rsidRDefault="004E6E9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1EC918A8" w14:textId="372D399E" w:rsidR="004E6E97" w:rsidRPr="00750471" w:rsidRDefault="004E6E9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23C39729" w14:textId="208E5B3D" w:rsidR="004E6E97" w:rsidRPr="00750471" w:rsidRDefault="004E6E9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218AC73A" w14:textId="40E10B22" w:rsidR="004E6E97" w:rsidRPr="00750471" w:rsidRDefault="004E6E9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6409D2E9" w14:textId="650DD9B4" w:rsidR="004E6E97" w:rsidRPr="00750471" w:rsidRDefault="004E6E97" w:rsidP="00F373BE">
            <w:pPr>
              <w:spacing w:before="0" w:after="0" w:line="240" w:lineRule="auto"/>
              <w:jc w:val="center"/>
              <w:rPr>
                <w:rFonts w:cs="Times New Roman"/>
                <w:szCs w:val="24"/>
              </w:rPr>
            </w:pPr>
            <w:r w:rsidRPr="00750471">
              <w:rPr>
                <w:rFonts w:cs="Arial"/>
                <w:szCs w:val="24"/>
              </w:rPr>
              <w:t>3</w:t>
            </w:r>
          </w:p>
        </w:tc>
        <w:tc>
          <w:tcPr>
            <w:tcW w:w="259" w:type="pct"/>
            <w:shd w:val="clear" w:color="auto" w:fill="FFFFFF" w:themeFill="background1"/>
            <w:vAlign w:val="center"/>
            <w:hideMark/>
          </w:tcPr>
          <w:p w14:paraId="67ED227D" w14:textId="5DD3647D" w:rsidR="004E6E97" w:rsidRPr="00750471" w:rsidRDefault="004E6E97" w:rsidP="00F373BE">
            <w:pPr>
              <w:spacing w:before="0" w:after="0" w:line="240" w:lineRule="auto"/>
              <w:jc w:val="center"/>
              <w:rPr>
                <w:rFonts w:cs="Times New Roman"/>
                <w:szCs w:val="24"/>
              </w:rPr>
            </w:pPr>
            <w:r w:rsidRPr="00750471">
              <w:rPr>
                <w:rFonts w:cs="Arial"/>
                <w:szCs w:val="24"/>
              </w:rPr>
              <w:t>3</w:t>
            </w:r>
          </w:p>
        </w:tc>
        <w:tc>
          <w:tcPr>
            <w:tcW w:w="266" w:type="pct"/>
            <w:shd w:val="clear" w:color="auto" w:fill="FFFFFF" w:themeFill="background1"/>
            <w:vAlign w:val="center"/>
            <w:hideMark/>
          </w:tcPr>
          <w:p w14:paraId="0F50FA31" w14:textId="7D10B2B4" w:rsidR="004E6E97" w:rsidRPr="00750471" w:rsidRDefault="004E6E97" w:rsidP="00F373BE">
            <w:pPr>
              <w:spacing w:before="0" w:after="0" w:line="240" w:lineRule="auto"/>
              <w:jc w:val="center"/>
              <w:rPr>
                <w:rFonts w:cs="Times New Roman"/>
                <w:szCs w:val="24"/>
              </w:rPr>
            </w:pPr>
            <w:r w:rsidRPr="00750471">
              <w:rPr>
                <w:rFonts w:cs="Arial"/>
                <w:szCs w:val="24"/>
              </w:rPr>
              <w:t>2</w:t>
            </w:r>
          </w:p>
        </w:tc>
        <w:tc>
          <w:tcPr>
            <w:tcW w:w="266" w:type="pct"/>
            <w:shd w:val="clear" w:color="auto" w:fill="FFFFFF" w:themeFill="background1"/>
            <w:vAlign w:val="center"/>
            <w:hideMark/>
          </w:tcPr>
          <w:p w14:paraId="309AE90B" w14:textId="3AEE3259" w:rsidR="004E6E97" w:rsidRPr="00750471" w:rsidRDefault="004E6E97" w:rsidP="00F373BE">
            <w:pPr>
              <w:spacing w:before="0" w:after="0" w:line="240" w:lineRule="auto"/>
              <w:jc w:val="center"/>
              <w:rPr>
                <w:rFonts w:cs="Times New Roman"/>
                <w:szCs w:val="24"/>
              </w:rPr>
            </w:pPr>
            <w:r w:rsidRPr="00750471">
              <w:rPr>
                <w:rFonts w:cs="Arial"/>
                <w:szCs w:val="24"/>
              </w:rPr>
              <w:t>2</w:t>
            </w:r>
          </w:p>
        </w:tc>
      </w:tr>
      <w:tr w:rsidR="004E6E97" w:rsidRPr="00750471" w14:paraId="25F653BD" w14:textId="77777777" w:rsidTr="00851900">
        <w:trPr>
          <w:trHeight w:val="20"/>
        </w:trPr>
        <w:tc>
          <w:tcPr>
            <w:tcW w:w="404" w:type="pct"/>
            <w:vMerge/>
            <w:shd w:val="clear" w:color="auto" w:fill="FFFFFF" w:themeFill="background1"/>
            <w:vAlign w:val="center"/>
            <w:hideMark/>
          </w:tcPr>
          <w:p w14:paraId="70F1A574" w14:textId="77777777" w:rsidR="004E6E97" w:rsidRPr="00750471" w:rsidRDefault="004E6E9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16535D3" w14:textId="77777777" w:rsidR="004E6E97" w:rsidRPr="00750471" w:rsidRDefault="004E6E9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2CE9BAC" w14:textId="77777777" w:rsidR="004E6E97" w:rsidRPr="00750471" w:rsidRDefault="004E6E9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6B36DBEA" w14:textId="77777777" w:rsidR="004E6E97" w:rsidRPr="00750471" w:rsidRDefault="004E6E97" w:rsidP="00F373BE">
            <w:pPr>
              <w:spacing w:before="0" w:after="0" w:line="240" w:lineRule="auto"/>
              <w:jc w:val="center"/>
              <w:rPr>
                <w:rFonts w:cs="Arial"/>
                <w:bCs/>
                <w:szCs w:val="24"/>
              </w:rPr>
            </w:pPr>
            <w:r w:rsidRPr="00750471">
              <w:rPr>
                <w:rFonts w:cs="Arial"/>
                <w:bCs/>
                <w:szCs w:val="24"/>
              </w:rPr>
              <w:t>Apply the knowledge, concepts and tools necessary to appreciate business problems from a marketing perspective, identify issues and suggest areas of improvement</w:t>
            </w:r>
          </w:p>
        </w:tc>
        <w:tc>
          <w:tcPr>
            <w:tcW w:w="219" w:type="pct"/>
            <w:shd w:val="clear" w:color="auto" w:fill="FFFFFF" w:themeFill="background1"/>
            <w:vAlign w:val="center"/>
            <w:hideMark/>
          </w:tcPr>
          <w:p w14:paraId="329FA1D2" w14:textId="44D139B7" w:rsidR="004E6E97" w:rsidRPr="00750471" w:rsidRDefault="004E6E9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310FD69F" w14:textId="7BA4117F" w:rsidR="004E6E97" w:rsidRPr="00750471" w:rsidRDefault="004E6E97" w:rsidP="00F373BE">
            <w:pPr>
              <w:spacing w:before="0" w:after="0" w:line="240" w:lineRule="auto"/>
              <w:jc w:val="center"/>
              <w:rPr>
                <w:rFonts w:cs="Times New Roman"/>
                <w:szCs w:val="24"/>
              </w:rPr>
            </w:pPr>
            <w:r w:rsidRPr="00750471">
              <w:rPr>
                <w:rFonts w:cs="Arial"/>
                <w:szCs w:val="24"/>
              </w:rPr>
              <w:t>3</w:t>
            </w:r>
          </w:p>
        </w:tc>
        <w:tc>
          <w:tcPr>
            <w:tcW w:w="219" w:type="pct"/>
            <w:shd w:val="clear" w:color="auto" w:fill="FFFFFF" w:themeFill="background1"/>
            <w:vAlign w:val="center"/>
            <w:hideMark/>
          </w:tcPr>
          <w:p w14:paraId="47A969BA" w14:textId="1BC3AB7D" w:rsidR="004E6E97" w:rsidRPr="00750471" w:rsidRDefault="004E6E9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4949E7DA" w14:textId="78691CA4" w:rsidR="004E6E97" w:rsidRPr="00750471" w:rsidRDefault="004E6E97" w:rsidP="00F373BE">
            <w:pPr>
              <w:spacing w:before="0" w:after="0" w:line="240" w:lineRule="auto"/>
              <w:jc w:val="center"/>
              <w:rPr>
                <w:rFonts w:cs="Times New Roman"/>
                <w:szCs w:val="24"/>
              </w:rPr>
            </w:pPr>
            <w:r w:rsidRPr="00750471">
              <w:rPr>
                <w:rFonts w:cs="Arial"/>
                <w:szCs w:val="24"/>
              </w:rPr>
              <w:t>2</w:t>
            </w:r>
          </w:p>
        </w:tc>
        <w:tc>
          <w:tcPr>
            <w:tcW w:w="219" w:type="pct"/>
            <w:shd w:val="clear" w:color="auto" w:fill="FFFFFF" w:themeFill="background1"/>
            <w:vAlign w:val="center"/>
            <w:hideMark/>
          </w:tcPr>
          <w:p w14:paraId="33506386" w14:textId="11B12608" w:rsidR="004E6E97" w:rsidRPr="00750471" w:rsidRDefault="004E6E9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2E06D08A" w14:textId="095C43A7" w:rsidR="004E6E97" w:rsidRPr="00750471" w:rsidRDefault="004E6E9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567B1533" w14:textId="05A0C63D" w:rsidR="004E6E97" w:rsidRPr="00750471" w:rsidRDefault="004E6E9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4AE921EA" w14:textId="060EDF69" w:rsidR="004E6E97" w:rsidRPr="00750471" w:rsidRDefault="004E6E9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6CC6E66C" w14:textId="4990D774" w:rsidR="004E6E97" w:rsidRPr="00750471" w:rsidRDefault="004E6E97" w:rsidP="00F373BE">
            <w:pPr>
              <w:spacing w:before="0" w:after="0" w:line="240" w:lineRule="auto"/>
              <w:jc w:val="center"/>
              <w:rPr>
                <w:rFonts w:cs="Times New Roman"/>
                <w:szCs w:val="24"/>
              </w:rPr>
            </w:pPr>
            <w:r w:rsidRPr="00750471">
              <w:rPr>
                <w:rFonts w:cs="Arial"/>
                <w:szCs w:val="24"/>
              </w:rPr>
              <w:t>3</w:t>
            </w:r>
          </w:p>
        </w:tc>
        <w:tc>
          <w:tcPr>
            <w:tcW w:w="259" w:type="pct"/>
            <w:shd w:val="clear" w:color="auto" w:fill="FFFFFF" w:themeFill="background1"/>
            <w:vAlign w:val="center"/>
            <w:hideMark/>
          </w:tcPr>
          <w:p w14:paraId="2582A3F7" w14:textId="0A5E4423" w:rsidR="004E6E97" w:rsidRPr="00750471" w:rsidRDefault="004E6E97" w:rsidP="00F373BE">
            <w:pPr>
              <w:spacing w:before="0" w:after="0" w:line="240" w:lineRule="auto"/>
              <w:jc w:val="center"/>
              <w:rPr>
                <w:rFonts w:cs="Times New Roman"/>
                <w:szCs w:val="24"/>
              </w:rPr>
            </w:pPr>
            <w:r w:rsidRPr="00750471">
              <w:rPr>
                <w:rFonts w:cs="Arial"/>
                <w:szCs w:val="24"/>
              </w:rPr>
              <w:t>3</w:t>
            </w:r>
          </w:p>
        </w:tc>
        <w:tc>
          <w:tcPr>
            <w:tcW w:w="266" w:type="pct"/>
            <w:shd w:val="clear" w:color="auto" w:fill="FFFFFF" w:themeFill="background1"/>
            <w:vAlign w:val="center"/>
            <w:hideMark/>
          </w:tcPr>
          <w:p w14:paraId="1FD8EF68" w14:textId="1499A202" w:rsidR="004E6E97" w:rsidRPr="00750471" w:rsidRDefault="004E6E97" w:rsidP="00F373BE">
            <w:pPr>
              <w:spacing w:before="0" w:after="0" w:line="240" w:lineRule="auto"/>
              <w:jc w:val="center"/>
              <w:rPr>
                <w:rFonts w:cs="Times New Roman"/>
                <w:szCs w:val="24"/>
              </w:rPr>
            </w:pPr>
            <w:r w:rsidRPr="00750471">
              <w:rPr>
                <w:rFonts w:cs="Arial"/>
                <w:szCs w:val="24"/>
              </w:rPr>
              <w:t>2</w:t>
            </w:r>
          </w:p>
        </w:tc>
        <w:tc>
          <w:tcPr>
            <w:tcW w:w="266" w:type="pct"/>
            <w:shd w:val="clear" w:color="auto" w:fill="FFFFFF" w:themeFill="background1"/>
            <w:vAlign w:val="center"/>
            <w:hideMark/>
          </w:tcPr>
          <w:p w14:paraId="606536DB" w14:textId="54EDC437" w:rsidR="004E6E97" w:rsidRPr="00750471" w:rsidRDefault="004E6E97" w:rsidP="00F373BE">
            <w:pPr>
              <w:spacing w:before="0" w:after="0" w:line="240" w:lineRule="auto"/>
              <w:jc w:val="center"/>
              <w:rPr>
                <w:rFonts w:cs="Times New Roman"/>
                <w:szCs w:val="24"/>
              </w:rPr>
            </w:pPr>
            <w:r w:rsidRPr="00750471">
              <w:rPr>
                <w:rFonts w:cs="Arial"/>
                <w:szCs w:val="24"/>
              </w:rPr>
              <w:t>2</w:t>
            </w:r>
          </w:p>
        </w:tc>
      </w:tr>
      <w:tr w:rsidR="00521987" w:rsidRPr="00750471" w14:paraId="609A6FE8" w14:textId="77777777" w:rsidTr="00851900">
        <w:trPr>
          <w:trHeight w:val="20"/>
        </w:trPr>
        <w:tc>
          <w:tcPr>
            <w:tcW w:w="404" w:type="pct"/>
            <w:vMerge w:val="restart"/>
            <w:shd w:val="clear" w:color="auto" w:fill="FFFFFF" w:themeFill="background1"/>
            <w:vAlign w:val="center"/>
            <w:hideMark/>
          </w:tcPr>
          <w:p w14:paraId="75F74D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LWH216</w:t>
            </w:r>
          </w:p>
        </w:tc>
        <w:tc>
          <w:tcPr>
            <w:tcW w:w="726" w:type="pct"/>
            <w:vMerge w:val="restart"/>
            <w:shd w:val="clear" w:color="auto" w:fill="FFFFFF" w:themeFill="background1"/>
            <w:vAlign w:val="center"/>
            <w:hideMark/>
          </w:tcPr>
          <w:p w14:paraId="2B7390DF" w14:textId="33CCE60E" w:rsidR="00521987" w:rsidRPr="00750471" w:rsidRDefault="00192EC3" w:rsidP="00F373BE">
            <w:pPr>
              <w:spacing w:before="0" w:after="0" w:line="240" w:lineRule="auto"/>
              <w:jc w:val="center"/>
              <w:rPr>
                <w:rFonts w:cs="Arial"/>
                <w:bCs/>
                <w:szCs w:val="24"/>
              </w:rPr>
            </w:pPr>
            <w:r w:rsidRPr="00750471">
              <w:rPr>
                <w:rFonts w:cs="Arial"/>
                <w:bCs/>
                <w:szCs w:val="24"/>
              </w:rPr>
              <w:t>BUSINESS MATHEMATICS</w:t>
            </w:r>
          </w:p>
        </w:tc>
        <w:tc>
          <w:tcPr>
            <w:tcW w:w="423" w:type="pct"/>
            <w:shd w:val="clear" w:color="auto" w:fill="FFFFFF" w:themeFill="background1"/>
            <w:vAlign w:val="center"/>
            <w:hideMark/>
          </w:tcPr>
          <w:p w14:paraId="0B8996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8653DC4" w14:textId="77777777" w:rsidR="00521987" w:rsidRPr="00750471" w:rsidRDefault="00521987" w:rsidP="00F373BE">
            <w:pPr>
              <w:spacing w:before="0" w:after="0" w:line="240" w:lineRule="auto"/>
              <w:jc w:val="center"/>
              <w:rPr>
                <w:rFonts w:cs="Arial"/>
                <w:bCs/>
                <w:szCs w:val="24"/>
              </w:rPr>
            </w:pPr>
            <w:r w:rsidRPr="00750471">
              <w:rPr>
                <w:rFonts w:cs="Arial"/>
                <w:bCs/>
                <w:szCs w:val="24"/>
              </w:rPr>
              <w:t>Understand and apply the concept of set theory to solve related mathematical problems.</w:t>
            </w:r>
          </w:p>
        </w:tc>
        <w:tc>
          <w:tcPr>
            <w:tcW w:w="219" w:type="pct"/>
            <w:shd w:val="clear" w:color="auto" w:fill="FFFFFF" w:themeFill="background1"/>
            <w:vAlign w:val="center"/>
            <w:hideMark/>
          </w:tcPr>
          <w:p w14:paraId="1EFF4B6B"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42FCF8B9"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7DDEBB87"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64CD2094"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2C67B565"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21A69F30"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1035B075"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76BF3EEF"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21DE4D23"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59" w:type="pct"/>
            <w:shd w:val="clear" w:color="auto" w:fill="FFFFFF" w:themeFill="background1"/>
            <w:vAlign w:val="center"/>
            <w:hideMark/>
          </w:tcPr>
          <w:p w14:paraId="68420A5C"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489452AC"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66" w:type="pct"/>
            <w:shd w:val="clear" w:color="auto" w:fill="FFFFFF" w:themeFill="background1"/>
            <w:vAlign w:val="center"/>
            <w:hideMark/>
          </w:tcPr>
          <w:p w14:paraId="7D3475DC" w14:textId="77777777" w:rsidR="00521987" w:rsidRPr="00750471" w:rsidRDefault="00521987" w:rsidP="00F373BE">
            <w:pPr>
              <w:spacing w:before="0" w:after="0" w:line="240" w:lineRule="auto"/>
              <w:jc w:val="center"/>
              <w:rPr>
                <w:rFonts w:cs="Arial"/>
                <w:szCs w:val="24"/>
              </w:rPr>
            </w:pPr>
            <w:r w:rsidRPr="00750471">
              <w:rPr>
                <w:rFonts w:cs="Arial"/>
                <w:szCs w:val="24"/>
              </w:rPr>
              <w:t>-</w:t>
            </w:r>
          </w:p>
        </w:tc>
      </w:tr>
      <w:tr w:rsidR="00521987" w:rsidRPr="00750471" w14:paraId="26584006" w14:textId="77777777" w:rsidTr="00851900">
        <w:trPr>
          <w:trHeight w:val="20"/>
        </w:trPr>
        <w:tc>
          <w:tcPr>
            <w:tcW w:w="404" w:type="pct"/>
            <w:vMerge/>
            <w:shd w:val="clear" w:color="auto" w:fill="FFFFFF" w:themeFill="background1"/>
            <w:vAlign w:val="center"/>
            <w:hideMark/>
          </w:tcPr>
          <w:p w14:paraId="1FC4023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D956673"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788104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29E59770" w14:textId="77777777" w:rsidR="00521987" w:rsidRPr="00750471" w:rsidRDefault="00521987" w:rsidP="00F373BE">
            <w:pPr>
              <w:spacing w:before="0" w:after="0" w:line="240" w:lineRule="auto"/>
              <w:jc w:val="center"/>
              <w:rPr>
                <w:rFonts w:cs="Arial"/>
                <w:bCs/>
                <w:szCs w:val="24"/>
              </w:rPr>
            </w:pPr>
            <w:r w:rsidRPr="00750471">
              <w:rPr>
                <w:rFonts w:cs="Arial"/>
                <w:bCs/>
                <w:szCs w:val="24"/>
              </w:rPr>
              <w:t>compute measures of central tendency to solve and analyse related statistical problems.</w:t>
            </w:r>
          </w:p>
        </w:tc>
        <w:tc>
          <w:tcPr>
            <w:tcW w:w="219" w:type="pct"/>
            <w:shd w:val="clear" w:color="auto" w:fill="FFFFFF" w:themeFill="background1"/>
            <w:vAlign w:val="center"/>
            <w:hideMark/>
          </w:tcPr>
          <w:p w14:paraId="67EF7223"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7FA895F"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1174E77E"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4CE1886A"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033B3AD4"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124C9536"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1F04E2F5"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19838D2D"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6CBA55A"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59" w:type="pct"/>
            <w:shd w:val="clear" w:color="auto" w:fill="FFFFFF" w:themeFill="background1"/>
            <w:vAlign w:val="center"/>
            <w:hideMark/>
          </w:tcPr>
          <w:p w14:paraId="2D935BC4"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09344187"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66" w:type="pct"/>
            <w:shd w:val="clear" w:color="auto" w:fill="FFFFFF" w:themeFill="background1"/>
            <w:vAlign w:val="center"/>
            <w:hideMark/>
          </w:tcPr>
          <w:p w14:paraId="34C28AEC" w14:textId="77777777" w:rsidR="00521987" w:rsidRPr="00750471" w:rsidRDefault="00521987" w:rsidP="00F373BE">
            <w:pPr>
              <w:spacing w:before="0" w:after="0" w:line="240" w:lineRule="auto"/>
              <w:jc w:val="center"/>
              <w:rPr>
                <w:rFonts w:cs="Arial"/>
                <w:szCs w:val="24"/>
              </w:rPr>
            </w:pPr>
            <w:r w:rsidRPr="00750471">
              <w:rPr>
                <w:rFonts w:cs="Arial"/>
                <w:szCs w:val="24"/>
              </w:rPr>
              <w:t>-</w:t>
            </w:r>
          </w:p>
        </w:tc>
      </w:tr>
      <w:tr w:rsidR="00521987" w:rsidRPr="00750471" w14:paraId="5AEF1B5E" w14:textId="77777777" w:rsidTr="00851900">
        <w:trPr>
          <w:trHeight w:val="20"/>
        </w:trPr>
        <w:tc>
          <w:tcPr>
            <w:tcW w:w="404" w:type="pct"/>
            <w:vMerge/>
            <w:shd w:val="clear" w:color="auto" w:fill="FFFFFF" w:themeFill="background1"/>
            <w:vAlign w:val="center"/>
            <w:hideMark/>
          </w:tcPr>
          <w:p w14:paraId="229CFA2D"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B365B93"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F63FE5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6A20B3F4" w14:textId="77777777" w:rsidR="00521987" w:rsidRPr="00750471" w:rsidRDefault="00521987" w:rsidP="00F373BE">
            <w:pPr>
              <w:spacing w:before="0" w:after="0" w:line="240" w:lineRule="auto"/>
              <w:jc w:val="center"/>
              <w:rPr>
                <w:rFonts w:cs="Arial"/>
                <w:bCs/>
                <w:szCs w:val="24"/>
              </w:rPr>
            </w:pPr>
            <w:r w:rsidRPr="00750471">
              <w:rPr>
                <w:rFonts w:cs="Arial"/>
                <w:bCs/>
                <w:szCs w:val="24"/>
              </w:rPr>
              <w:t>compute measures of dispersion to solve and analyse related statistical problems.</w:t>
            </w:r>
          </w:p>
        </w:tc>
        <w:tc>
          <w:tcPr>
            <w:tcW w:w="219" w:type="pct"/>
            <w:shd w:val="clear" w:color="auto" w:fill="FFFFFF" w:themeFill="background1"/>
            <w:vAlign w:val="center"/>
            <w:hideMark/>
          </w:tcPr>
          <w:p w14:paraId="03A496F3"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5C3F8CB1"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0D0546C8"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1E793063"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2A42159E"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44440519"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00845A7D"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70902F0B"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669BDB1"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59" w:type="pct"/>
            <w:shd w:val="clear" w:color="auto" w:fill="FFFFFF" w:themeFill="background1"/>
            <w:vAlign w:val="center"/>
            <w:hideMark/>
          </w:tcPr>
          <w:p w14:paraId="019F2F0F"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52DCFA4F"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66" w:type="pct"/>
            <w:shd w:val="clear" w:color="auto" w:fill="FFFFFF" w:themeFill="background1"/>
            <w:vAlign w:val="center"/>
            <w:hideMark/>
          </w:tcPr>
          <w:p w14:paraId="027B9AD2" w14:textId="77777777" w:rsidR="00521987" w:rsidRPr="00750471" w:rsidRDefault="00521987" w:rsidP="00F373BE">
            <w:pPr>
              <w:spacing w:before="0" w:after="0" w:line="240" w:lineRule="auto"/>
              <w:jc w:val="center"/>
              <w:rPr>
                <w:rFonts w:cs="Arial"/>
                <w:szCs w:val="24"/>
              </w:rPr>
            </w:pPr>
            <w:r w:rsidRPr="00750471">
              <w:rPr>
                <w:rFonts w:cs="Arial"/>
                <w:szCs w:val="24"/>
              </w:rPr>
              <w:t>-</w:t>
            </w:r>
          </w:p>
        </w:tc>
      </w:tr>
      <w:tr w:rsidR="00521987" w:rsidRPr="00750471" w14:paraId="0AA97AE1" w14:textId="77777777" w:rsidTr="00851900">
        <w:trPr>
          <w:trHeight w:val="20"/>
        </w:trPr>
        <w:tc>
          <w:tcPr>
            <w:tcW w:w="404" w:type="pct"/>
            <w:vMerge/>
            <w:shd w:val="clear" w:color="auto" w:fill="FFFFFF" w:themeFill="background1"/>
            <w:vAlign w:val="center"/>
            <w:hideMark/>
          </w:tcPr>
          <w:p w14:paraId="21F9BE0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4FB7A45"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E8E62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775B8856" w14:textId="77777777" w:rsidR="00521987" w:rsidRPr="00750471" w:rsidRDefault="00521987" w:rsidP="00F373BE">
            <w:pPr>
              <w:spacing w:before="0" w:after="0" w:line="240" w:lineRule="auto"/>
              <w:jc w:val="center"/>
              <w:rPr>
                <w:rFonts w:cs="Arial"/>
                <w:bCs/>
                <w:szCs w:val="24"/>
              </w:rPr>
            </w:pPr>
            <w:r w:rsidRPr="00750471">
              <w:rPr>
                <w:rFonts w:cs="Arial"/>
                <w:bCs/>
                <w:szCs w:val="24"/>
              </w:rPr>
              <w:t>Understand and apply the concept of correlation and regression to solve and analyse statistical problems.</w:t>
            </w:r>
          </w:p>
        </w:tc>
        <w:tc>
          <w:tcPr>
            <w:tcW w:w="219" w:type="pct"/>
            <w:shd w:val="clear" w:color="auto" w:fill="FFFFFF" w:themeFill="background1"/>
            <w:vAlign w:val="center"/>
            <w:hideMark/>
          </w:tcPr>
          <w:p w14:paraId="0D8A44B4"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0C7A71CE"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506C9918"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7139FC77"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58975DC3"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41F4D77C"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68FB7B1F"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12AF549E"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B4DEAA4"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59" w:type="pct"/>
            <w:shd w:val="clear" w:color="auto" w:fill="FFFFFF" w:themeFill="background1"/>
            <w:vAlign w:val="center"/>
            <w:hideMark/>
          </w:tcPr>
          <w:p w14:paraId="272F8D17"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66447A67" w14:textId="77777777" w:rsidR="00521987" w:rsidRPr="00750471" w:rsidRDefault="00521987" w:rsidP="00F373BE">
            <w:pPr>
              <w:spacing w:before="0" w:after="0" w:line="240" w:lineRule="auto"/>
              <w:jc w:val="center"/>
              <w:rPr>
                <w:rFonts w:cs="Arial"/>
                <w:szCs w:val="24"/>
              </w:rPr>
            </w:pPr>
            <w:r w:rsidRPr="00750471">
              <w:rPr>
                <w:rFonts w:cs="Arial"/>
                <w:szCs w:val="24"/>
              </w:rPr>
              <w:t>-</w:t>
            </w:r>
          </w:p>
        </w:tc>
        <w:tc>
          <w:tcPr>
            <w:tcW w:w="266" w:type="pct"/>
            <w:shd w:val="clear" w:color="auto" w:fill="FFFFFF" w:themeFill="background1"/>
            <w:vAlign w:val="center"/>
            <w:hideMark/>
          </w:tcPr>
          <w:p w14:paraId="6C18B375" w14:textId="77777777" w:rsidR="00521987" w:rsidRPr="00750471" w:rsidRDefault="00521987" w:rsidP="00F373BE">
            <w:pPr>
              <w:spacing w:before="0" w:after="0" w:line="240" w:lineRule="auto"/>
              <w:jc w:val="center"/>
              <w:rPr>
                <w:rFonts w:cs="Arial"/>
                <w:szCs w:val="24"/>
              </w:rPr>
            </w:pPr>
            <w:r w:rsidRPr="00750471">
              <w:rPr>
                <w:rFonts w:cs="Arial"/>
                <w:szCs w:val="24"/>
              </w:rPr>
              <w:t>-</w:t>
            </w:r>
          </w:p>
        </w:tc>
      </w:tr>
      <w:tr w:rsidR="00521987" w:rsidRPr="00750471" w14:paraId="05C68F9E" w14:textId="77777777" w:rsidTr="00851900">
        <w:trPr>
          <w:trHeight w:val="20"/>
        </w:trPr>
        <w:tc>
          <w:tcPr>
            <w:tcW w:w="404" w:type="pct"/>
            <w:vMerge w:val="restart"/>
            <w:shd w:val="clear" w:color="auto" w:fill="FFFFFF" w:themeFill="background1"/>
            <w:vAlign w:val="center"/>
            <w:hideMark/>
          </w:tcPr>
          <w:p w14:paraId="22DBC875" w14:textId="3481B31E" w:rsidR="00521987" w:rsidRPr="00750471" w:rsidRDefault="00521987" w:rsidP="00F373BE">
            <w:pPr>
              <w:spacing w:before="0" w:after="0" w:line="240" w:lineRule="auto"/>
              <w:jc w:val="center"/>
              <w:rPr>
                <w:rFonts w:cs="Arial"/>
                <w:bCs/>
                <w:szCs w:val="24"/>
              </w:rPr>
            </w:pPr>
            <w:r w:rsidRPr="00750471">
              <w:rPr>
                <w:rFonts w:cs="Arial"/>
                <w:bCs/>
                <w:szCs w:val="24"/>
              </w:rPr>
              <w:t>LWH217</w:t>
            </w:r>
          </w:p>
        </w:tc>
        <w:tc>
          <w:tcPr>
            <w:tcW w:w="726" w:type="pct"/>
            <w:vMerge w:val="restart"/>
            <w:shd w:val="clear" w:color="auto" w:fill="FFFFFF" w:themeFill="background1"/>
            <w:vAlign w:val="center"/>
            <w:hideMark/>
          </w:tcPr>
          <w:p w14:paraId="64A5E540" w14:textId="283BC621" w:rsidR="00521987" w:rsidRPr="00750471" w:rsidRDefault="00192EC3" w:rsidP="00F373BE">
            <w:pPr>
              <w:spacing w:before="0" w:after="0" w:line="240" w:lineRule="auto"/>
              <w:jc w:val="center"/>
              <w:rPr>
                <w:rFonts w:cs="Arial"/>
                <w:bCs/>
                <w:szCs w:val="24"/>
              </w:rPr>
            </w:pPr>
            <w:r w:rsidRPr="00750471">
              <w:rPr>
                <w:rFonts w:cs="Arial"/>
                <w:bCs/>
                <w:szCs w:val="24"/>
              </w:rPr>
              <w:t>FINANCIAL MANAGEMENT</w:t>
            </w:r>
          </w:p>
        </w:tc>
        <w:tc>
          <w:tcPr>
            <w:tcW w:w="423" w:type="pct"/>
            <w:shd w:val="clear" w:color="auto" w:fill="FFFFFF" w:themeFill="background1"/>
            <w:vAlign w:val="center"/>
            <w:hideMark/>
          </w:tcPr>
          <w:p w14:paraId="4B58C3A8" w14:textId="77777777" w:rsidR="00521987" w:rsidRPr="00750471" w:rsidRDefault="00521987" w:rsidP="00F373BE">
            <w:pPr>
              <w:spacing w:before="0" w:after="0" w:line="240" w:lineRule="auto"/>
              <w:jc w:val="center"/>
              <w:rPr>
                <w:rFonts w:cs="Arial"/>
                <w:bCs/>
                <w:szCs w:val="24"/>
              </w:rPr>
            </w:pPr>
            <w:r w:rsidRPr="00750471">
              <w:rPr>
                <w:rFonts w:cs="Arial"/>
                <w:bCs/>
                <w:szCs w:val="24"/>
              </w:rPr>
              <w:t>CO1</w:t>
            </w:r>
          </w:p>
        </w:tc>
        <w:tc>
          <w:tcPr>
            <w:tcW w:w="685" w:type="pct"/>
            <w:shd w:val="clear" w:color="auto" w:fill="FFFFFF" w:themeFill="background1"/>
            <w:vAlign w:val="center"/>
            <w:hideMark/>
          </w:tcPr>
          <w:p w14:paraId="2756E417" w14:textId="77777777" w:rsidR="00521987" w:rsidRPr="00750471" w:rsidRDefault="00521987" w:rsidP="00F373BE">
            <w:pPr>
              <w:spacing w:before="0" w:after="0" w:line="240" w:lineRule="auto"/>
              <w:jc w:val="center"/>
              <w:rPr>
                <w:rFonts w:cs="Arial"/>
                <w:bCs/>
                <w:szCs w:val="24"/>
              </w:rPr>
            </w:pPr>
            <w:r w:rsidRPr="00750471">
              <w:rPr>
                <w:rFonts w:cs="Arial"/>
                <w:bCs/>
                <w:szCs w:val="24"/>
              </w:rPr>
              <w:t>Demonstrate the applicability of the concept of Financial Management in the business</w:t>
            </w:r>
          </w:p>
        </w:tc>
        <w:tc>
          <w:tcPr>
            <w:tcW w:w="219" w:type="pct"/>
            <w:shd w:val="clear" w:color="auto" w:fill="FFFFFF" w:themeFill="background1"/>
            <w:vAlign w:val="center"/>
            <w:hideMark/>
          </w:tcPr>
          <w:p w14:paraId="4B791AF3"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000BB8E5"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5CC0C9C9"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6B09FE62"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7970DF52"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7A345861"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452F6A5D"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471045A1"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564C1524"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59" w:type="pct"/>
            <w:shd w:val="clear" w:color="auto" w:fill="FFFFFF" w:themeFill="background1"/>
            <w:vAlign w:val="center"/>
            <w:hideMark/>
          </w:tcPr>
          <w:p w14:paraId="3FD3F63F"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419AA581" w14:textId="77777777" w:rsidR="00521987" w:rsidRPr="00750471" w:rsidRDefault="00521987" w:rsidP="00F373BE">
            <w:pPr>
              <w:spacing w:before="0" w:after="0" w:line="240" w:lineRule="auto"/>
              <w:jc w:val="center"/>
              <w:rPr>
                <w:rFonts w:cs="Arial"/>
                <w:szCs w:val="24"/>
              </w:rPr>
            </w:pPr>
          </w:p>
        </w:tc>
        <w:tc>
          <w:tcPr>
            <w:tcW w:w="266" w:type="pct"/>
            <w:shd w:val="clear" w:color="auto" w:fill="FFFFFF" w:themeFill="background1"/>
            <w:vAlign w:val="center"/>
            <w:hideMark/>
          </w:tcPr>
          <w:p w14:paraId="64CC1ECD"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r>
      <w:tr w:rsidR="00521987" w:rsidRPr="00750471" w14:paraId="422270B3" w14:textId="77777777" w:rsidTr="00851900">
        <w:trPr>
          <w:trHeight w:val="20"/>
        </w:trPr>
        <w:tc>
          <w:tcPr>
            <w:tcW w:w="404" w:type="pct"/>
            <w:vMerge/>
            <w:shd w:val="clear" w:color="auto" w:fill="FFFFFF" w:themeFill="background1"/>
            <w:vAlign w:val="center"/>
            <w:hideMark/>
          </w:tcPr>
          <w:p w14:paraId="2D805E84"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0B6B7AF"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CB18438" w14:textId="77777777" w:rsidR="00521987" w:rsidRPr="00750471" w:rsidRDefault="00521987" w:rsidP="00F373BE">
            <w:pPr>
              <w:spacing w:before="0" w:after="0" w:line="240" w:lineRule="auto"/>
              <w:jc w:val="center"/>
              <w:rPr>
                <w:rFonts w:cs="Arial"/>
                <w:bCs/>
                <w:szCs w:val="24"/>
              </w:rPr>
            </w:pPr>
            <w:r w:rsidRPr="00750471">
              <w:rPr>
                <w:rFonts w:cs="Arial"/>
                <w:bCs/>
                <w:szCs w:val="24"/>
              </w:rPr>
              <w:t>CO2</w:t>
            </w:r>
          </w:p>
        </w:tc>
        <w:tc>
          <w:tcPr>
            <w:tcW w:w="685" w:type="pct"/>
            <w:shd w:val="clear" w:color="auto" w:fill="FFFFFF" w:themeFill="background1"/>
            <w:vAlign w:val="center"/>
            <w:hideMark/>
          </w:tcPr>
          <w:p w14:paraId="712A5BC4" w14:textId="77777777" w:rsidR="00521987" w:rsidRPr="00750471" w:rsidRDefault="00521987" w:rsidP="00F373BE">
            <w:pPr>
              <w:spacing w:before="0" w:after="0" w:line="240" w:lineRule="auto"/>
              <w:jc w:val="center"/>
              <w:rPr>
                <w:rFonts w:cs="Arial"/>
                <w:bCs/>
                <w:szCs w:val="24"/>
              </w:rPr>
            </w:pPr>
            <w:r w:rsidRPr="00750471">
              <w:rPr>
                <w:rFonts w:cs="Arial"/>
                <w:bCs/>
                <w:szCs w:val="24"/>
              </w:rPr>
              <w:t>Explain and analyze the different techniques of capital budgeting</w:t>
            </w:r>
          </w:p>
        </w:tc>
        <w:tc>
          <w:tcPr>
            <w:tcW w:w="219" w:type="pct"/>
            <w:shd w:val="clear" w:color="auto" w:fill="FFFFFF" w:themeFill="background1"/>
            <w:vAlign w:val="center"/>
            <w:hideMark/>
          </w:tcPr>
          <w:p w14:paraId="010F5F20"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45C0F7E9"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16F382B6"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16EA2FA0"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3131C6BF"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5DA25B03"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388A62D3"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2FFDFF3C"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3E357EAF"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59" w:type="pct"/>
            <w:shd w:val="clear" w:color="auto" w:fill="FFFFFF" w:themeFill="background1"/>
            <w:vAlign w:val="center"/>
            <w:hideMark/>
          </w:tcPr>
          <w:p w14:paraId="2549C9E8"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1AD383F4" w14:textId="77777777" w:rsidR="00521987" w:rsidRPr="00750471" w:rsidRDefault="00521987" w:rsidP="00F373BE">
            <w:pPr>
              <w:spacing w:before="0" w:after="0" w:line="240" w:lineRule="auto"/>
              <w:jc w:val="center"/>
              <w:rPr>
                <w:rFonts w:cs="Arial"/>
                <w:szCs w:val="24"/>
              </w:rPr>
            </w:pPr>
          </w:p>
        </w:tc>
        <w:tc>
          <w:tcPr>
            <w:tcW w:w="266" w:type="pct"/>
            <w:shd w:val="clear" w:color="auto" w:fill="FFFFFF" w:themeFill="background1"/>
            <w:vAlign w:val="center"/>
            <w:hideMark/>
          </w:tcPr>
          <w:p w14:paraId="3F79E3BC"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r>
      <w:tr w:rsidR="00521987" w:rsidRPr="00750471" w14:paraId="258B7EDB" w14:textId="77777777" w:rsidTr="00851900">
        <w:trPr>
          <w:trHeight w:val="20"/>
        </w:trPr>
        <w:tc>
          <w:tcPr>
            <w:tcW w:w="404" w:type="pct"/>
            <w:vMerge/>
            <w:shd w:val="clear" w:color="auto" w:fill="FFFFFF" w:themeFill="background1"/>
            <w:vAlign w:val="center"/>
            <w:hideMark/>
          </w:tcPr>
          <w:p w14:paraId="3E4A4ED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3BFFA81"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6FA03A0" w14:textId="77777777" w:rsidR="00521987" w:rsidRPr="00750471" w:rsidRDefault="00521987" w:rsidP="00F373BE">
            <w:pPr>
              <w:spacing w:before="0" w:after="0" w:line="240" w:lineRule="auto"/>
              <w:jc w:val="center"/>
              <w:rPr>
                <w:rFonts w:cs="Arial"/>
                <w:bCs/>
                <w:szCs w:val="24"/>
              </w:rPr>
            </w:pPr>
            <w:r w:rsidRPr="00750471">
              <w:rPr>
                <w:rFonts w:cs="Arial"/>
                <w:bCs/>
                <w:szCs w:val="24"/>
              </w:rPr>
              <w:t>CO3</w:t>
            </w:r>
          </w:p>
        </w:tc>
        <w:tc>
          <w:tcPr>
            <w:tcW w:w="685" w:type="pct"/>
            <w:shd w:val="clear" w:color="auto" w:fill="FFFFFF" w:themeFill="background1"/>
            <w:vAlign w:val="center"/>
            <w:hideMark/>
          </w:tcPr>
          <w:p w14:paraId="3069E605" w14:textId="77777777" w:rsidR="00521987" w:rsidRPr="00750471" w:rsidRDefault="00521987" w:rsidP="00F373BE">
            <w:pPr>
              <w:spacing w:before="0" w:after="0" w:line="240" w:lineRule="auto"/>
              <w:jc w:val="center"/>
              <w:rPr>
                <w:rFonts w:cs="Arial"/>
                <w:bCs/>
                <w:szCs w:val="24"/>
              </w:rPr>
            </w:pPr>
            <w:r w:rsidRPr="00750471">
              <w:rPr>
                <w:rFonts w:cs="Arial"/>
                <w:bCs/>
                <w:szCs w:val="24"/>
              </w:rPr>
              <w:t>Analyse the complexities associated with management of cost of funds in the capital Structure</w:t>
            </w:r>
          </w:p>
        </w:tc>
        <w:tc>
          <w:tcPr>
            <w:tcW w:w="219" w:type="pct"/>
            <w:shd w:val="clear" w:color="auto" w:fill="FFFFFF" w:themeFill="background1"/>
            <w:vAlign w:val="center"/>
            <w:hideMark/>
          </w:tcPr>
          <w:p w14:paraId="69AA1FF0"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3E981706"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6BB81D0A"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113EFD00"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387C9FEC"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2010000C"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20DE81A3"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13200350"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4E2BD746"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59" w:type="pct"/>
            <w:shd w:val="clear" w:color="auto" w:fill="FFFFFF" w:themeFill="background1"/>
            <w:vAlign w:val="center"/>
            <w:hideMark/>
          </w:tcPr>
          <w:p w14:paraId="02EE6FA6"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103DF745" w14:textId="77777777" w:rsidR="00521987" w:rsidRPr="00750471" w:rsidRDefault="00521987" w:rsidP="00F373BE">
            <w:pPr>
              <w:spacing w:before="0" w:after="0" w:line="240" w:lineRule="auto"/>
              <w:jc w:val="center"/>
              <w:rPr>
                <w:rFonts w:cs="Arial"/>
                <w:szCs w:val="24"/>
              </w:rPr>
            </w:pPr>
          </w:p>
        </w:tc>
        <w:tc>
          <w:tcPr>
            <w:tcW w:w="266" w:type="pct"/>
            <w:shd w:val="clear" w:color="auto" w:fill="FFFFFF" w:themeFill="background1"/>
            <w:vAlign w:val="center"/>
            <w:hideMark/>
          </w:tcPr>
          <w:p w14:paraId="3443BBE1"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r>
      <w:tr w:rsidR="00521987" w:rsidRPr="00750471" w14:paraId="18078C24" w14:textId="77777777" w:rsidTr="00851900">
        <w:trPr>
          <w:trHeight w:val="20"/>
        </w:trPr>
        <w:tc>
          <w:tcPr>
            <w:tcW w:w="404" w:type="pct"/>
            <w:vMerge/>
            <w:shd w:val="clear" w:color="auto" w:fill="FFFFFF" w:themeFill="background1"/>
            <w:vAlign w:val="center"/>
            <w:hideMark/>
          </w:tcPr>
          <w:p w14:paraId="738E6269"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862419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C7B29FA" w14:textId="77777777" w:rsidR="00521987" w:rsidRPr="00750471" w:rsidRDefault="00521987" w:rsidP="00F373BE">
            <w:pPr>
              <w:spacing w:before="0" w:after="0" w:line="240" w:lineRule="auto"/>
              <w:jc w:val="center"/>
              <w:rPr>
                <w:rFonts w:cs="Arial"/>
                <w:bCs/>
                <w:szCs w:val="24"/>
              </w:rPr>
            </w:pPr>
            <w:r w:rsidRPr="00750471">
              <w:rPr>
                <w:rFonts w:cs="Arial"/>
                <w:bCs/>
                <w:szCs w:val="24"/>
              </w:rPr>
              <w:t>CO4</w:t>
            </w:r>
          </w:p>
        </w:tc>
        <w:tc>
          <w:tcPr>
            <w:tcW w:w="685" w:type="pct"/>
            <w:shd w:val="clear" w:color="auto" w:fill="FFFFFF" w:themeFill="background1"/>
            <w:vAlign w:val="center"/>
            <w:hideMark/>
          </w:tcPr>
          <w:p w14:paraId="0C0639C9" w14:textId="77777777" w:rsidR="00521987" w:rsidRPr="00750471" w:rsidRDefault="00521987" w:rsidP="00F373BE">
            <w:pPr>
              <w:spacing w:before="0" w:after="0" w:line="240" w:lineRule="auto"/>
              <w:jc w:val="center"/>
              <w:rPr>
                <w:rFonts w:cs="Arial"/>
                <w:bCs/>
                <w:szCs w:val="24"/>
              </w:rPr>
            </w:pPr>
            <w:r w:rsidRPr="00750471">
              <w:rPr>
                <w:rFonts w:cs="Arial"/>
                <w:bCs/>
                <w:szCs w:val="24"/>
              </w:rPr>
              <w:t>Compare and analyse the different methods of dividend policy</w:t>
            </w:r>
          </w:p>
        </w:tc>
        <w:tc>
          <w:tcPr>
            <w:tcW w:w="219" w:type="pct"/>
            <w:shd w:val="clear" w:color="auto" w:fill="FFFFFF" w:themeFill="background1"/>
            <w:vAlign w:val="center"/>
            <w:hideMark/>
          </w:tcPr>
          <w:p w14:paraId="65E37EF4"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638A338D"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47E88B0E"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3F2B61F7"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7E5A1E50"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6249DE3E"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46DFE20A"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15EF7A98"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1F3ECE58"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59" w:type="pct"/>
            <w:shd w:val="clear" w:color="auto" w:fill="FFFFFF" w:themeFill="background1"/>
            <w:vAlign w:val="center"/>
            <w:hideMark/>
          </w:tcPr>
          <w:p w14:paraId="477ED77E"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681DC839" w14:textId="77777777" w:rsidR="00521987" w:rsidRPr="00750471" w:rsidRDefault="00521987" w:rsidP="00F373BE">
            <w:pPr>
              <w:spacing w:before="0" w:after="0" w:line="240" w:lineRule="auto"/>
              <w:jc w:val="center"/>
              <w:rPr>
                <w:rFonts w:cs="Arial"/>
                <w:szCs w:val="24"/>
              </w:rPr>
            </w:pPr>
          </w:p>
        </w:tc>
        <w:tc>
          <w:tcPr>
            <w:tcW w:w="266" w:type="pct"/>
            <w:shd w:val="clear" w:color="auto" w:fill="FFFFFF" w:themeFill="background1"/>
            <w:vAlign w:val="center"/>
            <w:hideMark/>
          </w:tcPr>
          <w:p w14:paraId="59972F89"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r>
      <w:tr w:rsidR="00521987" w:rsidRPr="00750471" w14:paraId="11C85B54" w14:textId="77777777" w:rsidTr="00851900">
        <w:trPr>
          <w:trHeight w:val="20"/>
        </w:trPr>
        <w:tc>
          <w:tcPr>
            <w:tcW w:w="404" w:type="pct"/>
            <w:vMerge/>
            <w:shd w:val="clear" w:color="auto" w:fill="FFFFFF" w:themeFill="background1"/>
            <w:vAlign w:val="center"/>
          </w:tcPr>
          <w:p w14:paraId="7497EDB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tcPr>
          <w:p w14:paraId="0388290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tcPr>
          <w:p w14:paraId="199AC265" w14:textId="77777777" w:rsidR="00521987" w:rsidRPr="00750471" w:rsidRDefault="00521987" w:rsidP="00F373BE">
            <w:pPr>
              <w:spacing w:before="0" w:after="0" w:line="240" w:lineRule="auto"/>
              <w:jc w:val="center"/>
              <w:rPr>
                <w:rFonts w:cs="Arial"/>
                <w:bCs/>
                <w:szCs w:val="24"/>
              </w:rPr>
            </w:pPr>
            <w:r w:rsidRPr="00750471">
              <w:rPr>
                <w:rFonts w:cs="Arial"/>
                <w:bCs/>
                <w:szCs w:val="24"/>
              </w:rPr>
              <w:t>CO5</w:t>
            </w:r>
          </w:p>
        </w:tc>
        <w:tc>
          <w:tcPr>
            <w:tcW w:w="685" w:type="pct"/>
            <w:shd w:val="clear" w:color="auto" w:fill="FFFFFF" w:themeFill="background1"/>
            <w:vAlign w:val="center"/>
          </w:tcPr>
          <w:p w14:paraId="61204FCA" w14:textId="77777777" w:rsidR="00521987" w:rsidRPr="00750471" w:rsidRDefault="00521987" w:rsidP="00F373BE">
            <w:pPr>
              <w:spacing w:before="0" w:after="0" w:line="240" w:lineRule="auto"/>
              <w:jc w:val="center"/>
              <w:rPr>
                <w:rFonts w:cs="Arial"/>
                <w:bCs/>
                <w:szCs w:val="24"/>
              </w:rPr>
            </w:pPr>
            <w:r w:rsidRPr="00750471">
              <w:rPr>
                <w:rFonts w:cs="Arial"/>
                <w:bCs/>
                <w:szCs w:val="24"/>
              </w:rPr>
              <w:t>Evaluate the various techniques available to measure financial performance and to motivate employees toward organizational goals.</w:t>
            </w:r>
          </w:p>
        </w:tc>
        <w:tc>
          <w:tcPr>
            <w:tcW w:w="219" w:type="pct"/>
            <w:shd w:val="clear" w:color="auto" w:fill="FFFFFF" w:themeFill="background1"/>
            <w:vAlign w:val="center"/>
          </w:tcPr>
          <w:p w14:paraId="2FA1F3F1"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tcPr>
          <w:p w14:paraId="73182C2E"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tcPr>
          <w:p w14:paraId="0163D36E"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tcPr>
          <w:p w14:paraId="6DB2DA08"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tcPr>
          <w:p w14:paraId="01635228"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tcPr>
          <w:p w14:paraId="5A53811A"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19" w:type="pct"/>
            <w:shd w:val="clear" w:color="auto" w:fill="FFFFFF" w:themeFill="background1"/>
            <w:vAlign w:val="center"/>
          </w:tcPr>
          <w:p w14:paraId="508CA19B" w14:textId="77777777" w:rsidR="00521987" w:rsidRPr="00750471" w:rsidRDefault="00521987" w:rsidP="00F373BE">
            <w:pPr>
              <w:spacing w:before="0" w:after="0" w:line="240" w:lineRule="auto"/>
              <w:jc w:val="center"/>
              <w:rPr>
                <w:rFonts w:cs="Arial"/>
                <w:szCs w:val="24"/>
              </w:rPr>
            </w:pPr>
            <w:r w:rsidRPr="00750471">
              <w:rPr>
                <w:rFonts w:cs="Arial"/>
                <w:szCs w:val="24"/>
              </w:rPr>
              <w:t>2</w:t>
            </w:r>
          </w:p>
        </w:tc>
        <w:tc>
          <w:tcPr>
            <w:tcW w:w="219" w:type="pct"/>
            <w:shd w:val="clear" w:color="auto" w:fill="FFFFFF" w:themeFill="background1"/>
            <w:vAlign w:val="center"/>
          </w:tcPr>
          <w:p w14:paraId="3E209079"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19" w:type="pct"/>
            <w:shd w:val="clear" w:color="auto" w:fill="FFFFFF" w:themeFill="background1"/>
            <w:vAlign w:val="center"/>
          </w:tcPr>
          <w:p w14:paraId="025351A5" w14:textId="77777777" w:rsidR="00521987" w:rsidRPr="00750471" w:rsidRDefault="00521987" w:rsidP="00F373BE">
            <w:pPr>
              <w:spacing w:before="0" w:after="0" w:line="240" w:lineRule="auto"/>
              <w:jc w:val="center"/>
              <w:rPr>
                <w:rFonts w:cs="Arial"/>
                <w:szCs w:val="24"/>
              </w:rPr>
            </w:pPr>
            <w:r w:rsidRPr="00750471">
              <w:rPr>
                <w:rFonts w:cs="Arial"/>
                <w:szCs w:val="24"/>
              </w:rPr>
              <w:t>1</w:t>
            </w:r>
          </w:p>
        </w:tc>
        <w:tc>
          <w:tcPr>
            <w:tcW w:w="259" w:type="pct"/>
            <w:shd w:val="clear" w:color="auto" w:fill="FFFFFF" w:themeFill="background1"/>
            <w:vAlign w:val="center"/>
          </w:tcPr>
          <w:p w14:paraId="516FD8B1"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c>
          <w:tcPr>
            <w:tcW w:w="266" w:type="pct"/>
            <w:shd w:val="clear" w:color="auto" w:fill="FFFFFF" w:themeFill="background1"/>
            <w:vAlign w:val="center"/>
          </w:tcPr>
          <w:p w14:paraId="4AD8EF85" w14:textId="77777777" w:rsidR="00521987" w:rsidRPr="00750471" w:rsidRDefault="00521987" w:rsidP="00F373BE">
            <w:pPr>
              <w:spacing w:before="0" w:after="0" w:line="240" w:lineRule="auto"/>
              <w:jc w:val="center"/>
              <w:rPr>
                <w:rFonts w:cs="Arial"/>
                <w:szCs w:val="24"/>
              </w:rPr>
            </w:pPr>
          </w:p>
        </w:tc>
        <w:tc>
          <w:tcPr>
            <w:tcW w:w="266" w:type="pct"/>
            <w:shd w:val="clear" w:color="auto" w:fill="FFFFFF" w:themeFill="background1"/>
            <w:vAlign w:val="center"/>
          </w:tcPr>
          <w:p w14:paraId="7F699D66" w14:textId="77777777" w:rsidR="00521987" w:rsidRPr="00750471" w:rsidRDefault="00521987" w:rsidP="00F373BE">
            <w:pPr>
              <w:spacing w:before="0" w:after="0" w:line="240" w:lineRule="auto"/>
              <w:jc w:val="center"/>
              <w:rPr>
                <w:rFonts w:cs="Arial"/>
                <w:szCs w:val="24"/>
              </w:rPr>
            </w:pPr>
            <w:r w:rsidRPr="00750471">
              <w:rPr>
                <w:rFonts w:cs="Arial"/>
                <w:szCs w:val="24"/>
              </w:rPr>
              <w:t>3</w:t>
            </w:r>
          </w:p>
        </w:tc>
      </w:tr>
      <w:tr w:rsidR="00521987" w:rsidRPr="00750471" w14:paraId="72700732" w14:textId="77777777" w:rsidTr="00851900">
        <w:trPr>
          <w:trHeight w:val="20"/>
        </w:trPr>
        <w:tc>
          <w:tcPr>
            <w:tcW w:w="404" w:type="pct"/>
            <w:vMerge w:val="restart"/>
            <w:shd w:val="clear" w:color="auto" w:fill="FFFFFF" w:themeFill="background1"/>
            <w:vAlign w:val="center"/>
            <w:hideMark/>
          </w:tcPr>
          <w:p w14:paraId="4E6450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LWO207</w:t>
            </w:r>
          </w:p>
        </w:tc>
        <w:tc>
          <w:tcPr>
            <w:tcW w:w="726" w:type="pct"/>
            <w:vMerge w:val="restart"/>
            <w:shd w:val="clear" w:color="auto" w:fill="FFFFFF" w:themeFill="background1"/>
            <w:vAlign w:val="center"/>
            <w:hideMark/>
          </w:tcPr>
          <w:p w14:paraId="795DE976" w14:textId="045828EB"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INTERNSHIP VIVA-I</w:t>
            </w:r>
          </w:p>
        </w:tc>
        <w:tc>
          <w:tcPr>
            <w:tcW w:w="423" w:type="pct"/>
            <w:shd w:val="clear" w:color="auto" w:fill="FFFFFF" w:themeFill="background1"/>
            <w:vAlign w:val="center"/>
            <w:hideMark/>
          </w:tcPr>
          <w:p w14:paraId="22D24F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793DD0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theory read and understood in legal word</w:t>
            </w:r>
          </w:p>
        </w:tc>
        <w:tc>
          <w:tcPr>
            <w:tcW w:w="219" w:type="pct"/>
            <w:shd w:val="clear" w:color="auto" w:fill="FFFFFF" w:themeFill="background1"/>
            <w:vAlign w:val="center"/>
            <w:hideMark/>
          </w:tcPr>
          <w:p w14:paraId="536D13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A97ED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17656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3E9A4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565975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56B7FC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812D9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62651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71784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4C37A7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E2156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FF203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AF1D4F6" w14:textId="77777777" w:rsidTr="00851900">
        <w:trPr>
          <w:trHeight w:val="20"/>
        </w:trPr>
        <w:tc>
          <w:tcPr>
            <w:tcW w:w="404" w:type="pct"/>
            <w:vMerge/>
            <w:shd w:val="clear" w:color="auto" w:fill="FFFFFF" w:themeFill="background1"/>
            <w:vAlign w:val="center"/>
            <w:hideMark/>
          </w:tcPr>
          <w:p w14:paraId="4ED0F80F"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1C92AB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D77C0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56317B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Learn the techniques of client counseling and legal drafting</w:t>
            </w:r>
          </w:p>
        </w:tc>
        <w:tc>
          <w:tcPr>
            <w:tcW w:w="219" w:type="pct"/>
            <w:shd w:val="clear" w:color="auto" w:fill="FFFFFF" w:themeFill="background1"/>
            <w:vAlign w:val="center"/>
            <w:hideMark/>
          </w:tcPr>
          <w:p w14:paraId="435F70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F6049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BF5EEB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4D4EAE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7439D5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7F715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D0575D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58777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90DB4A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5DD7FE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24F19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F9464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6A7F933" w14:textId="77777777" w:rsidTr="00851900">
        <w:trPr>
          <w:trHeight w:val="20"/>
        </w:trPr>
        <w:tc>
          <w:tcPr>
            <w:tcW w:w="404" w:type="pct"/>
            <w:vMerge/>
            <w:shd w:val="clear" w:color="auto" w:fill="FFFFFF" w:themeFill="background1"/>
            <w:vAlign w:val="center"/>
            <w:hideMark/>
          </w:tcPr>
          <w:p w14:paraId="1A839FA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68FE185"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8CB72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4FFD01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Understand the court proceedings by observing and participating</w:t>
            </w:r>
          </w:p>
        </w:tc>
        <w:tc>
          <w:tcPr>
            <w:tcW w:w="219" w:type="pct"/>
            <w:shd w:val="clear" w:color="auto" w:fill="FFFFFF" w:themeFill="background1"/>
            <w:vAlign w:val="center"/>
            <w:hideMark/>
          </w:tcPr>
          <w:p w14:paraId="381CE0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6D103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B8027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E7B50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BBAE32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BA946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80670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A0F9C4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3EA58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405AE61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A399F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FB8267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AE4E094" w14:textId="77777777" w:rsidTr="00851900">
        <w:trPr>
          <w:trHeight w:val="20"/>
        </w:trPr>
        <w:tc>
          <w:tcPr>
            <w:tcW w:w="404" w:type="pct"/>
            <w:vMerge/>
            <w:shd w:val="clear" w:color="auto" w:fill="FFFFFF" w:themeFill="background1"/>
            <w:vAlign w:val="center"/>
            <w:hideMark/>
          </w:tcPr>
          <w:p w14:paraId="150FD0D4"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ACB0A71"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A5C58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43ABFEF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Communicate the task completed on daily basis</w:t>
            </w:r>
          </w:p>
        </w:tc>
        <w:tc>
          <w:tcPr>
            <w:tcW w:w="219" w:type="pct"/>
            <w:shd w:val="clear" w:color="auto" w:fill="FFFFFF" w:themeFill="background1"/>
            <w:vAlign w:val="center"/>
            <w:hideMark/>
          </w:tcPr>
          <w:p w14:paraId="3860FB6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B99AF0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1DC8F1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56B10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77208F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CCF6F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CEA1EE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CB0EF1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AD2324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5CDED8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6C1A297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2B6D3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81042E6" w14:textId="77777777" w:rsidTr="00851900">
        <w:trPr>
          <w:trHeight w:val="20"/>
        </w:trPr>
        <w:tc>
          <w:tcPr>
            <w:tcW w:w="404" w:type="pct"/>
            <w:shd w:val="clear" w:color="auto" w:fill="FFFFFF" w:themeFill="background1"/>
            <w:vAlign w:val="center"/>
            <w:hideMark/>
          </w:tcPr>
          <w:p w14:paraId="39888A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Total</w:t>
            </w:r>
          </w:p>
        </w:tc>
        <w:tc>
          <w:tcPr>
            <w:tcW w:w="726" w:type="pct"/>
            <w:shd w:val="clear" w:color="auto" w:fill="FFFFFF" w:themeFill="background1"/>
            <w:vAlign w:val="center"/>
            <w:hideMark/>
          </w:tcPr>
          <w:p w14:paraId="46341AD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7F6ABBB"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2D2707EA"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4D6773D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58</w:t>
            </w:r>
          </w:p>
        </w:tc>
        <w:tc>
          <w:tcPr>
            <w:tcW w:w="219" w:type="pct"/>
            <w:shd w:val="clear" w:color="auto" w:fill="FFFFFF" w:themeFill="background1"/>
            <w:vAlign w:val="center"/>
            <w:hideMark/>
          </w:tcPr>
          <w:p w14:paraId="14D33B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38</w:t>
            </w:r>
          </w:p>
        </w:tc>
        <w:tc>
          <w:tcPr>
            <w:tcW w:w="219" w:type="pct"/>
            <w:shd w:val="clear" w:color="auto" w:fill="FFFFFF" w:themeFill="background1"/>
            <w:vAlign w:val="center"/>
            <w:hideMark/>
          </w:tcPr>
          <w:p w14:paraId="068B1E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67</w:t>
            </w:r>
          </w:p>
        </w:tc>
        <w:tc>
          <w:tcPr>
            <w:tcW w:w="219" w:type="pct"/>
            <w:shd w:val="clear" w:color="auto" w:fill="FFFFFF" w:themeFill="background1"/>
            <w:vAlign w:val="center"/>
            <w:hideMark/>
          </w:tcPr>
          <w:p w14:paraId="22129B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68</w:t>
            </w:r>
          </w:p>
        </w:tc>
        <w:tc>
          <w:tcPr>
            <w:tcW w:w="219" w:type="pct"/>
            <w:shd w:val="clear" w:color="auto" w:fill="FFFFFF" w:themeFill="background1"/>
            <w:vAlign w:val="center"/>
            <w:hideMark/>
          </w:tcPr>
          <w:p w14:paraId="3EDF1C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74</w:t>
            </w:r>
          </w:p>
        </w:tc>
        <w:tc>
          <w:tcPr>
            <w:tcW w:w="219" w:type="pct"/>
            <w:shd w:val="clear" w:color="auto" w:fill="FFFFFF" w:themeFill="background1"/>
            <w:vAlign w:val="center"/>
            <w:hideMark/>
          </w:tcPr>
          <w:p w14:paraId="10645C6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52</w:t>
            </w:r>
          </w:p>
        </w:tc>
        <w:tc>
          <w:tcPr>
            <w:tcW w:w="219" w:type="pct"/>
            <w:shd w:val="clear" w:color="auto" w:fill="FFFFFF" w:themeFill="background1"/>
            <w:vAlign w:val="center"/>
            <w:hideMark/>
          </w:tcPr>
          <w:p w14:paraId="753A96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27</w:t>
            </w:r>
          </w:p>
        </w:tc>
        <w:tc>
          <w:tcPr>
            <w:tcW w:w="219" w:type="pct"/>
            <w:shd w:val="clear" w:color="auto" w:fill="FFFFFF" w:themeFill="background1"/>
            <w:vAlign w:val="center"/>
            <w:hideMark/>
          </w:tcPr>
          <w:p w14:paraId="63A392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47</w:t>
            </w:r>
          </w:p>
        </w:tc>
        <w:tc>
          <w:tcPr>
            <w:tcW w:w="219" w:type="pct"/>
            <w:shd w:val="clear" w:color="auto" w:fill="FFFFFF" w:themeFill="background1"/>
            <w:vAlign w:val="center"/>
            <w:hideMark/>
          </w:tcPr>
          <w:p w14:paraId="152FBD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39</w:t>
            </w:r>
          </w:p>
        </w:tc>
        <w:tc>
          <w:tcPr>
            <w:tcW w:w="259" w:type="pct"/>
            <w:shd w:val="clear" w:color="auto" w:fill="FFFFFF" w:themeFill="background1"/>
            <w:vAlign w:val="center"/>
            <w:hideMark/>
          </w:tcPr>
          <w:p w14:paraId="638306A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63</w:t>
            </w:r>
          </w:p>
        </w:tc>
        <w:tc>
          <w:tcPr>
            <w:tcW w:w="266" w:type="pct"/>
            <w:shd w:val="clear" w:color="auto" w:fill="FFFFFF" w:themeFill="background1"/>
            <w:vAlign w:val="center"/>
            <w:hideMark/>
          </w:tcPr>
          <w:p w14:paraId="34A3A2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40</w:t>
            </w:r>
          </w:p>
        </w:tc>
        <w:tc>
          <w:tcPr>
            <w:tcW w:w="266" w:type="pct"/>
            <w:shd w:val="clear" w:color="auto" w:fill="FFFFFF" w:themeFill="background1"/>
            <w:vAlign w:val="center"/>
            <w:hideMark/>
          </w:tcPr>
          <w:p w14:paraId="04A0635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41</w:t>
            </w:r>
          </w:p>
        </w:tc>
      </w:tr>
      <w:tr w:rsidR="00521987" w:rsidRPr="00750471" w14:paraId="47E5BFF1" w14:textId="77777777" w:rsidTr="00851900">
        <w:trPr>
          <w:trHeight w:val="20"/>
        </w:trPr>
        <w:tc>
          <w:tcPr>
            <w:tcW w:w="404" w:type="pct"/>
            <w:shd w:val="clear" w:color="auto" w:fill="FFFFFF" w:themeFill="background1"/>
            <w:vAlign w:val="center"/>
            <w:hideMark/>
          </w:tcPr>
          <w:p w14:paraId="42E324CE"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shd w:val="clear" w:color="auto" w:fill="FFFFFF" w:themeFill="background1"/>
            <w:vAlign w:val="center"/>
            <w:hideMark/>
          </w:tcPr>
          <w:p w14:paraId="1F07D5F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AA84A7D"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753E4425"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70C93C1F"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731454B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6E01E5A3"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59D3883D"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231E66E7"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605E5E1E"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F4D999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7F08FC08"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6B9AD21"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shd w:val="clear" w:color="auto" w:fill="FFFFFF" w:themeFill="background1"/>
            <w:vAlign w:val="center"/>
            <w:hideMark/>
          </w:tcPr>
          <w:p w14:paraId="6C3385F4"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0FA6DFF9"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0FEB1087"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54543039" w14:textId="77777777" w:rsidTr="00851900">
        <w:trPr>
          <w:trHeight w:val="20"/>
        </w:trPr>
        <w:tc>
          <w:tcPr>
            <w:tcW w:w="5000" w:type="pct"/>
            <w:gridSpan w:val="16"/>
            <w:shd w:val="clear" w:color="auto" w:fill="C2D69B" w:themeFill="accent3" w:themeFillTint="99"/>
            <w:vAlign w:val="center"/>
            <w:hideMark/>
          </w:tcPr>
          <w:p w14:paraId="54016388" w14:textId="7097AEEA"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SEMESTER IV</w:t>
            </w:r>
          </w:p>
        </w:tc>
      </w:tr>
      <w:tr w:rsidR="00521987" w:rsidRPr="00750471" w14:paraId="30DF0FE1" w14:textId="77777777" w:rsidTr="00851900">
        <w:trPr>
          <w:trHeight w:val="517"/>
        </w:trPr>
        <w:tc>
          <w:tcPr>
            <w:tcW w:w="404" w:type="pct"/>
            <w:vMerge w:val="restart"/>
            <w:shd w:val="clear" w:color="auto" w:fill="FFFFFF" w:themeFill="background1"/>
            <w:vAlign w:val="center"/>
            <w:hideMark/>
          </w:tcPr>
          <w:p w14:paraId="3CCAD0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 Code</w:t>
            </w:r>
          </w:p>
        </w:tc>
        <w:tc>
          <w:tcPr>
            <w:tcW w:w="726" w:type="pct"/>
            <w:vMerge w:val="restart"/>
            <w:shd w:val="clear" w:color="auto" w:fill="FFFFFF" w:themeFill="background1"/>
            <w:vAlign w:val="center"/>
            <w:hideMark/>
          </w:tcPr>
          <w:p w14:paraId="4B9C584A" w14:textId="4F0C9D7D"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w:t>
            </w:r>
          </w:p>
        </w:tc>
        <w:tc>
          <w:tcPr>
            <w:tcW w:w="423" w:type="pct"/>
            <w:vMerge w:val="restart"/>
            <w:shd w:val="clear" w:color="auto" w:fill="FFFFFF" w:themeFill="background1"/>
            <w:vAlign w:val="center"/>
            <w:hideMark/>
          </w:tcPr>
          <w:p w14:paraId="47F3F95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 Outcomes</w:t>
            </w:r>
          </w:p>
        </w:tc>
        <w:tc>
          <w:tcPr>
            <w:tcW w:w="685" w:type="pct"/>
            <w:vMerge w:val="restart"/>
            <w:shd w:val="clear" w:color="auto" w:fill="FFFFFF" w:themeFill="background1"/>
            <w:vAlign w:val="center"/>
            <w:hideMark/>
          </w:tcPr>
          <w:p w14:paraId="75B1F6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 Statement</w:t>
            </w:r>
          </w:p>
        </w:tc>
        <w:tc>
          <w:tcPr>
            <w:tcW w:w="219" w:type="pct"/>
            <w:vMerge w:val="restart"/>
            <w:shd w:val="clear" w:color="auto" w:fill="FFFFFF" w:themeFill="background1"/>
            <w:vAlign w:val="center"/>
            <w:hideMark/>
          </w:tcPr>
          <w:p w14:paraId="473DAE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w:t>
            </w:r>
          </w:p>
        </w:tc>
        <w:tc>
          <w:tcPr>
            <w:tcW w:w="219" w:type="pct"/>
            <w:vMerge w:val="restart"/>
            <w:shd w:val="clear" w:color="auto" w:fill="FFFFFF" w:themeFill="background1"/>
            <w:vAlign w:val="center"/>
            <w:hideMark/>
          </w:tcPr>
          <w:p w14:paraId="2469DC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PO2</w:t>
            </w:r>
          </w:p>
        </w:tc>
        <w:tc>
          <w:tcPr>
            <w:tcW w:w="219" w:type="pct"/>
            <w:vMerge w:val="restart"/>
            <w:shd w:val="clear" w:color="auto" w:fill="FFFFFF" w:themeFill="background1"/>
            <w:vAlign w:val="center"/>
            <w:hideMark/>
          </w:tcPr>
          <w:p w14:paraId="0C3560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PO3</w:t>
            </w:r>
          </w:p>
        </w:tc>
        <w:tc>
          <w:tcPr>
            <w:tcW w:w="219" w:type="pct"/>
            <w:vMerge w:val="restart"/>
            <w:shd w:val="clear" w:color="auto" w:fill="FFFFFF" w:themeFill="background1"/>
            <w:vAlign w:val="center"/>
            <w:hideMark/>
          </w:tcPr>
          <w:p w14:paraId="76C4B3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PO4</w:t>
            </w:r>
          </w:p>
        </w:tc>
        <w:tc>
          <w:tcPr>
            <w:tcW w:w="219" w:type="pct"/>
            <w:vMerge w:val="restart"/>
            <w:shd w:val="clear" w:color="auto" w:fill="FFFFFF" w:themeFill="background1"/>
            <w:vAlign w:val="center"/>
            <w:hideMark/>
          </w:tcPr>
          <w:p w14:paraId="732304C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PO5</w:t>
            </w:r>
          </w:p>
        </w:tc>
        <w:tc>
          <w:tcPr>
            <w:tcW w:w="219" w:type="pct"/>
            <w:vMerge w:val="restart"/>
            <w:shd w:val="clear" w:color="auto" w:fill="FFFFFF" w:themeFill="background1"/>
            <w:vAlign w:val="center"/>
            <w:hideMark/>
          </w:tcPr>
          <w:p w14:paraId="217C27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PO6</w:t>
            </w:r>
          </w:p>
        </w:tc>
        <w:tc>
          <w:tcPr>
            <w:tcW w:w="219" w:type="pct"/>
            <w:vMerge w:val="restart"/>
            <w:shd w:val="clear" w:color="auto" w:fill="FFFFFF" w:themeFill="background1"/>
            <w:vAlign w:val="center"/>
            <w:hideMark/>
          </w:tcPr>
          <w:p w14:paraId="3312C2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PO7</w:t>
            </w:r>
          </w:p>
        </w:tc>
        <w:tc>
          <w:tcPr>
            <w:tcW w:w="219" w:type="pct"/>
            <w:vMerge w:val="restart"/>
            <w:shd w:val="clear" w:color="auto" w:fill="FFFFFF" w:themeFill="background1"/>
            <w:vAlign w:val="center"/>
            <w:hideMark/>
          </w:tcPr>
          <w:p w14:paraId="71CAC09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PO8</w:t>
            </w:r>
          </w:p>
        </w:tc>
        <w:tc>
          <w:tcPr>
            <w:tcW w:w="219" w:type="pct"/>
            <w:vMerge w:val="restart"/>
            <w:shd w:val="clear" w:color="auto" w:fill="FFFFFF" w:themeFill="background1"/>
            <w:vAlign w:val="center"/>
            <w:hideMark/>
          </w:tcPr>
          <w:p w14:paraId="0A4A9F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PO9</w:t>
            </w:r>
          </w:p>
        </w:tc>
        <w:tc>
          <w:tcPr>
            <w:tcW w:w="259" w:type="pct"/>
            <w:vMerge w:val="restart"/>
            <w:shd w:val="clear" w:color="auto" w:fill="FFFFFF" w:themeFill="background1"/>
            <w:vAlign w:val="center"/>
            <w:hideMark/>
          </w:tcPr>
          <w:p w14:paraId="6BE4DB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PO10</w:t>
            </w:r>
          </w:p>
        </w:tc>
        <w:tc>
          <w:tcPr>
            <w:tcW w:w="266" w:type="pct"/>
            <w:vMerge w:val="restart"/>
            <w:shd w:val="clear" w:color="auto" w:fill="FFFFFF" w:themeFill="background1"/>
            <w:vAlign w:val="center"/>
            <w:hideMark/>
          </w:tcPr>
          <w:p w14:paraId="45C95A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PSO1</w:t>
            </w:r>
          </w:p>
        </w:tc>
        <w:tc>
          <w:tcPr>
            <w:tcW w:w="266" w:type="pct"/>
            <w:vMerge w:val="restart"/>
            <w:shd w:val="clear" w:color="auto" w:fill="FFFFFF" w:themeFill="background1"/>
            <w:vAlign w:val="center"/>
            <w:hideMark/>
          </w:tcPr>
          <w:p w14:paraId="589D98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PSO2</w:t>
            </w:r>
          </w:p>
        </w:tc>
      </w:tr>
      <w:tr w:rsidR="00521987" w:rsidRPr="00750471" w14:paraId="39467218" w14:textId="77777777" w:rsidTr="00851900">
        <w:trPr>
          <w:trHeight w:val="517"/>
        </w:trPr>
        <w:tc>
          <w:tcPr>
            <w:tcW w:w="404" w:type="pct"/>
            <w:vMerge/>
            <w:shd w:val="clear" w:color="auto" w:fill="FFFFFF" w:themeFill="background1"/>
            <w:vAlign w:val="center"/>
            <w:hideMark/>
          </w:tcPr>
          <w:p w14:paraId="7870E674"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E45E76E"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vMerge/>
            <w:shd w:val="clear" w:color="auto" w:fill="FFFFFF" w:themeFill="background1"/>
            <w:vAlign w:val="center"/>
            <w:hideMark/>
          </w:tcPr>
          <w:p w14:paraId="7ACC2107"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vMerge/>
            <w:shd w:val="clear" w:color="auto" w:fill="FFFFFF" w:themeFill="background1"/>
            <w:vAlign w:val="center"/>
            <w:hideMark/>
          </w:tcPr>
          <w:p w14:paraId="041C00FC"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415E6557"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5D62915F"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96FD064"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419A4EDD"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57D05983"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6F06DFA3"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75BE636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3F7611F"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6455B6DB"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vMerge/>
            <w:shd w:val="clear" w:color="auto" w:fill="FFFFFF" w:themeFill="background1"/>
            <w:vAlign w:val="center"/>
            <w:hideMark/>
          </w:tcPr>
          <w:p w14:paraId="4754CC2B"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1B297AF2"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215E49EB"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48631DB9" w14:textId="77777777" w:rsidTr="00851900">
        <w:trPr>
          <w:trHeight w:val="20"/>
        </w:trPr>
        <w:tc>
          <w:tcPr>
            <w:tcW w:w="404" w:type="pct"/>
            <w:vMerge w:val="restart"/>
            <w:shd w:val="clear" w:color="auto" w:fill="FFFFFF" w:themeFill="background1"/>
            <w:vAlign w:val="center"/>
            <w:hideMark/>
          </w:tcPr>
          <w:p w14:paraId="5E93E5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LWH208</w:t>
            </w:r>
          </w:p>
        </w:tc>
        <w:tc>
          <w:tcPr>
            <w:tcW w:w="726" w:type="pct"/>
            <w:vMerge w:val="restart"/>
            <w:shd w:val="clear" w:color="auto" w:fill="FFFFFF" w:themeFill="background1"/>
            <w:vAlign w:val="center"/>
            <w:hideMark/>
          </w:tcPr>
          <w:p w14:paraId="6ADCFBF8" w14:textId="2B639911"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CONSTITUTIONAL LAW- II</w:t>
            </w:r>
          </w:p>
        </w:tc>
        <w:tc>
          <w:tcPr>
            <w:tcW w:w="423" w:type="pct"/>
            <w:shd w:val="clear" w:color="auto" w:fill="FFFFFF" w:themeFill="background1"/>
            <w:vAlign w:val="center"/>
            <w:hideMark/>
          </w:tcPr>
          <w:p w14:paraId="3ABB58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404F2B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compare the Parliamentary system with other forms of governance</w:t>
            </w:r>
          </w:p>
        </w:tc>
        <w:tc>
          <w:tcPr>
            <w:tcW w:w="219" w:type="pct"/>
            <w:shd w:val="clear" w:color="auto" w:fill="FFFFFF" w:themeFill="background1"/>
            <w:vAlign w:val="center"/>
            <w:hideMark/>
          </w:tcPr>
          <w:p w14:paraId="383473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F4C9CD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92A35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34BD0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E8D45B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CB814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CF6A9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DDDAF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CAD8B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8C729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B8FE36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A12A5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E5ACB3C" w14:textId="77777777" w:rsidTr="00851900">
        <w:trPr>
          <w:trHeight w:val="20"/>
        </w:trPr>
        <w:tc>
          <w:tcPr>
            <w:tcW w:w="404" w:type="pct"/>
            <w:vMerge/>
            <w:shd w:val="clear" w:color="auto" w:fill="FFFFFF" w:themeFill="background1"/>
            <w:vAlign w:val="center"/>
            <w:hideMark/>
          </w:tcPr>
          <w:p w14:paraId="1D782B5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6232FA7"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EE7CF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0E2311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List out the powers and the functions of Union and State Legislature and Executive in India</w:t>
            </w:r>
          </w:p>
        </w:tc>
        <w:tc>
          <w:tcPr>
            <w:tcW w:w="219" w:type="pct"/>
            <w:shd w:val="clear" w:color="auto" w:fill="FFFFFF" w:themeFill="background1"/>
            <w:vAlign w:val="center"/>
            <w:hideMark/>
          </w:tcPr>
          <w:p w14:paraId="7257A7C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7CC0D0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5A1CA5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7F5BA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8FE7A8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5AEB7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AD2CB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3DF57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A3144B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3F25945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1FB8BD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D49AC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4871809" w14:textId="77777777" w:rsidTr="00851900">
        <w:trPr>
          <w:trHeight w:val="20"/>
        </w:trPr>
        <w:tc>
          <w:tcPr>
            <w:tcW w:w="404" w:type="pct"/>
            <w:vMerge/>
            <w:shd w:val="clear" w:color="auto" w:fill="FFFFFF" w:themeFill="background1"/>
            <w:vAlign w:val="center"/>
            <w:hideMark/>
          </w:tcPr>
          <w:p w14:paraId="5C33AC70"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56B3741"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D3388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7CF6AF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the jurisdiction and powers of the different courts in India</w:t>
            </w:r>
          </w:p>
        </w:tc>
        <w:tc>
          <w:tcPr>
            <w:tcW w:w="219" w:type="pct"/>
            <w:shd w:val="clear" w:color="auto" w:fill="FFFFFF" w:themeFill="background1"/>
            <w:vAlign w:val="center"/>
            <w:hideMark/>
          </w:tcPr>
          <w:p w14:paraId="1EC2AF2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DC62BD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68C5A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1863A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572E08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31BC7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BBB7F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30F31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8EC7E6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43BA3E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5B00D6E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A41AC9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6F85C76" w14:textId="77777777" w:rsidTr="00851900">
        <w:trPr>
          <w:trHeight w:val="20"/>
        </w:trPr>
        <w:tc>
          <w:tcPr>
            <w:tcW w:w="404" w:type="pct"/>
            <w:vMerge/>
            <w:shd w:val="clear" w:color="auto" w:fill="FFFFFF" w:themeFill="background1"/>
            <w:vAlign w:val="center"/>
            <w:hideMark/>
          </w:tcPr>
          <w:p w14:paraId="5DB202C9"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121B9FB"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5E887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549BB338" w14:textId="65295B2A"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 xml:space="preserve">Describe the governance at Municipality level </w:t>
            </w:r>
            <w:r w:rsidR="002462BF">
              <w:rPr>
                <w:rFonts w:eastAsia="Times New Roman" w:cs="Arial"/>
                <w:szCs w:val="24"/>
                <w:lang w:eastAsia="en-IN"/>
              </w:rPr>
              <w:t>and</w:t>
            </w:r>
            <w:r w:rsidRPr="00750471">
              <w:rPr>
                <w:rFonts w:eastAsia="Times New Roman" w:cs="Arial"/>
                <w:szCs w:val="24"/>
                <w:lang w:eastAsia="en-IN"/>
              </w:rPr>
              <w:t xml:space="preserve"> in tribal areas, and suggest effective solutions for social welfare</w:t>
            </w:r>
          </w:p>
        </w:tc>
        <w:tc>
          <w:tcPr>
            <w:tcW w:w="219" w:type="pct"/>
            <w:shd w:val="clear" w:color="auto" w:fill="FFFFFF" w:themeFill="background1"/>
            <w:vAlign w:val="center"/>
            <w:hideMark/>
          </w:tcPr>
          <w:p w14:paraId="74375D2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AFDC4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462EE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2754E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943BC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6B3C7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A0BDA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3B708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FCCAE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7A52F6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5BCE35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0E908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3A31D585" w14:textId="77777777" w:rsidTr="00851900">
        <w:trPr>
          <w:trHeight w:val="20"/>
        </w:trPr>
        <w:tc>
          <w:tcPr>
            <w:tcW w:w="404" w:type="pct"/>
            <w:vMerge w:val="restart"/>
            <w:shd w:val="clear" w:color="auto" w:fill="FFFFFF" w:themeFill="background1"/>
            <w:vAlign w:val="center"/>
            <w:hideMark/>
          </w:tcPr>
          <w:p w14:paraId="10FFF0A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LWH209</w:t>
            </w:r>
          </w:p>
        </w:tc>
        <w:tc>
          <w:tcPr>
            <w:tcW w:w="726" w:type="pct"/>
            <w:vMerge w:val="restart"/>
            <w:shd w:val="clear" w:color="auto" w:fill="FFFFFF" w:themeFill="background1"/>
            <w:vAlign w:val="center"/>
            <w:hideMark/>
          </w:tcPr>
          <w:p w14:paraId="45C05C69" w14:textId="305610A9"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FAMILY LAW-II</w:t>
            </w:r>
          </w:p>
        </w:tc>
        <w:tc>
          <w:tcPr>
            <w:tcW w:w="423" w:type="pct"/>
            <w:shd w:val="clear" w:color="auto" w:fill="FFFFFF" w:themeFill="background1"/>
            <w:vAlign w:val="center"/>
            <w:hideMark/>
          </w:tcPr>
          <w:p w14:paraId="7FA5F9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1D7080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the sources and schools of Muslim Law</w:t>
            </w:r>
          </w:p>
        </w:tc>
        <w:tc>
          <w:tcPr>
            <w:tcW w:w="219" w:type="pct"/>
            <w:shd w:val="clear" w:color="auto" w:fill="FFFFFF" w:themeFill="background1"/>
            <w:vAlign w:val="center"/>
            <w:hideMark/>
          </w:tcPr>
          <w:p w14:paraId="7FF27BB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4800F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FDA49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443018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599F6B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3F34D9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7F4E0C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86089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A760E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5E14B5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5B7C4A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A3A509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A6408B7" w14:textId="77777777" w:rsidTr="00851900">
        <w:trPr>
          <w:trHeight w:val="20"/>
        </w:trPr>
        <w:tc>
          <w:tcPr>
            <w:tcW w:w="404" w:type="pct"/>
            <w:vMerge/>
            <w:shd w:val="clear" w:color="auto" w:fill="FFFFFF" w:themeFill="background1"/>
            <w:vAlign w:val="center"/>
            <w:hideMark/>
          </w:tcPr>
          <w:p w14:paraId="24D9190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7A2B10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76D76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D72ED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counsel and represent the parties on the matters of marriage, dower, maintenance and dissolution of marriage</w:t>
            </w:r>
          </w:p>
        </w:tc>
        <w:tc>
          <w:tcPr>
            <w:tcW w:w="219" w:type="pct"/>
            <w:shd w:val="clear" w:color="auto" w:fill="FFFFFF" w:themeFill="background1"/>
            <w:vAlign w:val="center"/>
            <w:hideMark/>
          </w:tcPr>
          <w:p w14:paraId="7D1920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7F11E0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81995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895FB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CDB3F6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21CB5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27B24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3923DFD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04F2D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88C6F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6E9B81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EB9D6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66B090D" w14:textId="77777777" w:rsidTr="00851900">
        <w:trPr>
          <w:trHeight w:val="20"/>
        </w:trPr>
        <w:tc>
          <w:tcPr>
            <w:tcW w:w="404" w:type="pct"/>
            <w:vMerge/>
            <w:shd w:val="clear" w:color="auto" w:fill="FFFFFF" w:themeFill="background1"/>
            <w:vAlign w:val="center"/>
            <w:hideMark/>
          </w:tcPr>
          <w:p w14:paraId="0AAF044A"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7443A0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F7268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332371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represent the parties in property matters in succession, Hiba and wakf</w:t>
            </w:r>
          </w:p>
        </w:tc>
        <w:tc>
          <w:tcPr>
            <w:tcW w:w="219" w:type="pct"/>
            <w:shd w:val="clear" w:color="auto" w:fill="FFFFFF" w:themeFill="background1"/>
            <w:vAlign w:val="center"/>
            <w:hideMark/>
          </w:tcPr>
          <w:p w14:paraId="71C427A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D31706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3CB217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74336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880EB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4CFDC3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53FEB6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0364B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DECBE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7E513C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D8EA9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4F642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C359E52" w14:textId="77777777" w:rsidTr="00851900">
        <w:trPr>
          <w:trHeight w:val="20"/>
        </w:trPr>
        <w:tc>
          <w:tcPr>
            <w:tcW w:w="404" w:type="pct"/>
            <w:vMerge/>
            <w:shd w:val="clear" w:color="auto" w:fill="FFFFFF" w:themeFill="background1"/>
            <w:vAlign w:val="center"/>
            <w:hideMark/>
          </w:tcPr>
          <w:p w14:paraId="334720FF"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AC9B85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7B1DC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3D619D2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analyze the contemporary issues and changes in the Muslim Law</w:t>
            </w:r>
          </w:p>
        </w:tc>
        <w:tc>
          <w:tcPr>
            <w:tcW w:w="219" w:type="pct"/>
            <w:shd w:val="clear" w:color="auto" w:fill="FFFFFF" w:themeFill="background1"/>
            <w:vAlign w:val="center"/>
            <w:hideMark/>
          </w:tcPr>
          <w:p w14:paraId="64D7E3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936CE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568B5F2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BCD346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A5F3A5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24DF1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346CE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E5FFC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3675D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7F7304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A7D9E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04759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30F310A" w14:textId="77777777" w:rsidTr="00851900">
        <w:trPr>
          <w:trHeight w:val="20"/>
        </w:trPr>
        <w:tc>
          <w:tcPr>
            <w:tcW w:w="404" w:type="pct"/>
            <w:vMerge w:val="restart"/>
            <w:shd w:val="clear" w:color="auto" w:fill="FFFFFF" w:themeFill="background1"/>
            <w:vAlign w:val="center"/>
            <w:hideMark/>
          </w:tcPr>
          <w:p w14:paraId="00076A6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LWH210</w:t>
            </w:r>
          </w:p>
        </w:tc>
        <w:tc>
          <w:tcPr>
            <w:tcW w:w="726" w:type="pct"/>
            <w:vMerge w:val="restart"/>
            <w:shd w:val="clear" w:color="auto" w:fill="FFFFFF" w:themeFill="background1"/>
            <w:vAlign w:val="center"/>
            <w:hideMark/>
          </w:tcPr>
          <w:p w14:paraId="37890D17" w14:textId="4B37F6E8"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LAW OF CRIMES-II</w:t>
            </w:r>
          </w:p>
        </w:tc>
        <w:tc>
          <w:tcPr>
            <w:tcW w:w="423" w:type="pct"/>
            <w:shd w:val="clear" w:color="auto" w:fill="FFFFFF" w:themeFill="background1"/>
            <w:vAlign w:val="center"/>
            <w:hideMark/>
          </w:tcPr>
          <w:p w14:paraId="1FC7FC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563D1C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diffrentiate between civil wrongs and crimes and explain various stages of crime</w:t>
            </w:r>
          </w:p>
        </w:tc>
        <w:tc>
          <w:tcPr>
            <w:tcW w:w="219" w:type="pct"/>
            <w:shd w:val="clear" w:color="auto" w:fill="FFFFFF" w:themeFill="background1"/>
            <w:vAlign w:val="center"/>
            <w:hideMark/>
          </w:tcPr>
          <w:p w14:paraId="0187C9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152E7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47B4D7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957A2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1FA365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702B3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DA0484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9015C2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43828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39726C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5B590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17DD2D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7B5F443" w14:textId="77777777" w:rsidTr="00851900">
        <w:trPr>
          <w:trHeight w:val="20"/>
        </w:trPr>
        <w:tc>
          <w:tcPr>
            <w:tcW w:w="404" w:type="pct"/>
            <w:vMerge/>
            <w:shd w:val="clear" w:color="auto" w:fill="FFFFFF" w:themeFill="background1"/>
            <w:vAlign w:val="center"/>
            <w:hideMark/>
          </w:tcPr>
          <w:p w14:paraId="58D934C8"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FCAC8EE"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18B17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10245A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list out the essential elements of crimes against the body, property, women and marriage.</w:t>
            </w:r>
          </w:p>
        </w:tc>
        <w:tc>
          <w:tcPr>
            <w:tcW w:w="219" w:type="pct"/>
            <w:shd w:val="clear" w:color="auto" w:fill="FFFFFF" w:themeFill="background1"/>
            <w:vAlign w:val="center"/>
            <w:hideMark/>
          </w:tcPr>
          <w:p w14:paraId="5DB815F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A2F5A2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5A277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4D1B0A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B7281E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2EE84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36055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1C239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32254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471A4C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56F5A2E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877D1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3F7DCEBE" w14:textId="77777777" w:rsidTr="00851900">
        <w:trPr>
          <w:trHeight w:val="20"/>
        </w:trPr>
        <w:tc>
          <w:tcPr>
            <w:tcW w:w="404" w:type="pct"/>
            <w:vMerge/>
            <w:shd w:val="clear" w:color="auto" w:fill="FFFFFF" w:themeFill="background1"/>
            <w:vAlign w:val="center"/>
            <w:hideMark/>
          </w:tcPr>
          <w:p w14:paraId="3A68757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46E7EB7"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E00065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51FF81C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Cousel and represent the parties through investigation and trial.</w:t>
            </w:r>
          </w:p>
        </w:tc>
        <w:tc>
          <w:tcPr>
            <w:tcW w:w="219" w:type="pct"/>
            <w:shd w:val="clear" w:color="auto" w:fill="FFFFFF" w:themeFill="background1"/>
            <w:vAlign w:val="center"/>
            <w:hideMark/>
          </w:tcPr>
          <w:p w14:paraId="5223AC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D8A78F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4500E2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E3AAC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BF4CF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9D874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FF1E4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DCB22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5013D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4BB171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1621B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BCC16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D94D17F" w14:textId="77777777" w:rsidTr="00851900">
        <w:trPr>
          <w:trHeight w:val="20"/>
        </w:trPr>
        <w:tc>
          <w:tcPr>
            <w:tcW w:w="404" w:type="pct"/>
            <w:vMerge/>
            <w:shd w:val="clear" w:color="auto" w:fill="FFFFFF" w:themeFill="background1"/>
            <w:vAlign w:val="center"/>
            <w:hideMark/>
          </w:tcPr>
          <w:p w14:paraId="58712BC9"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8A992EB"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C75ED2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0316E7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formulate and express opinions based on statutory provisions, relevent judgments and contemporary issues in criminal law</w:t>
            </w:r>
          </w:p>
        </w:tc>
        <w:tc>
          <w:tcPr>
            <w:tcW w:w="219" w:type="pct"/>
            <w:shd w:val="clear" w:color="auto" w:fill="FFFFFF" w:themeFill="background1"/>
            <w:vAlign w:val="center"/>
            <w:hideMark/>
          </w:tcPr>
          <w:p w14:paraId="20C865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2EE26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5545C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076DB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ABDC55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D4818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1D86A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6703E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B23A25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1116C61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1BADA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8700C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4A8BF6E" w14:textId="77777777" w:rsidTr="00851900">
        <w:trPr>
          <w:trHeight w:val="20"/>
        </w:trPr>
        <w:tc>
          <w:tcPr>
            <w:tcW w:w="404" w:type="pct"/>
            <w:vMerge w:val="restart"/>
            <w:shd w:val="clear" w:color="auto" w:fill="FFFFFF" w:themeFill="background1"/>
            <w:vAlign w:val="center"/>
            <w:hideMark/>
          </w:tcPr>
          <w:p w14:paraId="4135C1B7" w14:textId="77777777" w:rsidR="00521987" w:rsidRPr="00750471" w:rsidRDefault="00521987" w:rsidP="00F373BE">
            <w:pPr>
              <w:spacing w:before="0" w:after="0" w:line="240" w:lineRule="auto"/>
              <w:jc w:val="center"/>
              <w:rPr>
                <w:rFonts w:cs="Arial"/>
                <w:bCs/>
                <w:szCs w:val="24"/>
              </w:rPr>
            </w:pPr>
            <w:r w:rsidRPr="00750471">
              <w:rPr>
                <w:rFonts w:cs="Arial"/>
                <w:bCs/>
                <w:szCs w:val="24"/>
              </w:rPr>
              <w:t>LWH219</w:t>
            </w:r>
          </w:p>
        </w:tc>
        <w:tc>
          <w:tcPr>
            <w:tcW w:w="726" w:type="pct"/>
            <w:vMerge w:val="restart"/>
            <w:shd w:val="clear" w:color="auto" w:fill="FFFFFF" w:themeFill="background1"/>
            <w:vAlign w:val="center"/>
            <w:hideMark/>
          </w:tcPr>
          <w:p w14:paraId="46555562" w14:textId="74B0D654" w:rsidR="00521987" w:rsidRPr="00750471" w:rsidRDefault="00192EC3" w:rsidP="00F373BE">
            <w:pPr>
              <w:spacing w:before="0" w:after="0" w:line="240" w:lineRule="auto"/>
              <w:jc w:val="center"/>
              <w:rPr>
                <w:rFonts w:cs="Arial"/>
                <w:bCs/>
                <w:szCs w:val="24"/>
              </w:rPr>
            </w:pPr>
            <w:r w:rsidRPr="00750471">
              <w:rPr>
                <w:rFonts w:cs="Arial"/>
                <w:bCs/>
                <w:szCs w:val="24"/>
              </w:rPr>
              <w:t>ORGANIZATIONAL BEHAVIOUR</w:t>
            </w:r>
          </w:p>
        </w:tc>
        <w:tc>
          <w:tcPr>
            <w:tcW w:w="423" w:type="pct"/>
            <w:shd w:val="clear" w:color="auto" w:fill="FFFFFF" w:themeFill="background1"/>
            <w:vAlign w:val="center"/>
            <w:hideMark/>
          </w:tcPr>
          <w:p w14:paraId="52B96A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2E382298" w14:textId="77777777" w:rsidR="00521987" w:rsidRPr="00750471" w:rsidRDefault="00521987" w:rsidP="00F373BE">
            <w:pPr>
              <w:spacing w:before="0" w:after="0" w:line="240" w:lineRule="auto"/>
              <w:jc w:val="center"/>
              <w:rPr>
                <w:rFonts w:cs="Arial"/>
                <w:bCs/>
                <w:szCs w:val="24"/>
              </w:rPr>
            </w:pPr>
            <w:r w:rsidRPr="00750471">
              <w:rPr>
                <w:rFonts w:cs="Arial"/>
                <w:bCs/>
                <w:szCs w:val="24"/>
              </w:rPr>
              <w:t>Explain the relevance of fundamental OB concepts and approaches, in organizational functioning</w:t>
            </w:r>
          </w:p>
        </w:tc>
        <w:tc>
          <w:tcPr>
            <w:tcW w:w="219" w:type="pct"/>
            <w:shd w:val="clear" w:color="auto" w:fill="FFFFFF" w:themeFill="background1"/>
            <w:vAlign w:val="center"/>
            <w:hideMark/>
          </w:tcPr>
          <w:p w14:paraId="3A93F67D" w14:textId="77777777" w:rsidR="00521987" w:rsidRPr="00750471" w:rsidRDefault="0052198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5963E802" w14:textId="77777777" w:rsidR="00521987" w:rsidRPr="00750471" w:rsidRDefault="00521987" w:rsidP="00F373BE">
            <w:pPr>
              <w:spacing w:before="0" w:after="0" w:line="240" w:lineRule="auto"/>
              <w:jc w:val="center"/>
              <w:rPr>
                <w:rFonts w:cs="Times New Roman"/>
                <w:szCs w:val="24"/>
              </w:rPr>
            </w:pPr>
            <w:r w:rsidRPr="00750471">
              <w:rPr>
                <w:rFonts w:cs="Arial"/>
                <w:szCs w:val="24"/>
              </w:rPr>
              <w:t>2</w:t>
            </w:r>
          </w:p>
        </w:tc>
        <w:tc>
          <w:tcPr>
            <w:tcW w:w="219" w:type="pct"/>
            <w:shd w:val="clear" w:color="auto" w:fill="FFFFFF" w:themeFill="background1"/>
            <w:vAlign w:val="center"/>
            <w:hideMark/>
          </w:tcPr>
          <w:p w14:paraId="68C88352"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6F62BE86"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19" w:type="pct"/>
            <w:shd w:val="clear" w:color="auto" w:fill="FFFFFF" w:themeFill="background1"/>
            <w:vAlign w:val="center"/>
            <w:hideMark/>
          </w:tcPr>
          <w:p w14:paraId="3A33FD70"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778E74BF"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2F21B308"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3ADE0642"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72A2EF56"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59" w:type="pct"/>
            <w:shd w:val="clear" w:color="auto" w:fill="FFFFFF" w:themeFill="background1"/>
            <w:vAlign w:val="center"/>
            <w:hideMark/>
          </w:tcPr>
          <w:p w14:paraId="6FC49C84"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2</w:t>
            </w:r>
          </w:p>
        </w:tc>
        <w:tc>
          <w:tcPr>
            <w:tcW w:w="266" w:type="pct"/>
            <w:shd w:val="clear" w:color="auto" w:fill="FFFFFF" w:themeFill="background1"/>
            <w:vAlign w:val="center"/>
            <w:hideMark/>
          </w:tcPr>
          <w:p w14:paraId="64B571E8"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66" w:type="pct"/>
            <w:shd w:val="clear" w:color="auto" w:fill="FFFFFF" w:themeFill="background1"/>
            <w:vAlign w:val="center"/>
            <w:hideMark/>
          </w:tcPr>
          <w:p w14:paraId="1FDFB829"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r>
      <w:tr w:rsidR="00521987" w:rsidRPr="00750471" w14:paraId="4DF6CEB0" w14:textId="77777777" w:rsidTr="00851900">
        <w:trPr>
          <w:trHeight w:val="20"/>
        </w:trPr>
        <w:tc>
          <w:tcPr>
            <w:tcW w:w="404" w:type="pct"/>
            <w:vMerge/>
            <w:shd w:val="clear" w:color="auto" w:fill="FFFFFF" w:themeFill="background1"/>
            <w:vAlign w:val="center"/>
            <w:hideMark/>
          </w:tcPr>
          <w:p w14:paraId="38C4C43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FA74E7C"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07ADE3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04AB9E81" w14:textId="77777777" w:rsidR="00521987" w:rsidRPr="00750471" w:rsidRDefault="00521987" w:rsidP="00F373BE">
            <w:pPr>
              <w:spacing w:before="0" w:after="0" w:line="240" w:lineRule="auto"/>
              <w:jc w:val="center"/>
              <w:rPr>
                <w:rFonts w:cs="Arial"/>
                <w:bCs/>
                <w:szCs w:val="24"/>
              </w:rPr>
            </w:pPr>
            <w:r w:rsidRPr="00750471">
              <w:rPr>
                <w:rFonts w:cs="Arial"/>
                <w:bCs/>
                <w:szCs w:val="24"/>
              </w:rPr>
              <w:t>Apply the concepts of organizational behavior to infer about the individual and group behaviour in organizations.</w:t>
            </w:r>
          </w:p>
        </w:tc>
        <w:tc>
          <w:tcPr>
            <w:tcW w:w="219" w:type="pct"/>
            <w:shd w:val="clear" w:color="auto" w:fill="FFFFFF" w:themeFill="background1"/>
            <w:vAlign w:val="center"/>
            <w:hideMark/>
          </w:tcPr>
          <w:p w14:paraId="46EC6905" w14:textId="77777777" w:rsidR="00521987" w:rsidRPr="00750471" w:rsidRDefault="0052198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7685C5F4" w14:textId="77777777" w:rsidR="00521987" w:rsidRPr="00750471" w:rsidRDefault="00521987" w:rsidP="00F373BE">
            <w:pPr>
              <w:spacing w:before="0" w:after="0" w:line="240" w:lineRule="auto"/>
              <w:jc w:val="center"/>
              <w:rPr>
                <w:rFonts w:cs="Times New Roman"/>
                <w:szCs w:val="24"/>
              </w:rPr>
            </w:pPr>
            <w:r w:rsidRPr="00750471">
              <w:rPr>
                <w:rFonts w:cs="Arial"/>
                <w:szCs w:val="24"/>
              </w:rPr>
              <w:t>3</w:t>
            </w:r>
          </w:p>
        </w:tc>
        <w:tc>
          <w:tcPr>
            <w:tcW w:w="219" w:type="pct"/>
            <w:shd w:val="clear" w:color="auto" w:fill="FFFFFF" w:themeFill="background1"/>
            <w:vAlign w:val="center"/>
            <w:hideMark/>
          </w:tcPr>
          <w:p w14:paraId="05081A21"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22DF1A77"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19" w:type="pct"/>
            <w:shd w:val="clear" w:color="auto" w:fill="FFFFFF" w:themeFill="background1"/>
            <w:vAlign w:val="center"/>
            <w:hideMark/>
          </w:tcPr>
          <w:p w14:paraId="6406FCBA"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7B1A5FEE"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3DDF3109"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3668FE9C"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74FC866D"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59" w:type="pct"/>
            <w:shd w:val="clear" w:color="auto" w:fill="FFFFFF" w:themeFill="background1"/>
            <w:vAlign w:val="center"/>
            <w:hideMark/>
          </w:tcPr>
          <w:p w14:paraId="16BE090C"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66" w:type="pct"/>
            <w:shd w:val="clear" w:color="auto" w:fill="FFFFFF" w:themeFill="background1"/>
            <w:vAlign w:val="center"/>
            <w:hideMark/>
          </w:tcPr>
          <w:p w14:paraId="136DD82B"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66" w:type="pct"/>
            <w:shd w:val="clear" w:color="auto" w:fill="FFFFFF" w:themeFill="background1"/>
            <w:vAlign w:val="center"/>
            <w:hideMark/>
          </w:tcPr>
          <w:p w14:paraId="780AB60B"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r>
      <w:tr w:rsidR="00521987" w:rsidRPr="00750471" w14:paraId="4EDBC4D8" w14:textId="77777777" w:rsidTr="00851900">
        <w:trPr>
          <w:trHeight w:val="20"/>
        </w:trPr>
        <w:tc>
          <w:tcPr>
            <w:tcW w:w="404" w:type="pct"/>
            <w:vMerge/>
            <w:shd w:val="clear" w:color="auto" w:fill="FFFFFF" w:themeFill="background1"/>
            <w:vAlign w:val="center"/>
            <w:hideMark/>
          </w:tcPr>
          <w:p w14:paraId="1064182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B00087A"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B522E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1ADD1946" w14:textId="77777777" w:rsidR="00521987" w:rsidRPr="00750471" w:rsidRDefault="00521987" w:rsidP="00F373BE">
            <w:pPr>
              <w:spacing w:before="0" w:after="0" w:line="240" w:lineRule="auto"/>
              <w:jc w:val="center"/>
              <w:rPr>
                <w:rFonts w:cs="Arial"/>
                <w:bCs/>
                <w:szCs w:val="24"/>
              </w:rPr>
            </w:pPr>
            <w:r w:rsidRPr="00750471">
              <w:rPr>
                <w:rFonts w:cs="Arial"/>
                <w:bCs/>
                <w:szCs w:val="24"/>
              </w:rPr>
              <w:t>Evaluate the potential effects of organisational</w:t>
            </w:r>
            <w:r w:rsidRPr="00750471">
              <w:rPr>
                <w:rFonts w:ascii="Cambria Math" w:hAnsi="Cambria Math" w:cs="Cambria Math"/>
                <w:bCs/>
                <w:szCs w:val="24"/>
              </w:rPr>
              <w:t>‐</w:t>
            </w:r>
            <w:r w:rsidRPr="00750471">
              <w:rPr>
                <w:rFonts w:cs="Arial"/>
                <w:bCs/>
                <w:szCs w:val="24"/>
              </w:rPr>
              <w:t>level factors (such as leadership, learning, personality,</w:t>
            </w:r>
            <w:r w:rsidRPr="00750471">
              <w:rPr>
                <w:rFonts w:cs="Arial"/>
                <w:bCs/>
                <w:szCs w:val="24"/>
              </w:rPr>
              <w:br/>
              <w:t>motivation, culture, communication and change) on organisational behaviour.</w:t>
            </w:r>
          </w:p>
        </w:tc>
        <w:tc>
          <w:tcPr>
            <w:tcW w:w="219" w:type="pct"/>
            <w:shd w:val="clear" w:color="auto" w:fill="FFFFFF" w:themeFill="background1"/>
            <w:vAlign w:val="center"/>
            <w:hideMark/>
          </w:tcPr>
          <w:p w14:paraId="2F1F5A70" w14:textId="77777777" w:rsidR="00521987" w:rsidRPr="00750471" w:rsidRDefault="0052198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60DD4384" w14:textId="77777777" w:rsidR="00521987" w:rsidRPr="00750471" w:rsidRDefault="00521987" w:rsidP="00F373BE">
            <w:pPr>
              <w:spacing w:before="0" w:after="0" w:line="240" w:lineRule="auto"/>
              <w:jc w:val="center"/>
              <w:rPr>
                <w:rFonts w:cs="Times New Roman"/>
                <w:szCs w:val="24"/>
              </w:rPr>
            </w:pPr>
            <w:r w:rsidRPr="00750471">
              <w:rPr>
                <w:rFonts w:cs="Arial"/>
                <w:szCs w:val="24"/>
              </w:rPr>
              <w:t>3</w:t>
            </w:r>
          </w:p>
        </w:tc>
        <w:tc>
          <w:tcPr>
            <w:tcW w:w="219" w:type="pct"/>
            <w:shd w:val="clear" w:color="auto" w:fill="FFFFFF" w:themeFill="background1"/>
            <w:vAlign w:val="center"/>
            <w:hideMark/>
          </w:tcPr>
          <w:p w14:paraId="23740E13"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364CB0B1"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19" w:type="pct"/>
            <w:shd w:val="clear" w:color="auto" w:fill="FFFFFF" w:themeFill="background1"/>
            <w:vAlign w:val="center"/>
            <w:hideMark/>
          </w:tcPr>
          <w:p w14:paraId="37233C36"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5DC9A926"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1C6B063A"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50DA965E"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6CC76FEF"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59" w:type="pct"/>
            <w:shd w:val="clear" w:color="auto" w:fill="FFFFFF" w:themeFill="background1"/>
            <w:vAlign w:val="center"/>
            <w:hideMark/>
          </w:tcPr>
          <w:p w14:paraId="3A1E1138"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66" w:type="pct"/>
            <w:shd w:val="clear" w:color="auto" w:fill="FFFFFF" w:themeFill="background1"/>
            <w:vAlign w:val="center"/>
            <w:hideMark/>
          </w:tcPr>
          <w:p w14:paraId="2E8772AD"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66" w:type="pct"/>
            <w:shd w:val="clear" w:color="auto" w:fill="FFFFFF" w:themeFill="background1"/>
            <w:vAlign w:val="center"/>
            <w:hideMark/>
          </w:tcPr>
          <w:p w14:paraId="1D472ED1"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r>
      <w:tr w:rsidR="00521987" w:rsidRPr="00750471" w14:paraId="5688147F" w14:textId="77777777" w:rsidTr="00851900">
        <w:trPr>
          <w:trHeight w:val="20"/>
        </w:trPr>
        <w:tc>
          <w:tcPr>
            <w:tcW w:w="404" w:type="pct"/>
            <w:vMerge/>
            <w:shd w:val="clear" w:color="auto" w:fill="FFFFFF" w:themeFill="background1"/>
            <w:vAlign w:val="center"/>
            <w:hideMark/>
          </w:tcPr>
          <w:p w14:paraId="601B5FC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536D9F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454D62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75A8BF47" w14:textId="77777777" w:rsidR="00521987" w:rsidRPr="00750471" w:rsidRDefault="00521987" w:rsidP="00F373BE">
            <w:pPr>
              <w:spacing w:before="0" w:after="0" w:line="240" w:lineRule="auto"/>
              <w:jc w:val="center"/>
              <w:rPr>
                <w:rFonts w:cs="Arial"/>
                <w:bCs/>
                <w:szCs w:val="24"/>
              </w:rPr>
            </w:pPr>
            <w:r w:rsidRPr="00750471">
              <w:rPr>
                <w:rFonts w:cs="Arial"/>
                <w:bCs/>
                <w:szCs w:val="24"/>
              </w:rPr>
              <w:t>Synthesize related information from individual, group and organizational-level factors, to predict and control human behaviour for improved business results</w:t>
            </w:r>
          </w:p>
        </w:tc>
        <w:tc>
          <w:tcPr>
            <w:tcW w:w="219" w:type="pct"/>
            <w:shd w:val="clear" w:color="auto" w:fill="FFFFFF" w:themeFill="background1"/>
            <w:vAlign w:val="center"/>
            <w:hideMark/>
          </w:tcPr>
          <w:p w14:paraId="65BF05A5" w14:textId="77777777" w:rsidR="00521987" w:rsidRPr="00750471" w:rsidRDefault="00521987" w:rsidP="00F373BE">
            <w:pPr>
              <w:spacing w:before="0" w:after="0" w:line="240" w:lineRule="auto"/>
              <w:jc w:val="center"/>
              <w:rPr>
                <w:rFonts w:cs="Times New Roman"/>
                <w:bCs/>
                <w:szCs w:val="24"/>
              </w:rPr>
            </w:pPr>
            <w:r w:rsidRPr="00750471">
              <w:rPr>
                <w:rFonts w:cs="Arial"/>
                <w:szCs w:val="24"/>
              </w:rPr>
              <w:t>-</w:t>
            </w:r>
          </w:p>
        </w:tc>
        <w:tc>
          <w:tcPr>
            <w:tcW w:w="219" w:type="pct"/>
            <w:shd w:val="clear" w:color="auto" w:fill="FFFFFF" w:themeFill="background1"/>
            <w:vAlign w:val="center"/>
            <w:hideMark/>
          </w:tcPr>
          <w:p w14:paraId="6C4878B5" w14:textId="77777777" w:rsidR="00521987" w:rsidRPr="00750471" w:rsidRDefault="00521987" w:rsidP="00F373BE">
            <w:pPr>
              <w:spacing w:before="0" w:after="0" w:line="240" w:lineRule="auto"/>
              <w:jc w:val="center"/>
              <w:rPr>
                <w:rFonts w:cs="Times New Roman"/>
                <w:szCs w:val="24"/>
              </w:rPr>
            </w:pPr>
            <w:r w:rsidRPr="00750471">
              <w:rPr>
                <w:rFonts w:cs="Arial"/>
                <w:szCs w:val="24"/>
              </w:rPr>
              <w:t>2</w:t>
            </w:r>
          </w:p>
        </w:tc>
        <w:tc>
          <w:tcPr>
            <w:tcW w:w="219" w:type="pct"/>
            <w:shd w:val="clear" w:color="auto" w:fill="FFFFFF" w:themeFill="background1"/>
            <w:vAlign w:val="center"/>
            <w:hideMark/>
          </w:tcPr>
          <w:p w14:paraId="334BBBEE"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7B755CD1"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19" w:type="pct"/>
            <w:shd w:val="clear" w:color="auto" w:fill="FFFFFF" w:themeFill="background1"/>
            <w:vAlign w:val="center"/>
            <w:hideMark/>
          </w:tcPr>
          <w:p w14:paraId="6076C971"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481AD648"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19" w:type="pct"/>
            <w:shd w:val="clear" w:color="auto" w:fill="FFFFFF" w:themeFill="background1"/>
            <w:vAlign w:val="center"/>
            <w:hideMark/>
          </w:tcPr>
          <w:p w14:paraId="489B6704"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0CCBDCA6" w14:textId="77777777" w:rsidR="00521987" w:rsidRPr="00750471" w:rsidRDefault="00521987" w:rsidP="00F373BE">
            <w:pPr>
              <w:spacing w:before="0" w:after="0" w:line="240" w:lineRule="auto"/>
              <w:jc w:val="center"/>
              <w:rPr>
                <w:rFonts w:cs="Times New Roman"/>
                <w:szCs w:val="24"/>
              </w:rPr>
            </w:pPr>
            <w:r w:rsidRPr="00750471">
              <w:rPr>
                <w:rFonts w:cs="Arial"/>
                <w:szCs w:val="24"/>
              </w:rPr>
              <w:t>-</w:t>
            </w:r>
          </w:p>
        </w:tc>
        <w:tc>
          <w:tcPr>
            <w:tcW w:w="219" w:type="pct"/>
            <w:shd w:val="clear" w:color="auto" w:fill="FFFFFF" w:themeFill="background1"/>
            <w:vAlign w:val="center"/>
            <w:hideMark/>
          </w:tcPr>
          <w:p w14:paraId="03DC77C4"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59" w:type="pct"/>
            <w:shd w:val="clear" w:color="auto" w:fill="FFFFFF" w:themeFill="background1"/>
            <w:vAlign w:val="center"/>
            <w:hideMark/>
          </w:tcPr>
          <w:p w14:paraId="3BEB5B2B" w14:textId="77777777" w:rsidR="00521987" w:rsidRPr="00750471" w:rsidRDefault="00521987" w:rsidP="00F373BE">
            <w:pPr>
              <w:spacing w:before="0" w:after="0" w:line="240" w:lineRule="auto"/>
              <w:jc w:val="center"/>
              <w:rPr>
                <w:rFonts w:cs="Times New Roman"/>
                <w:bCs/>
                <w:szCs w:val="24"/>
              </w:rPr>
            </w:pPr>
            <w:r w:rsidRPr="00750471">
              <w:rPr>
                <w:rFonts w:cs="Arial"/>
                <w:bCs/>
                <w:szCs w:val="24"/>
              </w:rPr>
              <w:t>3</w:t>
            </w:r>
          </w:p>
        </w:tc>
        <w:tc>
          <w:tcPr>
            <w:tcW w:w="266" w:type="pct"/>
            <w:shd w:val="clear" w:color="auto" w:fill="FFFFFF" w:themeFill="background1"/>
            <w:vAlign w:val="center"/>
            <w:hideMark/>
          </w:tcPr>
          <w:p w14:paraId="4F15469B"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c>
          <w:tcPr>
            <w:tcW w:w="266" w:type="pct"/>
            <w:shd w:val="clear" w:color="auto" w:fill="FFFFFF" w:themeFill="background1"/>
            <w:vAlign w:val="center"/>
            <w:hideMark/>
          </w:tcPr>
          <w:p w14:paraId="7E4274CF" w14:textId="77777777" w:rsidR="00521987" w:rsidRPr="00750471" w:rsidRDefault="00521987" w:rsidP="00F373BE">
            <w:pPr>
              <w:spacing w:before="0" w:after="0" w:line="240" w:lineRule="auto"/>
              <w:jc w:val="center"/>
              <w:rPr>
                <w:rFonts w:cs="Times New Roman"/>
                <w:szCs w:val="24"/>
              </w:rPr>
            </w:pPr>
            <w:r w:rsidRPr="00750471">
              <w:rPr>
                <w:rFonts w:cs="Arial"/>
                <w:szCs w:val="24"/>
              </w:rPr>
              <w:t>1</w:t>
            </w:r>
          </w:p>
        </w:tc>
      </w:tr>
      <w:tr w:rsidR="00521987" w:rsidRPr="00750471" w14:paraId="01FE00E1" w14:textId="77777777" w:rsidTr="00851900">
        <w:trPr>
          <w:trHeight w:val="20"/>
        </w:trPr>
        <w:tc>
          <w:tcPr>
            <w:tcW w:w="404" w:type="pct"/>
            <w:vMerge w:val="restart"/>
            <w:shd w:val="clear" w:color="auto" w:fill="FFFFFF" w:themeFill="background1"/>
            <w:vAlign w:val="center"/>
            <w:hideMark/>
          </w:tcPr>
          <w:p w14:paraId="3D872A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LWH212</w:t>
            </w:r>
          </w:p>
        </w:tc>
        <w:tc>
          <w:tcPr>
            <w:tcW w:w="726" w:type="pct"/>
            <w:vMerge w:val="restart"/>
            <w:shd w:val="clear" w:color="auto" w:fill="FFFFFF" w:themeFill="background1"/>
            <w:vAlign w:val="center"/>
            <w:hideMark/>
          </w:tcPr>
          <w:p w14:paraId="0569B241" w14:textId="172361DE"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LEGAL AND CONSTITUTIONAL HISTORY</w:t>
            </w:r>
          </w:p>
        </w:tc>
        <w:tc>
          <w:tcPr>
            <w:tcW w:w="423" w:type="pct"/>
            <w:shd w:val="clear" w:color="auto" w:fill="FFFFFF" w:themeFill="background1"/>
            <w:vAlign w:val="center"/>
            <w:hideMark/>
          </w:tcPr>
          <w:p w14:paraId="42E81A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5D3BD4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trace the history of contemporary legal and court system</w:t>
            </w:r>
          </w:p>
        </w:tc>
        <w:tc>
          <w:tcPr>
            <w:tcW w:w="219" w:type="pct"/>
            <w:shd w:val="clear" w:color="auto" w:fill="FFFFFF" w:themeFill="background1"/>
            <w:vAlign w:val="center"/>
            <w:hideMark/>
          </w:tcPr>
          <w:p w14:paraId="5B61027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33A8583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C4CE6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D2C44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650DB5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6FB0A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7C9A4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DC6C7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DF331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55D0B0A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2154A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5CDC4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r>
      <w:tr w:rsidR="00521987" w:rsidRPr="00750471" w14:paraId="22DE6EC2" w14:textId="77777777" w:rsidTr="00851900">
        <w:trPr>
          <w:trHeight w:val="20"/>
        </w:trPr>
        <w:tc>
          <w:tcPr>
            <w:tcW w:w="404" w:type="pct"/>
            <w:vMerge/>
            <w:shd w:val="clear" w:color="auto" w:fill="FFFFFF" w:themeFill="background1"/>
            <w:vAlign w:val="center"/>
            <w:hideMark/>
          </w:tcPr>
          <w:p w14:paraId="087472C9"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6644197"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F3534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7190C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illustrate the impact of Freedom and other socio-legal movements on Indian Legal and Court System</w:t>
            </w:r>
          </w:p>
        </w:tc>
        <w:tc>
          <w:tcPr>
            <w:tcW w:w="219" w:type="pct"/>
            <w:shd w:val="clear" w:color="auto" w:fill="FFFFFF" w:themeFill="background1"/>
            <w:vAlign w:val="center"/>
            <w:hideMark/>
          </w:tcPr>
          <w:p w14:paraId="5701EB0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FA386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F75479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14875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3E1BC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5F8113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8B96A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C3D9C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2AF82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422FDA1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0CED5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59E0DF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r>
      <w:tr w:rsidR="00521987" w:rsidRPr="00750471" w14:paraId="42965481" w14:textId="77777777" w:rsidTr="00851900">
        <w:trPr>
          <w:trHeight w:val="20"/>
        </w:trPr>
        <w:tc>
          <w:tcPr>
            <w:tcW w:w="404" w:type="pct"/>
            <w:vMerge/>
            <w:shd w:val="clear" w:color="auto" w:fill="FFFFFF" w:themeFill="background1"/>
            <w:vAlign w:val="center"/>
            <w:hideMark/>
          </w:tcPr>
          <w:p w14:paraId="4A4BBECD"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6E38C66"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28DFB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4BEE6F1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Highlight the constituent assembly debates regarding Indian legal and Court system</w:t>
            </w:r>
          </w:p>
        </w:tc>
        <w:tc>
          <w:tcPr>
            <w:tcW w:w="219" w:type="pct"/>
            <w:shd w:val="clear" w:color="auto" w:fill="FFFFFF" w:themeFill="background1"/>
            <w:vAlign w:val="center"/>
            <w:hideMark/>
          </w:tcPr>
          <w:p w14:paraId="1527E5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368BD41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D53FC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A132F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D21A3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E9ADA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5C4B47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64BC5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3E551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0F63B3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EDD691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0F1563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r>
      <w:tr w:rsidR="00521987" w:rsidRPr="00750471" w14:paraId="0463D408" w14:textId="77777777" w:rsidTr="00851900">
        <w:trPr>
          <w:trHeight w:val="20"/>
        </w:trPr>
        <w:tc>
          <w:tcPr>
            <w:tcW w:w="404" w:type="pct"/>
            <w:vMerge/>
            <w:shd w:val="clear" w:color="auto" w:fill="FFFFFF" w:themeFill="background1"/>
            <w:vAlign w:val="center"/>
            <w:hideMark/>
          </w:tcPr>
          <w:p w14:paraId="1C34A52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AB02C7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3A6E1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7438A4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Compare the contemporary court system and other Dispute Redressal Authorities in different states in India</w:t>
            </w:r>
          </w:p>
        </w:tc>
        <w:tc>
          <w:tcPr>
            <w:tcW w:w="219" w:type="pct"/>
            <w:shd w:val="clear" w:color="auto" w:fill="FFFFFF" w:themeFill="background1"/>
            <w:vAlign w:val="center"/>
            <w:hideMark/>
          </w:tcPr>
          <w:p w14:paraId="3C0859D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76C47B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0089F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5DFF2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B752E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98AA0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64B32D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DE9CD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D77C3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2692C1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70D0C1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A96C07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r>
      <w:tr w:rsidR="00404D38" w:rsidRPr="00750471" w14:paraId="5459BAB3" w14:textId="77777777" w:rsidTr="002C4403">
        <w:trPr>
          <w:trHeight w:val="20"/>
        </w:trPr>
        <w:tc>
          <w:tcPr>
            <w:tcW w:w="404" w:type="pct"/>
            <w:vMerge w:val="restart"/>
            <w:shd w:val="clear" w:color="auto" w:fill="FFFFFF" w:themeFill="background1"/>
            <w:vAlign w:val="center"/>
            <w:hideMark/>
          </w:tcPr>
          <w:p w14:paraId="04C9EF2E"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CHH137</w:t>
            </w:r>
          </w:p>
        </w:tc>
        <w:tc>
          <w:tcPr>
            <w:tcW w:w="726" w:type="pct"/>
            <w:vMerge w:val="restart"/>
            <w:shd w:val="clear" w:color="auto" w:fill="FFFFFF" w:themeFill="background1"/>
            <w:vAlign w:val="center"/>
            <w:hideMark/>
          </w:tcPr>
          <w:p w14:paraId="51E97AFF" w14:textId="795457A0" w:rsidR="00404D38" w:rsidRPr="00750471" w:rsidRDefault="00192EC3"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ENVIRONMENTAL SCIENCE</w:t>
            </w:r>
          </w:p>
        </w:tc>
        <w:tc>
          <w:tcPr>
            <w:tcW w:w="423" w:type="pct"/>
            <w:shd w:val="clear" w:color="auto" w:fill="FFFFFF" w:themeFill="background1"/>
            <w:vAlign w:val="center"/>
            <w:hideMark/>
          </w:tcPr>
          <w:p w14:paraId="052066D3"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hideMark/>
          </w:tcPr>
          <w:p w14:paraId="47156C7E" w14:textId="2EE99420" w:rsidR="00404D38" w:rsidRPr="00750471" w:rsidRDefault="00404D38" w:rsidP="00404D38">
            <w:pPr>
              <w:spacing w:before="0" w:after="0" w:line="240" w:lineRule="auto"/>
              <w:jc w:val="center"/>
              <w:rPr>
                <w:rFonts w:eastAsia="Times New Roman" w:cs="Arial"/>
                <w:szCs w:val="24"/>
                <w:lang w:eastAsia="en-IN"/>
              </w:rPr>
            </w:pPr>
            <w:r w:rsidRPr="000428C3">
              <w:rPr>
                <w:rFonts w:cstheme="minorHAnsi"/>
                <w:szCs w:val="24"/>
              </w:rPr>
              <w:t xml:space="preserve">Explain the multidisciplinary dimensions of environmental issues and suggest potential solutions </w:t>
            </w:r>
          </w:p>
        </w:tc>
        <w:tc>
          <w:tcPr>
            <w:tcW w:w="219" w:type="pct"/>
            <w:shd w:val="clear" w:color="auto" w:fill="FFFFFF" w:themeFill="background1"/>
            <w:noWrap/>
            <w:vAlign w:val="bottom"/>
            <w:hideMark/>
          </w:tcPr>
          <w:p w14:paraId="1BEFEE53" w14:textId="53EC4E70"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3</w:t>
            </w:r>
          </w:p>
        </w:tc>
        <w:tc>
          <w:tcPr>
            <w:tcW w:w="219" w:type="pct"/>
            <w:shd w:val="clear" w:color="auto" w:fill="FFFFFF" w:themeFill="background1"/>
            <w:vAlign w:val="bottom"/>
            <w:hideMark/>
          </w:tcPr>
          <w:p w14:paraId="5E96A3BE" w14:textId="66D0E78F"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3</w:t>
            </w:r>
          </w:p>
        </w:tc>
        <w:tc>
          <w:tcPr>
            <w:tcW w:w="219" w:type="pct"/>
            <w:shd w:val="clear" w:color="auto" w:fill="FFFFFF" w:themeFill="background1"/>
            <w:noWrap/>
            <w:vAlign w:val="bottom"/>
            <w:hideMark/>
          </w:tcPr>
          <w:p w14:paraId="541495B3" w14:textId="5CBEA9C6"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3</w:t>
            </w:r>
          </w:p>
        </w:tc>
        <w:tc>
          <w:tcPr>
            <w:tcW w:w="219" w:type="pct"/>
            <w:shd w:val="clear" w:color="auto" w:fill="FFFFFF" w:themeFill="background1"/>
            <w:noWrap/>
            <w:vAlign w:val="bottom"/>
            <w:hideMark/>
          </w:tcPr>
          <w:p w14:paraId="34BFE086" w14:textId="78982DC8"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3</w:t>
            </w:r>
          </w:p>
        </w:tc>
        <w:tc>
          <w:tcPr>
            <w:tcW w:w="219" w:type="pct"/>
            <w:shd w:val="clear" w:color="auto" w:fill="FFFFFF" w:themeFill="background1"/>
            <w:noWrap/>
            <w:vAlign w:val="bottom"/>
            <w:hideMark/>
          </w:tcPr>
          <w:p w14:paraId="40154F1E" w14:textId="75B2FDA6"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c>
          <w:tcPr>
            <w:tcW w:w="219" w:type="pct"/>
            <w:shd w:val="clear" w:color="auto" w:fill="FFFFFF" w:themeFill="background1"/>
            <w:vAlign w:val="bottom"/>
            <w:hideMark/>
          </w:tcPr>
          <w:p w14:paraId="0C8914F5" w14:textId="68493F60"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3</w:t>
            </w:r>
          </w:p>
        </w:tc>
        <w:tc>
          <w:tcPr>
            <w:tcW w:w="219" w:type="pct"/>
            <w:shd w:val="clear" w:color="auto" w:fill="FFFFFF" w:themeFill="background1"/>
            <w:vAlign w:val="bottom"/>
            <w:hideMark/>
          </w:tcPr>
          <w:p w14:paraId="01F5B36E" w14:textId="78479B21"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c>
          <w:tcPr>
            <w:tcW w:w="219" w:type="pct"/>
            <w:shd w:val="clear" w:color="auto" w:fill="FFFFFF" w:themeFill="background1"/>
            <w:noWrap/>
            <w:vAlign w:val="bottom"/>
            <w:hideMark/>
          </w:tcPr>
          <w:p w14:paraId="49F12DD2" w14:textId="09C2EDDE"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c>
          <w:tcPr>
            <w:tcW w:w="219" w:type="pct"/>
            <w:shd w:val="clear" w:color="auto" w:fill="FFFFFF" w:themeFill="background1"/>
            <w:noWrap/>
            <w:vAlign w:val="bottom"/>
            <w:hideMark/>
          </w:tcPr>
          <w:p w14:paraId="4477A73C" w14:textId="329CD5AE"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c>
          <w:tcPr>
            <w:tcW w:w="259" w:type="pct"/>
            <w:shd w:val="clear" w:color="auto" w:fill="FFFFFF" w:themeFill="background1"/>
            <w:vAlign w:val="bottom"/>
            <w:hideMark/>
          </w:tcPr>
          <w:p w14:paraId="3D578063" w14:textId="2D8EFF62"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c>
          <w:tcPr>
            <w:tcW w:w="266" w:type="pct"/>
            <w:shd w:val="clear" w:color="auto" w:fill="FFFFFF" w:themeFill="background1"/>
            <w:noWrap/>
            <w:vAlign w:val="bottom"/>
            <w:hideMark/>
          </w:tcPr>
          <w:p w14:paraId="60E53CC4" w14:textId="21544FDD"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c>
          <w:tcPr>
            <w:tcW w:w="266" w:type="pct"/>
            <w:shd w:val="clear" w:color="auto" w:fill="FFFFFF" w:themeFill="background1"/>
            <w:noWrap/>
            <w:vAlign w:val="bottom"/>
            <w:hideMark/>
          </w:tcPr>
          <w:p w14:paraId="55590D22" w14:textId="277303CD"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r>
      <w:tr w:rsidR="00404D38" w:rsidRPr="00750471" w14:paraId="5FF2AC7E" w14:textId="77777777" w:rsidTr="002C4403">
        <w:trPr>
          <w:trHeight w:val="20"/>
        </w:trPr>
        <w:tc>
          <w:tcPr>
            <w:tcW w:w="404" w:type="pct"/>
            <w:vMerge/>
            <w:shd w:val="clear" w:color="auto" w:fill="FFFFFF" w:themeFill="background1"/>
            <w:vAlign w:val="center"/>
            <w:hideMark/>
          </w:tcPr>
          <w:p w14:paraId="115C4DB5"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D1DC2B7" w14:textId="77777777" w:rsidR="00404D38" w:rsidRPr="00750471" w:rsidRDefault="00404D38" w:rsidP="00404D38">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9C3B588"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hideMark/>
          </w:tcPr>
          <w:p w14:paraId="0417EE16" w14:textId="30728243" w:rsidR="00404D38" w:rsidRPr="00750471" w:rsidRDefault="00404D38" w:rsidP="00404D38">
            <w:pPr>
              <w:spacing w:before="0" w:after="0" w:line="240" w:lineRule="auto"/>
              <w:jc w:val="center"/>
              <w:rPr>
                <w:rFonts w:eastAsia="Times New Roman" w:cs="Arial"/>
                <w:szCs w:val="24"/>
                <w:lang w:eastAsia="en-IN"/>
              </w:rPr>
            </w:pPr>
            <w:r w:rsidRPr="000428C3">
              <w:rPr>
                <w:rFonts w:cstheme="minorHAnsi"/>
                <w:szCs w:val="24"/>
              </w:rPr>
              <w:t>Discuss about the various types of organisms and draw inferences about their interactions in different e systems</w:t>
            </w:r>
          </w:p>
        </w:tc>
        <w:tc>
          <w:tcPr>
            <w:tcW w:w="219" w:type="pct"/>
            <w:shd w:val="clear" w:color="auto" w:fill="FFFFFF" w:themeFill="background1"/>
            <w:noWrap/>
            <w:vAlign w:val="bottom"/>
            <w:hideMark/>
          </w:tcPr>
          <w:p w14:paraId="25158701" w14:textId="0C9F6778"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c>
          <w:tcPr>
            <w:tcW w:w="219" w:type="pct"/>
            <w:shd w:val="clear" w:color="auto" w:fill="FFFFFF" w:themeFill="background1"/>
            <w:vAlign w:val="bottom"/>
            <w:hideMark/>
          </w:tcPr>
          <w:p w14:paraId="45E8F001" w14:textId="7422D00C"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c>
          <w:tcPr>
            <w:tcW w:w="219" w:type="pct"/>
            <w:shd w:val="clear" w:color="auto" w:fill="FFFFFF" w:themeFill="background1"/>
            <w:noWrap/>
            <w:vAlign w:val="bottom"/>
            <w:hideMark/>
          </w:tcPr>
          <w:p w14:paraId="144C2A83" w14:textId="330F04E3"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3</w:t>
            </w:r>
          </w:p>
        </w:tc>
        <w:tc>
          <w:tcPr>
            <w:tcW w:w="219" w:type="pct"/>
            <w:shd w:val="clear" w:color="auto" w:fill="FFFFFF" w:themeFill="background1"/>
            <w:noWrap/>
            <w:vAlign w:val="bottom"/>
            <w:hideMark/>
          </w:tcPr>
          <w:p w14:paraId="49079664" w14:textId="1869D0AB"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3</w:t>
            </w:r>
          </w:p>
        </w:tc>
        <w:tc>
          <w:tcPr>
            <w:tcW w:w="219" w:type="pct"/>
            <w:shd w:val="clear" w:color="auto" w:fill="FFFFFF" w:themeFill="background1"/>
            <w:noWrap/>
            <w:vAlign w:val="bottom"/>
            <w:hideMark/>
          </w:tcPr>
          <w:p w14:paraId="43215A03" w14:textId="21317FD4"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3</w:t>
            </w:r>
          </w:p>
        </w:tc>
        <w:tc>
          <w:tcPr>
            <w:tcW w:w="219" w:type="pct"/>
            <w:shd w:val="clear" w:color="auto" w:fill="FFFFFF" w:themeFill="background1"/>
            <w:vAlign w:val="bottom"/>
            <w:hideMark/>
          </w:tcPr>
          <w:p w14:paraId="7186FD34" w14:textId="6F5B0695"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c>
          <w:tcPr>
            <w:tcW w:w="219" w:type="pct"/>
            <w:shd w:val="clear" w:color="auto" w:fill="FFFFFF" w:themeFill="background1"/>
            <w:vAlign w:val="bottom"/>
            <w:hideMark/>
          </w:tcPr>
          <w:p w14:paraId="62ACA51B" w14:textId="4DFFC593"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3</w:t>
            </w:r>
          </w:p>
        </w:tc>
        <w:tc>
          <w:tcPr>
            <w:tcW w:w="219" w:type="pct"/>
            <w:shd w:val="clear" w:color="auto" w:fill="FFFFFF" w:themeFill="background1"/>
            <w:noWrap/>
            <w:vAlign w:val="bottom"/>
            <w:hideMark/>
          </w:tcPr>
          <w:p w14:paraId="1446E855" w14:textId="33561015"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c>
          <w:tcPr>
            <w:tcW w:w="219" w:type="pct"/>
            <w:shd w:val="clear" w:color="auto" w:fill="FFFFFF" w:themeFill="background1"/>
            <w:noWrap/>
            <w:vAlign w:val="bottom"/>
            <w:hideMark/>
          </w:tcPr>
          <w:p w14:paraId="7F4BD174" w14:textId="15FA797D"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c>
          <w:tcPr>
            <w:tcW w:w="259" w:type="pct"/>
            <w:shd w:val="clear" w:color="auto" w:fill="FFFFFF" w:themeFill="background1"/>
            <w:vAlign w:val="bottom"/>
            <w:hideMark/>
          </w:tcPr>
          <w:p w14:paraId="1AAF4169" w14:textId="138CF168"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c>
          <w:tcPr>
            <w:tcW w:w="266" w:type="pct"/>
            <w:shd w:val="clear" w:color="auto" w:fill="FFFFFF" w:themeFill="background1"/>
            <w:noWrap/>
            <w:vAlign w:val="bottom"/>
            <w:hideMark/>
          </w:tcPr>
          <w:p w14:paraId="506D0CC5" w14:textId="60DA3057"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c>
          <w:tcPr>
            <w:tcW w:w="266" w:type="pct"/>
            <w:shd w:val="clear" w:color="auto" w:fill="FFFFFF" w:themeFill="background1"/>
            <w:noWrap/>
            <w:vAlign w:val="bottom"/>
            <w:hideMark/>
          </w:tcPr>
          <w:p w14:paraId="028FC12E" w14:textId="3FC5823F" w:rsidR="00404D38" w:rsidRPr="00750471" w:rsidRDefault="00404D38" w:rsidP="00404D38">
            <w:pPr>
              <w:spacing w:before="0" w:after="0" w:line="240" w:lineRule="auto"/>
              <w:jc w:val="center"/>
              <w:rPr>
                <w:rFonts w:eastAsia="Times New Roman" w:cs="Arial"/>
                <w:szCs w:val="24"/>
                <w:lang w:eastAsia="en-IN"/>
              </w:rPr>
            </w:pPr>
            <w:r w:rsidRPr="008146C4">
              <w:rPr>
                <w:rFonts w:asciiTheme="minorHAnsi" w:hAnsiTheme="minorHAnsi" w:cstheme="minorHAnsi"/>
              </w:rPr>
              <w:t>-</w:t>
            </w:r>
          </w:p>
        </w:tc>
      </w:tr>
      <w:tr w:rsidR="00521987" w:rsidRPr="00750471" w14:paraId="1904783B" w14:textId="77777777" w:rsidTr="00851900">
        <w:trPr>
          <w:trHeight w:val="20"/>
        </w:trPr>
        <w:tc>
          <w:tcPr>
            <w:tcW w:w="404" w:type="pct"/>
            <w:vMerge w:val="restart"/>
            <w:shd w:val="clear" w:color="auto" w:fill="FFFFFF" w:themeFill="background1"/>
            <w:vAlign w:val="center"/>
            <w:hideMark/>
          </w:tcPr>
          <w:p w14:paraId="69EA6F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LWN214</w:t>
            </w:r>
          </w:p>
        </w:tc>
        <w:tc>
          <w:tcPr>
            <w:tcW w:w="726" w:type="pct"/>
            <w:vMerge w:val="restart"/>
            <w:shd w:val="clear" w:color="auto" w:fill="FFFFFF" w:themeFill="background1"/>
            <w:vAlign w:val="center"/>
            <w:hideMark/>
          </w:tcPr>
          <w:p w14:paraId="61B2C233" w14:textId="3FB140E9"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DEPARTMENTAL SEMINAR-II</w:t>
            </w:r>
          </w:p>
        </w:tc>
        <w:tc>
          <w:tcPr>
            <w:tcW w:w="423" w:type="pct"/>
            <w:shd w:val="clear" w:color="auto" w:fill="FFFFFF" w:themeFill="background1"/>
            <w:vAlign w:val="center"/>
            <w:hideMark/>
          </w:tcPr>
          <w:p w14:paraId="21D10A2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6B7E41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Do a reasearch on the given topic</w:t>
            </w:r>
          </w:p>
        </w:tc>
        <w:tc>
          <w:tcPr>
            <w:tcW w:w="219" w:type="pct"/>
            <w:shd w:val="clear" w:color="auto" w:fill="FFFFFF" w:themeFill="background1"/>
            <w:vAlign w:val="center"/>
            <w:hideMark/>
          </w:tcPr>
          <w:p w14:paraId="6596FCC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C6BC5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D8A07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353B0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CB1EE4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10E08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26095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E5D367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90080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635CE9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E8790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1CCCDE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BFECDB2" w14:textId="77777777" w:rsidTr="00851900">
        <w:trPr>
          <w:trHeight w:val="20"/>
        </w:trPr>
        <w:tc>
          <w:tcPr>
            <w:tcW w:w="404" w:type="pct"/>
            <w:vMerge/>
            <w:shd w:val="clear" w:color="auto" w:fill="FFFFFF" w:themeFill="background1"/>
            <w:vAlign w:val="center"/>
            <w:hideMark/>
          </w:tcPr>
          <w:p w14:paraId="5B852A5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EB5A984"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A34ED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1B9AF6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Present the research project to the audience</w:t>
            </w:r>
          </w:p>
        </w:tc>
        <w:tc>
          <w:tcPr>
            <w:tcW w:w="219" w:type="pct"/>
            <w:shd w:val="clear" w:color="auto" w:fill="FFFFFF" w:themeFill="background1"/>
            <w:vAlign w:val="center"/>
            <w:hideMark/>
          </w:tcPr>
          <w:p w14:paraId="22E4D77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02A42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04410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E31D0E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8282EF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89DCB8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895330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ED2CC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7F9B01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10E44B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2137FAF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BA3F51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84E263B" w14:textId="77777777" w:rsidTr="00851900">
        <w:trPr>
          <w:trHeight w:val="20"/>
        </w:trPr>
        <w:tc>
          <w:tcPr>
            <w:tcW w:w="404" w:type="pct"/>
            <w:vMerge/>
            <w:shd w:val="clear" w:color="auto" w:fill="FFFFFF" w:themeFill="background1"/>
            <w:vAlign w:val="center"/>
            <w:hideMark/>
          </w:tcPr>
          <w:p w14:paraId="59260B3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388355D"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B73ED1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695BE0C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to tools of academic legal writing</w:t>
            </w:r>
          </w:p>
        </w:tc>
        <w:tc>
          <w:tcPr>
            <w:tcW w:w="219" w:type="pct"/>
            <w:shd w:val="clear" w:color="auto" w:fill="FFFFFF" w:themeFill="background1"/>
            <w:vAlign w:val="center"/>
            <w:hideMark/>
          </w:tcPr>
          <w:p w14:paraId="04CA0B9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62B00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ACBE3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AF451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9FA550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39C48D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DA2C6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8ADD1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F4D69E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17E4FF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72565F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0C533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E187C9E" w14:textId="77777777" w:rsidTr="00851900">
        <w:trPr>
          <w:trHeight w:val="20"/>
        </w:trPr>
        <w:tc>
          <w:tcPr>
            <w:tcW w:w="404" w:type="pct"/>
            <w:shd w:val="clear" w:color="auto" w:fill="FFFFFF" w:themeFill="background1"/>
            <w:vAlign w:val="center"/>
            <w:hideMark/>
          </w:tcPr>
          <w:p w14:paraId="591D78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Total</w:t>
            </w:r>
          </w:p>
        </w:tc>
        <w:tc>
          <w:tcPr>
            <w:tcW w:w="726" w:type="pct"/>
            <w:shd w:val="clear" w:color="auto" w:fill="FFFFFF" w:themeFill="background1"/>
            <w:vAlign w:val="center"/>
            <w:hideMark/>
          </w:tcPr>
          <w:p w14:paraId="5AAB88FB"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1B2FE92"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4ADCE468"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7333A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53</w:t>
            </w:r>
          </w:p>
        </w:tc>
        <w:tc>
          <w:tcPr>
            <w:tcW w:w="219" w:type="pct"/>
            <w:shd w:val="clear" w:color="auto" w:fill="FFFFFF" w:themeFill="background1"/>
            <w:vAlign w:val="center"/>
            <w:hideMark/>
          </w:tcPr>
          <w:p w14:paraId="235A431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41</w:t>
            </w:r>
          </w:p>
        </w:tc>
        <w:tc>
          <w:tcPr>
            <w:tcW w:w="219" w:type="pct"/>
            <w:shd w:val="clear" w:color="auto" w:fill="FFFFFF" w:themeFill="background1"/>
            <w:vAlign w:val="center"/>
            <w:hideMark/>
          </w:tcPr>
          <w:p w14:paraId="58CC73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51</w:t>
            </w:r>
          </w:p>
        </w:tc>
        <w:tc>
          <w:tcPr>
            <w:tcW w:w="219" w:type="pct"/>
            <w:shd w:val="clear" w:color="auto" w:fill="FFFFFF" w:themeFill="background1"/>
            <w:vAlign w:val="center"/>
            <w:hideMark/>
          </w:tcPr>
          <w:p w14:paraId="366DD9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49</w:t>
            </w:r>
          </w:p>
        </w:tc>
        <w:tc>
          <w:tcPr>
            <w:tcW w:w="219" w:type="pct"/>
            <w:shd w:val="clear" w:color="auto" w:fill="FFFFFF" w:themeFill="background1"/>
            <w:vAlign w:val="center"/>
            <w:hideMark/>
          </w:tcPr>
          <w:p w14:paraId="2F41DF1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57</w:t>
            </w:r>
          </w:p>
        </w:tc>
        <w:tc>
          <w:tcPr>
            <w:tcW w:w="219" w:type="pct"/>
            <w:shd w:val="clear" w:color="auto" w:fill="FFFFFF" w:themeFill="background1"/>
            <w:vAlign w:val="center"/>
            <w:hideMark/>
          </w:tcPr>
          <w:p w14:paraId="0D18F9C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45</w:t>
            </w:r>
          </w:p>
        </w:tc>
        <w:tc>
          <w:tcPr>
            <w:tcW w:w="219" w:type="pct"/>
            <w:shd w:val="clear" w:color="auto" w:fill="FFFFFF" w:themeFill="background1"/>
            <w:vAlign w:val="center"/>
            <w:hideMark/>
          </w:tcPr>
          <w:p w14:paraId="12343C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38</w:t>
            </w:r>
          </w:p>
        </w:tc>
        <w:tc>
          <w:tcPr>
            <w:tcW w:w="219" w:type="pct"/>
            <w:shd w:val="clear" w:color="auto" w:fill="FFFFFF" w:themeFill="background1"/>
            <w:vAlign w:val="center"/>
            <w:hideMark/>
          </w:tcPr>
          <w:p w14:paraId="78FC7E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32</w:t>
            </w:r>
          </w:p>
        </w:tc>
        <w:tc>
          <w:tcPr>
            <w:tcW w:w="219" w:type="pct"/>
            <w:shd w:val="clear" w:color="auto" w:fill="FFFFFF" w:themeFill="background1"/>
            <w:vAlign w:val="center"/>
            <w:hideMark/>
          </w:tcPr>
          <w:p w14:paraId="098135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29</w:t>
            </w:r>
          </w:p>
        </w:tc>
        <w:tc>
          <w:tcPr>
            <w:tcW w:w="259" w:type="pct"/>
            <w:shd w:val="clear" w:color="auto" w:fill="FFFFFF" w:themeFill="background1"/>
            <w:vAlign w:val="center"/>
            <w:hideMark/>
          </w:tcPr>
          <w:p w14:paraId="3CE5AFC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65</w:t>
            </w:r>
          </w:p>
        </w:tc>
        <w:tc>
          <w:tcPr>
            <w:tcW w:w="266" w:type="pct"/>
            <w:shd w:val="clear" w:color="auto" w:fill="FFFFFF" w:themeFill="background1"/>
            <w:vAlign w:val="center"/>
            <w:hideMark/>
          </w:tcPr>
          <w:p w14:paraId="5295F82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24</w:t>
            </w:r>
          </w:p>
        </w:tc>
        <w:tc>
          <w:tcPr>
            <w:tcW w:w="266" w:type="pct"/>
            <w:shd w:val="clear" w:color="auto" w:fill="FFFFFF" w:themeFill="background1"/>
            <w:vAlign w:val="center"/>
            <w:hideMark/>
          </w:tcPr>
          <w:p w14:paraId="5E5CED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24</w:t>
            </w:r>
          </w:p>
        </w:tc>
      </w:tr>
      <w:tr w:rsidR="00521987" w:rsidRPr="00750471" w14:paraId="70D87DEA" w14:textId="77777777" w:rsidTr="00851900">
        <w:trPr>
          <w:trHeight w:val="20"/>
        </w:trPr>
        <w:tc>
          <w:tcPr>
            <w:tcW w:w="404" w:type="pct"/>
            <w:shd w:val="clear" w:color="auto" w:fill="FFFFFF" w:themeFill="background1"/>
            <w:vAlign w:val="center"/>
            <w:hideMark/>
          </w:tcPr>
          <w:p w14:paraId="7C718BE4"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shd w:val="clear" w:color="auto" w:fill="FFFFFF" w:themeFill="background1"/>
            <w:vAlign w:val="center"/>
            <w:hideMark/>
          </w:tcPr>
          <w:p w14:paraId="2B10A98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943A77C"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737D0FEB"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FD89C57"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53F273B8"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74E49F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31774BD6"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48A52DCE"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03DB023E"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03F1C62A"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6D4BF13A"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5723236"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shd w:val="clear" w:color="auto" w:fill="FFFFFF" w:themeFill="background1"/>
            <w:vAlign w:val="center"/>
            <w:hideMark/>
          </w:tcPr>
          <w:p w14:paraId="58FD0A12"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7E78472D"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674F861A"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4FF813EB" w14:textId="77777777" w:rsidTr="00851900">
        <w:trPr>
          <w:trHeight w:val="20"/>
        </w:trPr>
        <w:tc>
          <w:tcPr>
            <w:tcW w:w="5000" w:type="pct"/>
            <w:gridSpan w:val="16"/>
            <w:shd w:val="clear" w:color="auto" w:fill="C2D69B" w:themeFill="accent3" w:themeFillTint="99"/>
            <w:vAlign w:val="center"/>
            <w:hideMark/>
          </w:tcPr>
          <w:p w14:paraId="3C637E7B" w14:textId="2FDD67A7"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SEMESTER V</w:t>
            </w:r>
          </w:p>
        </w:tc>
      </w:tr>
      <w:tr w:rsidR="00521987" w:rsidRPr="00750471" w14:paraId="1BDF1D10" w14:textId="77777777" w:rsidTr="00851900">
        <w:trPr>
          <w:trHeight w:val="517"/>
        </w:trPr>
        <w:tc>
          <w:tcPr>
            <w:tcW w:w="404" w:type="pct"/>
            <w:vMerge w:val="restart"/>
            <w:shd w:val="clear" w:color="auto" w:fill="FFFFFF" w:themeFill="background1"/>
            <w:vAlign w:val="center"/>
            <w:hideMark/>
          </w:tcPr>
          <w:p w14:paraId="7B20F3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 Code</w:t>
            </w:r>
          </w:p>
        </w:tc>
        <w:tc>
          <w:tcPr>
            <w:tcW w:w="726" w:type="pct"/>
            <w:vMerge w:val="restart"/>
            <w:shd w:val="clear" w:color="auto" w:fill="FFFFFF" w:themeFill="background1"/>
            <w:vAlign w:val="center"/>
            <w:hideMark/>
          </w:tcPr>
          <w:p w14:paraId="3A18AA37" w14:textId="7876DDBE"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w:t>
            </w:r>
          </w:p>
        </w:tc>
        <w:tc>
          <w:tcPr>
            <w:tcW w:w="423" w:type="pct"/>
            <w:vMerge w:val="restart"/>
            <w:shd w:val="clear" w:color="auto" w:fill="FFFFFF" w:themeFill="background1"/>
            <w:vAlign w:val="center"/>
            <w:hideMark/>
          </w:tcPr>
          <w:p w14:paraId="5F46C2E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 Outcomes</w:t>
            </w:r>
          </w:p>
        </w:tc>
        <w:tc>
          <w:tcPr>
            <w:tcW w:w="685" w:type="pct"/>
            <w:vMerge w:val="restart"/>
            <w:shd w:val="clear" w:color="auto" w:fill="FFFFFF" w:themeFill="background1"/>
            <w:vAlign w:val="center"/>
            <w:hideMark/>
          </w:tcPr>
          <w:p w14:paraId="38AF868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 Statement</w:t>
            </w:r>
          </w:p>
        </w:tc>
        <w:tc>
          <w:tcPr>
            <w:tcW w:w="219" w:type="pct"/>
            <w:vMerge w:val="restart"/>
            <w:shd w:val="clear" w:color="auto" w:fill="FFFFFF" w:themeFill="background1"/>
            <w:vAlign w:val="center"/>
            <w:hideMark/>
          </w:tcPr>
          <w:p w14:paraId="40C90A3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w:t>
            </w:r>
          </w:p>
        </w:tc>
        <w:tc>
          <w:tcPr>
            <w:tcW w:w="219" w:type="pct"/>
            <w:vMerge w:val="restart"/>
            <w:shd w:val="clear" w:color="auto" w:fill="FFFFFF" w:themeFill="background1"/>
            <w:vAlign w:val="center"/>
            <w:hideMark/>
          </w:tcPr>
          <w:p w14:paraId="7B99AE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PO2</w:t>
            </w:r>
          </w:p>
        </w:tc>
        <w:tc>
          <w:tcPr>
            <w:tcW w:w="219" w:type="pct"/>
            <w:vMerge w:val="restart"/>
            <w:shd w:val="clear" w:color="auto" w:fill="FFFFFF" w:themeFill="background1"/>
            <w:vAlign w:val="center"/>
            <w:hideMark/>
          </w:tcPr>
          <w:p w14:paraId="51CE32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PO3</w:t>
            </w:r>
          </w:p>
        </w:tc>
        <w:tc>
          <w:tcPr>
            <w:tcW w:w="219" w:type="pct"/>
            <w:vMerge w:val="restart"/>
            <w:shd w:val="clear" w:color="auto" w:fill="FFFFFF" w:themeFill="background1"/>
            <w:vAlign w:val="center"/>
            <w:hideMark/>
          </w:tcPr>
          <w:p w14:paraId="6E69DB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PO4</w:t>
            </w:r>
          </w:p>
        </w:tc>
        <w:tc>
          <w:tcPr>
            <w:tcW w:w="219" w:type="pct"/>
            <w:vMerge w:val="restart"/>
            <w:shd w:val="clear" w:color="auto" w:fill="FFFFFF" w:themeFill="background1"/>
            <w:vAlign w:val="center"/>
            <w:hideMark/>
          </w:tcPr>
          <w:p w14:paraId="6E081E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PO5</w:t>
            </w:r>
          </w:p>
        </w:tc>
        <w:tc>
          <w:tcPr>
            <w:tcW w:w="219" w:type="pct"/>
            <w:vMerge w:val="restart"/>
            <w:shd w:val="clear" w:color="auto" w:fill="FFFFFF" w:themeFill="background1"/>
            <w:vAlign w:val="center"/>
            <w:hideMark/>
          </w:tcPr>
          <w:p w14:paraId="4881910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PO6</w:t>
            </w:r>
          </w:p>
        </w:tc>
        <w:tc>
          <w:tcPr>
            <w:tcW w:w="219" w:type="pct"/>
            <w:vMerge w:val="restart"/>
            <w:shd w:val="clear" w:color="auto" w:fill="FFFFFF" w:themeFill="background1"/>
            <w:vAlign w:val="center"/>
            <w:hideMark/>
          </w:tcPr>
          <w:p w14:paraId="2DA693A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PO7</w:t>
            </w:r>
          </w:p>
        </w:tc>
        <w:tc>
          <w:tcPr>
            <w:tcW w:w="219" w:type="pct"/>
            <w:vMerge w:val="restart"/>
            <w:shd w:val="clear" w:color="auto" w:fill="FFFFFF" w:themeFill="background1"/>
            <w:vAlign w:val="center"/>
            <w:hideMark/>
          </w:tcPr>
          <w:p w14:paraId="6A7AAD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PO8</w:t>
            </w:r>
          </w:p>
        </w:tc>
        <w:tc>
          <w:tcPr>
            <w:tcW w:w="219" w:type="pct"/>
            <w:vMerge w:val="restart"/>
            <w:shd w:val="clear" w:color="auto" w:fill="FFFFFF" w:themeFill="background1"/>
            <w:vAlign w:val="center"/>
            <w:hideMark/>
          </w:tcPr>
          <w:p w14:paraId="7F7140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PO9</w:t>
            </w:r>
          </w:p>
        </w:tc>
        <w:tc>
          <w:tcPr>
            <w:tcW w:w="259" w:type="pct"/>
            <w:vMerge w:val="restart"/>
            <w:shd w:val="clear" w:color="auto" w:fill="FFFFFF" w:themeFill="background1"/>
            <w:vAlign w:val="center"/>
            <w:hideMark/>
          </w:tcPr>
          <w:p w14:paraId="36D321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PO10</w:t>
            </w:r>
          </w:p>
        </w:tc>
        <w:tc>
          <w:tcPr>
            <w:tcW w:w="266" w:type="pct"/>
            <w:vMerge w:val="restart"/>
            <w:shd w:val="clear" w:color="auto" w:fill="FFFFFF" w:themeFill="background1"/>
            <w:vAlign w:val="center"/>
            <w:hideMark/>
          </w:tcPr>
          <w:p w14:paraId="5CCB41A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PSO1</w:t>
            </w:r>
          </w:p>
        </w:tc>
        <w:tc>
          <w:tcPr>
            <w:tcW w:w="266" w:type="pct"/>
            <w:vMerge w:val="restart"/>
            <w:shd w:val="clear" w:color="auto" w:fill="FFFFFF" w:themeFill="background1"/>
            <w:vAlign w:val="center"/>
            <w:hideMark/>
          </w:tcPr>
          <w:p w14:paraId="7CA332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PSO2</w:t>
            </w:r>
          </w:p>
        </w:tc>
      </w:tr>
      <w:tr w:rsidR="00521987" w:rsidRPr="00750471" w14:paraId="3DABC1AD" w14:textId="77777777" w:rsidTr="00851900">
        <w:trPr>
          <w:trHeight w:val="517"/>
        </w:trPr>
        <w:tc>
          <w:tcPr>
            <w:tcW w:w="404" w:type="pct"/>
            <w:vMerge/>
            <w:shd w:val="clear" w:color="auto" w:fill="FFFFFF" w:themeFill="background1"/>
            <w:vAlign w:val="center"/>
            <w:hideMark/>
          </w:tcPr>
          <w:p w14:paraId="596AA788"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BA9F980"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vMerge/>
            <w:shd w:val="clear" w:color="auto" w:fill="FFFFFF" w:themeFill="background1"/>
            <w:vAlign w:val="center"/>
            <w:hideMark/>
          </w:tcPr>
          <w:p w14:paraId="72D58F52"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vMerge/>
            <w:shd w:val="clear" w:color="auto" w:fill="FFFFFF" w:themeFill="background1"/>
            <w:vAlign w:val="center"/>
            <w:hideMark/>
          </w:tcPr>
          <w:p w14:paraId="05E82551"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35EC56E3"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46CE20B9"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6CCA466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6FAC3AB"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7D313515"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63CE6F25"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018ADCD9"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474734B8"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11BE400E"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vMerge/>
            <w:shd w:val="clear" w:color="auto" w:fill="FFFFFF" w:themeFill="background1"/>
            <w:vAlign w:val="center"/>
            <w:hideMark/>
          </w:tcPr>
          <w:p w14:paraId="4AAC036C"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440C11C3"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1E124347"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186E83FC" w14:textId="77777777" w:rsidTr="00851900">
        <w:trPr>
          <w:trHeight w:val="20"/>
        </w:trPr>
        <w:tc>
          <w:tcPr>
            <w:tcW w:w="404" w:type="pct"/>
            <w:vMerge w:val="restart"/>
            <w:shd w:val="clear" w:color="auto" w:fill="FFFFFF" w:themeFill="background1"/>
            <w:vAlign w:val="center"/>
            <w:hideMark/>
          </w:tcPr>
          <w:p w14:paraId="0131DD3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LWH301</w:t>
            </w:r>
          </w:p>
        </w:tc>
        <w:tc>
          <w:tcPr>
            <w:tcW w:w="726" w:type="pct"/>
            <w:vMerge w:val="restart"/>
            <w:shd w:val="clear" w:color="auto" w:fill="FFFFFF" w:themeFill="background1"/>
            <w:vAlign w:val="center"/>
            <w:hideMark/>
          </w:tcPr>
          <w:p w14:paraId="710173BB" w14:textId="5985093B"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ADMINISTRATIVE LAW</w:t>
            </w:r>
          </w:p>
        </w:tc>
        <w:tc>
          <w:tcPr>
            <w:tcW w:w="423" w:type="pct"/>
            <w:shd w:val="clear" w:color="auto" w:fill="FFFFFF" w:themeFill="background1"/>
            <w:vAlign w:val="center"/>
            <w:hideMark/>
          </w:tcPr>
          <w:p w14:paraId="5FC1AF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2475483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role of administrative law in execution and implementation of legal rules.</w:t>
            </w:r>
          </w:p>
        </w:tc>
        <w:tc>
          <w:tcPr>
            <w:tcW w:w="219" w:type="pct"/>
            <w:shd w:val="clear" w:color="auto" w:fill="FFFFFF" w:themeFill="background1"/>
            <w:vAlign w:val="center"/>
            <w:hideMark/>
          </w:tcPr>
          <w:p w14:paraId="426033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FA8A2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35D469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C6979C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57285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5817C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3902A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CCDCBE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E144C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3BBE7D0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15CF7BD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3CDC79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EBDCB72" w14:textId="77777777" w:rsidTr="00851900">
        <w:trPr>
          <w:trHeight w:val="20"/>
        </w:trPr>
        <w:tc>
          <w:tcPr>
            <w:tcW w:w="404" w:type="pct"/>
            <w:vMerge/>
            <w:shd w:val="clear" w:color="auto" w:fill="FFFFFF" w:themeFill="background1"/>
            <w:vAlign w:val="center"/>
            <w:hideMark/>
          </w:tcPr>
          <w:p w14:paraId="62CA20C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F576D84"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81166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2E8C84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the core principles of administrative law</w:t>
            </w:r>
          </w:p>
        </w:tc>
        <w:tc>
          <w:tcPr>
            <w:tcW w:w="219" w:type="pct"/>
            <w:shd w:val="clear" w:color="auto" w:fill="FFFFFF" w:themeFill="background1"/>
            <w:vAlign w:val="center"/>
            <w:hideMark/>
          </w:tcPr>
          <w:p w14:paraId="5FC35D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4EF190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3A13D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BC6E4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382752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7972C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D9755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1C1BB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03C8D2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3DFF48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59555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CFE9C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FA63FBA" w14:textId="77777777" w:rsidTr="00851900">
        <w:trPr>
          <w:trHeight w:val="20"/>
        </w:trPr>
        <w:tc>
          <w:tcPr>
            <w:tcW w:w="404" w:type="pct"/>
            <w:vMerge/>
            <w:shd w:val="clear" w:color="auto" w:fill="FFFFFF" w:themeFill="background1"/>
            <w:vAlign w:val="center"/>
            <w:hideMark/>
          </w:tcPr>
          <w:p w14:paraId="3232C01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FFFE681"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73ACC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25D2FB2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major and minor premises of constitutional law harmoniously in administrative law.</w:t>
            </w:r>
          </w:p>
        </w:tc>
        <w:tc>
          <w:tcPr>
            <w:tcW w:w="219" w:type="pct"/>
            <w:shd w:val="clear" w:color="auto" w:fill="FFFFFF" w:themeFill="background1"/>
            <w:vAlign w:val="center"/>
            <w:hideMark/>
          </w:tcPr>
          <w:p w14:paraId="29F8F2B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E84F6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DF755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489EB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A2985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603A1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455962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26DA2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312C1C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01A1423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2761E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86B18E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DEB7CFE" w14:textId="77777777" w:rsidTr="00851900">
        <w:trPr>
          <w:trHeight w:val="20"/>
        </w:trPr>
        <w:tc>
          <w:tcPr>
            <w:tcW w:w="404" w:type="pct"/>
            <w:vMerge/>
            <w:shd w:val="clear" w:color="auto" w:fill="FFFFFF" w:themeFill="background1"/>
            <w:vAlign w:val="center"/>
            <w:hideMark/>
          </w:tcPr>
          <w:p w14:paraId="17E78572"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7F73175"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13118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63924B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Critically analyze the sub-delegation and imbalance of power among state and non-state actors</w:t>
            </w:r>
          </w:p>
        </w:tc>
        <w:tc>
          <w:tcPr>
            <w:tcW w:w="219" w:type="pct"/>
            <w:shd w:val="clear" w:color="auto" w:fill="FFFFFF" w:themeFill="background1"/>
            <w:vAlign w:val="center"/>
            <w:hideMark/>
          </w:tcPr>
          <w:p w14:paraId="7E6764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F9253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B985A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ECC97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9EA97A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7C7EB0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B9163A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3AA04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C6CE1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08023D4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58F5EEA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DD0CA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3A43FE4" w14:textId="77777777" w:rsidTr="00851900">
        <w:trPr>
          <w:trHeight w:val="20"/>
        </w:trPr>
        <w:tc>
          <w:tcPr>
            <w:tcW w:w="404" w:type="pct"/>
            <w:vMerge w:val="restart"/>
            <w:shd w:val="clear" w:color="auto" w:fill="FFFFFF" w:themeFill="background1"/>
            <w:vAlign w:val="center"/>
            <w:hideMark/>
          </w:tcPr>
          <w:p w14:paraId="4E271FC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LWH302</w:t>
            </w:r>
          </w:p>
        </w:tc>
        <w:tc>
          <w:tcPr>
            <w:tcW w:w="726" w:type="pct"/>
            <w:vMerge w:val="restart"/>
            <w:shd w:val="clear" w:color="auto" w:fill="FFFFFF" w:themeFill="background1"/>
            <w:vAlign w:val="center"/>
            <w:hideMark/>
          </w:tcPr>
          <w:p w14:paraId="4DFAC060" w14:textId="651DC429"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COMPANY LAW</w:t>
            </w:r>
          </w:p>
        </w:tc>
        <w:tc>
          <w:tcPr>
            <w:tcW w:w="423" w:type="pct"/>
            <w:shd w:val="clear" w:color="auto" w:fill="FFFFFF" w:themeFill="background1"/>
            <w:vAlign w:val="center"/>
            <w:hideMark/>
          </w:tcPr>
          <w:p w14:paraId="27B30DB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1B224CC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Advice in the matters of formation, registration  of Companies in India</w:t>
            </w:r>
          </w:p>
        </w:tc>
        <w:tc>
          <w:tcPr>
            <w:tcW w:w="219" w:type="pct"/>
            <w:shd w:val="clear" w:color="auto" w:fill="FFFFFF" w:themeFill="background1"/>
            <w:vAlign w:val="center"/>
            <w:hideMark/>
          </w:tcPr>
          <w:p w14:paraId="0DE8F8B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D9B41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82139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DB5A2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C1BC9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101B6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9D4DF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693B1F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B1E934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4F0559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1B53A24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28497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C25DFDC" w14:textId="77777777" w:rsidTr="00851900">
        <w:trPr>
          <w:trHeight w:val="20"/>
        </w:trPr>
        <w:tc>
          <w:tcPr>
            <w:tcW w:w="404" w:type="pct"/>
            <w:vMerge/>
            <w:shd w:val="clear" w:color="auto" w:fill="FFFFFF" w:themeFill="background1"/>
            <w:vAlign w:val="center"/>
            <w:hideMark/>
          </w:tcPr>
          <w:p w14:paraId="2F33EA1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5A758A7"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000EDA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2EA9608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Company Law principles and provisions in the matters of functioning of companies in India</w:t>
            </w:r>
          </w:p>
        </w:tc>
        <w:tc>
          <w:tcPr>
            <w:tcW w:w="219" w:type="pct"/>
            <w:shd w:val="clear" w:color="auto" w:fill="FFFFFF" w:themeFill="background1"/>
            <w:vAlign w:val="center"/>
            <w:hideMark/>
          </w:tcPr>
          <w:p w14:paraId="32E809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AD3C93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9DAED1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EC6685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C9DBB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A2E2A6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81DD7F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BF3B03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EBC2D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0433538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01807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4E1F9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3992C325" w14:textId="77777777" w:rsidTr="00851900">
        <w:trPr>
          <w:trHeight w:val="20"/>
        </w:trPr>
        <w:tc>
          <w:tcPr>
            <w:tcW w:w="404" w:type="pct"/>
            <w:vMerge/>
            <w:shd w:val="clear" w:color="auto" w:fill="FFFFFF" w:themeFill="background1"/>
            <w:vAlign w:val="center"/>
            <w:hideMark/>
          </w:tcPr>
          <w:p w14:paraId="7409A92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1AB19C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C08D49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49D165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Counsel the companies in case of violation of provisions of companies Act</w:t>
            </w:r>
          </w:p>
        </w:tc>
        <w:tc>
          <w:tcPr>
            <w:tcW w:w="219" w:type="pct"/>
            <w:shd w:val="clear" w:color="auto" w:fill="FFFFFF" w:themeFill="background1"/>
            <w:vAlign w:val="center"/>
            <w:hideMark/>
          </w:tcPr>
          <w:p w14:paraId="012BD6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9C305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9C965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E43B8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70FE8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865A17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DEFD5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4D6D5F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0DB73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4DEF5D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2D552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CBB540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2199F5F" w14:textId="77777777" w:rsidTr="00851900">
        <w:trPr>
          <w:trHeight w:val="20"/>
        </w:trPr>
        <w:tc>
          <w:tcPr>
            <w:tcW w:w="404" w:type="pct"/>
            <w:vMerge/>
            <w:shd w:val="clear" w:color="auto" w:fill="FFFFFF" w:themeFill="background1"/>
            <w:vAlign w:val="center"/>
            <w:hideMark/>
          </w:tcPr>
          <w:p w14:paraId="4E55240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35311BB"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4DC04D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57B227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Analyze and give suggestions for the reforms in corporate law</w:t>
            </w:r>
          </w:p>
        </w:tc>
        <w:tc>
          <w:tcPr>
            <w:tcW w:w="219" w:type="pct"/>
            <w:shd w:val="clear" w:color="auto" w:fill="FFFFFF" w:themeFill="background1"/>
            <w:vAlign w:val="center"/>
            <w:hideMark/>
          </w:tcPr>
          <w:p w14:paraId="689AE9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A0CF5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E4539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0B17C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3F797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C70B9C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B94B68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32B36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BE153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5E3BDCA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398C14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DFD866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E638DBE" w14:textId="77777777" w:rsidTr="00851900">
        <w:trPr>
          <w:trHeight w:val="20"/>
        </w:trPr>
        <w:tc>
          <w:tcPr>
            <w:tcW w:w="404" w:type="pct"/>
            <w:vMerge w:val="restart"/>
            <w:shd w:val="clear" w:color="auto" w:fill="FFFFFF" w:themeFill="background1"/>
            <w:vAlign w:val="center"/>
            <w:hideMark/>
          </w:tcPr>
          <w:p w14:paraId="7C03A85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LWH303</w:t>
            </w:r>
          </w:p>
        </w:tc>
        <w:tc>
          <w:tcPr>
            <w:tcW w:w="726" w:type="pct"/>
            <w:vMerge w:val="restart"/>
            <w:shd w:val="clear" w:color="auto" w:fill="FFFFFF" w:themeFill="background1"/>
            <w:vAlign w:val="center"/>
            <w:hideMark/>
          </w:tcPr>
          <w:p w14:paraId="335E37F3" w14:textId="5E18197C"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CRIMINAL PROCEDURE CODE</w:t>
            </w:r>
          </w:p>
        </w:tc>
        <w:tc>
          <w:tcPr>
            <w:tcW w:w="423" w:type="pct"/>
            <w:shd w:val="clear" w:color="auto" w:fill="FFFFFF" w:themeFill="background1"/>
            <w:vAlign w:val="center"/>
            <w:hideMark/>
          </w:tcPr>
          <w:p w14:paraId="409522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447E5C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overall framework of the Criminal Procedure Code, 1973.</w:t>
            </w:r>
          </w:p>
        </w:tc>
        <w:tc>
          <w:tcPr>
            <w:tcW w:w="219" w:type="pct"/>
            <w:shd w:val="clear" w:color="auto" w:fill="FFFFFF" w:themeFill="background1"/>
            <w:vAlign w:val="center"/>
            <w:hideMark/>
          </w:tcPr>
          <w:p w14:paraId="4545C3D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07758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D8B7D0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B48041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4D1563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DE686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FCA7C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6200D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6C0C1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2BD60D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DD412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BDF3E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99FD622" w14:textId="77777777" w:rsidTr="00851900">
        <w:trPr>
          <w:trHeight w:val="20"/>
        </w:trPr>
        <w:tc>
          <w:tcPr>
            <w:tcW w:w="404" w:type="pct"/>
            <w:vMerge/>
            <w:shd w:val="clear" w:color="auto" w:fill="FFFFFF" w:themeFill="background1"/>
            <w:vAlign w:val="center"/>
            <w:hideMark/>
          </w:tcPr>
          <w:p w14:paraId="6C4174D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62CF6A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5FF8A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575F508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different stages of criminal proceedings and relevant authorities</w:t>
            </w:r>
          </w:p>
        </w:tc>
        <w:tc>
          <w:tcPr>
            <w:tcW w:w="219" w:type="pct"/>
            <w:shd w:val="clear" w:color="auto" w:fill="FFFFFF" w:themeFill="background1"/>
            <w:vAlign w:val="center"/>
            <w:hideMark/>
          </w:tcPr>
          <w:p w14:paraId="7EA18CB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6A0D08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26CA8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D93BD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7C85E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CE34E8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749986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D6829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007CA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5EA92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2F0B3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732F9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068E31B" w14:textId="77777777" w:rsidTr="00851900">
        <w:trPr>
          <w:trHeight w:val="20"/>
        </w:trPr>
        <w:tc>
          <w:tcPr>
            <w:tcW w:w="404" w:type="pct"/>
            <w:vMerge/>
            <w:shd w:val="clear" w:color="auto" w:fill="FFFFFF" w:themeFill="background1"/>
            <w:vAlign w:val="center"/>
            <w:hideMark/>
          </w:tcPr>
          <w:p w14:paraId="23E689C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E3F7BD1"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47DDE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2BCB3C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Advise the client on the procedure followed in the criminal courts</w:t>
            </w:r>
          </w:p>
        </w:tc>
        <w:tc>
          <w:tcPr>
            <w:tcW w:w="219" w:type="pct"/>
            <w:shd w:val="clear" w:color="auto" w:fill="FFFFFF" w:themeFill="background1"/>
            <w:vAlign w:val="center"/>
            <w:hideMark/>
          </w:tcPr>
          <w:p w14:paraId="2EDE496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0B2FB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D61FDC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3523AE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4A96CF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2C5B4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5B2CC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766C60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CC815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42F334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736EE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16BD2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4F3F068" w14:textId="77777777" w:rsidTr="00851900">
        <w:trPr>
          <w:trHeight w:val="20"/>
        </w:trPr>
        <w:tc>
          <w:tcPr>
            <w:tcW w:w="404" w:type="pct"/>
            <w:vMerge/>
            <w:shd w:val="clear" w:color="auto" w:fill="FFFFFF" w:themeFill="background1"/>
            <w:vAlign w:val="center"/>
            <w:hideMark/>
          </w:tcPr>
          <w:p w14:paraId="52DD2F3E"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A6A2C5A"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6343D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3D35C72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analyse the contemporary practices of criminal procedure and apply them to the case at hand</w:t>
            </w:r>
          </w:p>
        </w:tc>
        <w:tc>
          <w:tcPr>
            <w:tcW w:w="219" w:type="pct"/>
            <w:shd w:val="clear" w:color="auto" w:fill="FFFFFF" w:themeFill="background1"/>
            <w:vAlign w:val="center"/>
            <w:hideMark/>
          </w:tcPr>
          <w:p w14:paraId="5325559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A5268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6789D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C46D7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4CC3C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A4CCAF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F12644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F9CF0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2B98A8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030487F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5FE081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2E20C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8A687BB" w14:textId="77777777" w:rsidTr="00851900">
        <w:trPr>
          <w:trHeight w:val="20"/>
        </w:trPr>
        <w:tc>
          <w:tcPr>
            <w:tcW w:w="404" w:type="pct"/>
            <w:vMerge w:val="restart"/>
            <w:shd w:val="clear" w:color="auto" w:fill="FFFFFF" w:themeFill="background1"/>
            <w:vAlign w:val="center"/>
            <w:hideMark/>
          </w:tcPr>
          <w:p w14:paraId="4D5AC8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LWH304</w:t>
            </w:r>
          </w:p>
        </w:tc>
        <w:tc>
          <w:tcPr>
            <w:tcW w:w="726" w:type="pct"/>
            <w:vMerge w:val="restart"/>
            <w:shd w:val="clear" w:color="auto" w:fill="FFFFFF" w:themeFill="background1"/>
            <w:vAlign w:val="center"/>
            <w:hideMark/>
          </w:tcPr>
          <w:p w14:paraId="2ED4816F" w14:textId="720F2FFB"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LAW OF EVIDENCE</w:t>
            </w:r>
          </w:p>
        </w:tc>
        <w:tc>
          <w:tcPr>
            <w:tcW w:w="423" w:type="pct"/>
            <w:shd w:val="clear" w:color="auto" w:fill="FFFFFF" w:themeFill="background1"/>
            <w:vAlign w:val="center"/>
            <w:hideMark/>
          </w:tcPr>
          <w:p w14:paraId="297659B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C5B910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fundamental principles and concepts of The Indian Evidence Act, 1872</w:t>
            </w:r>
          </w:p>
        </w:tc>
        <w:tc>
          <w:tcPr>
            <w:tcW w:w="219" w:type="pct"/>
            <w:shd w:val="clear" w:color="auto" w:fill="FFFFFF" w:themeFill="background1"/>
            <w:vAlign w:val="center"/>
            <w:hideMark/>
          </w:tcPr>
          <w:p w14:paraId="1FD7761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7D9FA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078E3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8BF2D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9371E8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29A0E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B1EFA5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E75B5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4C901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6E4A70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8CC92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B2800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5AB5766" w14:textId="77777777" w:rsidTr="00851900">
        <w:trPr>
          <w:trHeight w:val="20"/>
        </w:trPr>
        <w:tc>
          <w:tcPr>
            <w:tcW w:w="404" w:type="pct"/>
            <w:vMerge/>
            <w:shd w:val="clear" w:color="auto" w:fill="FFFFFF" w:themeFill="background1"/>
            <w:vAlign w:val="center"/>
            <w:hideMark/>
          </w:tcPr>
          <w:p w14:paraId="57B1FB1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1FB236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A8A3C7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243FCDA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principles regarding appraisal of evidence in court proceedings.</w:t>
            </w:r>
          </w:p>
        </w:tc>
        <w:tc>
          <w:tcPr>
            <w:tcW w:w="219" w:type="pct"/>
            <w:shd w:val="clear" w:color="auto" w:fill="FFFFFF" w:themeFill="background1"/>
            <w:vAlign w:val="center"/>
            <w:hideMark/>
          </w:tcPr>
          <w:p w14:paraId="3EC20A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52A6F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80A4B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DED6B4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839D9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E5E2CE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DECB3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CB197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3FB707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20162A0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D56E2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946A1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AC7D05A" w14:textId="77777777" w:rsidTr="00851900">
        <w:trPr>
          <w:trHeight w:val="20"/>
        </w:trPr>
        <w:tc>
          <w:tcPr>
            <w:tcW w:w="404" w:type="pct"/>
            <w:vMerge/>
            <w:shd w:val="clear" w:color="auto" w:fill="FFFFFF" w:themeFill="background1"/>
            <w:vAlign w:val="center"/>
            <w:hideMark/>
          </w:tcPr>
          <w:p w14:paraId="1944892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54E26E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23783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36C24A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advise the client on the rules applicable to the admissibility of a specific item of evidence</w:t>
            </w:r>
          </w:p>
        </w:tc>
        <w:tc>
          <w:tcPr>
            <w:tcW w:w="219" w:type="pct"/>
            <w:shd w:val="clear" w:color="auto" w:fill="FFFFFF" w:themeFill="background1"/>
            <w:vAlign w:val="center"/>
            <w:hideMark/>
          </w:tcPr>
          <w:p w14:paraId="56AD15C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92859C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C0887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E32B9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B0ABA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5A876F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AE875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2EB3A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53F090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E4A47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22A22FE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314A9E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FACAB4F" w14:textId="77777777" w:rsidTr="00851900">
        <w:trPr>
          <w:trHeight w:val="20"/>
        </w:trPr>
        <w:tc>
          <w:tcPr>
            <w:tcW w:w="404" w:type="pct"/>
            <w:vMerge/>
            <w:shd w:val="clear" w:color="auto" w:fill="FFFFFF" w:themeFill="background1"/>
            <w:vAlign w:val="center"/>
            <w:hideMark/>
          </w:tcPr>
          <w:p w14:paraId="2E90CBB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3E3D5BE"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68B9E9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454F9BA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Conduct the examination of witnesses during court proceedings</w:t>
            </w:r>
          </w:p>
        </w:tc>
        <w:tc>
          <w:tcPr>
            <w:tcW w:w="219" w:type="pct"/>
            <w:shd w:val="clear" w:color="auto" w:fill="FFFFFF" w:themeFill="background1"/>
            <w:vAlign w:val="center"/>
            <w:hideMark/>
          </w:tcPr>
          <w:p w14:paraId="1A1475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DEA6D5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571245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08B8B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466FC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E034B6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F6F6BD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08888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0EC19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3CA9F3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5EDC49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3FD838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9FC360E" w14:textId="77777777" w:rsidTr="00851900">
        <w:trPr>
          <w:trHeight w:val="20"/>
        </w:trPr>
        <w:tc>
          <w:tcPr>
            <w:tcW w:w="404" w:type="pct"/>
            <w:vMerge w:val="restart"/>
            <w:shd w:val="clear" w:color="auto" w:fill="FFFFFF" w:themeFill="background1"/>
            <w:vAlign w:val="center"/>
            <w:hideMark/>
          </w:tcPr>
          <w:p w14:paraId="4E34F5E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LWH305</w:t>
            </w:r>
          </w:p>
        </w:tc>
        <w:tc>
          <w:tcPr>
            <w:tcW w:w="726" w:type="pct"/>
            <w:vMerge w:val="restart"/>
            <w:shd w:val="clear" w:color="auto" w:fill="FFFFFF" w:themeFill="background1"/>
            <w:vAlign w:val="center"/>
            <w:hideMark/>
          </w:tcPr>
          <w:p w14:paraId="60CA70AA" w14:textId="50B142A6"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LEGAL ENTERPRISES</w:t>
            </w:r>
          </w:p>
        </w:tc>
        <w:tc>
          <w:tcPr>
            <w:tcW w:w="423" w:type="pct"/>
            <w:shd w:val="clear" w:color="auto" w:fill="FFFFFF" w:themeFill="background1"/>
            <w:vAlign w:val="center"/>
            <w:hideMark/>
          </w:tcPr>
          <w:p w14:paraId="51510A1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2CFDEB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examine the various legal forms that a business entity can take and the relative</w:t>
            </w:r>
            <w:r w:rsidRPr="00750471">
              <w:rPr>
                <w:rFonts w:eastAsia="Times New Roman" w:cs="Arial"/>
                <w:szCs w:val="24"/>
                <w:lang w:eastAsia="en-IN"/>
              </w:rPr>
              <w:br/>
              <w:t>advantages and disadvantages of each of these forms.</w:t>
            </w:r>
          </w:p>
        </w:tc>
        <w:tc>
          <w:tcPr>
            <w:tcW w:w="219" w:type="pct"/>
            <w:shd w:val="clear" w:color="auto" w:fill="FFFFFF" w:themeFill="background1"/>
            <w:vAlign w:val="center"/>
            <w:hideMark/>
          </w:tcPr>
          <w:p w14:paraId="242D517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99C17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433FEB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9BF62A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E38BF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21527E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0A942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8636AB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9009C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7779494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02FD2D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5B5C9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7DD169D" w14:textId="77777777" w:rsidTr="00851900">
        <w:trPr>
          <w:trHeight w:val="20"/>
        </w:trPr>
        <w:tc>
          <w:tcPr>
            <w:tcW w:w="404" w:type="pct"/>
            <w:vMerge/>
            <w:shd w:val="clear" w:color="auto" w:fill="FFFFFF" w:themeFill="background1"/>
            <w:vAlign w:val="center"/>
            <w:hideMark/>
          </w:tcPr>
          <w:p w14:paraId="0BB2AC6D"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08D964E"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2CC1DD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5BA132A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recognize the most common forms of business associations, including partnerships, limited liability</w:t>
            </w:r>
            <w:r w:rsidRPr="00750471">
              <w:rPr>
                <w:rFonts w:eastAsia="Times New Roman" w:cs="Arial"/>
                <w:szCs w:val="24"/>
                <w:lang w:eastAsia="en-IN"/>
              </w:rPr>
              <w:br/>
              <w:t>companies, and corporations</w:t>
            </w:r>
          </w:p>
        </w:tc>
        <w:tc>
          <w:tcPr>
            <w:tcW w:w="219" w:type="pct"/>
            <w:shd w:val="clear" w:color="auto" w:fill="FFFFFF" w:themeFill="background1"/>
            <w:vAlign w:val="center"/>
            <w:hideMark/>
          </w:tcPr>
          <w:p w14:paraId="5220BB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CCA17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FE438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1481A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63251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367D2D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10F96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DFF7A0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CF8688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00CF000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040BF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EF0D3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D041932" w14:textId="77777777" w:rsidTr="00851900">
        <w:trPr>
          <w:trHeight w:val="20"/>
        </w:trPr>
        <w:tc>
          <w:tcPr>
            <w:tcW w:w="404" w:type="pct"/>
            <w:vMerge/>
            <w:shd w:val="clear" w:color="auto" w:fill="FFFFFF" w:themeFill="background1"/>
            <w:vAlign w:val="center"/>
            <w:hideMark/>
          </w:tcPr>
          <w:p w14:paraId="67B95D8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D45CB60"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997F8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262D7254" w14:textId="26B3EC05"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have a rich fund of contemporary knowledge, time tested principles, basic concepts, emerging ideas,</w:t>
            </w:r>
            <w:r w:rsidRPr="00750471">
              <w:rPr>
                <w:rFonts w:eastAsia="Times New Roman" w:cs="Arial"/>
                <w:szCs w:val="24"/>
                <w:lang w:eastAsia="en-IN"/>
              </w:rPr>
              <w:br/>
              <w:t xml:space="preserve">evolving theories, latest technique, ever changing procedures </w:t>
            </w:r>
            <w:r w:rsidR="002462BF">
              <w:rPr>
                <w:rFonts w:eastAsia="Times New Roman" w:cs="Arial"/>
                <w:szCs w:val="24"/>
                <w:lang w:eastAsia="en-IN"/>
              </w:rPr>
              <w:t>and</w:t>
            </w:r>
            <w:r w:rsidRPr="00750471">
              <w:rPr>
                <w:rFonts w:eastAsia="Times New Roman" w:cs="Arial"/>
                <w:szCs w:val="24"/>
                <w:lang w:eastAsia="en-IN"/>
              </w:rPr>
              <w:t xml:space="preserve"> practices in the field of Law</w:t>
            </w:r>
          </w:p>
        </w:tc>
        <w:tc>
          <w:tcPr>
            <w:tcW w:w="219" w:type="pct"/>
            <w:shd w:val="clear" w:color="auto" w:fill="FFFFFF" w:themeFill="background1"/>
            <w:vAlign w:val="center"/>
            <w:hideMark/>
          </w:tcPr>
          <w:p w14:paraId="3887BE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AB496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CEDC95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951ED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70446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A2247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01D92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98DF2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58D35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054B0F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B8B4B1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9CD88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1C59F2F" w14:textId="77777777" w:rsidTr="00851900">
        <w:trPr>
          <w:trHeight w:val="20"/>
        </w:trPr>
        <w:tc>
          <w:tcPr>
            <w:tcW w:w="404" w:type="pct"/>
            <w:vMerge/>
            <w:shd w:val="clear" w:color="auto" w:fill="FFFFFF" w:themeFill="background1"/>
            <w:vAlign w:val="center"/>
            <w:hideMark/>
          </w:tcPr>
          <w:p w14:paraId="21477F2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EE531D0"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9B4D91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39F85F9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be able to interpret laws such as intellectual property law, environmental law, Labor laws that affect the society and business.</w:t>
            </w:r>
          </w:p>
        </w:tc>
        <w:tc>
          <w:tcPr>
            <w:tcW w:w="219" w:type="pct"/>
            <w:shd w:val="clear" w:color="auto" w:fill="FFFFFF" w:themeFill="background1"/>
            <w:vAlign w:val="center"/>
            <w:hideMark/>
          </w:tcPr>
          <w:p w14:paraId="08779B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F82B1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3E665A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38D5A5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72912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DA6570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164E3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6702F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8D097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554F90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6864FB3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50667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4E6E97" w:rsidRPr="00750471" w14:paraId="26FFA7E6" w14:textId="77777777" w:rsidTr="00851900">
        <w:trPr>
          <w:trHeight w:val="20"/>
        </w:trPr>
        <w:tc>
          <w:tcPr>
            <w:tcW w:w="404" w:type="pct"/>
            <w:vMerge w:val="restart"/>
            <w:shd w:val="clear" w:color="auto" w:fill="FFFFFF" w:themeFill="background1"/>
            <w:vAlign w:val="center"/>
            <w:hideMark/>
          </w:tcPr>
          <w:p w14:paraId="7578C7C1" w14:textId="6310BB3D" w:rsidR="004E6E97" w:rsidRPr="00750471" w:rsidRDefault="004E6E97" w:rsidP="00F373BE">
            <w:pPr>
              <w:spacing w:before="0" w:after="0" w:line="240" w:lineRule="auto"/>
              <w:jc w:val="center"/>
              <w:rPr>
                <w:rFonts w:cs="Arial"/>
                <w:bCs/>
                <w:szCs w:val="24"/>
              </w:rPr>
            </w:pPr>
            <w:r w:rsidRPr="00750471">
              <w:rPr>
                <w:rFonts w:cs="Arial"/>
                <w:bCs/>
                <w:szCs w:val="24"/>
              </w:rPr>
              <w:t>LWH314</w:t>
            </w:r>
          </w:p>
        </w:tc>
        <w:tc>
          <w:tcPr>
            <w:tcW w:w="726" w:type="pct"/>
            <w:vMerge w:val="restart"/>
            <w:shd w:val="clear" w:color="auto" w:fill="FFFFFF" w:themeFill="background1"/>
            <w:vAlign w:val="center"/>
            <w:hideMark/>
          </w:tcPr>
          <w:p w14:paraId="359436B8" w14:textId="07556C1C" w:rsidR="004E6E97" w:rsidRPr="00750471" w:rsidRDefault="00192EC3" w:rsidP="00F373BE">
            <w:pPr>
              <w:spacing w:before="0" w:after="0" w:line="240" w:lineRule="auto"/>
              <w:jc w:val="center"/>
              <w:rPr>
                <w:rFonts w:cs="Arial"/>
                <w:bCs/>
                <w:szCs w:val="24"/>
              </w:rPr>
            </w:pPr>
            <w:r w:rsidRPr="00750471">
              <w:rPr>
                <w:rFonts w:cs="Arial"/>
                <w:bCs/>
                <w:szCs w:val="24"/>
              </w:rPr>
              <w:t>STRATEGIC MANAGEMENT</w:t>
            </w:r>
          </w:p>
        </w:tc>
        <w:tc>
          <w:tcPr>
            <w:tcW w:w="423" w:type="pct"/>
            <w:shd w:val="clear" w:color="auto" w:fill="FFFFFF" w:themeFill="background1"/>
            <w:vAlign w:val="center"/>
            <w:hideMark/>
          </w:tcPr>
          <w:p w14:paraId="1203F136" w14:textId="77777777" w:rsidR="004E6E97" w:rsidRPr="00750471" w:rsidRDefault="004E6E9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C495938" w14:textId="77777777" w:rsidR="004E6E97" w:rsidRPr="00750471" w:rsidRDefault="004E6E97" w:rsidP="00F373BE">
            <w:pPr>
              <w:spacing w:before="0" w:after="0" w:line="240" w:lineRule="auto"/>
              <w:jc w:val="center"/>
              <w:rPr>
                <w:rFonts w:cs="Arial"/>
                <w:bCs/>
                <w:szCs w:val="24"/>
              </w:rPr>
            </w:pPr>
            <w:r w:rsidRPr="00750471">
              <w:rPr>
                <w:rFonts w:cs="Arial"/>
                <w:bCs/>
                <w:szCs w:val="24"/>
              </w:rPr>
              <w:t>Analyse the internal and external business environment, and gather insights for strategic analysis and choices</w:t>
            </w:r>
          </w:p>
        </w:tc>
        <w:tc>
          <w:tcPr>
            <w:tcW w:w="219" w:type="pct"/>
            <w:shd w:val="clear" w:color="auto" w:fill="FFFFFF" w:themeFill="background1"/>
            <w:vAlign w:val="center"/>
            <w:hideMark/>
          </w:tcPr>
          <w:p w14:paraId="64F08073" w14:textId="014D70C8" w:rsidR="004E6E97" w:rsidRPr="00750471" w:rsidRDefault="004E6E97" w:rsidP="00F373BE">
            <w:pPr>
              <w:spacing w:before="0" w:after="0" w:line="240" w:lineRule="auto"/>
              <w:jc w:val="center"/>
              <w:rPr>
                <w:rFonts w:cs="Times New Roman"/>
                <w:bCs/>
                <w:szCs w:val="24"/>
              </w:rPr>
            </w:pPr>
            <w:r w:rsidRPr="00750471">
              <w:rPr>
                <w:bCs/>
                <w:szCs w:val="24"/>
              </w:rPr>
              <w:t>1</w:t>
            </w:r>
          </w:p>
        </w:tc>
        <w:tc>
          <w:tcPr>
            <w:tcW w:w="219" w:type="pct"/>
            <w:shd w:val="clear" w:color="auto" w:fill="FFFFFF" w:themeFill="background1"/>
            <w:vAlign w:val="center"/>
            <w:hideMark/>
          </w:tcPr>
          <w:p w14:paraId="797CA413" w14:textId="12DBFBE7" w:rsidR="004E6E97" w:rsidRPr="00750471" w:rsidRDefault="004E6E97" w:rsidP="00F373BE">
            <w:pPr>
              <w:spacing w:before="0" w:after="0" w:line="240" w:lineRule="auto"/>
              <w:jc w:val="center"/>
              <w:rPr>
                <w:rFonts w:cs="Times New Roman"/>
                <w:szCs w:val="24"/>
              </w:rPr>
            </w:pPr>
            <w:r w:rsidRPr="00750471">
              <w:rPr>
                <w:szCs w:val="24"/>
              </w:rPr>
              <w:t>2</w:t>
            </w:r>
          </w:p>
        </w:tc>
        <w:tc>
          <w:tcPr>
            <w:tcW w:w="219" w:type="pct"/>
            <w:shd w:val="clear" w:color="auto" w:fill="FFFFFF" w:themeFill="background1"/>
            <w:vAlign w:val="center"/>
            <w:hideMark/>
          </w:tcPr>
          <w:p w14:paraId="3DAF671C" w14:textId="00BC1D60" w:rsidR="004E6E97" w:rsidRPr="00750471" w:rsidRDefault="004E6E97" w:rsidP="00F373BE">
            <w:pPr>
              <w:spacing w:before="0" w:after="0" w:line="240" w:lineRule="auto"/>
              <w:jc w:val="center"/>
              <w:rPr>
                <w:rFonts w:cs="Times New Roman"/>
                <w:szCs w:val="24"/>
              </w:rPr>
            </w:pPr>
            <w:r w:rsidRPr="00750471">
              <w:rPr>
                <w:szCs w:val="24"/>
              </w:rPr>
              <w:t>1</w:t>
            </w:r>
          </w:p>
        </w:tc>
        <w:tc>
          <w:tcPr>
            <w:tcW w:w="219" w:type="pct"/>
            <w:shd w:val="clear" w:color="auto" w:fill="FFFFFF" w:themeFill="background1"/>
            <w:vAlign w:val="center"/>
            <w:hideMark/>
          </w:tcPr>
          <w:p w14:paraId="0D1380E8" w14:textId="11E51AB6" w:rsidR="004E6E97" w:rsidRPr="00750471" w:rsidRDefault="004E6E97" w:rsidP="00F373BE">
            <w:pPr>
              <w:spacing w:before="0" w:after="0" w:line="240" w:lineRule="auto"/>
              <w:jc w:val="center"/>
              <w:rPr>
                <w:rFonts w:cs="Times New Roman"/>
                <w:bCs/>
                <w:szCs w:val="24"/>
              </w:rPr>
            </w:pPr>
            <w:r w:rsidRPr="00750471">
              <w:rPr>
                <w:bCs/>
                <w:szCs w:val="24"/>
              </w:rPr>
              <w:t>3</w:t>
            </w:r>
          </w:p>
        </w:tc>
        <w:tc>
          <w:tcPr>
            <w:tcW w:w="219" w:type="pct"/>
            <w:shd w:val="clear" w:color="auto" w:fill="FFFFFF" w:themeFill="background1"/>
            <w:vAlign w:val="center"/>
            <w:hideMark/>
          </w:tcPr>
          <w:p w14:paraId="4044EEB1" w14:textId="002B06F4" w:rsidR="004E6E97" w:rsidRPr="00750471" w:rsidRDefault="004E6E97" w:rsidP="00F373BE">
            <w:pPr>
              <w:spacing w:before="0" w:after="0" w:line="240" w:lineRule="auto"/>
              <w:jc w:val="center"/>
              <w:rPr>
                <w:rFonts w:cs="Times New Roman"/>
                <w:szCs w:val="24"/>
              </w:rPr>
            </w:pPr>
            <w:r w:rsidRPr="00750471">
              <w:rPr>
                <w:szCs w:val="24"/>
              </w:rPr>
              <w:t>1</w:t>
            </w:r>
          </w:p>
        </w:tc>
        <w:tc>
          <w:tcPr>
            <w:tcW w:w="219" w:type="pct"/>
            <w:shd w:val="clear" w:color="auto" w:fill="FFFFFF" w:themeFill="background1"/>
            <w:vAlign w:val="center"/>
            <w:hideMark/>
          </w:tcPr>
          <w:p w14:paraId="2F85CECC" w14:textId="2AC92022" w:rsidR="004E6E97" w:rsidRPr="00750471" w:rsidRDefault="004E6E97" w:rsidP="00F373BE">
            <w:pPr>
              <w:spacing w:before="0" w:after="0" w:line="240" w:lineRule="auto"/>
              <w:jc w:val="center"/>
              <w:rPr>
                <w:rFonts w:cs="Times New Roman"/>
                <w:szCs w:val="24"/>
              </w:rPr>
            </w:pPr>
            <w:r w:rsidRPr="00750471">
              <w:rPr>
                <w:szCs w:val="24"/>
              </w:rPr>
              <w:t>1</w:t>
            </w:r>
          </w:p>
        </w:tc>
        <w:tc>
          <w:tcPr>
            <w:tcW w:w="219" w:type="pct"/>
            <w:shd w:val="clear" w:color="auto" w:fill="FFFFFF" w:themeFill="background1"/>
            <w:vAlign w:val="center"/>
            <w:hideMark/>
          </w:tcPr>
          <w:p w14:paraId="3B5B416D" w14:textId="0EF49CB1" w:rsidR="004E6E97" w:rsidRPr="00750471" w:rsidRDefault="004E6E97" w:rsidP="00F373BE">
            <w:pPr>
              <w:spacing w:before="0" w:after="0" w:line="240" w:lineRule="auto"/>
              <w:jc w:val="center"/>
              <w:rPr>
                <w:rFonts w:cs="Times New Roman"/>
                <w:szCs w:val="24"/>
              </w:rPr>
            </w:pPr>
            <w:r w:rsidRPr="00750471">
              <w:rPr>
                <w:szCs w:val="24"/>
              </w:rPr>
              <w:t>3</w:t>
            </w:r>
          </w:p>
        </w:tc>
        <w:tc>
          <w:tcPr>
            <w:tcW w:w="219" w:type="pct"/>
            <w:shd w:val="clear" w:color="auto" w:fill="FFFFFF" w:themeFill="background1"/>
            <w:vAlign w:val="center"/>
            <w:hideMark/>
          </w:tcPr>
          <w:p w14:paraId="36E9B9DB" w14:textId="04431EA9" w:rsidR="004E6E97" w:rsidRPr="00750471" w:rsidRDefault="004E6E97" w:rsidP="00F373BE">
            <w:pPr>
              <w:spacing w:before="0" w:after="0" w:line="240" w:lineRule="auto"/>
              <w:jc w:val="center"/>
              <w:rPr>
                <w:rFonts w:cs="Times New Roman"/>
                <w:szCs w:val="24"/>
              </w:rPr>
            </w:pPr>
            <w:r w:rsidRPr="00750471">
              <w:rPr>
                <w:szCs w:val="24"/>
              </w:rPr>
              <w:t>2</w:t>
            </w:r>
          </w:p>
        </w:tc>
        <w:tc>
          <w:tcPr>
            <w:tcW w:w="219" w:type="pct"/>
            <w:shd w:val="clear" w:color="auto" w:fill="FFFFFF" w:themeFill="background1"/>
            <w:vAlign w:val="center"/>
            <w:hideMark/>
          </w:tcPr>
          <w:p w14:paraId="3F8BD66F" w14:textId="63F4A19B" w:rsidR="004E6E97" w:rsidRPr="00750471" w:rsidRDefault="004E6E97" w:rsidP="00F373BE">
            <w:pPr>
              <w:spacing w:before="0" w:after="0" w:line="240" w:lineRule="auto"/>
              <w:jc w:val="center"/>
              <w:rPr>
                <w:rFonts w:cs="Times New Roman"/>
                <w:bCs/>
                <w:szCs w:val="24"/>
              </w:rPr>
            </w:pPr>
            <w:r w:rsidRPr="00750471">
              <w:rPr>
                <w:bCs/>
                <w:szCs w:val="24"/>
              </w:rPr>
              <w:t>3</w:t>
            </w:r>
          </w:p>
        </w:tc>
        <w:tc>
          <w:tcPr>
            <w:tcW w:w="259" w:type="pct"/>
            <w:shd w:val="clear" w:color="auto" w:fill="FFFFFF" w:themeFill="background1"/>
            <w:vAlign w:val="center"/>
            <w:hideMark/>
          </w:tcPr>
          <w:p w14:paraId="72AE2BED" w14:textId="096275F8" w:rsidR="004E6E97" w:rsidRPr="00750471" w:rsidRDefault="004E6E97" w:rsidP="00F373BE">
            <w:pPr>
              <w:spacing w:before="0" w:after="0" w:line="240" w:lineRule="auto"/>
              <w:jc w:val="center"/>
              <w:rPr>
                <w:rFonts w:cs="Times New Roman"/>
                <w:bCs/>
                <w:szCs w:val="24"/>
              </w:rPr>
            </w:pPr>
            <w:r w:rsidRPr="00750471">
              <w:rPr>
                <w:bCs/>
                <w:szCs w:val="24"/>
              </w:rPr>
              <w:t>2</w:t>
            </w:r>
          </w:p>
        </w:tc>
        <w:tc>
          <w:tcPr>
            <w:tcW w:w="266" w:type="pct"/>
            <w:shd w:val="clear" w:color="auto" w:fill="FFFFFF" w:themeFill="background1"/>
            <w:vAlign w:val="center"/>
            <w:hideMark/>
          </w:tcPr>
          <w:p w14:paraId="1ED80781" w14:textId="3C8BFAE9" w:rsidR="004E6E97" w:rsidRPr="00750471" w:rsidRDefault="004E6E97" w:rsidP="00F373BE">
            <w:pPr>
              <w:spacing w:before="0" w:after="0" w:line="240" w:lineRule="auto"/>
              <w:jc w:val="center"/>
              <w:rPr>
                <w:rFonts w:cs="Times New Roman"/>
                <w:szCs w:val="24"/>
              </w:rPr>
            </w:pPr>
            <w:r w:rsidRPr="00750471">
              <w:rPr>
                <w:szCs w:val="24"/>
              </w:rPr>
              <w:t>1</w:t>
            </w:r>
          </w:p>
        </w:tc>
        <w:tc>
          <w:tcPr>
            <w:tcW w:w="266" w:type="pct"/>
            <w:shd w:val="clear" w:color="auto" w:fill="FFFFFF" w:themeFill="background1"/>
            <w:vAlign w:val="center"/>
            <w:hideMark/>
          </w:tcPr>
          <w:p w14:paraId="60A4A29F" w14:textId="78F9D100" w:rsidR="004E6E97" w:rsidRPr="00750471" w:rsidRDefault="004E6E97" w:rsidP="00F373BE">
            <w:pPr>
              <w:spacing w:before="0" w:after="0" w:line="240" w:lineRule="auto"/>
              <w:jc w:val="center"/>
              <w:rPr>
                <w:rFonts w:cs="Times New Roman"/>
                <w:szCs w:val="24"/>
              </w:rPr>
            </w:pPr>
            <w:r w:rsidRPr="00750471">
              <w:rPr>
                <w:szCs w:val="24"/>
              </w:rPr>
              <w:t>1</w:t>
            </w:r>
          </w:p>
        </w:tc>
      </w:tr>
      <w:tr w:rsidR="004E6E97" w:rsidRPr="00750471" w14:paraId="04899CC8" w14:textId="77777777" w:rsidTr="00851900">
        <w:trPr>
          <w:trHeight w:val="20"/>
        </w:trPr>
        <w:tc>
          <w:tcPr>
            <w:tcW w:w="404" w:type="pct"/>
            <w:vMerge/>
            <w:shd w:val="clear" w:color="auto" w:fill="FFFFFF" w:themeFill="background1"/>
            <w:vAlign w:val="center"/>
            <w:hideMark/>
          </w:tcPr>
          <w:p w14:paraId="38D8D8E1" w14:textId="77777777" w:rsidR="004E6E97" w:rsidRPr="00750471" w:rsidRDefault="004E6E9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204FDA9" w14:textId="77777777" w:rsidR="004E6E97" w:rsidRPr="00750471" w:rsidRDefault="004E6E9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4843900" w14:textId="77777777" w:rsidR="004E6E97" w:rsidRPr="00750471" w:rsidRDefault="004E6E9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1F8B918A" w14:textId="77777777" w:rsidR="004E6E97" w:rsidRPr="00750471" w:rsidRDefault="004E6E97" w:rsidP="00F373BE">
            <w:pPr>
              <w:spacing w:before="0" w:after="0" w:line="240" w:lineRule="auto"/>
              <w:jc w:val="center"/>
              <w:rPr>
                <w:rFonts w:cs="Arial"/>
                <w:bCs/>
                <w:szCs w:val="24"/>
              </w:rPr>
            </w:pPr>
            <w:r w:rsidRPr="00750471">
              <w:rPr>
                <w:rFonts w:cs="Arial"/>
                <w:bCs/>
                <w:szCs w:val="24"/>
              </w:rPr>
              <w:t>Analyse the internal and external business environment, and gather insights for strategic analysis and choices</w:t>
            </w:r>
          </w:p>
        </w:tc>
        <w:tc>
          <w:tcPr>
            <w:tcW w:w="219" w:type="pct"/>
            <w:shd w:val="clear" w:color="auto" w:fill="FFFFFF" w:themeFill="background1"/>
            <w:vAlign w:val="center"/>
            <w:hideMark/>
          </w:tcPr>
          <w:p w14:paraId="485B1B1F" w14:textId="385C48E9" w:rsidR="004E6E97" w:rsidRPr="00750471" w:rsidRDefault="004E6E97" w:rsidP="00F373BE">
            <w:pPr>
              <w:spacing w:before="0" w:after="0" w:line="240" w:lineRule="auto"/>
              <w:jc w:val="center"/>
              <w:rPr>
                <w:rFonts w:cs="Times New Roman"/>
                <w:bCs/>
                <w:szCs w:val="24"/>
              </w:rPr>
            </w:pPr>
            <w:r w:rsidRPr="00750471">
              <w:rPr>
                <w:bCs/>
                <w:szCs w:val="24"/>
              </w:rPr>
              <w:t>1</w:t>
            </w:r>
          </w:p>
        </w:tc>
        <w:tc>
          <w:tcPr>
            <w:tcW w:w="219" w:type="pct"/>
            <w:shd w:val="clear" w:color="auto" w:fill="FFFFFF" w:themeFill="background1"/>
            <w:vAlign w:val="center"/>
            <w:hideMark/>
          </w:tcPr>
          <w:p w14:paraId="6A2C52BE" w14:textId="2A8D5579" w:rsidR="004E6E97" w:rsidRPr="00750471" w:rsidRDefault="004E6E97" w:rsidP="00F373BE">
            <w:pPr>
              <w:spacing w:before="0" w:after="0" w:line="240" w:lineRule="auto"/>
              <w:jc w:val="center"/>
              <w:rPr>
                <w:rFonts w:cs="Times New Roman"/>
                <w:szCs w:val="24"/>
              </w:rPr>
            </w:pPr>
            <w:r w:rsidRPr="00750471">
              <w:rPr>
                <w:szCs w:val="24"/>
              </w:rPr>
              <w:t>3</w:t>
            </w:r>
          </w:p>
        </w:tc>
        <w:tc>
          <w:tcPr>
            <w:tcW w:w="219" w:type="pct"/>
            <w:shd w:val="clear" w:color="auto" w:fill="FFFFFF" w:themeFill="background1"/>
            <w:vAlign w:val="center"/>
            <w:hideMark/>
          </w:tcPr>
          <w:p w14:paraId="416F4519" w14:textId="37E64C9F" w:rsidR="004E6E97" w:rsidRPr="00750471" w:rsidRDefault="004E6E97" w:rsidP="00F373BE">
            <w:pPr>
              <w:spacing w:before="0" w:after="0" w:line="240" w:lineRule="auto"/>
              <w:jc w:val="center"/>
              <w:rPr>
                <w:rFonts w:cs="Times New Roman"/>
                <w:szCs w:val="24"/>
              </w:rPr>
            </w:pPr>
            <w:r w:rsidRPr="00750471">
              <w:rPr>
                <w:szCs w:val="24"/>
              </w:rPr>
              <w:t>1</w:t>
            </w:r>
          </w:p>
        </w:tc>
        <w:tc>
          <w:tcPr>
            <w:tcW w:w="219" w:type="pct"/>
            <w:shd w:val="clear" w:color="auto" w:fill="FFFFFF" w:themeFill="background1"/>
            <w:vAlign w:val="center"/>
            <w:hideMark/>
          </w:tcPr>
          <w:p w14:paraId="64BAB682" w14:textId="06BF0E5F" w:rsidR="004E6E97" w:rsidRPr="00750471" w:rsidRDefault="004E6E97" w:rsidP="00F373BE">
            <w:pPr>
              <w:spacing w:before="0" w:after="0" w:line="240" w:lineRule="auto"/>
              <w:jc w:val="center"/>
              <w:rPr>
                <w:rFonts w:cs="Times New Roman"/>
                <w:bCs/>
                <w:szCs w:val="24"/>
              </w:rPr>
            </w:pPr>
            <w:r w:rsidRPr="00750471">
              <w:rPr>
                <w:bCs/>
                <w:szCs w:val="24"/>
              </w:rPr>
              <w:t>3</w:t>
            </w:r>
          </w:p>
        </w:tc>
        <w:tc>
          <w:tcPr>
            <w:tcW w:w="219" w:type="pct"/>
            <w:shd w:val="clear" w:color="auto" w:fill="FFFFFF" w:themeFill="background1"/>
            <w:vAlign w:val="center"/>
            <w:hideMark/>
          </w:tcPr>
          <w:p w14:paraId="69F87EAD" w14:textId="3F65E5BA" w:rsidR="004E6E97" w:rsidRPr="00750471" w:rsidRDefault="004E6E97" w:rsidP="00F373BE">
            <w:pPr>
              <w:spacing w:before="0" w:after="0" w:line="240" w:lineRule="auto"/>
              <w:jc w:val="center"/>
              <w:rPr>
                <w:rFonts w:cs="Times New Roman"/>
                <w:szCs w:val="24"/>
              </w:rPr>
            </w:pPr>
            <w:r w:rsidRPr="00750471">
              <w:rPr>
                <w:szCs w:val="24"/>
              </w:rPr>
              <w:t>1</w:t>
            </w:r>
          </w:p>
        </w:tc>
        <w:tc>
          <w:tcPr>
            <w:tcW w:w="219" w:type="pct"/>
            <w:shd w:val="clear" w:color="auto" w:fill="FFFFFF" w:themeFill="background1"/>
            <w:vAlign w:val="center"/>
            <w:hideMark/>
          </w:tcPr>
          <w:p w14:paraId="7D20B0CC" w14:textId="62219C49" w:rsidR="004E6E97" w:rsidRPr="00750471" w:rsidRDefault="004E6E97" w:rsidP="00F373BE">
            <w:pPr>
              <w:spacing w:before="0" w:after="0" w:line="240" w:lineRule="auto"/>
              <w:jc w:val="center"/>
              <w:rPr>
                <w:rFonts w:cs="Times New Roman"/>
                <w:szCs w:val="24"/>
              </w:rPr>
            </w:pPr>
            <w:r w:rsidRPr="00750471">
              <w:rPr>
                <w:szCs w:val="24"/>
              </w:rPr>
              <w:t>1</w:t>
            </w:r>
          </w:p>
        </w:tc>
        <w:tc>
          <w:tcPr>
            <w:tcW w:w="219" w:type="pct"/>
            <w:shd w:val="clear" w:color="auto" w:fill="FFFFFF" w:themeFill="background1"/>
            <w:vAlign w:val="center"/>
            <w:hideMark/>
          </w:tcPr>
          <w:p w14:paraId="6A2B8F46" w14:textId="3FB42645" w:rsidR="004E6E97" w:rsidRPr="00750471" w:rsidRDefault="004E6E97" w:rsidP="00F373BE">
            <w:pPr>
              <w:spacing w:before="0" w:after="0" w:line="240" w:lineRule="auto"/>
              <w:jc w:val="center"/>
              <w:rPr>
                <w:rFonts w:cs="Times New Roman"/>
                <w:szCs w:val="24"/>
              </w:rPr>
            </w:pPr>
            <w:r w:rsidRPr="00750471">
              <w:rPr>
                <w:szCs w:val="24"/>
              </w:rPr>
              <w:t>3</w:t>
            </w:r>
          </w:p>
        </w:tc>
        <w:tc>
          <w:tcPr>
            <w:tcW w:w="219" w:type="pct"/>
            <w:shd w:val="clear" w:color="auto" w:fill="FFFFFF" w:themeFill="background1"/>
            <w:vAlign w:val="center"/>
            <w:hideMark/>
          </w:tcPr>
          <w:p w14:paraId="2424525D" w14:textId="40EB8B16" w:rsidR="004E6E97" w:rsidRPr="00750471" w:rsidRDefault="004E6E97" w:rsidP="00F373BE">
            <w:pPr>
              <w:spacing w:before="0" w:after="0" w:line="240" w:lineRule="auto"/>
              <w:jc w:val="center"/>
              <w:rPr>
                <w:rFonts w:cs="Times New Roman"/>
                <w:szCs w:val="24"/>
              </w:rPr>
            </w:pPr>
            <w:r w:rsidRPr="00750471">
              <w:rPr>
                <w:szCs w:val="24"/>
              </w:rPr>
              <w:t>2</w:t>
            </w:r>
          </w:p>
        </w:tc>
        <w:tc>
          <w:tcPr>
            <w:tcW w:w="219" w:type="pct"/>
            <w:shd w:val="clear" w:color="auto" w:fill="FFFFFF" w:themeFill="background1"/>
            <w:vAlign w:val="center"/>
            <w:hideMark/>
          </w:tcPr>
          <w:p w14:paraId="20787CC6" w14:textId="668DAE47" w:rsidR="004E6E97" w:rsidRPr="00750471" w:rsidRDefault="004E6E97" w:rsidP="00F373BE">
            <w:pPr>
              <w:spacing w:before="0" w:after="0" w:line="240" w:lineRule="auto"/>
              <w:jc w:val="center"/>
              <w:rPr>
                <w:rFonts w:cs="Times New Roman"/>
                <w:bCs/>
                <w:szCs w:val="24"/>
              </w:rPr>
            </w:pPr>
            <w:r w:rsidRPr="00750471">
              <w:rPr>
                <w:bCs/>
                <w:szCs w:val="24"/>
              </w:rPr>
              <w:t>3</w:t>
            </w:r>
          </w:p>
        </w:tc>
        <w:tc>
          <w:tcPr>
            <w:tcW w:w="259" w:type="pct"/>
            <w:shd w:val="clear" w:color="auto" w:fill="FFFFFF" w:themeFill="background1"/>
            <w:vAlign w:val="center"/>
            <w:hideMark/>
          </w:tcPr>
          <w:p w14:paraId="49577A3E" w14:textId="61760DEF" w:rsidR="004E6E97" w:rsidRPr="00750471" w:rsidRDefault="004E6E97" w:rsidP="00F373BE">
            <w:pPr>
              <w:spacing w:before="0" w:after="0" w:line="240" w:lineRule="auto"/>
              <w:jc w:val="center"/>
              <w:rPr>
                <w:rFonts w:cs="Times New Roman"/>
                <w:bCs/>
                <w:szCs w:val="24"/>
              </w:rPr>
            </w:pPr>
            <w:r w:rsidRPr="00750471">
              <w:rPr>
                <w:bCs/>
                <w:szCs w:val="24"/>
              </w:rPr>
              <w:t>3</w:t>
            </w:r>
          </w:p>
        </w:tc>
        <w:tc>
          <w:tcPr>
            <w:tcW w:w="266" w:type="pct"/>
            <w:shd w:val="clear" w:color="auto" w:fill="FFFFFF" w:themeFill="background1"/>
            <w:vAlign w:val="center"/>
            <w:hideMark/>
          </w:tcPr>
          <w:p w14:paraId="3BF96CD9" w14:textId="1786E958" w:rsidR="004E6E97" w:rsidRPr="00750471" w:rsidRDefault="004E6E97" w:rsidP="00F373BE">
            <w:pPr>
              <w:spacing w:before="0" w:after="0" w:line="240" w:lineRule="auto"/>
              <w:jc w:val="center"/>
              <w:rPr>
                <w:rFonts w:cs="Times New Roman"/>
                <w:szCs w:val="24"/>
              </w:rPr>
            </w:pPr>
            <w:r w:rsidRPr="00750471">
              <w:rPr>
                <w:szCs w:val="24"/>
              </w:rPr>
              <w:t>1</w:t>
            </w:r>
          </w:p>
        </w:tc>
        <w:tc>
          <w:tcPr>
            <w:tcW w:w="266" w:type="pct"/>
            <w:shd w:val="clear" w:color="auto" w:fill="FFFFFF" w:themeFill="background1"/>
            <w:vAlign w:val="center"/>
            <w:hideMark/>
          </w:tcPr>
          <w:p w14:paraId="6AD18FE1" w14:textId="3603C542" w:rsidR="004E6E97" w:rsidRPr="00750471" w:rsidRDefault="004E6E97" w:rsidP="00F373BE">
            <w:pPr>
              <w:spacing w:before="0" w:after="0" w:line="240" w:lineRule="auto"/>
              <w:jc w:val="center"/>
              <w:rPr>
                <w:rFonts w:cs="Times New Roman"/>
                <w:szCs w:val="24"/>
              </w:rPr>
            </w:pPr>
            <w:r w:rsidRPr="00750471">
              <w:rPr>
                <w:szCs w:val="24"/>
              </w:rPr>
              <w:t>1</w:t>
            </w:r>
          </w:p>
        </w:tc>
      </w:tr>
      <w:tr w:rsidR="004E6E97" w:rsidRPr="00750471" w14:paraId="21986D46" w14:textId="77777777" w:rsidTr="00851900">
        <w:trPr>
          <w:trHeight w:val="20"/>
        </w:trPr>
        <w:tc>
          <w:tcPr>
            <w:tcW w:w="404" w:type="pct"/>
            <w:vMerge/>
            <w:shd w:val="clear" w:color="auto" w:fill="FFFFFF" w:themeFill="background1"/>
            <w:vAlign w:val="center"/>
            <w:hideMark/>
          </w:tcPr>
          <w:p w14:paraId="2E5069D1" w14:textId="77777777" w:rsidR="004E6E97" w:rsidRPr="00750471" w:rsidRDefault="004E6E9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DF84380" w14:textId="77777777" w:rsidR="004E6E97" w:rsidRPr="00750471" w:rsidRDefault="004E6E9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84277C5" w14:textId="77777777" w:rsidR="004E6E97" w:rsidRPr="00750471" w:rsidRDefault="004E6E9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48F9741E" w14:textId="77777777" w:rsidR="004E6E97" w:rsidRPr="00750471" w:rsidRDefault="004E6E97" w:rsidP="00F373BE">
            <w:pPr>
              <w:spacing w:before="0" w:after="0" w:line="240" w:lineRule="auto"/>
              <w:jc w:val="center"/>
              <w:rPr>
                <w:rFonts w:cs="Arial"/>
                <w:bCs/>
                <w:szCs w:val="24"/>
              </w:rPr>
            </w:pPr>
            <w:r w:rsidRPr="00750471">
              <w:rPr>
                <w:rFonts w:cs="Arial"/>
                <w:bCs/>
                <w:szCs w:val="24"/>
              </w:rPr>
              <w:t>Evaluate the stages of organizational strategy implementation, evaluation and control in an organization, and identify action areas for implementation.</w:t>
            </w:r>
          </w:p>
        </w:tc>
        <w:tc>
          <w:tcPr>
            <w:tcW w:w="219" w:type="pct"/>
            <w:shd w:val="clear" w:color="auto" w:fill="FFFFFF" w:themeFill="background1"/>
            <w:vAlign w:val="center"/>
            <w:hideMark/>
          </w:tcPr>
          <w:p w14:paraId="24E87B8A" w14:textId="7DE0C53C" w:rsidR="004E6E97" w:rsidRPr="00750471" w:rsidRDefault="004E6E97" w:rsidP="00F373BE">
            <w:pPr>
              <w:spacing w:before="0" w:after="0" w:line="240" w:lineRule="auto"/>
              <w:jc w:val="center"/>
              <w:rPr>
                <w:rFonts w:cs="Times New Roman"/>
                <w:bCs/>
                <w:szCs w:val="24"/>
              </w:rPr>
            </w:pPr>
            <w:r w:rsidRPr="00750471">
              <w:rPr>
                <w:bCs/>
                <w:szCs w:val="24"/>
              </w:rPr>
              <w:t>1</w:t>
            </w:r>
          </w:p>
        </w:tc>
        <w:tc>
          <w:tcPr>
            <w:tcW w:w="219" w:type="pct"/>
            <w:shd w:val="clear" w:color="auto" w:fill="FFFFFF" w:themeFill="background1"/>
            <w:vAlign w:val="center"/>
            <w:hideMark/>
          </w:tcPr>
          <w:p w14:paraId="05D83268" w14:textId="75AFDB81" w:rsidR="004E6E97" w:rsidRPr="00750471" w:rsidRDefault="004E6E97" w:rsidP="00F373BE">
            <w:pPr>
              <w:spacing w:before="0" w:after="0" w:line="240" w:lineRule="auto"/>
              <w:jc w:val="center"/>
              <w:rPr>
                <w:rFonts w:cs="Times New Roman"/>
                <w:szCs w:val="24"/>
              </w:rPr>
            </w:pPr>
            <w:r w:rsidRPr="00750471">
              <w:rPr>
                <w:szCs w:val="24"/>
              </w:rPr>
              <w:t>3</w:t>
            </w:r>
          </w:p>
        </w:tc>
        <w:tc>
          <w:tcPr>
            <w:tcW w:w="219" w:type="pct"/>
            <w:shd w:val="clear" w:color="auto" w:fill="FFFFFF" w:themeFill="background1"/>
            <w:vAlign w:val="center"/>
            <w:hideMark/>
          </w:tcPr>
          <w:p w14:paraId="52126804" w14:textId="639E4CF4" w:rsidR="004E6E97" w:rsidRPr="00750471" w:rsidRDefault="004E6E97" w:rsidP="00F373BE">
            <w:pPr>
              <w:spacing w:before="0" w:after="0" w:line="240" w:lineRule="auto"/>
              <w:jc w:val="center"/>
              <w:rPr>
                <w:rFonts w:cs="Times New Roman"/>
                <w:szCs w:val="24"/>
              </w:rPr>
            </w:pPr>
            <w:r w:rsidRPr="00750471">
              <w:rPr>
                <w:szCs w:val="24"/>
              </w:rPr>
              <w:t>1</w:t>
            </w:r>
          </w:p>
        </w:tc>
        <w:tc>
          <w:tcPr>
            <w:tcW w:w="219" w:type="pct"/>
            <w:shd w:val="clear" w:color="auto" w:fill="FFFFFF" w:themeFill="background1"/>
            <w:vAlign w:val="center"/>
            <w:hideMark/>
          </w:tcPr>
          <w:p w14:paraId="272D500D" w14:textId="1C25E37F" w:rsidR="004E6E97" w:rsidRPr="00750471" w:rsidRDefault="004E6E97" w:rsidP="00F373BE">
            <w:pPr>
              <w:spacing w:before="0" w:after="0" w:line="240" w:lineRule="auto"/>
              <w:jc w:val="center"/>
              <w:rPr>
                <w:rFonts w:cs="Times New Roman"/>
                <w:bCs/>
                <w:szCs w:val="24"/>
              </w:rPr>
            </w:pPr>
            <w:r w:rsidRPr="00750471">
              <w:rPr>
                <w:bCs/>
                <w:szCs w:val="24"/>
              </w:rPr>
              <w:t>3</w:t>
            </w:r>
          </w:p>
        </w:tc>
        <w:tc>
          <w:tcPr>
            <w:tcW w:w="219" w:type="pct"/>
            <w:shd w:val="clear" w:color="auto" w:fill="FFFFFF" w:themeFill="background1"/>
            <w:vAlign w:val="center"/>
            <w:hideMark/>
          </w:tcPr>
          <w:p w14:paraId="1064BA19" w14:textId="1A8FC50A" w:rsidR="004E6E97" w:rsidRPr="00750471" w:rsidRDefault="004E6E97" w:rsidP="00F373BE">
            <w:pPr>
              <w:spacing w:before="0" w:after="0" w:line="240" w:lineRule="auto"/>
              <w:jc w:val="center"/>
              <w:rPr>
                <w:rFonts w:cs="Times New Roman"/>
                <w:szCs w:val="24"/>
              </w:rPr>
            </w:pPr>
            <w:r w:rsidRPr="00750471">
              <w:rPr>
                <w:szCs w:val="24"/>
              </w:rPr>
              <w:t>1</w:t>
            </w:r>
          </w:p>
        </w:tc>
        <w:tc>
          <w:tcPr>
            <w:tcW w:w="219" w:type="pct"/>
            <w:shd w:val="clear" w:color="auto" w:fill="FFFFFF" w:themeFill="background1"/>
            <w:vAlign w:val="center"/>
            <w:hideMark/>
          </w:tcPr>
          <w:p w14:paraId="03440D7A" w14:textId="04AB3D05" w:rsidR="004E6E97" w:rsidRPr="00750471" w:rsidRDefault="004E6E97" w:rsidP="00F373BE">
            <w:pPr>
              <w:spacing w:before="0" w:after="0" w:line="240" w:lineRule="auto"/>
              <w:jc w:val="center"/>
              <w:rPr>
                <w:rFonts w:cs="Times New Roman"/>
                <w:szCs w:val="24"/>
              </w:rPr>
            </w:pPr>
            <w:r w:rsidRPr="00750471">
              <w:rPr>
                <w:szCs w:val="24"/>
              </w:rPr>
              <w:t>1</w:t>
            </w:r>
          </w:p>
        </w:tc>
        <w:tc>
          <w:tcPr>
            <w:tcW w:w="219" w:type="pct"/>
            <w:shd w:val="clear" w:color="auto" w:fill="FFFFFF" w:themeFill="background1"/>
            <w:vAlign w:val="center"/>
            <w:hideMark/>
          </w:tcPr>
          <w:p w14:paraId="64C5C43B" w14:textId="092C680A" w:rsidR="004E6E97" w:rsidRPr="00750471" w:rsidRDefault="004E6E97" w:rsidP="00F373BE">
            <w:pPr>
              <w:spacing w:before="0" w:after="0" w:line="240" w:lineRule="auto"/>
              <w:jc w:val="center"/>
              <w:rPr>
                <w:rFonts w:cs="Times New Roman"/>
                <w:szCs w:val="24"/>
              </w:rPr>
            </w:pPr>
            <w:r w:rsidRPr="00750471">
              <w:rPr>
                <w:szCs w:val="24"/>
              </w:rPr>
              <w:t>3</w:t>
            </w:r>
          </w:p>
        </w:tc>
        <w:tc>
          <w:tcPr>
            <w:tcW w:w="219" w:type="pct"/>
            <w:shd w:val="clear" w:color="auto" w:fill="FFFFFF" w:themeFill="background1"/>
            <w:vAlign w:val="center"/>
            <w:hideMark/>
          </w:tcPr>
          <w:p w14:paraId="1205ED25" w14:textId="21319EAC" w:rsidR="004E6E97" w:rsidRPr="00750471" w:rsidRDefault="004E6E97" w:rsidP="00F373BE">
            <w:pPr>
              <w:spacing w:before="0" w:after="0" w:line="240" w:lineRule="auto"/>
              <w:jc w:val="center"/>
              <w:rPr>
                <w:rFonts w:cs="Times New Roman"/>
                <w:szCs w:val="24"/>
              </w:rPr>
            </w:pPr>
            <w:r w:rsidRPr="00750471">
              <w:rPr>
                <w:szCs w:val="24"/>
              </w:rPr>
              <w:t>2</w:t>
            </w:r>
          </w:p>
        </w:tc>
        <w:tc>
          <w:tcPr>
            <w:tcW w:w="219" w:type="pct"/>
            <w:shd w:val="clear" w:color="auto" w:fill="FFFFFF" w:themeFill="background1"/>
            <w:vAlign w:val="center"/>
            <w:hideMark/>
          </w:tcPr>
          <w:p w14:paraId="08676987" w14:textId="430FE2C7" w:rsidR="004E6E97" w:rsidRPr="00750471" w:rsidRDefault="004E6E97" w:rsidP="00F373BE">
            <w:pPr>
              <w:spacing w:before="0" w:after="0" w:line="240" w:lineRule="auto"/>
              <w:jc w:val="center"/>
              <w:rPr>
                <w:rFonts w:cs="Times New Roman"/>
                <w:bCs/>
                <w:szCs w:val="24"/>
              </w:rPr>
            </w:pPr>
            <w:r w:rsidRPr="00750471">
              <w:rPr>
                <w:bCs/>
                <w:szCs w:val="24"/>
              </w:rPr>
              <w:t>3</w:t>
            </w:r>
          </w:p>
        </w:tc>
        <w:tc>
          <w:tcPr>
            <w:tcW w:w="259" w:type="pct"/>
            <w:shd w:val="clear" w:color="auto" w:fill="FFFFFF" w:themeFill="background1"/>
            <w:vAlign w:val="center"/>
            <w:hideMark/>
          </w:tcPr>
          <w:p w14:paraId="024825A8" w14:textId="5038C355" w:rsidR="004E6E97" w:rsidRPr="00750471" w:rsidRDefault="004E6E97" w:rsidP="00F373BE">
            <w:pPr>
              <w:spacing w:before="0" w:after="0" w:line="240" w:lineRule="auto"/>
              <w:jc w:val="center"/>
              <w:rPr>
                <w:rFonts w:cs="Times New Roman"/>
                <w:bCs/>
                <w:szCs w:val="24"/>
              </w:rPr>
            </w:pPr>
            <w:r w:rsidRPr="00750471">
              <w:rPr>
                <w:bCs/>
                <w:szCs w:val="24"/>
              </w:rPr>
              <w:t>3</w:t>
            </w:r>
          </w:p>
        </w:tc>
        <w:tc>
          <w:tcPr>
            <w:tcW w:w="266" w:type="pct"/>
            <w:shd w:val="clear" w:color="auto" w:fill="FFFFFF" w:themeFill="background1"/>
            <w:vAlign w:val="center"/>
            <w:hideMark/>
          </w:tcPr>
          <w:p w14:paraId="24D947B2" w14:textId="201ACAB6" w:rsidR="004E6E97" w:rsidRPr="00750471" w:rsidRDefault="004E6E97" w:rsidP="00F373BE">
            <w:pPr>
              <w:spacing w:before="0" w:after="0" w:line="240" w:lineRule="auto"/>
              <w:jc w:val="center"/>
              <w:rPr>
                <w:rFonts w:cs="Times New Roman"/>
                <w:szCs w:val="24"/>
              </w:rPr>
            </w:pPr>
            <w:r w:rsidRPr="00750471">
              <w:rPr>
                <w:szCs w:val="24"/>
              </w:rPr>
              <w:t>1</w:t>
            </w:r>
          </w:p>
        </w:tc>
        <w:tc>
          <w:tcPr>
            <w:tcW w:w="266" w:type="pct"/>
            <w:shd w:val="clear" w:color="auto" w:fill="FFFFFF" w:themeFill="background1"/>
            <w:vAlign w:val="center"/>
            <w:hideMark/>
          </w:tcPr>
          <w:p w14:paraId="3EA02AD8" w14:textId="19792B84" w:rsidR="004E6E97" w:rsidRPr="00750471" w:rsidRDefault="004E6E97" w:rsidP="00F373BE">
            <w:pPr>
              <w:spacing w:before="0" w:after="0" w:line="240" w:lineRule="auto"/>
              <w:jc w:val="center"/>
              <w:rPr>
                <w:rFonts w:cs="Times New Roman"/>
                <w:szCs w:val="24"/>
              </w:rPr>
            </w:pPr>
            <w:r w:rsidRPr="00750471">
              <w:rPr>
                <w:szCs w:val="24"/>
              </w:rPr>
              <w:t>1</w:t>
            </w:r>
          </w:p>
        </w:tc>
      </w:tr>
      <w:tr w:rsidR="004E6E97" w:rsidRPr="00750471" w14:paraId="718D4B27" w14:textId="77777777" w:rsidTr="00851900">
        <w:trPr>
          <w:trHeight w:val="20"/>
        </w:trPr>
        <w:tc>
          <w:tcPr>
            <w:tcW w:w="404" w:type="pct"/>
            <w:vMerge/>
            <w:shd w:val="clear" w:color="auto" w:fill="FFFFFF" w:themeFill="background1"/>
            <w:vAlign w:val="center"/>
            <w:hideMark/>
          </w:tcPr>
          <w:p w14:paraId="6FA4D0DF" w14:textId="77777777" w:rsidR="004E6E97" w:rsidRPr="00750471" w:rsidRDefault="004E6E9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0EDEEEE" w14:textId="77777777" w:rsidR="004E6E97" w:rsidRPr="00750471" w:rsidRDefault="004E6E9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2F3D3EF" w14:textId="77777777" w:rsidR="004E6E97" w:rsidRPr="00750471" w:rsidRDefault="004E6E9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3F166FDC" w14:textId="77777777" w:rsidR="004E6E97" w:rsidRPr="00750471" w:rsidRDefault="004E6E97" w:rsidP="00F373BE">
            <w:pPr>
              <w:spacing w:before="0" w:after="0" w:line="240" w:lineRule="auto"/>
              <w:jc w:val="center"/>
              <w:rPr>
                <w:rFonts w:cs="Arial"/>
                <w:bCs/>
                <w:szCs w:val="24"/>
              </w:rPr>
            </w:pPr>
            <w:r w:rsidRPr="00750471">
              <w:rPr>
                <w:rFonts w:cs="Arial"/>
                <w:bCs/>
                <w:szCs w:val="24"/>
              </w:rPr>
              <w:t>Diagnose business problems from a strategic management perspective and suggest solutions</w:t>
            </w:r>
          </w:p>
        </w:tc>
        <w:tc>
          <w:tcPr>
            <w:tcW w:w="219" w:type="pct"/>
            <w:shd w:val="clear" w:color="auto" w:fill="FFFFFF" w:themeFill="background1"/>
            <w:vAlign w:val="center"/>
            <w:hideMark/>
          </w:tcPr>
          <w:p w14:paraId="5ACE244F" w14:textId="5207FFE4" w:rsidR="004E6E97" w:rsidRPr="00750471" w:rsidRDefault="004E6E97" w:rsidP="00F373BE">
            <w:pPr>
              <w:spacing w:before="0" w:after="0" w:line="240" w:lineRule="auto"/>
              <w:jc w:val="center"/>
              <w:rPr>
                <w:rFonts w:cs="Times New Roman"/>
                <w:bCs/>
                <w:szCs w:val="24"/>
              </w:rPr>
            </w:pPr>
            <w:r w:rsidRPr="00750471">
              <w:rPr>
                <w:bCs/>
                <w:szCs w:val="24"/>
              </w:rPr>
              <w:t>1</w:t>
            </w:r>
          </w:p>
        </w:tc>
        <w:tc>
          <w:tcPr>
            <w:tcW w:w="219" w:type="pct"/>
            <w:shd w:val="clear" w:color="auto" w:fill="FFFFFF" w:themeFill="background1"/>
            <w:vAlign w:val="center"/>
            <w:hideMark/>
          </w:tcPr>
          <w:p w14:paraId="3153DF4A" w14:textId="07880F59" w:rsidR="004E6E97" w:rsidRPr="00750471" w:rsidRDefault="004E6E97" w:rsidP="00F373BE">
            <w:pPr>
              <w:spacing w:before="0" w:after="0" w:line="240" w:lineRule="auto"/>
              <w:jc w:val="center"/>
              <w:rPr>
                <w:rFonts w:cs="Times New Roman"/>
                <w:szCs w:val="24"/>
              </w:rPr>
            </w:pPr>
            <w:r w:rsidRPr="00750471">
              <w:rPr>
                <w:szCs w:val="24"/>
              </w:rPr>
              <w:t>2</w:t>
            </w:r>
          </w:p>
        </w:tc>
        <w:tc>
          <w:tcPr>
            <w:tcW w:w="219" w:type="pct"/>
            <w:shd w:val="clear" w:color="auto" w:fill="FFFFFF" w:themeFill="background1"/>
            <w:vAlign w:val="center"/>
            <w:hideMark/>
          </w:tcPr>
          <w:p w14:paraId="79A9E5A2" w14:textId="5DCFAF07" w:rsidR="004E6E97" w:rsidRPr="00750471" w:rsidRDefault="004E6E97" w:rsidP="00F373BE">
            <w:pPr>
              <w:spacing w:before="0" w:after="0" w:line="240" w:lineRule="auto"/>
              <w:jc w:val="center"/>
              <w:rPr>
                <w:rFonts w:cs="Times New Roman"/>
                <w:szCs w:val="24"/>
              </w:rPr>
            </w:pPr>
            <w:r w:rsidRPr="00750471">
              <w:rPr>
                <w:szCs w:val="24"/>
              </w:rPr>
              <w:t>1</w:t>
            </w:r>
          </w:p>
        </w:tc>
        <w:tc>
          <w:tcPr>
            <w:tcW w:w="219" w:type="pct"/>
            <w:shd w:val="clear" w:color="auto" w:fill="FFFFFF" w:themeFill="background1"/>
            <w:vAlign w:val="center"/>
            <w:hideMark/>
          </w:tcPr>
          <w:p w14:paraId="05DB6A32" w14:textId="0D0DF096" w:rsidR="004E6E97" w:rsidRPr="00750471" w:rsidRDefault="004E6E97" w:rsidP="00F373BE">
            <w:pPr>
              <w:spacing w:before="0" w:after="0" w:line="240" w:lineRule="auto"/>
              <w:jc w:val="center"/>
              <w:rPr>
                <w:rFonts w:cs="Times New Roman"/>
                <w:bCs/>
                <w:szCs w:val="24"/>
              </w:rPr>
            </w:pPr>
            <w:r w:rsidRPr="00750471">
              <w:rPr>
                <w:bCs/>
                <w:szCs w:val="24"/>
              </w:rPr>
              <w:t>3</w:t>
            </w:r>
          </w:p>
        </w:tc>
        <w:tc>
          <w:tcPr>
            <w:tcW w:w="219" w:type="pct"/>
            <w:shd w:val="clear" w:color="auto" w:fill="FFFFFF" w:themeFill="background1"/>
            <w:vAlign w:val="center"/>
            <w:hideMark/>
          </w:tcPr>
          <w:p w14:paraId="4D85BAD5" w14:textId="4B49F370" w:rsidR="004E6E97" w:rsidRPr="00750471" w:rsidRDefault="004E6E97" w:rsidP="00F373BE">
            <w:pPr>
              <w:spacing w:before="0" w:after="0" w:line="240" w:lineRule="auto"/>
              <w:jc w:val="center"/>
              <w:rPr>
                <w:rFonts w:cs="Times New Roman"/>
                <w:szCs w:val="24"/>
              </w:rPr>
            </w:pPr>
            <w:r w:rsidRPr="00750471">
              <w:rPr>
                <w:szCs w:val="24"/>
              </w:rPr>
              <w:t>1</w:t>
            </w:r>
          </w:p>
        </w:tc>
        <w:tc>
          <w:tcPr>
            <w:tcW w:w="219" w:type="pct"/>
            <w:shd w:val="clear" w:color="auto" w:fill="FFFFFF" w:themeFill="background1"/>
            <w:vAlign w:val="center"/>
            <w:hideMark/>
          </w:tcPr>
          <w:p w14:paraId="1E5D5FD6" w14:textId="5B11CC9D" w:rsidR="004E6E97" w:rsidRPr="00750471" w:rsidRDefault="004E6E97" w:rsidP="00F373BE">
            <w:pPr>
              <w:spacing w:before="0" w:after="0" w:line="240" w:lineRule="auto"/>
              <w:jc w:val="center"/>
              <w:rPr>
                <w:rFonts w:cs="Times New Roman"/>
                <w:szCs w:val="24"/>
              </w:rPr>
            </w:pPr>
            <w:r w:rsidRPr="00750471">
              <w:rPr>
                <w:szCs w:val="24"/>
              </w:rPr>
              <w:t>1</w:t>
            </w:r>
          </w:p>
        </w:tc>
        <w:tc>
          <w:tcPr>
            <w:tcW w:w="219" w:type="pct"/>
            <w:shd w:val="clear" w:color="auto" w:fill="FFFFFF" w:themeFill="background1"/>
            <w:vAlign w:val="center"/>
            <w:hideMark/>
          </w:tcPr>
          <w:p w14:paraId="7F326224" w14:textId="3828D8CE" w:rsidR="004E6E97" w:rsidRPr="00750471" w:rsidRDefault="004E6E97" w:rsidP="00F373BE">
            <w:pPr>
              <w:spacing w:before="0" w:after="0" w:line="240" w:lineRule="auto"/>
              <w:jc w:val="center"/>
              <w:rPr>
                <w:rFonts w:cs="Times New Roman"/>
                <w:szCs w:val="24"/>
              </w:rPr>
            </w:pPr>
            <w:r w:rsidRPr="00750471">
              <w:rPr>
                <w:szCs w:val="24"/>
              </w:rPr>
              <w:t>3</w:t>
            </w:r>
          </w:p>
        </w:tc>
        <w:tc>
          <w:tcPr>
            <w:tcW w:w="219" w:type="pct"/>
            <w:shd w:val="clear" w:color="auto" w:fill="FFFFFF" w:themeFill="background1"/>
            <w:vAlign w:val="center"/>
            <w:hideMark/>
          </w:tcPr>
          <w:p w14:paraId="4AEBF145" w14:textId="5C138ED9" w:rsidR="004E6E97" w:rsidRPr="00750471" w:rsidRDefault="004E6E97" w:rsidP="00F373BE">
            <w:pPr>
              <w:spacing w:before="0" w:after="0" w:line="240" w:lineRule="auto"/>
              <w:jc w:val="center"/>
              <w:rPr>
                <w:rFonts w:cs="Times New Roman"/>
                <w:szCs w:val="24"/>
              </w:rPr>
            </w:pPr>
            <w:r w:rsidRPr="00750471">
              <w:rPr>
                <w:szCs w:val="24"/>
              </w:rPr>
              <w:t>2</w:t>
            </w:r>
          </w:p>
        </w:tc>
        <w:tc>
          <w:tcPr>
            <w:tcW w:w="219" w:type="pct"/>
            <w:shd w:val="clear" w:color="auto" w:fill="FFFFFF" w:themeFill="background1"/>
            <w:vAlign w:val="center"/>
            <w:hideMark/>
          </w:tcPr>
          <w:p w14:paraId="5893B703" w14:textId="68A00449" w:rsidR="004E6E97" w:rsidRPr="00750471" w:rsidRDefault="004E6E97" w:rsidP="00F373BE">
            <w:pPr>
              <w:spacing w:before="0" w:after="0" w:line="240" w:lineRule="auto"/>
              <w:jc w:val="center"/>
              <w:rPr>
                <w:rFonts w:cs="Times New Roman"/>
                <w:bCs/>
                <w:szCs w:val="24"/>
              </w:rPr>
            </w:pPr>
            <w:r w:rsidRPr="00750471">
              <w:rPr>
                <w:bCs/>
                <w:szCs w:val="24"/>
              </w:rPr>
              <w:t>3</w:t>
            </w:r>
          </w:p>
        </w:tc>
        <w:tc>
          <w:tcPr>
            <w:tcW w:w="259" w:type="pct"/>
            <w:shd w:val="clear" w:color="auto" w:fill="FFFFFF" w:themeFill="background1"/>
            <w:vAlign w:val="center"/>
            <w:hideMark/>
          </w:tcPr>
          <w:p w14:paraId="35E0CADA" w14:textId="42B07A4C" w:rsidR="004E6E97" w:rsidRPr="00750471" w:rsidRDefault="004E6E97" w:rsidP="00F373BE">
            <w:pPr>
              <w:spacing w:before="0" w:after="0" w:line="240" w:lineRule="auto"/>
              <w:jc w:val="center"/>
              <w:rPr>
                <w:rFonts w:cs="Times New Roman"/>
                <w:bCs/>
                <w:szCs w:val="24"/>
              </w:rPr>
            </w:pPr>
            <w:r w:rsidRPr="00750471">
              <w:rPr>
                <w:bCs/>
                <w:szCs w:val="24"/>
              </w:rPr>
              <w:t>3</w:t>
            </w:r>
          </w:p>
        </w:tc>
        <w:tc>
          <w:tcPr>
            <w:tcW w:w="266" w:type="pct"/>
            <w:shd w:val="clear" w:color="auto" w:fill="FFFFFF" w:themeFill="background1"/>
            <w:vAlign w:val="center"/>
            <w:hideMark/>
          </w:tcPr>
          <w:p w14:paraId="0BD2E218" w14:textId="373D503A" w:rsidR="004E6E97" w:rsidRPr="00750471" w:rsidRDefault="004E6E97" w:rsidP="00F373BE">
            <w:pPr>
              <w:spacing w:before="0" w:after="0" w:line="240" w:lineRule="auto"/>
              <w:jc w:val="center"/>
              <w:rPr>
                <w:rFonts w:cs="Times New Roman"/>
                <w:szCs w:val="24"/>
              </w:rPr>
            </w:pPr>
            <w:r w:rsidRPr="00750471">
              <w:rPr>
                <w:szCs w:val="24"/>
              </w:rPr>
              <w:t>1</w:t>
            </w:r>
          </w:p>
        </w:tc>
        <w:tc>
          <w:tcPr>
            <w:tcW w:w="266" w:type="pct"/>
            <w:shd w:val="clear" w:color="auto" w:fill="FFFFFF" w:themeFill="background1"/>
            <w:vAlign w:val="center"/>
            <w:hideMark/>
          </w:tcPr>
          <w:p w14:paraId="34385E7A" w14:textId="783CA81B" w:rsidR="004E6E97" w:rsidRPr="00750471" w:rsidRDefault="004E6E97" w:rsidP="00F373BE">
            <w:pPr>
              <w:spacing w:before="0" w:after="0" w:line="240" w:lineRule="auto"/>
              <w:jc w:val="center"/>
              <w:rPr>
                <w:rFonts w:cs="Times New Roman"/>
                <w:szCs w:val="24"/>
              </w:rPr>
            </w:pPr>
            <w:r w:rsidRPr="00750471">
              <w:rPr>
                <w:szCs w:val="24"/>
              </w:rPr>
              <w:t>1</w:t>
            </w:r>
          </w:p>
        </w:tc>
      </w:tr>
      <w:tr w:rsidR="00521987" w:rsidRPr="00750471" w14:paraId="40609763" w14:textId="77777777" w:rsidTr="00851900">
        <w:trPr>
          <w:trHeight w:val="20"/>
        </w:trPr>
        <w:tc>
          <w:tcPr>
            <w:tcW w:w="404" w:type="pct"/>
            <w:vMerge w:val="restart"/>
            <w:shd w:val="clear" w:color="auto" w:fill="FFFFFF" w:themeFill="background1"/>
            <w:vAlign w:val="center"/>
            <w:hideMark/>
          </w:tcPr>
          <w:p w14:paraId="548919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LWO307</w:t>
            </w:r>
          </w:p>
        </w:tc>
        <w:tc>
          <w:tcPr>
            <w:tcW w:w="726" w:type="pct"/>
            <w:vMerge w:val="restart"/>
            <w:shd w:val="clear" w:color="auto" w:fill="FFFFFF" w:themeFill="background1"/>
            <w:vAlign w:val="center"/>
            <w:hideMark/>
          </w:tcPr>
          <w:p w14:paraId="2AA005D8" w14:textId="45209015"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INTERNSHIP VIVA-II</w:t>
            </w:r>
          </w:p>
        </w:tc>
        <w:tc>
          <w:tcPr>
            <w:tcW w:w="423" w:type="pct"/>
            <w:shd w:val="clear" w:color="auto" w:fill="FFFFFF" w:themeFill="background1"/>
            <w:vAlign w:val="center"/>
            <w:hideMark/>
          </w:tcPr>
          <w:p w14:paraId="580CF4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040331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theory read and understood in legal word</w:t>
            </w:r>
          </w:p>
        </w:tc>
        <w:tc>
          <w:tcPr>
            <w:tcW w:w="219" w:type="pct"/>
            <w:shd w:val="clear" w:color="auto" w:fill="FFFFFF" w:themeFill="background1"/>
            <w:vAlign w:val="center"/>
            <w:hideMark/>
          </w:tcPr>
          <w:p w14:paraId="0996F3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F0D19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48B4A8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EB626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CF2F5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FB956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42FAA5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3A605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329EC5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5A5C16E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19E855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12D42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383D2913" w14:textId="77777777" w:rsidTr="00851900">
        <w:trPr>
          <w:trHeight w:val="20"/>
        </w:trPr>
        <w:tc>
          <w:tcPr>
            <w:tcW w:w="404" w:type="pct"/>
            <w:vMerge/>
            <w:shd w:val="clear" w:color="auto" w:fill="FFFFFF" w:themeFill="background1"/>
            <w:vAlign w:val="center"/>
            <w:hideMark/>
          </w:tcPr>
          <w:p w14:paraId="549C867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3DF257A"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2AD6D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0241FF2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Learn the techniques of client counseling and legal drafting</w:t>
            </w:r>
          </w:p>
        </w:tc>
        <w:tc>
          <w:tcPr>
            <w:tcW w:w="219" w:type="pct"/>
            <w:shd w:val="clear" w:color="auto" w:fill="FFFFFF" w:themeFill="background1"/>
            <w:vAlign w:val="center"/>
            <w:hideMark/>
          </w:tcPr>
          <w:p w14:paraId="38E5A69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D342C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59AEA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33594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99DFC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CF5DFE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F9BD4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8267BD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76AA0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00A5F3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9733C4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4DCDD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E1EA7CB" w14:textId="77777777" w:rsidTr="00851900">
        <w:trPr>
          <w:trHeight w:val="20"/>
        </w:trPr>
        <w:tc>
          <w:tcPr>
            <w:tcW w:w="404" w:type="pct"/>
            <w:vMerge/>
            <w:shd w:val="clear" w:color="auto" w:fill="FFFFFF" w:themeFill="background1"/>
            <w:vAlign w:val="center"/>
            <w:hideMark/>
          </w:tcPr>
          <w:p w14:paraId="1D5D828A"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765AA4C"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242E8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5BCAF8E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Understand the court proceedings by observing and participating</w:t>
            </w:r>
          </w:p>
        </w:tc>
        <w:tc>
          <w:tcPr>
            <w:tcW w:w="219" w:type="pct"/>
            <w:shd w:val="clear" w:color="auto" w:fill="FFFFFF" w:themeFill="background1"/>
            <w:vAlign w:val="center"/>
            <w:hideMark/>
          </w:tcPr>
          <w:p w14:paraId="14BC8D6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089186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679466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58E15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6CFA86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77B78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6BEB9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DD7C6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9E4C6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389EFF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6C363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0BA821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32A35D7" w14:textId="77777777" w:rsidTr="00851900">
        <w:trPr>
          <w:trHeight w:val="20"/>
        </w:trPr>
        <w:tc>
          <w:tcPr>
            <w:tcW w:w="404" w:type="pct"/>
            <w:vMerge/>
            <w:shd w:val="clear" w:color="auto" w:fill="FFFFFF" w:themeFill="background1"/>
            <w:vAlign w:val="center"/>
            <w:hideMark/>
          </w:tcPr>
          <w:p w14:paraId="1917E9FE"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578878B"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BF4CA4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39008CB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Communicate the task completed on daily basis</w:t>
            </w:r>
          </w:p>
        </w:tc>
        <w:tc>
          <w:tcPr>
            <w:tcW w:w="219" w:type="pct"/>
            <w:shd w:val="clear" w:color="auto" w:fill="FFFFFF" w:themeFill="background1"/>
            <w:vAlign w:val="center"/>
            <w:hideMark/>
          </w:tcPr>
          <w:p w14:paraId="65220AA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600D81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96F59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FC1C2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74EA48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F0B94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A3CC1D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7E467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05764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13B5323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95563A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BDC72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9DC09D7" w14:textId="77777777" w:rsidTr="00851900">
        <w:trPr>
          <w:trHeight w:val="20"/>
        </w:trPr>
        <w:tc>
          <w:tcPr>
            <w:tcW w:w="404" w:type="pct"/>
            <w:shd w:val="clear" w:color="auto" w:fill="FFFFFF" w:themeFill="background1"/>
            <w:vAlign w:val="center"/>
            <w:hideMark/>
          </w:tcPr>
          <w:p w14:paraId="656065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Total</w:t>
            </w:r>
          </w:p>
        </w:tc>
        <w:tc>
          <w:tcPr>
            <w:tcW w:w="726" w:type="pct"/>
            <w:shd w:val="clear" w:color="auto" w:fill="FFFFFF" w:themeFill="background1"/>
            <w:vAlign w:val="center"/>
            <w:hideMark/>
          </w:tcPr>
          <w:p w14:paraId="3E0FA06B"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88A0687"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62296B31"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6A02244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61</w:t>
            </w:r>
          </w:p>
        </w:tc>
        <w:tc>
          <w:tcPr>
            <w:tcW w:w="219" w:type="pct"/>
            <w:shd w:val="clear" w:color="auto" w:fill="FFFFFF" w:themeFill="background1"/>
            <w:vAlign w:val="center"/>
            <w:hideMark/>
          </w:tcPr>
          <w:p w14:paraId="6F3653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43</w:t>
            </w:r>
          </w:p>
        </w:tc>
        <w:tc>
          <w:tcPr>
            <w:tcW w:w="219" w:type="pct"/>
            <w:shd w:val="clear" w:color="auto" w:fill="FFFFFF" w:themeFill="background1"/>
            <w:vAlign w:val="center"/>
            <w:hideMark/>
          </w:tcPr>
          <w:p w14:paraId="122910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64</w:t>
            </w:r>
          </w:p>
        </w:tc>
        <w:tc>
          <w:tcPr>
            <w:tcW w:w="219" w:type="pct"/>
            <w:shd w:val="clear" w:color="auto" w:fill="FFFFFF" w:themeFill="background1"/>
            <w:vAlign w:val="center"/>
            <w:hideMark/>
          </w:tcPr>
          <w:p w14:paraId="4C7DC4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59</w:t>
            </w:r>
          </w:p>
        </w:tc>
        <w:tc>
          <w:tcPr>
            <w:tcW w:w="219" w:type="pct"/>
            <w:shd w:val="clear" w:color="auto" w:fill="FFFFFF" w:themeFill="background1"/>
            <w:vAlign w:val="center"/>
            <w:hideMark/>
          </w:tcPr>
          <w:p w14:paraId="0FD52B2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69</w:t>
            </w:r>
          </w:p>
        </w:tc>
        <w:tc>
          <w:tcPr>
            <w:tcW w:w="219" w:type="pct"/>
            <w:shd w:val="clear" w:color="auto" w:fill="FFFFFF" w:themeFill="background1"/>
            <w:vAlign w:val="center"/>
            <w:hideMark/>
          </w:tcPr>
          <w:p w14:paraId="7FE4B0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68</w:t>
            </w:r>
          </w:p>
        </w:tc>
        <w:tc>
          <w:tcPr>
            <w:tcW w:w="219" w:type="pct"/>
            <w:shd w:val="clear" w:color="auto" w:fill="FFFFFF" w:themeFill="background1"/>
            <w:vAlign w:val="center"/>
            <w:hideMark/>
          </w:tcPr>
          <w:p w14:paraId="0348E0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33</w:t>
            </w:r>
          </w:p>
        </w:tc>
        <w:tc>
          <w:tcPr>
            <w:tcW w:w="219" w:type="pct"/>
            <w:shd w:val="clear" w:color="auto" w:fill="FFFFFF" w:themeFill="background1"/>
            <w:vAlign w:val="center"/>
            <w:hideMark/>
          </w:tcPr>
          <w:p w14:paraId="1DE9F81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46</w:t>
            </w:r>
          </w:p>
        </w:tc>
        <w:tc>
          <w:tcPr>
            <w:tcW w:w="219" w:type="pct"/>
            <w:shd w:val="clear" w:color="auto" w:fill="FFFFFF" w:themeFill="background1"/>
            <w:vAlign w:val="center"/>
            <w:hideMark/>
          </w:tcPr>
          <w:p w14:paraId="33DF0D8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39</w:t>
            </w:r>
          </w:p>
        </w:tc>
        <w:tc>
          <w:tcPr>
            <w:tcW w:w="259" w:type="pct"/>
            <w:shd w:val="clear" w:color="auto" w:fill="FFFFFF" w:themeFill="background1"/>
            <w:vAlign w:val="center"/>
            <w:hideMark/>
          </w:tcPr>
          <w:p w14:paraId="0F15F0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59</w:t>
            </w:r>
          </w:p>
        </w:tc>
        <w:tc>
          <w:tcPr>
            <w:tcW w:w="266" w:type="pct"/>
            <w:shd w:val="clear" w:color="auto" w:fill="FFFFFF" w:themeFill="background1"/>
            <w:vAlign w:val="center"/>
            <w:hideMark/>
          </w:tcPr>
          <w:p w14:paraId="57B706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10</w:t>
            </w:r>
          </w:p>
        </w:tc>
        <w:tc>
          <w:tcPr>
            <w:tcW w:w="266" w:type="pct"/>
            <w:shd w:val="clear" w:color="auto" w:fill="FFFFFF" w:themeFill="background1"/>
            <w:vAlign w:val="center"/>
            <w:hideMark/>
          </w:tcPr>
          <w:p w14:paraId="2391C26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10</w:t>
            </w:r>
          </w:p>
        </w:tc>
      </w:tr>
      <w:tr w:rsidR="00521987" w:rsidRPr="00750471" w14:paraId="3B037BA7" w14:textId="77777777" w:rsidTr="00851900">
        <w:trPr>
          <w:trHeight w:val="20"/>
        </w:trPr>
        <w:tc>
          <w:tcPr>
            <w:tcW w:w="404" w:type="pct"/>
            <w:shd w:val="clear" w:color="auto" w:fill="FFFFFF" w:themeFill="background1"/>
            <w:vAlign w:val="center"/>
            <w:hideMark/>
          </w:tcPr>
          <w:p w14:paraId="797252D2"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shd w:val="clear" w:color="auto" w:fill="FFFFFF" w:themeFill="background1"/>
            <w:vAlign w:val="center"/>
            <w:hideMark/>
          </w:tcPr>
          <w:p w14:paraId="31E03AB3"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238BAF9"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5569A30B"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50A0CCDE"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43E03265"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0AFA2D0E"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3A9F15D4"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04153226"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3C317DE6"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51B7ACD5"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0E6E3DC6"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364498F7"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shd w:val="clear" w:color="auto" w:fill="FFFFFF" w:themeFill="background1"/>
            <w:vAlign w:val="center"/>
            <w:hideMark/>
          </w:tcPr>
          <w:p w14:paraId="00AD12E0"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0AB9D85F"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16AE6272"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45833ACB" w14:textId="77777777" w:rsidTr="00851900">
        <w:trPr>
          <w:trHeight w:val="20"/>
        </w:trPr>
        <w:tc>
          <w:tcPr>
            <w:tcW w:w="5000" w:type="pct"/>
            <w:gridSpan w:val="16"/>
            <w:shd w:val="clear" w:color="auto" w:fill="C2D69B" w:themeFill="accent3" w:themeFillTint="99"/>
            <w:vAlign w:val="center"/>
            <w:hideMark/>
          </w:tcPr>
          <w:p w14:paraId="0FAB9BC3" w14:textId="103C452F"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SEMESTER VI</w:t>
            </w:r>
          </w:p>
        </w:tc>
      </w:tr>
      <w:tr w:rsidR="00521987" w:rsidRPr="00750471" w14:paraId="35A50703" w14:textId="77777777" w:rsidTr="00851900">
        <w:trPr>
          <w:trHeight w:val="517"/>
        </w:trPr>
        <w:tc>
          <w:tcPr>
            <w:tcW w:w="404" w:type="pct"/>
            <w:vMerge w:val="restart"/>
            <w:shd w:val="clear" w:color="auto" w:fill="FFFFFF" w:themeFill="background1"/>
            <w:vAlign w:val="center"/>
            <w:hideMark/>
          </w:tcPr>
          <w:p w14:paraId="567345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 Code</w:t>
            </w:r>
          </w:p>
        </w:tc>
        <w:tc>
          <w:tcPr>
            <w:tcW w:w="726" w:type="pct"/>
            <w:vMerge w:val="restart"/>
            <w:shd w:val="clear" w:color="auto" w:fill="FFFFFF" w:themeFill="background1"/>
            <w:vAlign w:val="center"/>
            <w:hideMark/>
          </w:tcPr>
          <w:p w14:paraId="1F2B073D" w14:textId="192CA13E"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w:t>
            </w:r>
          </w:p>
        </w:tc>
        <w:tc>
          <w:tcPr>
            <w:tcW w:w="423" w:type="pct"/>
            <w:vMerge w:val="restart"/>
            <w:shd w:val="clear" w:color="auto" w:fill="FFFFFF" w:themeFill="background1"/>
            <w:vAlign w:val="center"/>
            <w:hideMark/>
          </w:tcPr>
          <w:p w14:paraId="50C17A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 Outcomes</w:t>
            </w:r>
          </w:p>
        </w:tc>
        <w:tc>
          <w:tcPr>
            <w:tcW w:w="685" w:type="pct"/>
            <w:vMerge w:val="restart"/>
            <w:shd w:val="clear" w:color="auto" w:fill="FFFFFF" w:themeFill="background1"/>
            <w:vAlign w:val="center"/>
            <w:hideMark/>
          </w:tcPr>
          <w:p w14:paraId="298F6F3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 Statement</w:t>
            </w:r>
          </w:p>
        </w:tc>
        <w:tc>
          <w:tcPr>
            <w:tcW w:w="219" w:type="pct"/>
            <w:vMerge w:val="restart"/>
            <w:shd w:val="clear" w:color="auto" w:fill="FFFFFF" w:themeFill="background1"/>
            <w:vAlign w:val="center"/>
            <w:hideMark/>
          </w:tcPr>
          <w:p w14:paraId="7EAB86A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w:t>
            </w:r>
          </w:p>
        </w:tc>
        <w:tc>
          <w:tcPr>
            <w:tcW w:w="219" w:type="pct"/>
            <w:vMerge w:val="restart"/>
            <w:shd w:val="clear" w:color="auto" w:fill="FFFFFF" w:themeFill="background1"/>
            <w:vAlign w:val="center"/>
            <w:hideMark/>
          </w:tcPr>
          <w:p w14:paraId="155962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PO2</w:t>
            </w:r>
          </w:p>
        </w:tc>
        <w:tc>
          <w:tcPr>
            <w:tcW w:w="219" w:type="pct"/>
            <w:vMerge w:val="restart"/>
            <w:shd w:val="clear" w:color="auto" w:fill="FFFFFF" w:themeFill="background1"/>
            <w:vAlign w:val="center"/>
            <w:hideMark/>
          </w:tcPr>
          <w:p w14:paraId="21144FB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PO3</w:t>
            </w:r>
          </w:p>
        </w:tc>
        <w:tc>
          <w:tcPr>
            <w:tcW w:w="219" w:type="pct"/>
            <w:vMerge w:val="restart"/>
            <w:shd w:val="clear" w:color="auto" w:fill="FFFFFF" w:themeFill="background1"/>
            <w:vAlign w:val="center"/>
            <w:hideMark/>
          </w:tcPr>
          <w:p w14:paraId="2343E1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PO4</w:t>
            </w:r>
          </w:p>
        </w:tc>
        <w:tc>
          <w:tcPr>
            <w:tcW w:w="219" w:type="pct"/>
            <w:vMerge w:val="restart"/>
            <w:shd w:val="clear" w:color="auto" w:fill="FFFFFF" w:themeFill="background1"/>
            <w:vAlign w:val="center"/>
            <w:hideMark/>
          </w:tcPr>
          <w:p w14:paraId="7E2F9F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PO5</w:t>
            </w:r>
          </w:p>
        </w:tc>
        <w:tc>
          <w:tcPr>
            <w:tcW w:w="219" w:type="pct"/>
            <w:vMerge w:val="restart"/>
            <w:shd w:val="clear" w:color="auto" w:fill="FFFFFF" w:themeFill="background1"/>
            <w:vAlign w:val="center"/>
            <w:hideMark/>
          </w:tcPr>
          <w:p w14:paraId="040DB3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PO6</w:t>
            </w:r>
          </w:p>
        </w:tc>
        <w:tc>
          <w:tcPr>
            <w:tcW w:w="219" w:type="pct"/>
            <w:vMerge w:val="restart"/>
            <w:shd w:val="clear" w:color="auto" w:fill="FFFFFF" w:themeFill="background1"/>
            <w:vAlign w:val="center"/>
            <w:hideMark/>
          </w:tcPr>
          <w:p w14:paraId="1CA90E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PO7</w:t>
            </w:r>
          </w:p>
        </w:tc>
        <w:tc>
          <w:tcPr>
            <w:tcW w:w="219" w:type="pct"/>
            <w:vMerge w:val="restart"/>
            <w:shd w:val="clear" w:color="auto" w:fill="FFFFFF" w:themeFill="background1"/>
            <w:vAlign w:val="center"/>
            <w:hideMark/>
          </w:tcPr>
          <w:p w14:paraId="1CA0FD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PO8</w:t>
            </w:r>
          </w:p>
        </w:tc>
        <w:tc>
          <w:tcPr>
            <w:tcW w:w="219" w:type="pct"/>
            <w:vMerge w:val="restart"/>
            <w:shd w:val="clear" w:color="auto" w:fill="FFFFFF" w:themeFill="background1"/>
            <w:vAlign w:val="center"/>
            <w:hideMark/>
          </w:tcPr>
          <w:p w14:paraId="671CEC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PO9</w:t>
            </w:r>
          </w:p>
        </w:tc>
        <w:tc>
          <w:tcPr>
            <w:tcW w:w="259" w:type="pct"/>
            <w:vMerge w:val="restart"/>
            <w:shd w:val="clear" w:color="auto" w:fill="FFFFFF" w:themeFill="background1"/>
            <w:vAlign w:val="center"/>
            <w:hideMark/>
          </w:tcPr>
          <w:p w14:paraId="5BBC1FE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PO10</w:t>
            </w:r>
          </w:p>
        </w:tc>
        <w:tc>
          <w:tcPr>
            <w:tcW w:w="266" w:type="pct"/>
            <w:vMerge w:val="restart"/>
            <w:shd w:val="clear" w:color="auto" w:fill="FFFFFF" w:themeFill="background1"/>
            <w:vAlign w:val="center"/>
            <w:hideMark/>
          </w:tcPr>
          <w:p w14:paraId="5B213F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PSO1</w:t>
            </w:r>
          </w:p>
        </w:tc>
        <w:tc>
          <w:tcPr>
            <w:tcW w:w="266" w:type="pct"/>
            <w:vMerge w:val="restart"/>
            <w:shd w:val="clear" w:color="auto" w:fill="FFFFFF" w:themeFill="background1"/>
            <w:vAlign w:val="center"/>
            <w:hideMark/>
          </w:tcPr>
          <w:p w14:paraId="259A90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PSO2</w:t>
            </w:r>
          </w:p>
        </w:tc>
      </w:tr>
      <w:tr w:rsidR="00521987" w:rsidRPr="00750471" w14:paraId="3EAB9FB5" w14:textId="77777777" w:rsidTr="00851900">
        <w:trPr>
          <w:trHeight w:val="517"/>
        </w:trPr>
        <w:tc>
          <w:tcPr>
            <w:tcW w:w="404" w:type="pct"/>
            <w:vMerge/>
            <w:shd w:val="clear" w:color="auto" w:fill="FFFFFF" w:themeFill="background1"/>
            <w:vAlign w:val="center"/>
            <w:hideMark/>
          </w:tcPr>
          <w:p w14:paraId="170AD98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646F46B"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vMerge/>
            <w:shd w:val="clear" w:color="auto" w:fill="FFFFFF" w:themeFill="background1"/>
            <w:vAlign w:val="center"/>
            <w:hideMark/>
          </w:tcPr>
          <w:p w14:paraId="3B1B7C72"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vMerge/>
            <w:shd w:val="clear" w:color="auto" w:fill="FFFFFF" w:themeFill="background1"/>
            <w:vAlign w:val="center"/>
            <w:hideMark/>
          </w:tcPr>
          <w:p w14:paraId="2881F782"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1D0104C1"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4B20216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AAD41BC"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53BF855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756A3ADB"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0760D9E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99312A9"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0A3F9E49"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45A81589"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vMerge/>
            <w:shd w:val="clear" w:color="auto" w:fill="FFFFFF" w:themeFill="background1"/>
            <w:vAlign w:val="center"/>
            <w:hideMark/>
          </w:tcPr>
          <w:p w14:paraId="5C4EF964"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5CC25C40"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2759E4CF"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3A58C5E0" w14:textId="77777777" w:rsidTr="00851900">
        <w:trPr>
          <w:trHeight w:val="20"/>
        </w:trPr>
        <w:tc>
          <w:tcPr>
            <w:tcW w:w="404" w:type="pct"/>
            <w:vMerge w:val="restart"/>
            <w:shd w:val="clear" w:color="auto" w:fill="FFFFFF" w:themeFill="background1"/>
            <w:vAlign w:val="center"/>
            <w:hideMark/>
          </w:tcPr>
          <w:p w14:paraId="591AB9AB" w14:textId="37F7624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LWH308</w:t>
            </w:r>
          </w:p>
        </w:tc>
        <w:tc>
          <w:tcPr>
            <w:tcW w:w="726" w:type="pct"/>
            <w:vMerge w:val="restart"/>
            <w:shd w:val="clear" w:color="auto" w:fill="FFFFFF" w:themeFill="background1"/>
            <w:vAlign w:val="center"/>
            <w:hideMark/>
          </w:tcPr>
          <w:p w14:paraId="7151C9EE" w14:textId="2E9E1517"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CIVIL PROCEDURE CO</w:t>
            </w:r>
            <w:r w:rsidR="008E137F">
              <w:rPr>
                <w:rFonts w:eastAsia="Times New Roman" w:cs="Arial"/>
                <w:szCs w:val="24"/>
                <w:lang w:eastAsia="en-IN"/>
              </w:rPr>
              <w:t>DE</w:t>
            </w:r>
            <w:r w:rsidRPr="00750471">
              <w:rPr>
                <w:rFonts w:eastAsia="Times New Roman" w:cs="Arial"/>
                <w:szCs w:val="24"/>
                <w:lang w:eastAsia="en-IN"/>
              </w:rPr>
              <w:t xml:space="preserve"> AND LIMITATION ACT</w:t>
            </w:r>
          </w:p>
        </w:tc>
        <w:tc>
          <w:tcPr>
            <w:tcW w:w="423" w:type="pct"/>
            <w:shd w:val="clear" w:color="auto" w:fill="FFFFFF" w:themeFill="background1"/>
            <w:vAlign w:val="center"/>
            <w:hideMark/>
          </w:tcPr>
          <w:p w14:paraId="69BCB67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07B172D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Differentiate between substantive and procedural laws and explain the basic Concepts of Civil Procedure</w:t>
            </w:r>
          </w:p>
        </w:tc>
        <w:tc>
          <w:tcPr>
            <w:tcW w:w="219" w:type="pct"/>
            <w:shd w:val="clear" w:color="auto" w:fill="FFFFFF" w:themeFill="background1"/>
            <w:vAlign w:val="center"/>
            <w:hideMark/>
          </w:tcPr>
          <w:p w14:paraId="3D8E5F2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9E4D02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A124D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B32E4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A7923C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45EE48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77221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082D5D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651A96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5DC1B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4819A8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1B7032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r>
      <w:tr w:rsidR="00521987" w:rsidRPr="00750471" w14:paraId="6B7EEBB9" w14:textId="77777777" w:rsidTr="00851900">
        <w:trPr>
          <w:trHeight w:val="20"/>
        </w:trPr>
        <w:tc>
          <w:tcPr>
            <w:tcW w:w="404" w:type="pct"/>
            <w:vMerge/>
            <w:shd w:val="clear" w:color="auto" w:fill="FFFFFF" w:themeFill="background1"/>
            <w:vAlign w:val="center"/>
            <w:hideMark/>
          </w:tcPr>
          <w:p w14:paraId="7AABE41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F5A054C"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B89FE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67EC3F6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counsel the client on the procedures of the court in civil matters  including limitation period</w:t>
            </w:r>
          </w:p>
        </w:tc>
        <w:tc>
          <w:tcPr>
            <w:tcW w:w="219" w:type="pct"/>
            <w:shd w:val="clear" w:color="auto" w:fill="FFFFFF" w:themeFill="background1"/>
            <w:vAlign w:val="center"/>
            <w:hideMark/>
          </w:tcPr>
          <w:p w14:paraId="6D4873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F8EB0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004A7E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DA955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448C04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604B2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D37B2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CB72E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A7D46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030B03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5896DE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ECF8D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F5AF2DD" w14:textId="77777777" w:rsidTr="00851900">
        <w:trPr>
          <w:trHeight w:val="20"/>
        </w:trPr>
        <w:tc>
          <w:tcPr>
            <w:tcW w:w="404" w:type="pct"/>
            <w:vMerge/>
            <w:shd w:val="clear" w:color="auto" w:fill="FFFFFF" w:themeFill="background1"/>
            <w:vAlign w:val="center"/>
            <w:hideMark/>
          </w:tcPr>
          <w:p w14:paraId="7F260FA4"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232F51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7F196E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7A37C9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draft the pleadings by applying the basic principles of civil procedure</w:t>
            </w:r>
          </w:p>
        </w:tc>
        <w:tc>
          <w:tcPr>
            <w:tcW w:w="219" w:type="pct"/>
            <w:shd w:val="clear" w:color="auto" w:fill="FFFFFF" w:themeFill="background1"/>
            <w:vAlign w:val="center"/>
            <w:hideMark/>
          </w:tcPr>
          <w:p w14:paraId="493FF7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6037F2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F31558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2ABFB6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AD7AD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F250B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B3FFC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0CFEF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432189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00E696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92B5BF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F7324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CC394A0" w14:textId="77777777" w:rsidTr="00851900">
        <w:trPr>
          <w:trHeight w:val="20"/>
        </w:trPr>
        <w:tc>
          <w:tcPr>
            <w:tcW w:w="404" w:type="pct"/>
            <w:vMerge/>
            <w:shd w:val="clear" w:color="auto" w:fill="FFFFFF" w:themeFill="background1"/>
            <w:vAlign w:val="center"/>
            <w:hideMark/>
          </w:tcPr>
          <w:p w14:paraId="5F23FB2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266CC2E"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CB3BF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56C0B3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represent the parties before the appropriate forum in civil matters</w:t>
            </w:r>
          </w:p>
        </w:tc>
        <w:tc>
          <w:tcPr>
            <w:tcW w:w="219" w:type="pct"/>
            <w:shd w:val="clear" w:color="auto" w:fill="FFFFFF" w:themeFill="background1"/>
            <w:vAlign w:val="center"/>
            <w:hideMark/>
          </w:tcPr>
          <w:p w14:paraId="39C02F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CE267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49810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8B624C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EACBE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40AA7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7BBC5E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9A4325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B2C24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5781F85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0208B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B9777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D2697E0" w14:textId="77777777" w:rsidTr="00851900">
        <w:trPr>
          <w:trHeight w:val="20"/>
        </w:trPr>
        <w:tc>
          <w:tcPr>
            <w:tcW w:w="404" w:type="pct"/>
            <w:vMerge w:val="restart"/>
            <w:shd w:val="clear" w:color="auto" w:fill="FFFFFF" w:themeFill="background1"/>
            <w:vAlign w:val="center"/>
            <w:hideMark/>
          </w:tcPr>
          <w:p w14:paraId="66297618" w14:textId="3E680793"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LWH309</w:t>
            </w:r>
          </w:p>
        </w:tc>
        <w:tc>
          <w:tcPr>
            <w:tcW w:w="726" w:type="pct"/>
            <w:vMerge w:val="restart"/>
            <w:shd w:val="clear" w:color="auto" w:fill="FFFFFF" w:themeFill="background1"/>
            <w:vAlign w:val="center"/>
            <w:hideMark/>
          </w:tcPr>
          <w:p w14:paraId="5FA46ADB" w14:textId="5B55AF93"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LABOUR LAWS</w:t>
            </w:r>
          </w:p>
        </w:tc>
        <w:tc>
          <w:tcPr>
            <w:tcW w:w="423" w:type="pct"/>
            <w:shd w:val="clear" w:color="auto" w:fill="FFFFFF" w:themeFill="background1"/>
            <w:vAlign w:val="center"/>
            <w:hideMark/>
          </w:tcPr>
          <w:p w14:paraId="41A442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558D8FC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basic concepts relating to labour laws including workman, industry and industrial dispute</w:t>
            </w:r>
          </w:p>
        </w:tc>
        <w:tc>
          <w:tcPr>
            <w:tcW w:w="219" w:type="pct"/>
            <w:shd w:val="clear" w:color="auto" w:fill="FFFFFF" w:themeFill="background1"/>
            <w:vAlign w:val="center"/>
            <w:hideMark/>
          </w:tcPr>
          <w:p w14:paraId="32D17D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9CAE6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80B498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4118C6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04502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270296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3F0ED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CCF2A1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28F2A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95B38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5B878A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9CC495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75C97FF" w14:textId="77777777" w:rsidTr="00851900">
        <w:trPr>
          <w:trHeight w:val="20"/>
        </w:trPr>
        <w:tc>
          <w:tcPr>
            <w:tcW w:w="404" w:type="pct"/>
            <w:vMerge/>
            <w:shd w:val="clear" w:color="auto" w:fill="FFFFFF" w:themeFill="background1"/>
            <w:vAlign w:val="center"/>
            <w:hideMark/>
          </w:tcPr>
          <w:p w14:paraId="3C9D3D39"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7428D2B"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F2EA6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4BA9FA6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Counsel the clients with respect to the labour authorities and procedures</w:t>
            </w:r>
          </w:p>
        </w:tc>
        <w:tc>
          <w:tcPr>
            <w:tcW w:w="219" w:type="pct"/>
            <w:shd w:val="clear" w:color="auto" w:fill="FFFFFF" w:themeFill="background1"/>
            <w:vAlign w:val="center"/>
            <w:hideMark/>
          </w:tcPr>
          <w:p w14:paraId="52F8AE3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93F67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060D14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D49B1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F2BE02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1443B0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19927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B96D1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3DE09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781E8A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6C383E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5A71E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3D9153D2" w14:textId="77777777" w:rsidTr="00851900">
        <w:trPr>
          <w:trHeight w:val="20"/>
        </w:trPr>
        <w:tc>
          <w:tcPr>
            <w:tcW w:w="404" w:type="pct"/>
            <w:vMerge/>
            <w:shd w:val="clear" w:color="auto" w:fill="FFFFFF" w:themeFill="background1"/>
            <w:vAlign w:val="center"/>
            <w:hideMark/>
          </w:tcPr>
          <w:p w14:paraId="063FBB1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5F88C8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B344C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605FC1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opine the clients on the relevant provisions relating to the social security in general and workmen compensation Act in particular</w:t>
            </w:r>
          </w:p>
        </w:tc>
        <w:tc>
          <w:tcPr>
            <w:tcW w:w="219" w:type="pct"/>
            <w:shd w:val="clear" w:color="auto" w:fill="FFFFFF" w:themeFill="background1"/>
            <w:vAlign w:val="center"/>
            <w:hideMark/>
          </w:tcPr>
          <w:p w14:paraId="54A22AE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C55B76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F69436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44AC8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3EDCA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4832E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78F23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962220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4C116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4E7E90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686DF7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DC730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43D3695" w14:textId="77777777" w:rsidTr="00851900">
        <w:trPr>
          <w:trHeight w:val="20"/>
        </w:trPr>
        <w:tc>
          <w:tcPr>
            <w:tcW w:w="404" w:type="pct"/>
            <w:vMerge/>
            <w:shd w:val="clear" w:color="auto" w:fill="FFFFFF" w:themeFill="background1"/>
            <w:vAlign w:val="center"/>
            <w:hideMark/>
          </w:tcPr>
          <w:p w14:paraId="0B496EB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B292AA4"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55585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0D01D5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Represent the parties before the appropriate forum on the matter falling under Trade Union Act, Industrial Dispute Act, Workmen Compensation Act and Factories Act</w:t>
            </w:r>
          </w:p>
        </w:tc>
        <w:tc>
          <w:tcPr>
            <w:tcW w:w="219" w:type="pct"/>
            <w:shd w:val="clear" w:color="auto" w:fill="FFFFFF" w:themeFill="background1"/>
            <w:vAlign w:val="center"/>
            <w:hideMark/>
          </w:tcPr>
          <w:p w14:paraId="1A5789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B3D00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E4B56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B5567C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67C044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EBD0BB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576F8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028D1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8E78A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5B5665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6B22DD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38C30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2F0FD65" w14:textId="77777777" w:rsidTr="00851900">
        <w:trPr>
          <w:trHeight w:val="20"/>
        </w:trPr>
        <w:tc>
          <w:tcPr>
            <w:tcW w:w="404" w:type="pct"/>
            <w:vMerge w:val="restart"/>
            <w:shd w:val="clear" w:color="auto" w:fill="FFFFFF" w:themeFill="background1"/>
            <w:vAlign w:val="center"/>
            <w:hideMark/>
          </w:tcPr>
          <w:p w14:paraId="5B63C719" w14:textId="670B7A84"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LWH310</w:t>
            </w:r>
          </w:p>
        </w:tc>
        <w:tc>
          <w:tcPr>
            <w:tcW w:w="726" w:type="pct"/>
            <w:vMerge w:val="restart"/>
            <w:shd w:val="clear" w:color="auto" w:fill="FFFFFF" w:themeFill="background1"/>
            <w:vAlign w:val="center"/>
            <w:hideMark/>
          </w:tcPr>
          <w:p w14:paraId="1DD9E32D" w14:textId="31FC8E05"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PROPERTY LAW</w:t>
            </w:r>
          </w:p>
        </w:tc>
        <w:tc>
          <w:tcPr>
            <w:tcW w:w="423" w:type="pct"/>
            <w:shd w:val="clear" w:color="auto" w:fill="FFFFFF" w:themeFill="background1"/>
            <w:vAlign w:val="center"/>
            <w:hideMark/>
          </w:tcPr>
          <w:p w14:paraId="4AECE7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7D819A4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differentiate between various types of movable and immovable property</w:t>
            </w:r>
          </w:p>
        </w:tc>
        <w:tc>
          <w:tcPr>
            <w:tcW w:w="219" w:type="pct"/>
            <w:shd w:val="clear" w:color="auto" w:fill="FFFFFF" w:themeFill="background1"/>
            <w:vAlign w:val="center"/>
            <w:hideMark/>
          </w:tcPr>
          <w:p w14:paraId="7007ED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B22EC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5E4693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6A63C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26ADC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8A1AA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D1E6F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3A9EB2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8AF38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50BA7C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B2FB64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06FFAA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D208944" w14:textId="77777777" w:rsidTr="00851900">
        <w:trPr>
          <w:trHeight w:val="20"/>
        </w:trPr>
        <w:tc>
          <w:tcPr>
            <w:tcW w:w="404" w:type="pct"/>
            <w:vMerge/>
            <w:shd w:val="clear" w:color="auto" w:fill="FFFFFF" w:themeFill="background1"/>
            <w:vAlign w:val="center"/>
            <w:hideMark/>
          </w:tcPr>
          <w:p w14:paraId="4235BBDF"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2752BFC"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42531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21E6C6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forms of transfer including sale, mortgage, gift and lease and related rights and obligations</w:t>
            </w:r>
          </w:p>
        </w:tc>
        <w:tc>
          <w:tcPr>
            <w:tcW w:w="219" w:type="pct"/>
            <w:shd w:val="clear" w:color="auto" w:fill="FFFFFF" w:themeFill="background1"/>
            <w:vAlign w:val="center"/>
            <w:hideMark/>
          </w:tcPr>
          <w:p w14:paraId="2D5AA99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A2803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C2B9C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02568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61FC7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C300F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ADC18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89465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00C557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43881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6CC73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C78B0B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A9F53AD" w14:textId="77777777" w:rsidTr="00851900">
        <w:trPr>
          <w:trHeight w:val="20"/>
        </w:trPr>
        <w:tc>
          <w:tcPr>
            <w:tcW w:w="404" w:type="pct"/>
            <w:vMerge/>
            <w:shd w:val="clear" w:color="auto" w:fill="FFFFFF" w:themeFill="background1"/>
            <w:vAlign w:val="center"/>
            <w:hideMark/>
          </w:tcPr>
          <w:p w14:paraId="743ECA4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7E3A23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2D32BA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5A3EF3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advise on the procedure relating to transfer of immovable property.</w:t>
            </w:r>
          </w:p>
        </w:tc>
        <w:tc>
          <w:tcPr>
            <w:tcW w:w="219" w:type="pct"/>
            <w:shd w:val="clear" w:color="auto" w:fill="FFFFFF" w:themeFill="background1"/>
            <w:vAlign w:val="center"/>
            <w:hideMark/>
          </w:tcPr>
          <w:p w14:paraId="3C01C8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B6FE1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E20B2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759D03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B94BD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4290A0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571D93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BA657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77FC75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C0E655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6F5278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9D9FB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F2C23C7" w14:textId="77777777" w:rsidTr="00851900">
        <w:trPr>
          <w:trHeight w:val="20"/>
        </w:trPr>
        <w:tc>
          <w:tcPr>
            <w:tcW w:w="404" w:type="pct"/>
            <w:vMerge/>
            <w:shd w:val="clear" w:color="auto" w:fill="FFFFFF" w:themeFill="background1"/>
            <w:vAlign w:val="center"/>
            <w:hideMark/>
          </w:tcPr>
          <w:p w14:paraId="5D59F54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F229D8C"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E02E3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5FCC04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draft basic documents relating to various forms of transfer of property.</w:t>
            </w:r>
          </w:p>
        </w:tc>
        <w:tc>
          <w:tcPr>
            <w:tcW w:w="219" w:type="pct"/>
            <w:shd w:val="clear" w:color="auto" w:fill="FFFFFF" w:themeFill="background1"/>
            <w:vAlign w:val="center"/>
            <w:hideMark/>
          </w:tcPr>
          <w:p w14:paraId="30D623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222A67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65A0E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7D936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2FC69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86F8F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AE5F5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30D92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ACC918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4F6F8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1A4488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67F5D5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BACA339" w14:textId="77777777" w:rsidTr="00851900">
        <w:trPr>
          <w:trHeight w:val="20"/>
        </w:trPr>
        <w:tc>
          <w:tcPr>
            <w:tcW w:w="404" w:type="pct"/>
            <w:vMerge w:val="restart"/>
            <w:shd w:val="clear" w:color="auto" w:fill="FFFFFF" w:themeFill="background1"/>
            <w:vAlign w:val="center"/>
            <w:hideMark/>
          </w:tcPr>
          <w:p w14:paraId="7B654EF9" w14:textId="168E2AC5"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LWH311</w:t>
            </w:r>
          </w:p>
        </w:tc>
        <w:tc>
          <w:tcPr>
            <w:tcW w:w="726" w:type="pct"/>
            <w:vMerge w:val="restart"/>
            <w:shd w:val="clear" w:color="auto" w:fill="FFFFFF" w:themeFill="background1"/>
            <w:vAlign w:val="center"/>
            <w:hideMark/>
          </w:tcPr>
          <w:p w14:paraId="7893A3CF" w14:textId="6B124DEC"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CLINIC–I (ADR)</w:t>
            </w:r>
          </w:p>
        </w:tc>
        <w:tc>
          <w:tcPr>
            <w:tcW w:w="423" w:type="pct"/>
            <w:shd w:val="clear" w:color="auto" w:fill="FFFFFF" w:themeFill="background1"/>
            <w:vAlign w:val="center"/>
            <w:hideMark/>
          </w:tcPr>
          <w:p w14:paraId="5300380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4A7354A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compare various methods of conflict resolution under national and international systems</w:t>
            </w:r>
          </w:p>
        </w:tc>
        <w:tc>
          <w:tcPr>
            <w:tcW w:w="219" w:type="pct"/>
            <w:shd w:val="clear" w:color="auto" w:fill="FFFFFF" w:themeFill="background1"/>
            <w:noWrap/>
            <w:vAlign w:val="center"/>
            <w:hideMark/>
          </w:tcPr>
          <w:p w14:paraId="4583E6F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0401FB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noWrap/>
            <w:vAlign w:val="center"/>
            <w:hideMark/>
          </w:tcPr>
          <w:p w14:paraId="670E949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356733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532817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42D51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992E64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noWrap/>
            <w:vAlign w:val="center"/>
            <w:hideMark/>
          </w:tcPr>
          <w:p w14:paraId="33983B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23FFE0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noWrap/>
            <w:vAlign w:val="center"/>
            <w:hideMark/>
          </w:tcPr>
          <w:p w14:paraId="1C00B02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617293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39BD0F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2299D45" w14:textId="77777777" w:rsidTr="00851900">
        <w:trPr>
          <w:trHeight w:val="20"/>
        </w:trPr>
        <w:tc>
          <w:tcPr>
            <w:tcW w:w="404" w:type="pct"/>
            <w:vMerge/>
            <w:shd w:val="clear" w:color="auto" w:fill="FFFFFF" w:themeFill="background1"/>
            <w:vAlign w:val="center"/>
            <w:hideMark/>
          </w:tcPr>
          <w:p w14:paraId="78FE6F1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3F9883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6EBC0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D4CBC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classify the types of arbitration and explain their scope</w:t>
            </w:r>
          </w:p>
        </w:tc>
        <w:tc>
          <w:tcPr>
            <w:tcW w:w="219" w:type="pct"/>
            <w:shd w:val="clear" w:color="auto" w:fill="FFFFFF" w:themeFill="background1"/>
            <w:noWrap/>
            <w:vAlign w:val="center"/>
            <w:hideMark/>
          </w:tcPr>
          <w:p w14:paraId="43FA281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6EE01A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265DB4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73E9D7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6CFC096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1C00D8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78F04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noWrap/>
            <w:vAlign w:val="center"/>
            <w:hideMark/>
          </w:tcPr>
          <w:p w14:paraId="74B3D92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329ED21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noWrap/>
            <w:vAlign w:val="center"/>
            <w:hideMark/>
          </w:tcPr>
          <w:p w14:paraId="11EE67E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02145D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25DC3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4355FA4" w14:textId="77777777" w:rsidTr="00851900">
        <w:trPr>
          <w:trHeight w:val="20"/>
        </w:trPr>
        <w:tc>
          <w:tcPr>
            <w:tcW w:w="404" w:type="pct"/>
            <w:vMerge/>
            <w:shd w:val="clear" w:color="auto" w:fill="FFFFFF" w:themeFill="background1"/>
            <w:vAlign w:val="center"/>
            <w:hideMark/>
          </w:tcPr>
          <w:p w14:paraId="5183387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21AAD6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47B701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4E88A94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undertake matters falling within the purview of the Arbitration and Conciliation Act;</w:t>
            </w:r>
          </w:p>
        </w:tc>
        <w:tc>
          <w:tcPr>
            <w:tcW w:w="219" w:type="pct"/>
            <w:shd w:val="clear" w:color="auto" w:fill="FFFFFF" w:themeFill="background1"/>
            <w:noWrap/>
            <w:vAlign w:val="center"/>
            <w:hideMark/>
          </w:tcPr>
          <w:p w14:paraId="6BD2F1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677F9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noWrap/>
            <w:vAlign w:val="center"/>
            <w:hideMark/>
          </w:tcPr>
          <w:p w14:paraId="13ADED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126B8FC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3774B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52877E2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2FE7F3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noWrap/>
            <w:vAlign w:val="center"/>
            <w:hideMark/>
          </w:tcPr>
          <w:p w14:paraId="686463C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6E53FB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noWrap/>
            <w:vAlign w:val="center"/>
            <w:hideMark/>
          </w:tcPr>
          <w:p w14:paraId="26E2027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78505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527D5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F0884BF" w14:textId="77777777" w:rsidTr="00851900">
        <w:trPr>
          <w:trHeight w:val="20"/>
        </w:trPr>
        <w:tc>
          <w:tcPr>
            <w:tcW w:w="404" w:type="pct"/>
            <w:vMerge/>
            <w:shd w:val="clear" w:color="auto" w:fill="FFFFFF" w:themeFill="background1"/>
            <w:vAlign w:val="center"/>
            <w:hideMark/>
          </w:tcPr>
          <w:p w14:paraId="3EA30ADE"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FE4BCE5"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52F534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139B1D4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provide representation to the clients for free legal aid before appropriate Legal  Services Authorities</w:t>
            </w:r>
          </w:p>
        </w:tc>
        <w:tc>
          <w:tcPr>
            <w:tcW w:w="219" w:type="pct"/>
            <w:shd w:val="clear" w:color="auto" w:fill="FFFFFF" w:themeFill="background1"/>
            <w:noWrap/>
            <w:vAlign w:val="center"/>
            <w:hideMark/>
          </w:tcPr>
          <w:p w14:paraId="40BE9C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6B7F5E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1047693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1E9C5D3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6FAFDE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8E808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89BD36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noWrap/>
            <w:vAlign w:val="center"/>
            <w:hideMark/>
          </w:tcPr>
          <w:p w14:paraId="5D08C36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343DCC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noWrap/>
            <w:vAlign w:val="center"/>
            <w:hideMark/>
          </w:tcPr>
          <w:p w14:paraId="41EA2BA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F9A9E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9CA400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32EC29F" w14:textId="77777777" w:rsidTr="00851900">
        <w:trPr>
          <w:trHeight w:val="20"/>
        </w:trPr>
        <w:tc>
          <w:tcPr>
            <w:tcW w:w="404" w:type="pct"/>
            <w:vMerge w:val="restart"/>
            <w:shd w:val="clear" w:color="auto" w:fill="FFFFFF" w:themeFill="background1"/>
            <w:vAlign w:val="center"/>
            <w:hideMark/>
          </w:tcPr>
          <w:p w14:paraId="64D9729E" w14:textId="4FA20B09"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LWS312</w:t>
            </w:r>
          </w:p>
        </w:tc>
        <w:tc>
          <w:tcPr>
            <w:tcW w:w="726" w:type="pct"/>
            <w:vMerge w:val="restart"/>
            <w:shd w:val="clear" w:color="auto" w:fill="FFFFFF" w:themeFill="background1"/>
            <w:vAlign w:val="center"/>
            <w:hideMark/>
          </w:tcPr>
          <w:p w14:paraId="050F126F" w14:textId="3EF69062"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PHILOSOPHY</w:t>
            </w:r>
          </w:p>
        </w:tc>
        <w:tc>
          <w:tcPr>
            <w:tcW w:w="423" w:type="pct"/>
            <w:shd w:val="clear" w:color="auto" w:fill="FFFFFF" w:themeFill="background1"/>
            <w:vAlign w:val="center"/>
            <w:hideMark/>
          </w:tcPr>
          <w:p w14:paraId="2E42E9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58063C5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and explain the theoretical underpinnings of law and legal system</w:t>
            </w:r>
          </w:p>
        </w:tc>
        <w:tc>
          <w:tcPr>
            <w:tcW w:w="219" w:type="pct"/>
            <w:shd w:val="clear" w:color="auto" w:fill="FFFFFF" w:themeFill="background1"/>
            <w:vAlign w:val="center"/>
            <w:hideMark/>
          </w:tcPr>
          <w:p w14:paraId="024563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B0B7C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2C5DE0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BE3C2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BAE7FA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06398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7E45C5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EB66FD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7EE1B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04B4CD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741FB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96783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1050E3F" w14:textId="77777777" w:rsidTr="00851900">
        <w:trPr>
          <w:trHeight w:val="20"/>
        </w:trPr>
        <w:tc>
          <w:tcPr>
            <w:tcW w:w="404" w:type="pct"/>
            <w:vMerge/>
            <w:shd w:val="clear" w:color="auto" w:fill="FFFFFF" w:themeFill="background1"/>
            <w:vAlign w:val="center"/>
            <w:hideMark/>
          </w:tcPr>
          <w:p w14:paraId="33ECEDAF"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3671497"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48DB0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0AB19D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Differentiate between various schools of legal philosophy</w:t>
            </w:r>
          </w:p>
        </w:tc>
        <w:tc>
          <w:tcPr>
            <w:tcW w:w="219" w:type="pct"/>
            <w:shd w:val="clear" w:color="auto" w:fill="FFFFFF" w:themeFill="background1"/>
            <w:vAlign w:val="center"/>
            <w:hideMark/>
          </w:tcPr>
          <w:p w14:paraId="5AE745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566DE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66515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EEA09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38809D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4EE78D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B9D99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80871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6F599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7720EB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4E64C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21B6BD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B75F9F8" w14:textId="77777777" w:rsidTr="00851900">
        <w:trPr>
          <w:trHeight w:val="20"/>
        </w:trPr>
        <w:tc>
          <w:tcPr>
            <w:tcW w:w="404" w:type="pct"/>
            <w:vMerge/>
            <w:shd w:val="clear" w:color="auto" w:fill="FFFFFF" w:themeFill="background1"/>
            <w:vAlign w:val="center"/>
            <w:hideMark/>
          </w:tcPr>
          <w:p w14:paraId="3A00330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4B2202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0878B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5AEF1FC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 xml:space="preserve">Establish the relationship between various foundational concepts </w:t>
            </w:r>
            <w:r w:rsidRPr="00750471">
              <w:rPr>
                <w:rFonts w:eastAsia="Times New Roman" w:cs="Arial"/>
                <w:iCs/>
                <w:szCs w:val="24"/>
                <w:lang w:eastAsia="en-IN"/>
              </w:rPr>
              <w:t>inter se</w:t>
            </w:r>
          </w:p>
        </w:tc>
        <w:tc>
          <w:tcPr>
            <w:tcW w:w="219" w:type="pct"/>
            <w:shd w:val="clear" w:color="auto" w:fill="FFFFFF" w:themeFill="background1"/>
            <w:vAlign w:val="center"/>
            <w:hideMark/>
          </w:tcPr>
          <w:p w14:paraId="22A236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41A9B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BC473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A95744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299D05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1DB1EB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E36C6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667ED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C0CBC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4FA29A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2C0601A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D7ACF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EE37DE6" w14:textId="77777777" w:rsidTr="00851900">
        <w:trPr>
          <w:trHeight w:val="20"/>
        </w:trPr>
        <w:tc>
          <w:tcPr>
            <w:tcW w:w="404" w:type="pct"/>
            <w:vMerge/>
            <w:shd w:val="clear" w:color="auto" w:fill="FFFFFF" w:themeFill="background1"/>
            <w:vAlign w:val="center"/>
            <w:hideMark/>
          </w:tcPr>
          <w:p w14:paraId="2803951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C7C09F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D965A4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7C12866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Describe the basic elements of dominant theories of justice, in particular the ones given by John Rawls and Amartya Sen</w:t>
            </w:r>
          </w:p>
        </w:tc>
        <w:tc>
          <w:tcPr>
            <w:tcW w:w="219" w:type="pct"/>
            <w:shd w:val="clear" w:color="auto" w:fill="FFFFFF" w:themeFill="background1"/>
            <w:vAlign w:val="center"/>
            <w:hideMark/>
          </w:tcPr>
          <w:p w14:paraId="6DBAD5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33A78A7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D7784A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D28752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422158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AA0D2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6AA20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79B261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61175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36D9A4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567A8A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6246FD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851900" w:rsidRPr="00750471" w14:paraId="5F2B13CE" w14:textId="77777777" w:rsidTr="00851900">
        <w:trPr>
          <w:trHeight w:val="20"/>
        </w:trPr>
        <w:tc>
          <w:tcPr>
            <w:tcW w:w="404" w:type="pct"/>
            <w:vMerge w:val="restart"/>
            <w:shd w:val="clear" w:color="auto" w:fill="FFFFFF" w:themeFill="background1"/>
            <w:vAlign w:val="center"/>
            <w:hideMark/>
          </w:tcPr>
          <w:p w14:paraId="68619E85" w14:textId="70D5A82F" w:rsidR="00851900" w:rsidRPr="00750471" w:rsidRDefault="00851900" w:rsidP="00F373BE">
            <w:pPr>
              <w:spacing w:after="0" w:line="240" w:lineRule="auto"/>
              <w:jc w:val="center"/>
              <w:rPr>
                <w:rFonts w:cs="Arial"/>
                <w:bCs/>
                <w:szCs w:val="24"/>
              </w:rPr>
            </w:pPr>
            <w:r w:rsidRPr="00750471">
              <w:rPr>
                <w:rFonts w:cs="Arial"/>
                <w:bCs/>
                <w:szCs w:val="24"/>
              </w:rPr>
              <w:t>LWH315</w:t>
            </w:r>
          </w:p>
        </w:tc>
        <w:tc>
          <w:tcPr>
            <w:tcW w:w="726" w:type="pct"/>
            <w:vMerge w:val="restart"/>
            <w:shd w:val="clear" w:color="auto" w:fill="FFFFFF" w:themeFill="background1"/>
            <w:vAlign w:val="center"/>
            <w:hideMark/>
          </w:tcPr>
          <w:p w14:paraId="040B367A" w14:textId="7366E9B1" w:rsidR="00851900" w:rsidRPr="00750471" w:rsidRDefault="00192EC3" w:rsidP="00F373BE">
            <w:pPr>
              <w:spacing w:after="0" w:line="240" w:lineRule="auto"/>
              <w:jc w:val="center"/>
              <w:rPr>
                <w:rFonts w:cs="Arial"/>
                <w:bCs/>
                <w:szCs w:val="24"/>
              </w:rPr>
            </w:pPr>
            <w:r w:rsidRPr="00750471">
              <w:rPr>
                <w:rFonts w:cs="Arial"/>
                <w:bCs/>
                <w:szCs w:val="24"/>
              </w:rPr>
              <w:t>MANAGEMENT INFORMATION SYSTEM</w:t>
            </w:r>
          </w:p>
        </w:tc>
        <w:tc>
          <w:tcPr>
            <w:tcW w:w="423" w:type="pct"/>
            <w:shd w:val="clear" w:color="auto" w:fill="FFFFFF" w:themeFill="background1"/>
            <w:vAlign w:val="center"/>
            <w:hideMark/>
          </w:tcPr>
          <w:p w14:paraId="3D3597D9" w14:textId="77777777" w:rsidR="00851900" w:rsidRPr="00750471" w:rsidRDefault="00851900" w:rsidP="00F373BE">
            <w:pPr>
              <w:spacing w:after="0" w:line="240" w:lineRule="auto"/>
              <w:jc w:val="center"/>
              <w:rPr>
                <w:rFonts w:cs="Arial"/>
                <w:bCs/>
                <w:szCs w:val="24"/>
              </w:rPr>
            </w:pPr>
            <w:r w:rsidRPr="00750471">
              <w:rPr>
                <w:rFonts w:cs="Arial"/>
                <w:bCs/>
                <w:szCs w:val="24"/>
              </w:rPr>
              <w:t>CO1</w:t>
            </w:r>
          </w:p>
        </w:tc>
        <w:tc>
          <w:tcPr>
            <w:tcW w:w="685" w:type="pct"/>
            <w:shd w:val="clear" w:color="auto" w:fill="FFFFFF" w:themeFill="background1"/>
            <w:vAlign w:val="center"/>
            <w:hideMark/>
          </w:tcPr>
          <w:p w14:paraId="4C0F3C25" w14:textId="77777777" w:rsidR="00851900" w:rsidRPr="00750471" w:rsidRDefault="00851900" w:rsidP="00F373BE">
            <w:pPr>
              <w:spacing w:after="0" w:line="240" w:lineRule="auto"/>
              <w:jc w:val="center"/>
              <w:rPr>
                <w:rFonts w:cs="Times New Roman"/>
                <w:bCs/>
                <w:szCs w:val="24"/>
              </w:rPr>
            </w:pPr>
            <w:r w:rsidRPr="00750471">
              <w:rPr>
                <w:rFonts w:cs="Times New Roman"/>
                <w:bCs/>
                <w:szCs w:val="24"/>
              </w:rPr>
              <w:t>Describe the role of information technology and information systems in business and Reproduce a working knowledge of concepts and terminology related to information technology</w:t>
            </w:r>
          </w:p>
        </w:tc>
        <w:tc>
          <w:tcPr>
            <w:tcW w:w="219" w:type="pct"/>
            <w:shd w:val="clear" w:color="auto" w:fill="FFFFFF" w:themeFill="background1"/>
            <w:vAlign w:val="center"/>
            <w:hideMark/>
          </w:tcPr>
          <w:p w14:paraId="7F8328E3" w14:textId="77777777" w:rsidR="00851900" w:rsidRPr="00750471" w:rsidRDefault="00851900" w:rsidP="00F373BE">
            <w:pPr>
              <w:spacing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5C47750"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3D2212CD" w14:textId="77777777" w:rsidR="00851900" w:rsidRPr="00750471" w:rsidRDefault="00851900" w:rsidP="00F373BE">
            <w:pPr>
              <w:spacing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5F381B09"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06721CF0" w14:textId="77777777" w:rsidR="00851900" w:rsidRPr="00750471" w:rsidRDefault="00851900" w:rsidP="00F373BE">
            <w:pPr>
              <w:spacing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2CCCF8B" w14:textId="77777777" w:rsidR="00851900" w:rsidRPr="00750471" w:rsidRDefault="00851900" w:rsidP="00F373BE">
            <w:pPr>
              <w:spacing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6642F5B7" w14:textId="77777777" w:rsidR="00851900" w:rsidRPr="00750471" w:rsidRDefault="00851900" w:rsidP="00F373BE">
            <w:pPr>
              <w:spacing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31D94EBD" w14:textId="77777777" w:rsidR="00851900" w:rsidRPr="00750471" w:rsidRDefault="00851900" w:rsidP="00F373BE">
            <w:pPr>
              <w:spacing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78AE79A8" w14:textId="77777777" w:rsidR="00851900" w:rsidRPr="00750471" w:rsidRDefault="00851900" w:rsidP="00F373BE">
            <w:pPr>
              <w:spacing w:after="0" w:line="240" w:lineRule="auto"/>
              <w:jc w:val="center"/>
              <w:rPr>
                <w:rFonts w:cs="Arial"/>
                <w:szCs w:val="24"/>
              </w:rPr>
            </w:pPr>
            <w:r w:rsidRPr="00750471">
              <w:rPr>
                <w:rFonts w:cs="Arial"/>
                <w:szCs w:val="24"/>
              </w:rPr>
              <w:t>3</w:t>
            </w:r>
          </w:p>
        </w:tc>
        <w:tc>
          <w:tcPr>
            <w:tcW w:w="259" w:type="pct"/>
            <w:shd w:val="clear" w:color="auto" w:fill="FFFFFF" w:themeFill="background1"/>
            <w:vAlign w:val="center"/>
            <w:hideMark/>
          </w:tcPr>
          <w:p w14:paraId="587E096E"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763CB446" w14:textId="77777777" w:rsidR="00851900" w:rsidRPr="00750471" w:rsidRDefault="00851900" w:rsidP="00F373BE">
            <w:pPr>
              <w:spacing w:after="0" w:line="240" w:lineRule="auto"/>
              <w:jc w:val="center"/>
              <w:rPr>
                <w:rFonts w:cs="Arial"/>
                <w:szCs w:val="24"/>
              </w:rPr>
            </w:pPr>
            <w:r w:rsidRPr="00750471">
              <w:rPr>
                <w:rFonts w:cs="Arial"/>
                <w:szCs w:val="24"/>
              </w:rPr>
              <w:t>1</w:t>
            </w:r>
          </w:p>
        </w:tc>
        <w:tc>
          <w:tcPr>
            <w:tcW w:w="266" w:type="pct"/>
            <w:shd w:val="clear" w:color="auto" w:fill="FFFFFF" w:themeFill="background1"/>
            <w:vAlign w:val="center"/>
            <w:hideMark/>
          </w:tcPr>
          <w:p w14:paraId="11DCD02D" w14:textId="77777777" w:rsidR="00851900" w:rsidRPr="00750471" w:rsidRDefault="00851900" w:rsidP="00F373BE">
            <w:pPr>
              <w:spacing w:after="0" w:line="240" w:lineRule="auto"/>
              <w:jc w:val="center"/>
              <w:rPr>
                <w:rFonts w:cs="Arial"/>
                <w:szCs w:val="24"/>
              </w:rPr>
            </w:pPr>
            <w:r w:rsidRPr="00750471">
              <w:rPr>
                <w:rFonts w:cs="Arial"/>
                <w:szCs w:val="24"/>
              </w:rPr>
              <w:t>1</w:t>
            </w:r>
          </w:p>
        </w:tc>
      </w:tr>
      <w:tr w:rsidR="00851900" w:rsidRPr="00750471" w14:paraId="35118162" w14:textId="77777777" w:rsidTr="00851900">
        <w:trPr>
          <w:trHeight w:val="20"/>
        </w:trPr>
        <w:tc>
          <w:tcPr>
            <w:tcW w:w="404" w:type="pct"/>
            <w:vMerge/>
            <w:shd w:val="clear" w:color="auto" w:fill="FFFFFF" w:themeFill="background1"/>
            <w:vAlign w:val="center"/>
            <w:hideMark/>
          </w:tcPr>
          <w:p w14:paraId="12A3AE4A" w14:textId="77777777" w:rsidR="00851900" w:rsidRPr="00750471" w:rsidRDefault="00851900"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C62084D" w14:textId="77777777" w:rsidR="00851900" w:rsidRPr="00750471" w:rsidRDefault="00851900"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7E54D63" w14:textId="77777777" w:rsidR="00851900" w:rsidRPr="00750471" w:rsidRDefault="00851900" w:rsidP="00F373BE">
            <w:pPr>
              <w:spacing w:after="0" w:line="240" w:lineRule="auto"/>
              <w:jc w:val="center"/>
              <w:rPr>
                <w:rFonts w:cs="Arial"/>
                <w:bCs/>
                <w:szCs w:val="24"/>
              </w:rPr>
            </w:pPr>
            <w:r w:rsidRPr="00750471">
              <w:rPr>
                <w:rFonts w:cs="Arial"/>
                <w:bCs/>
                <w:szCs w:val="24"/>
              </w:rPr>
              <w:t>CO2</w:t>
            </w:r>
          </w:p>
        </w:tc>
        <w:tc>
          <w:tcPr>
            <w:tcW w:w="685" w:type="pct"/>
            <w:shd w:val="clear" w:color="auto" w:fill="FFFFFF" w:themeFill="background1"/>
            <w:vAlign w:val="center"/>
            <w:hideMark/>
          </w:tcPr>
          <w:p w14:paraId="42D69985" w14:textId="77777777" w:rsidR="00851900" w:rsidRPr="00750471" w:rsidRDefault="00851900" w:rsidP="00F373BE">
            <w:pPr>
              <w:spacing w:after="0" w:line="240" w:lineRule="auto"/>
              <w:jc w:val="center"/>
              <w:rPr>
                <w:rFonts w:cs="Times New Roman"/>
                <w:bCs/>
                <w:szCs w:val="24"/>
              </w:rPr>
            </w:pPr>
            <w:r w:rsidRPr="00750471">
              <w:rPr>
                <w:rFonts w:cs="Times New Roman"/>
                <w:bCs/>
                <w:szCs w:val="24"/>
              </w:rPr>
              <w:t>Interpret how to use information technology to solve business problems and the impact of information systems in society</w:t>
            </w:r>
          </w:p>
        </w:tc>
        <w:tc>
          <w:tcPr>
            <w:tcW w:w="219" w:type="pct"/>
            <w:shd w:val="clear" w:color="auto" w:fill="FFFFFF" w:themeFill="background1"/>
            <w:vAlign w:val="center"/>
            <w:hideMark/>
          </w:tcPr>
          <w:p w14:paraId="3DCC52E4" w14:textId="77777777" w:rsidR="00851900" w:rsidRPr="00750471" w:rsidRDefault="00851900" w:rsidP="00F373BE">
            <w:pPr>
              <w:spacing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294CAEB"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01398E43" w14:textId="77777777" w:rsidR="00851900" w:rsidRPr="00750471" w:rsidRDefault="00851900" w:rsidP="00F373BE">
            <w:pPr>
              <w:spacing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1813619B" w14:textId="77777777" w:rsidR="00851900" w:rsidRPr="00750471" w:rsidRDefault="00851900" w:rsidP="00F373BE">
            <w:pPr>
              <w:spacing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3A9432CE" w14:textId="77777777" w:rsidR="00851900" w:rsidRPr="00750471" w:rsidRDefault="00851900" w:rsidP="00F373BE">
            <w:pPr>
              <w:spacing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26DD05A"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29DF082E" w14:textId="77777777" w:rsidR="00851900" w:rsidRPr="00750471" w:rsidRDefault="00851900" w:rsidP="00F373BE">
            <w:pPr>
              <w:spacing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6C498D5F"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5CC16C59" w14:textId="77777777" w:rsidR="00851900" w:rsidRPr="00750471" w:rsidRDefault="00851900" w:rsidP="00F373BE">
            <w:pPr>
              <w:spacing w:after="0" w:line="240" w:lineRule="auto"/>
              <w:jc w:val="center"/>
              <w:rPr>
                <w:rFonts w:cs="Arial"/>
                <w:szCs w:val="24"/>
              </w:rPr>
            </w:pPr>
            <w:r w:rsidRPr="00750471">
              <w:rPr>
                <w:rFonts w:cs="Arial"/>
                <w:szCs w:val="24"/>
              </w:rPr>
              <w:t>3</w:t>
            </w:r>
          </w:p>
        </w:tc>
        <w:tc>
          <w:tcPr>
            <w:tcW w:w="259" w:type="pct"/>
            <w:shd w:val="clear" w:color="auto" w:fill="FFFFFF" w:themeFill="background1"/>
            <w:vAlign w:val="center"/>
            <w:hideMark/>
          </w:tcPr>
          <w:p w14:paraId="03666F79" w14:textId="77777777" w:rsidR="00851900" w:rsidRPr="00750471" w:rsidRDefault="00851900" w:rsidP="00F373BE">
            <w:pPr>
              <w:spacing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0BCF1FF8" w14:textId="77777777" w:rsidR="00851900" w:rsidRPr="00750471" w:rsidRDefault="00851900" w:rsidP="00F373BE">
            <w:pPr>
              <w:spacing w:after="0" w:line="240" w:lineRule="auto"/>
              <w:jc w:val="center"/>
              <w:rPr>
                <w:rFonts w:cs="Arial"/>
                <w:szCs w:val="24"/>
              </w:rPr>
            </w:pPr>
            <w:r w:rsidRPr="00750471">
              <w:rPr>
                <w:rFonts w:cs="Arial"/>
                <w:szCs w:val="24"/>
              </w:rPr>
              <w:t>1</w:t>
            </w:r>
          </w:p>
        </w:tc>
        <w:tc>
          <w:tcPr>
            <w:tcW w:w="266" w:type="pct"/>
            <w:shd w:val="clear" w:color="auto" w:fill="FFFFFF" w:themeFill="background1"/>
            <w:vAlign w:val="center"/>
            <w:hideMark/>
          </w:tcPr>
          <w:p w14:paraId="240A2A9D" w14:textId="77777777" w:rsidR="00851900" w:rsidRPr="00750471" w:rsidRDefault="00851900" w:rsidP="00F373BE">
            <w:pPr>
              <w:spacing w:after="0" w:line="240" w:lineRule="auto"/>
              <w:jc w:val="center"/>
              <w:rPr>
                <w:rFonts w:cs="Arial"/>
                <w:szCs w:val="24"/>
              </w:rPr>
            </w:pPr>
            <w:r w:rsidRPr="00750471">
              <w:rPr>
                <w:rFonts w:cs="Arial"/>
                <w:szCs w:val="24"/>
              </w:rPr>
              <w:t>2</w:t>
            </w:r>
          </w:p>
        </w:tc>
      </w:tr>
      <w:tr w:rsidR="00851900" w:rsidRPr="00750471" w14:paraId="11813E47" w14:textId="77777777" w:rsidTr="00851900">
        <w:trPr>
          <w:trHeight w:val="20"/>
        </w:trPr>
        <w:tc>
          <w:tcPr>
            <w:tcW w:w="404" w:type="pct"/>
            <w:vMerge/>
            <w:shd w:val="clear" w:color="auto" w:fill="FFFFFF" w:themeFill="background1"/>
            <w:vAlign w:val="center"/>
            <w:hideMark/>
          </w:tcPr>
          <w:p w14:paraId="7B9D56DA" w14:textId="77777777" w:rsidR="00851900" w:rsidRPr="00750471" w:rsidRDefault="00851900"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E19E99F" w14:textId="77777777" w:rsidR="00851900" w:rsidRPr="00750471" w:rsidRDefault="00851900"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3245F7E" w14:textId="77777777" w:rsidR="00851900" w:rsidRPr="00750471" w:rsidRDefault="00851900"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45701960" w14:textId="77777777" w:rsidR="00851900" w:rsidRPr="00750471" w:rsidRDefault="00851900" w:rsidP="00F373BE">
            <w:pPr>
              <w:spacing w:after="0" w:line="240" w:lineRule="auto"/>
              <w:jc w:val="center"/>
              <w:rPr>
                <w:rFonts w:cs="Times New Roman"/>
                <w:bCs/>
                <w:szCs w:val="24"/>
              </w:rPr>
            </w:pPr>
            <w:r w:rsidRPr="00750471">
              <w:rPr>
                <w:rFonts w:cs="Times New Roman"/>
                <w:bCs/>
                <w:szCs w:val="24"/>
              </w:rPr>
              <w:t>Analyse and synthesize business information and systems to facilitate evaluation of strategic alternatives.</w:t>
            </w:r>
          </w:p>
        </w:tc>
        <w:tc>
          <w:tcPr>
            <w:tcW w:w="219" w:type="pct"/>
            <w:shd w:val="clear" w:color="auto" w:fill="FFFFFF" w:themeFill="background1"/>
            <w:vAlign w:val="center"/>
            <w:hideMark/>
          </w:tcPr>
          <w:p w14:paraId="788A3EFB" w14:textId="77777777" w:rsidR="00851900" w:rsidRPr="00750471" w:rsidRDefault="00851900" w:rsidP="00F373BE">
            <w:pPr>
              <w:spacing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6A9F0B7B"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728867E4" w14:textId="77777777" w:rsidR="00851900" w:rsidRPr="00750471" w:rsidRDefault="00851900" w:rsidP="00F373BE">
            <w:pPr>
              <w:spacing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7606797B"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716F5400" w14:textId="77777777" w:rsidR="00851900" w:rsidRPr="00750471" w:rsidRDefault="00851900" w:rsidP="00F373BE">
            <w:pPr>
              <w:spacing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56F668A1"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4618C03B"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3E9365CF"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37B58FE4" w14:textId="77777777" w:rsidR="00851900" w:rsidRPr="00750471" w:rsidRDefault="00851900" w:rsidP="00F373BE">
            <w:pPr>
              <w:spacing w:after="0" w:line="240" w:lineRule="auto"/>
              <w:jc w:val="center"/>
              <w:rPr>
                <w:rFonts w:cs="Arial"/>
                <w:szCs w:val="24"/>
              </w:rPr>
            </w:pPr>
            <w:r w:rsidRPr="00750471">
              <w:rPr>
                <w:rFonts w:cs="Arial"/>
                <w:szCs w:val="24"/>
              </w:rPr>
              <w:t>3</w:t>
            </w:r>
          </w:p>
        </w:tc>
        <w:tc>
          <w:tcPr>
            <w:tcW w:w="259" w:type="pct"/>
            <w:shd w:val="clear" w:color="auto" w:fill="FFFFFF" w:themeFill="background1"/>
            <w:vAlign w:val="center"/>
            <w:hideMark/>
          </w:tcPr>
          <w:p w14:paraId="4B5DE190" w14:textId="77777777" w:rsidR="00851900" w:rsidRPr="00750471" w:rsidRDefault="00851900" w:rsidP="00F373BE">
            <w:pPr>
              <w:spacing w:after="0" w:line="240" w:lineRule="auto"/>
              <w:jc w:val="center"/>
              <w:rPr>
                <w:rFonts w:cs="Arial"/>
                <w:szCs w:val="24"/>
              </w:rPr>
            </w:pPr>
            <w:r w:rsidRPr="00750471">
              <w:rPr>
                <w:rFonts w:cs="Arial"/>
                <w:szCs w:val="24"/>
              </w:rPr>
              <w:t>3</w:t>
            </w:r>
          </w:p>
        </w:tc>
        <w:tc>
          <w:tcPr>
            <w:tcW w:w="266" w:type="pct"/>
            <w:shd w:val="clear" w:color="auto" w:fill="FFFFFF" w:themeFill="background1"/>
            <w:vAlign w:val="center"/>
            <w:hideMark/>
          </w:tcPr>
          <w:p w14:paraId="6BA332F1" w14:textId="77777777" w:rsidR="00851900" w:rsidRPr="00750471" w:rsidRDefault="00851900" w:rsidP="00F373BE">
            <w:pPr>
              <w:spacing w:after="0" w:line="240" w:lineRule="auto"/>
              <w:jc w:val="center"/>
              <w:rPr>
                <w:rFonts w:cs="Arial"/>
                <w:szCs w:val="24"/>
              </w:rPr>
            </w:pPr>
            <w:r w:rsidRPr="00750471">
              <w:rPr>
                <w:rFonts w:cs="Arial"/>
                <w:szCs w:val="24"/>
              </w:rPr>
              <w:t>1</w:t>
            </w:r>
          </w:p>
        </w:tc>
        <w:tc>
          <w:tcPr>
            <w:tcW w:w="266" w:type="pct"/>
            <w:shd w:val="clear" w:color="auto" w:fill="FFFFFF" w:themeFill="background1"/>
            <w:vAlign w:val="center"/>
            <w:hideMark/>
          </w:tcPr>
          <w:p w14:paraId="6EE63B63" w14:textId="77777777" w:rsidR="00851900" w:rsidRPr="00750471" w:rsidRDefault="00851900" w:rsidP="00F373BE">
            <w:pPr>
              <w:spacing w:after="0" w:line="240" w:lineRule="auto"/>
              <w:jc w:val="center"/>
              <w:rPr>
                <w:rFonts w:cs="Arial"/>
                <w:szCs w:val="24"/>
              </w:rPr>
            </w:pPr>
            <w:r w:rsidRPr="00750471">
              <w:rPr>
                <w:rFonts w:cs="Arial"/>
                <w:szCs w:val="24"/>
              </w:rPr>
              <w:t>2</w:t>
            </w:r>
          </w:p>
        </w:tc>
      </w:tr>
      <w:tr w:rsidR="00851900" w:rsidRPr="00750471" w14:paraId="7CFE98AA" w14:textId="77777777" w:rsidTr="00851900">
        <w:trPr>
          <w:trHeight w:val="20"/>
        </w:trPr>
        <w:tc>
          <w:tcPr>
            <w:tcW w:w="404" w:type="pct"/>
            <w:vMerge/>
            <w:shd w:val="clear" w:color="auto" w:fill="FFFFFF" w:themeFill="background1"/>
            <w:vAlign w:val="center"/>
            <w:hideMark/>
          </w:tcPr>
          <w:p w14:paraId="263EE045" w14:textId="77777777" w:rsidR="00851900" w:rsidRPr="00750471" w:rsidRDefault="00851900"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52E6C90" w14:textId="77777777" w:rsidR="00851900" w:rsidRPr="00750471" w:rsidRDefault="00851900"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107C4AC" w14:textId="77777777" w:rsidR="00851900" w:rsidRPr="00750471" w:rsidRDefault="00851900"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5210FE0F" w14:textId="77777777" w:rsidR="00851900" w:rsidRPr="00750471" w:rsidRDefault="00851900" w:rsidP="00F373BE">
            <w:pPr>
              <w:spacing w:after="0" w:line="240" w:lineRule="auto"/>
              <w:jc w:val="center"/>
              <w:rPr>
                <w:rFonts w:cs="Times New Roman"/>
                <w:bCs/>
                <w:szCs w:val="24"/>
              </w:rPr>
            </w:pPr>
            <w:r w:rsidRPr="00750471">
              <w:rPr>
                <w:rFonts w:cs="Times New Roman"/>
                <w:bCs/>
                <w:szCs w:val="24"/>
              </w:rPr>
              <w:t>To provide the theoretical models used in database management systems to answer business questions.</w:t>
            </w:r>
          </w:p>
        </w:tc>
        <w:tc>
          <w:tcPr>
            <w:tcW w:w="219" w:type="pct"/>
            <w:shd w:val="clear" w:color="auto" w:fill="FFFFFF" w:themeFill="background1"/>
            <w:vAlign w:val="center"/>
            <w:hideMark/>
          </w:tcPr>
          <w:p w14:paraId="70EF5DC9" w14:textId="77777777" w:rsidR="00851900" w:rsidRPr="00750471" w:rsidRDefault="00851900" w:rsidP="00F373BE">
            <w:pPr>
              <w:spacing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29EDEE25"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27D5BA50" w14:textId="77777777" w:rsidR="00851900" w:rsidRPr="00750471" w:rsidRDefault="00851900" w:rsidP="00F373BE">
            <w:pPr>
              <w:spacing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4D5963BB" w14:textId="77777777" w:rsidR="00851900" w:rsidRPr="00750471" w:rsidRDefault="00851900" w:rsidP="00F373BE">
            <w:pPr>
              <w:spacing w:after="0" w:line="240" w:lineRule="auto"/>
              <w:jc w:val="center"/>
              <w:rPr>
                <w:rFonts w:cs="Arial"/>
                <w:szCs w:val="24"/>
              </w:rPr>
            </w:pPr>
            <w:r w:rsidRPr="00750471">
              <w:rPr>
                <w:rFonts w:cs="Arial"/>
                <w:szCs w:val="24"/>
              </w:rPr>
              <w:t>3</w:t>
            </w:r>
          </w:p>
        </w:tc>
        <w:tc>
          <w:tcPr>
            <w:tcW w:w="219" w:type="pct"/>
            <w:shd w:val="clear" w:color="auto" w:fill="FFFFFF" w:themeFill="background1"/>
            <w:vAlign w:val="center"/>
            <w:hideMark/>
          </w:tcPr>
          <w:p w14:paraId="7953E083" w14:textId="77777777" w:rsidR="00851900" w:rsidRPr="00750471" w:rsidRDefault="00851900" w:rsidP="00F373BE">
            <w:pPr>
              <w:spacing w:after="0" w:line="240" w:lineRule="auto"/>
              <w:jc w:val="center"/>
              <w:rPr>
                <w:rFonts w:cs="Arial"/>
                <w:szCs w:val="24"/>
              </w:rPr>
            </w:pPr>
            <w:r w:rsidRPr="00750471">
              <w:rPr>
                <w:rFonts w:cs="Arial"/>
                <w:szCs w:val="24"/>
              </w:rPr>
              <w:t>-</w:t>
            </w:r>
          </w:p>
        </w:tc>
        <w:tc>
          <w:tcPr>
            <w:tcW w:w="219" w:type="pct"/>
            <w:shd w:val="clear" w:color="auto" w:fill="FFFFFF" w:themeFill="background1"/>
            <w:vAlign w:val="center"/>
            <w:hideMark/>
          </w:tcPr>
          <w:p w14:paraId="21D8EACB"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19B42220" w14:textId="77777777" w:rsidR="00851900" w:rsidRPr="00750471" w:rsidRDefault="00851900" w:rsidP="00F373BE">
            <w:pPr>
              <w:spacing w:after="0" w:line="240" w:lineRule="auto"/>
              <w:jc w:val="center"/>
              <w:rPr>
                <w:rFonts w:cs="Arial"/>
                <w:szCs w:val="24"/>
              </w:rPr>
            </w:pPr>
            <w:r w:rsidRPr="00750471">
              <w:rPr>
                <w:rFonts w:cs="Arial"/>
                <w:szCs w:val="24"/>
              </w:rPr>
              <w:t>1</w:t>
            </w:r>
          </w:p>
        </w:tc>
        <w:tc>
          <w:tcPr>
            <w:tcW w:w="219" w:type="pct"/>
            <w:shd w:val="clear" w:color="auto" w:fill="FFFFFF" w:themeFill="background1"/>
            <w:vAlign w:val="center"/>
            <w:hideMark/>
          </w:tcPr>
          <w:p w14:paraId="2E8DD7D4"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19" w:type="pct"/>
            <w:shd w:val="clear" w:color="auto" w:fill="FFFFFF" w:themeFill="background1"/>
            <w:vAlign w:val="center"/>
            <w:hideMark/>
          </w:tcPr>
          <w:p w14:paraId="129DAE52" w14:textId="77777777" w:rsidR="00851900" w:rsidRPr="00750471" w:rsidRDefault="00851900" w:rsidP="00F373BE">
            <w:pPr>
              <w:spacing w:after="0" w:line="240" w:lineRule="auto"/>
              <w:jc w:val="center"/>
              <w:rPr>
                <w:rFonts w:cs="Arial"/>
                <w:szCs w:val="24"/>
              </w:rPr>
            </w:pPr>
            <w:r w:rsidRPr="00750471">
              <w:rPr>
                <w:rFonts w:cs="Arial"/>
                <w:szCs w:val="24"/>
              </w:rPr>
              <w:t>3</w:t>
            </w:r>
          </w:p>
        </w:tc>
        <w:tc>
          <w:tcPr>
            <w:tcW w:w="259" w:type="pct"/>
            <w:shd w:val="clear" w:color="auto" w:fill="FFFFFF" w:themeFill="background1"/>
            <w:vAlign w:val="center"/>
            <w:hideMark/>
          </w:tcPr>
          <w:p w14:paraId="46352C26" w14:textId="77777777" w:rsidR="00851900" w:rsidRPr="00750471" w:rsidRDefault="00851900" w:rsidP="00F373BE">
            <w:pPr>
              <w:spacing w:after="0" w:line="240" w:lineRule="auto"/>
              <w:jc w:val="center"/>
              <w:rPr>
                <w:rFonts w:cs="Arial"/>
                <w:szCs w:val="24"/>
              </w:rPr>
            </w:pPr>
            <w:r w:rsidRPr="00750471">
              <w:rPr>
                <w:rFonts w:cs="Arial"/>
                <w:szCs w:val="24"/>
              </w:rPr>
              <w:t>2</w:t>
            </w:r>
          </w:p>
        </w:tc>
        <w:tc>
          <w:tcPr>
            <w:tcW w:w="266" w:type="pct"/>
            <w:shd w:val="clear" w:color="auto" w:fill="FFFFFF" w:themeFill="background1"/>
            <w:vAlign w:val="center"/>
            <w:hideMark/>
          </w:tcPr>
          <w:p w14:paraId="00EB75AA" w14:textId="77777777" w:rsidR="00851900" w:rsidRPr="00750471" w:rsidRDefault="00851900" w:rsidP="00F373BE">
            <w:pPr>
              <w:spacing w:after="0" w:line="240" w:lineRule="auto"/>
              <w:jc w:val="center"/>
              <w:rPr>
                <w:rFonts w:cs="Arial"/>
                <w:szCs w:val="24"/>
              </w:rPr>
            </w:pPr>
            <w:r w:rsidRPr="00750471">
              <w:rPr>
                <w:rFonts w:cs="Arial"/>
                <w:szCs w:val="24"/>
              </w:rPr>
              <w:t>1</w:t>
            </w:r>
          </w:p>
        </w:tc>
        <w:tc>
          <w:tcPr>
            <w:tcW w:w="266" w:type="pct"/>
            <w:shd w:val="clear" w:color="auto" w:fill="FFFFFF" w:themeFill="background1"/>
            <w:vAlign w:val="center"/>
            <w:hideMark/>
          </w:tcPr>
          <w:p w14:paraId="640DB5A6" w14:textId="77777777" w:rsidR="00851900" w:rsidRPr="00750471" w:rsidRDefault="00851900" w:rsidP="00F373BE">
            <w:pPr>
              <w:spacing w:after="0" w:line="240" w:lineRule="auto"/>
              <w:jc w:val="center"/>
              <w:rPr>
                <w:rFonts w:cs="Arial"/>
                <w:szCs w:val="24"/>
              </w:rPr>
            </w:pPr>
            <w:r w:rsidRPr="00750471">
              <w:rPr>
                <w:rFonts w:cs="Arial"/>
                <w:szCs w:val="24"/>
              </w:rPr>
              <w:t>2</w:t>
            </w:r>
          </w:p>
        </w:tc>
      </w:tr>
      <w:tr w:rsidR="00521987" w:rsidRPr="00750471" w14:paraId="763C7A97" w14:textId="77777777" w:rsidTr="00851900">
        <w:trPr>
          <w:trHeight w:val="20"/>
        </w:trPr>
        <w:tc>
          <w:tcPr>
            <w:tcW w:w="404" w:type="pct"/>
            <w:shd w:val="clear" w:color="auto" w:fill="FFFFFF" w:themeFill="background1"/>
            <w:vAlign w:val="center"/>
            <w:hideMark/>
          </w:tcPr>
          <w:p w14:paraId="4E33A4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Total</w:t>
            </w:r>
          </w:p>
        </w:tc>
        <w:tc>
          <w:tcPr>
            <w:tcW w:w="726" w:type="pct"/>
            <w:shd w:val="clear" w:color="auto" w:fill="FFFFFF" w:themeFill="background1"/>
            <w:vAlign w:val="center"/>
            <w:hideMark/>
          </w:tcPr>
          <w:p w14:paraId="2E3F5323"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E65245B"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19308B35"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765923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54</w:t>
            </w:r>
          </w:p>
        </w:tc>
        <w:tc>
          <w:tcPr>
            <w:tcW w:w="219" w:type="pct"/>
            <w:shd w:val="clear" w:color="auto" w:fill="FFFFFF" w:themeFill="background1"/>
            <w:vAlign w:val="center"/>
            <w:hideMark/>
          </w:tcPr>
          <w:p w14:paraId="54A2AF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33</w:t>
            </w:r>
          </w:p>
        </w:tc>
        <w:tc>
          <w:tcPr>
            <w:tcW w:w="219" w:type="pct"/>
            <w:shd w:val="clear" w:color="auto" w:fill="FFFFFF" w:themeFill="background1"/>
            <w:vAlign w:val="center"/>
            <w:hideMark/>
          </w:tcPr>
          <w:p w14:paraId="003DF0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57</w:t>
            </w:r>
          </w:p>
        </w:tc>
        <w:tc>
          <w:tcPr>
            <w:tcW w:w="219" w:type="pct"/>
            <w:shd w:val="clear" w:color="auto" w:fill="FFFFFF" w:themeFill="background1"/>
            <w:vAlign w:val="center"/>
            <w:hideMark/>
          </w:tcPr>
          <w:p w14:paraId="634A14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54</w:t>
            </w:r>
          </w:p>
        </w:tc>
        <w:tc>
          <w:tcPr>
            <w:tcW w:w="219" w:type="pct"/>
            <w:shd w:val="clear" w:color="auto" w:fill="FFFFFF" w:themeFill="background1"/>
            <w:vAlign w:val="center"/>
            <w:hideMark/>
          </w:tcPr>
          <w:p w14:paraId="2BF98E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52</w:t>
            </w:r>
          </w:p>
        </w:tc>
        <w:tc>
          <w:tcPr>
            <w:tcW w:w="219" w:type="pct"/>
            <w:shd w:val="clear" w:color="auto" w:fill="FFFFFF" w:themeFill="background1"/>
            <w:vAlign w:val="center"/>
            <w:hideMark/>
          </w:tcPr>
          <w:p w14:paraId="1FED61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47</w:t>
            </w:r>
          </w:p>
        </w:tc>
        <w:tc>
          <w:tcPr>
            <w:tcW w:w="219" w:type="pct"/>
            <w:shd w:val="clear" w:color="auto" w:fill="FFFFFF" w:themeFill="background1"/>
            <w:vAlign w:val="center"/>
            <w:hideMark/>
          </w:tcPr>
          <w:p w14:paraId="70C472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B6F6A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44</w:t>
            </w:r>
          </w:p>
        </w:tc>
        <w:tc>
          <w:tcPr>
            <w:tcW w:w="219" w:type="pct"/>
            <w:shd w:val="clear" w:color="auto" w:fill="FFFFFF" w:themeFill="background1"/>
            <w:vAlign w:val="center"/>
            <w:hideMark/>
          </w:tcPr>
          <w:p w14:paraId="3C4FD7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25</w:t>
            </w:r>
          </w:p>
        </w:tc>
        <w:tc>
          <w:tcPr>
            <w:tcW w:w="259" w:type="pct"/>
            <w:shd w:val="clear" w:color="auto" w:fill="FFFFFF" w:themeFill="background1"/>
            <w:vAlign w:val="center"/>
            <w:hideMark/>
          </w:tcPr>
          <w:p w14:paraId="5E1BD2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45</w:t>
            </w:r>
          </w:p>
        </w:tc>
        <w:tc>
          <w:tcPr>
            <w:tcW w:w="266" w:type="pct"/>
            <w:shd w:val="clear" w:color="auto" w:fill="FFFFFF" w:themeFill="background1"/>
            <w:vAlign w:val="center"/>
            <w:hideMark/>
          </w:tcPr>
          <w:p w14:paraId="6C6666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7</w:t>
            </w:r>
          </w:p>
        </w:tc>
        <w:tc>
          <w:tcPr>
            <w:tcW w:w="266" w:type="pct"/>
            <w:shd w:val="clear" w:color="auto" w:fill="FFFFFF" w:themeFill="background1"/>
            <w:vAlign w:val="center"/>
            <w:hideMark/>
          </w:tcPr>
          <w:p w14:paraId="2F6FFC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4</w:t>
            </w:r>
          </w:p>
        </w:tc>
      </w:tr>
      <w:tr w:rsidR="00521987" w:rsidRPr="00750471" w14:paraId="592AC580" w14:textId="77777777" w:rsidTr="00851900">
        <w:trPr>
          <w:trHeight w:val="20"/>
        </w:trPr>
        <w:tc>
          <w:tcPr>
            <w:tcW w:w="404" w:type="pct"/>
            <w:shd w:val="clear" w:color="auto" w:fill="FFFFFF" w:themeFill="background1"/>
            <w:vAlign w:val="center"/>
            <w:hideMark/>
          </w:tcPr>
          <w:p w14:paraId="0937F09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shd w:val="clear" w:color="auto" w:fill="FFFFFF" w:themeFill="background1"/>
            <w:vAlign w:val="center"/>
            <w:hideMark/>
          </w:tcPr>
          <w:p w14:paraId="42157C8A"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D579000"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333C2FFC"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2709A42D"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37EC0CB8"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75B0B56C"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72CF47C"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32AC0374"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0C0D3AC8"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7294C2A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4FFB6843"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7ADBC128"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shd w:val="clear" w:color="auto" w:fill="FFFFFF" w:themeFill="background1"/>
            <w:vAlign w:val="center"/>
            <w:hideMark/>
          </w:tcPr>
          <w:p w14:paraId="5B8E0E2C"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73C28486"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08630105"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4B92E681" w14:textId="77777777" w:rsidTr="00851900">
        <w:trPr>
          <w:trHeight w:val="20"/>
        </w:trPr>
        <w:tc>
          <w:tcPr>
            <w:tcW w:w="5000" w:type="pct"/>
            <w:gridSpan w:val="16"/>
            <w:shd w:val="clear" w:color="auto" w:fill="C2D69B" w:themeFill="accent3" w:themeFillTint="99"/>
            <w:vAlign w:val="center"/>
            <w:hideMark/>
          </w:tcPr>
          <w:p w14:paraId="58E7B18A" w14:textId="432EE5D0"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SEMESTER VII</w:t>
            </w:r>
          </w:p>
        </w:tc>
      </w:tr>
      <w:tr w:rsidR="00521987" w:rsidRPr="00750471" w14:paraId="0A1784A8" w14:textId="77777777" w:rsidTr="00851900">
        <w:trPr>
          <w:trHeight w:val="517"/>
        </w:trPr>
        <w:tc>
          <w:tcPr>
            <w:tcW w:w="404" w:type="pct"/>
            <w:vMerge w:val="restart"/>
            <w:shd w:val="clear" w:color="auto" w:fill="FFFFFF" w:themeFill="background1"/>
            <w:vAlign w:val="center"/>
            <w:hideMark/>
          </w:tcPr>
          <w:p w14:paraId="5DA1C7DD"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Courses Code</w:t>
            </w:r>
          </w:p>
        </w:tc>
        <w:tc>
          <w:tcPr>
            <w:tcW w:w="726" w:type="pct"/>
            <w:vMerge w:val="restart"/>
            <w:shd w:val="clear" w:color="auto" w:fill="FFFFFF" w:themeFill="background1"/>
            <w:vAlign w:val="center"/>
            <w:hideMark/>
          </w:tcPr>
          <w:p w14:paraId="227D63CC" w14:textId="3F5E60B3"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COURSES</w:t>
            </w:r>
          </w:p>
        </w:tc>
        <w:tc>
          <w:tcPr>
            <w:tcW w:w="423" w:type="pct"/>
            <w:vMerge w:val="restart"/>
            <w:shd w:val="clear" w:color="auto" w:fill="FFFFFF" w:themeFill="background1"/>
            <w:vAlign w:val="center"/>
            <w:hideMark/>
          </w:tcPr>
          <w:p w14:paraId="3F6A3BE9"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Course Outcomes</w:t>
            </w:r>
          </w:p>
        </w:tc>
        <w:tc>
          <w:tcPr>
            <w:tcW w:w="685" w:type="pct"/>
            <w:vMerge w:val="restart"/>
            <w:shd w:val="clear" w:color="auto" w:fill="FFFFFF" w:themeFill="background1"/>
            <w:vAlign w:val="center"/>
            <w:hideMark/>
          </w:tcPr>
          <w:p w14:paraId="69893953"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CO Statement</w:t>
            </w:r>
          </w:p>
        </w:tc>
        <w:tc>
          <w:tcPr>
            <w:tcW w:w="219" w:type="pct"/>
            <w:vMerge w:val="restart"/>
            <w:shd w:val="clear" w:color="auto" w:fill="FFFFFF" w:themeFill="background1"/>
            <w:vAlign w:val="center"/>
            <w:hideMark/>
          </w:tcPr>
          <w:p w14:paraId="506923A1"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PO1</w:t>
            </w:r>
          </w:p>
        </w:tc>
        <w:tc>
          <w:tcPr>
            <w:tcW w:w="219" w:type="pct"/>
            <w:vMerge w:val="restart"/>
            <w:shd w:val="clear" w:color="auto" w:fill="FFFFFF" w:themeFill="background1"/>
            <w:vAlign w:val="center"/>
            <w:hideMark/>
          </w:tcPr>
          <w:p w14:paraId="6C88C8B4"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PO2</w:t>
            </w:r>
          </w:p>
        </w:tc>
        <w:tc>
          <w:tcPr>
            <w:tcW w:w="219" w:type="pct"/>
            <w:vMerge w:val="restart"/>
            <w:shd w:val="clear" w:color="auto" w:fill="FFFFFF" w:themeFill="background1"/>
            <w:vAlign w:val="center"/>
            <w:hideMark/>
          </w:tcPr>
          <w:p w14:paraId="56888CD6"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PO3</w:t>
            </w:r>
          </w:p>
        </w:tc>
        <w:tc>
          <w:tcPr>
            <w:tcW w:w="219" w:type="pct"/>
            <w:vMerge w:val="restart"/>
            <w:shd w:val="clear" w:color="auto" w:fill="FFFFFF" w:themeFill="background1"/>
            <w:vAlign w:val="center"/>
            <w:hideMark/>
          </w:tcPr>
          <w:p w14:paraId="4F8FD9DD"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PO4</w:t>
            </w:r>
          </w:p>
        </w:tc>
        <w:tc>
          <w:tcPr>
            <w:tcW w:w="219" w:type="pct"/>
            <w:vMerge w:val="restart"/>
            <w:shd w:val="clear" w:color="auto" w:fill="FFFFFF" w:themeFill="background1"/>
            <w:vAlign w:val="center"/>
            <w:hideMark/>
          </w:tcPr>
          <w:p w14:paraId="5CA5D13E"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PO5</w:t>
            </w:r>
          </w:p>
        </w:tc>
        <w:tc>
          <w:tcPr>
            <w:tcW w:w="219" w:type="pct"/>
            <w:vMerge w:val="restart"/>
            <w:shd w:val="clear" w:color="auto" w:fill="FFFFFF" w:themeFill="background1"/>
            <w:vAlign w:val="center"/>
            <w:hideMark/>
          </w:tcPr>
          <w:p w14:paraId="60592F2F"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PO6</w:t>
            </w:r>
          </w:p>
        </w:tc>
        <w:tc>
          <w:tcPr>
            <w:tcW w:w="219" w:type="pct"/>
            <w:vMerge w:val="restart"/>
            <w:shd w:val="clear" w:color="auto" w:fill="FFFFFF" w:themeFill="background1"/>
            <w:vAlign w:val="center"/>
            <w:hideMark/>
          </w:tcPr>
          <w:p w14:paraId="5873FAFC"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PO7</w:t>
            </w:r>
          </w:p>
        </w:tc>
        <w:tc>
          <w:tcPr>
            <w:tcW w:w="219" w:type="pct"/>
            <w:vMerge w:val="restart"/>
            <w:shd w:val="clear" w:color="auto" w:fill="FFFFFF" w:themeFill="background1"/>
            <w:vAlign w:val="center"/>
            <w:hideMark/>
          </w:tcPr>
          <w:p w14:paraId="74707860"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PO8</w:t>
            </w:r>
          </w:p>
        </w:tc>
        <w:tc>
          <w:tcPr>
            <w:tcW w:w="219" w:type="pct"/>
            <w:vMerge w:val="restart"/>
            <w:shd w:val="clear" w:color="auto" w:fill="FFFFFF" w:themeFill="background1"/>
            <w:vAlign w:val="center"/>
            <w:hideMark/>
          </w:tcPr>
          <w:p w14:paraId="19C6EB1F"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PO9</w:t>
            </w:r>
          </w:p>
        </w:tc>
        <w:tc>
          <w:tcPr>
            <w:tcW w:w="259" w:type="pct"/>
            <w:vMerge w:val="restart"/>
            <w:shd w:val="clear" w:color="auto" w:fill="FFFFFF" w:themeFill="background1"/>
            <w:vAlign w:val="center"/>
            <w:hideMark/>
          </w:tcPr>
          <w:p w14:paraId="7F36BBA1"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PO10</w:t>
            </w:r>
          </w:p>
        </w:tc>
        <w:tc>
          <w:tcPr>
            <w:tcW w:w="266" w:type="pct"/>
            <w:vMerge w:val="restart"/>
            <w:shd w:val="clear" w:color="auto" w:fill="FFFFFF" w:themeFill="background1"/>
            <w:vAlign w:val="center"/>
            <w:hideMark/>
          </w:tcPr>
          <w:p w14:paraId="71C9189B"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PSO1</w:t>
            </w:r>
          </w:p>
        </w:tc>
        <w:tc>
          <w:tcPr>
            <w:tcW w:w="266" w:type="pct"/>
            <w:vMerge w:val="restart"/>
            <w:shd w:val="clear" w:color="auto" w:fill="FFFFFF" w:themeFill="background1"/>
            <w:vAlign w:val="center"/>
            <w:hideMark/>
          </w:tcPr>
          <w:p w14:paraId="4AC1DBBB"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PSO2</w:t>
            </w:r>
          </w:p>
        </w:tc>
      </w:tr>
      <w:tr w:rsidR="00521987" w:rsidRPr="00750471" w14:paraId="6779ABB1" w14:textId="77777777" w:rsidTr="00851900">
        <w:trPr>
          <w:trHeight w:val="517"/>
        </w:trPr>
        <w:tc>
          <w:tcPr>
            <w:tcW w:w="404" w:type="pct"/>
            <w:vMerge/>
            <w:shd w:val="clear" w:color="auto" w:fill="FFFFFF" w:themeFill="background1"/>
            <w:vAlign w:val="center"/>
            <w:hideMark/>
          </w:tcPr>
          <w:p w14:paraId="4348CDD7"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5B0D7C68"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vMerge/>
            <w:shd w:val="clear" w:color="auto" w:fill="FFFFFF" w:themeFill="background1"/>
            <w:vAlign w:val="center"/>
            <w:hideMark/>
          </w:tcPr>
          <w:p w14:paraId="2F6A90AD" w14:textId="77777777" w:rsidR="00521987" w:rsidRPr="00750471" w:rsidRDefault="00521987" w:rsidP="00F373BE">
            <w:pPr>
              <w:spacing w:before="0" w:after="0" w:line="240" w:lineRule="auto"/>
              <w:jc w:val="center"/>
              <w:rPr>
                <w:rFonts w:eastAsia="Times New Roman" w:cs="Calibri"/>
                <w:szCs w:val="24"/>
                <w:lang w:eastAsia="en-IN"/>
              </w:rPr>
            </w:pPr>
          </w:p>
        </w:tc>
        <w:tc>
          <w:tcPr>
            <w:tcW w:w="685" w:type="pct"/>
            <w:vMerge/>
            <w:shd w:val="clear" w:color="auto" w:fill="FFFFFF" w:themeFill="background1"/>
            <w:vAlign w:val="center"/>
            <w:hideMark/>
          </w:tcPr>
          <w:p w14:paraId="263D1018"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0F9F3AFE"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6AA6E6AE"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1FEC9B32"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530A9BEA"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590C362D"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448731D7"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118FE89D"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58DB8AE7"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796C9EC6" w14:textId="77777777" w:rsidR="00521987" w:rsidRPr="00750471" w:rsidRDefault="00521987" w:rsidP="00F373BE">
            <w:pPr>
              <w:spacing w:before="0" w:after="0" w:line="240" w:lineRule="auto"/>
              <w:jc w:val="center"/>
              <w:rPr>
                <w:rFonts w:eastAsia="Times New Roman" w:cs="Calibri"/>
                <w:szCs w:val="24"/>
                <w:lang w:eastAsia="en-IN"/>
              </w:rPr>
            </w:pPr>
          </w:p>
        </w:tc>
        <w:tc>
          <w:tcPr>
            <w:tcW w:w="259" w:type="pct"/>
            <w:vMerge/>
            <w:shd w:val="clear" w:color="auto" w:fill="FFFFFF" w:themeFill="background1"/>
            <w:vAlign w:val="center"/>
            <w:hideMark/>
          </w:tcPr>
          <w:p w14:paraId="5714107C" w14:textId="77777777" w:rsidR="00521987" w:rsidRPr="00750471" w:rsidRDefault="00521987" w:rsidP="00F373BE">
            <w:pPr>
              <w:spacing w:before="0" w:after="0" w:line="240" w:lineRule="auto"/>
              <w:jc w:val="center"/>
              <w:rPr>
                <w:rFonts w:eastAsia="Times New Roman" w:cs="Calibri"/>
                <w:szCs w:val="24"/>
                <w:lang w:eastAsia="en-IN"/>
              </w:rPr>
            </w:pPr>
          </w:p>
        </w:tc>
        <w:tc>
          <w:tcPr>
            <w:tcW w:w="266" w:type="pct"/>
            <w:vMerge/>
            <w:shd w:val="clear" w:color="auto" w:fill="FFFFFF" w:themeFill="background1"/>
            <w:vAlign w:val="center"/>
            <w:hideMark/>
          </w:tcPr>
          <w:p w14:paraId="37C936F2" w14:textId="77777777" w:rsidR="00521987" w:rsidRPr="00750471" w:rsidRDefault="00521987" w:rsidP="00F373BE">
            <w:pPr>
              <w:spacing w:before="0" w:after="0" w:line="240" w:lineRule="auto"/>
              <w:jc w:val="center"/>
              <w:rPr>
                <w:rFonts w:eastAsia="Times New Roman" w:cs="Calibri"/>
                <w:szCs w:val="24"/>
                <w:lang w:eastAsia="en-IN"/>
              </w:rPr>
            </w:pPr>
          </w:p>
        </w:tc>
        <w:tc>
          <w:tcPr>
            <w:tcW w:w="266" w:type="pct"/>
            <w:vMerge/>
            <w:shd w:val="clear" w:color="auto" w:fill="FFFFFF" w:themeFill="background1"/>
            <w:vAlign w:val="center"/>
            <w:hideMark/>
          </w:tcPr>
          <w:p w14:paraId="3D4DA9D9" w14:textId="77777777" w:rsidR="00521987" w:rsidRPr="00750471" w:rsidRDefault="00521987" w:rsidP="00F373BE">
            <w:pPr>
              <w:spacing w:before="0" w:after="0" w:line="240" w:lineRule="auto"/>
              <w:jc w:val="center"/>
              <w:rPr>
                <w:rFonts w:eastAsia="Times New Roman" w:cs="Calibri"/>
                <w:szCs w:val="24"/>
                <w:lang w:eastAsia="en-IN"/>
              </w:rPr>
            </w:pPr>
          </w:p>
        </w:tc>
      </w:tr>
      <w:tr w:rsidR="00521987" w:rsidRPr="00750471" w14:paraId="0A50AA08" w14:textId="77777777" w:rsidTr="00851900">
        <w:trPr>
          <w:trHeight w:val="20"/>
        </w:trPr>
        <w:tc>
          <w:tcPr>
            <w:tcW w:w="404" w:type="pct"/>
            <w:vMerge w:val="restart"/>
            <w:shd w:val="clear" w:color="auto" w:fill="FFFFFF" w:themeFill="background1"/>
            <w:vAlign w:val="center"/>
            <w:hideMark/>
          </w:tcPr>
          <w:p w14:paraId="41BC988A" w14:textId="075F5F3F"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LWH401</w:t>
            </w:r>
          </w:p>
        </w:tc>
        <w:tc>
          <w:tcPr>
            <w:tcW w:w="726" w:type="pct"/>
            <w:vMerge w:val="restart"/>
            <w:shd w:val="clear" w:color="auto" w:fill="FFFFFF" w:themeFill="background1"/>
            <w:vAlign w:val="center"/>
            <w:hideMark/>
          </w:tcPr>
          <w:p w14:paraId="7B34CDE8" w14:textId="68A34321"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LAND LAWS</w:t>
            </w:r>
          </w:p>
        </w:tc>
        <w:tc>
          <w:tcPr>
            <w:tcW w:w="423" w:type="pct"/>
            <w:shd w:val="clear" w:color="auto" w:fill="FFFFFF" w:themeFill="background1"/>
            <w:vAlign w:val="center"/>
            <w:hideMark/>
          </w:tcPr>
          <w:p w14:paraId="33CC2D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AEA0C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Describe of Land Reforms in India and related Constitutional and legal framework</w:t>
            </w:r>
          </w:p>
        </w:tc>
        <w:tc>
          <w:tcPr>
            <w:tcW w:w="219" w:type="pct"/>
            <w:shd w:val="clear" w:color="auto" w:fill="FFFFFF" w:themeFill="background1"/>
            <w:vAlign w:val="center"/>
            <w:hideMark/>
          </w:tcPr>
          <w:p w14:paraId="3FDCC9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41EB2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8B7271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564B4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36567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4446E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047E39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0F25E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D18E9B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5FCB1C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0E1BA51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599DA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3D4EC61" w14:textId="77777777" w:rsidTr="00851900">
        <w:trPr>
          <w:trHeight w:val="20"/>
        </w:trPr>
        <w:tc>
          <w:tcPr>
            <w:tcW w:w="404" w:type="pct"/>
            <w:vMerge/>
            <w:shd w:val="clear" w:color="auto" w:fill="FFFFFF" w:themeFill="background1"/>
            <w:vAlign w:val="center"/>
            <w:hideMark/>
          </w:tcPr>
          <w:p w14:paraId="5397AA2E"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7C68862B"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50F009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239D9A7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Interpret and apply the provisions of Land Acquisition, Rehabilitation and Resettlement Act, 2013 to given situations</w:t>
            </w:r>
          </w:p>
        </w:tc>
        <w:tc>
          <w:tcPr>
            <w:tcW w:w="219" w:type="pct"/>
            <w:shd w:val="clear" w:color="auto" w:fill="FFFFFF" w:themeFill="background1"/>
            <w:vAlign w:val="center"/>
            <w:hideMark/>
          </w:tcPr>
          <w:p w14:paraId="703B456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CE37F6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E9A6DC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57328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DF292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DD7F8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1601D5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F5281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B477E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20C7557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1A27232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A7C765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BCDA9BA" w14:textId="77777777" w:rsidTr="00851900">
        <w:trPr>
          <w:trHeight w:val="20"/>
        </w:trPr>
        <w:tc>
          <w:tcPr>
            <w:tcW w:w="404" w:type="pct"/>
            <w:vMerge/>
            <w:shd w:val="clear" w:color="auto" w:fill="FFFFFF" w:themeFill="background1"/>
            <w:vAlign w:val="center"/>
            <w:hideMark/>
          </w:tcPr>
          <w:p w14:paraId="5A7D19FB"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0C5A9CBC"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0B3B97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081D29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provisions of  Delhi Rent Control Act and counsel the clients on the matters of rent and tenancy.</w:t>
            </w:r>
          </w:p>
        </w:tc>
        <w:tc>
          <w:tcPr>
            <w:tcW w:w="219" w:type="pct"/>
            <w:shd w:val="clear" w:color="auto" w:fill="FFFFFF" w:themeFill="background1"/>
            <w:vAlign w:val="center"/>
            <w:hideMark/>
          </w:tcPr>
          <w:p w14:paraId="61C284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E72A4E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F2C46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0A0F7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A3E05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86A7B0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7FDB1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A9BCB0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5C8FA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4A4D3E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106BB61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F347D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A08EC33" w14:textId="77777777" w:rsidTr="00851900">
        <w:trPr>
          <w:trHeight w:val="20"/>
        </w:trPr>
        <w:tc>
          <w:tcPr>
            <w:tcW w:w="404" w:type="pct"/>
            <w:vMerge/>
            <w:shd w:val="clear" w:color="auto" w:fill="FFFFFF" w:themeFill="background1"/>
            <w:vAlign w:val="center"/>
            <w:hideMark/>
          </w:tcPr>
          <w:p w14:paraId="4BF53CFB"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1A313F21"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6E4F959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7E2A18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provisions  of  Haryana ceiling on land holding act,1972 and counsel the clients. on the matters revenue and tenancy.</w:t>
            </w:r>
          </w:p>
        </w:tc>
        <w:tc>
          <w:tcPr>
            <w:tcW w:w="219" w:type="pct"/>
            <w:shd w:val="clear" w:color="auto" w:fill="FFFFFF" w:themeFill="background1"/>
            <w:vAlign w:val="center"/>
            <w:hideMark/>
          </w:tcPr>
          <w:p w14:paraId="2FF1F0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F9A91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7C71C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C9125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7678E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AD167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E8F19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2BFB2E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F400D5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674C4A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4D4C0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0E771E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A51973C" w14:textId="77777777" w:rsidTr="00851900">
        <w:trPr>
          <w:trHeight w:val="20"/>
        </w:trPr>
        <w:tc>
          <w:tcPr>
            <w:tcW w:w="404" w:type="pct"/>
            <w:vMerge w:val="restart"/>
            <w:shd w:val="clear" w:color="auto" w:fill="FFFFFF" w:themeFill="background1"/>
            <w:vAlign w:val="center"/>
            <w:hideMark/>
          </w:tcPr>
          <w:p w14:paraId="735A5F74" w14:textId="24A5D11A"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LWH402</w:t>
            </w:r>
          </w:p>
        </w:tc>
        <w:tc>
          <w:tcPr>
            <w:tcW w:w="726" w:type="pct"/>
            <w:vMerge w:val="restart"/>
            <w:shd w:val="clear" w:color="auto" w:fill="FFFFFF" w:themeFill="background1"/>
            <w:vAlign w:val="center"/>
            <w:hideMark/>
          </w:tcPr>
          <w:p w14:paraId="6D0CD9CD" w14:textId="47E6B194"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INTELLECTUAL PROPERTY RIGHTS LAW-I</w:t>
            </w:r>
          </w:p>
        </w:tc>
        <w:tc>
          <w:tcPr>
            <w:tcW w:w="423" w:type="pct"/>
            <w:shd w:val="clear" w:color="auto" w:fill="FFFFFF" w:themeFill="background1"/>
            <w:vAlign w:val="center"/>
            <w:hideMark/>
          </w:tcPr>
          <w:p w14:paraId="210C86A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7895C3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categorize different types of Intellectual Properties.</w:t>
            </w:r>
          </w:p>
        </w:tc>
        <w:tc>
          <w:tcPr>
            <w:tcW w:w="219" w:type="pct"/>
            <w:shd w:val="clear" w:color="auto" w:fill="FFFFFF" w:themeFill="background1"/>
            <w:vAlign w:val="center"/>
            <w:hideMark/>
          </w:tcPr>
          <w:p w14:paraId="248380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3F31EC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0F1CF7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7B0705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6D2228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6837C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D49EE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84A548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699AA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603709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A63C2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201CC2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325310A" w14:textId="77777777" w:rsidTr="00851900">
        <w:trPr>
          <w:trHeight w:val="20"/>
        </w:trPr>
        <w:tc>
          <w:tcPr>
            <w:tcW w:w="404" w:type="pct"/>
            <w:vMerge/>
            <w:shd w:val="clear" w:color="auto" w:fill="FFFFFF" w:themeFill="background1"/>
            <w:vAlign w:val="center"/>
            <w:hideMark/>
          </w:tcPr>
          <w:p w14:paraId="77238154"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28257DFC"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15EF9C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73A1EB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recognize the crucial role of intellectual property (Trademark, patent, trade secret ) played in different industries.</w:t>
            </w:r>
          </w:p>
        </w:tc>
        <w:tc>
          <w:tcPr>
            <w:tcW w:w="219" w:type="pct"/>
            <w:shd w:val="clear" w:color="auto" w:fill="FFFFFF" w:themeFill="background1"/>
            <w:vAlign w:val="center"/>
            <w:hideMark/>
          </w:tcPr>
          <w:p w14:paraId="25CF29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78A11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6CFE4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07A144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6684E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A8B9CD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90BC5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3A6CB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0D226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191571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6A2E3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1ED2E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6840916" w14:textId="77777777" w:rsidTr="00851900">
        <w:trPr>
          <w:trHeight w:val="20"/>
        </w:trPr>
        <w:tc>
          <w:tcPr>
            <w:tcW w:w="404" w:type="pct"/>
            <w:vMerge/>
            <w:shd w:val="clear" w:color="auto" w:fill="FFFFFF" w:themeFill="background1"/>
            <w:vAlign w:val="center"/>
            <w:hideMark/>
          </w:tcPr>
          <w:p w14:paraId="54D72652"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5CE601E3"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EE343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6F91E38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the IP infringements and the remedies available to the IP owner.</w:t>
            </w:r>
          </w:p>
        </w:tc>
        <w:tc>
          <w:tcPr>
            <w:tcW w:w="219" w:type="pct"/>
            <w:shd w:val="clear" w:color="auto" w:fill="FFFFFF" w:themeFill="background1"/>
            <w:vAlign w:val="center"/>
            <w:hideMark/>
          </w:tcPr>
          <w:p w14:paraId="4AD3B7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742A90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35B4D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0B55C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8B541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CACB9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967FEA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5A1C5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A1748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6A57D7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6EE19A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75BC4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847FE07" w14:textId="77777777" w:rsidTr="00851900">
        <w:trPr>
          <w:trHeight w:val="20"/>
        </w:trPr>
        <w:tc>
          <w:tcPr>
            <w:tcW w:w="404" w:type="pct"/>
            <w:vMerge/>
            <w:shd w:val="clear" w:color="auto" w:fill="FFFFFF" w:themeFill="background1"/>
            <w:vAlign w:val="center"/>
            <w:hideMark/>
          </w:tcPr>
          <w:p w14:paraId="225D8249"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785BF69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B0F26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0F53C96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represent the parties in the matters relating to IPR disputes in the court of law.</w:t>
            </w:r>
          </w:p>
        </w:tc>
        <w:tc>
          <w:tcPr>
            <w:tcW w:w="219" w:type="pct"/>
            <w:shd w:val="clear" w:color="auto" w:fill="FFFFFF" w:themeFill="background1"/>
            <w:vAlign w:val="center"/>
            <w:hideMark/>
          </w:tcPr>
          <w:p w14:paraId="1C614BE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BA9C9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BA681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DCA17C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CFE004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75DBA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1D038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C05E7F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9A095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3081B3B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AD73C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E41AAF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D602821" w14:textId="77777777" w:rsidTr="00851900">
        <w:trPr>
          <w:trHeight w:val="20"/>
        </w:trPr>
        <w:tc>
          <w:tcPr>
            <w:tcW w:w="404" w:type="pct"/>
            <w:vMerge w:val="restart"/>
            <w:shd w:val="clear" w:color="auto" w:fill="FFFFFF" w:themeFill="background1"/>
            <w:vAlign w:val="center"/>
            <w:hideMark/>
          </w:tcPr>
          <w:p w14:paraId="6CE90C89" w14:textId="08538699"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LW</w:t>
            </w:r>
            <w:r w:rsidR="005F01AF" w:rsidRPr="00750471">
              <w:rPr>
                <w:rFonts w:eastAsia="Times New Roman" w:cs="Calibri"/>
                <w:szCs w:val="24"/>
                <w:lang w:eastAsia="en-IN"/>
              </w:rPr>
              <w:t>H</w:t>
            </w:r>
            <w:r w:rsidRPr="00750471">
              <w:rPr>
                <w:rFonts w:eastAsia="Times New Roman" w:cs="Calibri"/>
                <w:szCs w:val="24"/>
                <w:lang w:eastAsia="en-IN"/>
              </w:rPr>
              <w:t>403</w:t>
            </w:r>
          </w:p>
        </w:tc>
        <w:tc>
          <w:tcPr>
            <w:tcW w:w="726" w:type="pct"/>
            <w:vMerge w:val="restart"/>
            <w:shd w:val="clear" w:color="auto" w:fill="FFFFFF" w:themeFill="background1"/>
            <w:vAlign w:val="center"/>
            <w:hideMark/>
          </w:tcPr>
          <w:p w14:paraId="4392D43D" w14:textId="4994325B"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CLINIC</w:t>
            </w:r>
            <w:r w:rsidR="00D55408">
              <w:rPr>
                <w:rFonts w:eastAsia="Times New Roman" w:cs="Calibri"/>
                <w:szCs w:val="24"/>
                <w:lang w:eastAsia="en-IN"/>
              </w:rPr>
              <w:t>-</w:t>
            </w:r>
            <w:r w:rsidRPr="00750471">
              <w:rPr>
                <w:rFonts w:eastAsia="Times New Roman" w:cs="Calibri"/>
                <w:szCs w:val="24"/>
                <w:lang w:eastAsia="en-IN"/>
              </w:rPr>
              <w:t>II (DRAFTING, PLEADING AND CONVEYANCING)</w:t>
            </w:r>
          </w:p>
        </w:tc>
        <w:tc>
          <w:tcPr>
            <w:tcW w:w="423" w:type="pct"/>
            <w:shd w:val="clear" w:color="auto" w:fill="FFFFFF" w:themeFill="background1"/>
            <w:vAlign w:val="center"/>
            <w:hideMark/>
          </w:tcPr>
          <w:p w14:paraId="72E4F4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547F63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understand the importance of the crucial role played by Pleadings and Drafting in the matters before the court.</w:t>
            </w:r>
          </w:p>
        </w:tc>
        <w:tc>
          <w:tcPr>
            <w:tcW w:w="219" w:type="pct"/>
            <w:shd w:val="clear" w:color="auto" w:fill="FFFFFF" w:themeFill="background1"/>
            <w:vAlign w:val="center"/>
            <w:hideMark/>
          </w:tcPr>
          <w:p w14:paraId="360DD6C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BF540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ABFD3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C233E0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F0F9E2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53267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9B5A7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8E2AFE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B82A98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2EAD6E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E62531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D1B5A3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23E223C" w14:textId="77777777" w:rsidTr="00851900">
        <w:trPr>
          <w:trHeight w:val="20"/>
        </w:trPr>
        <w:tc>
          <w:tcPr>
            <w:tcW w:w="404" w:type="pct"/>
            <w:vMerge/>
            <w:shd w:val="clear" w:color="auto" w:fill="FFFFFF" w:themeFill="background1"/>
            <w:vAlign w:val="center"/>
            <w:hideMark/>
          </w:tcPr>
          <w:p w14:paraId="3CF0260C"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63F06CB4"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198727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70F512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draft basic documents relevant for civil and criminal proceedings.</w:t>
            </w:r>
          </w:p>
        </w:tc>
        <w:tc>
          <w:tcPr>
            <w:tcW w:w="219" w:type="pct"/>
            <w:shd w:val="clear" w:color="auto" w:fill="FFFFFF" w:themeFill="background1"/>
            <w:vAlign w:val="center"/>
            <w:hideMark/>
          </w:tcPr>
          <w:p w14:paraId="04E1045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76F90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E04D9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B1BC1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2E5E6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38C01C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D1A7A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BC8982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98173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164BCC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4E148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1ACEE4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B744623" w14:textId="77777777" w:rsidTr="00851900">
        <w:trPr>
          <w:trHeight w:val="20"/>
        </w:trPr>
        <w:tc>
          <w:tcPr>
            <w:tcW w:w="404" w:type="pct"/>
            <w:vMerge/>
            <w:shd w:val="clear" w:color="auto" w:fill="FFFFFF" w:themeFill="background1"/>
            <w:vAlign w:val="center"/>
            <w:hideMark/>
          </w:tcPr>
          <w:p w14:paraId="04B44F17"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144AD011"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151CE42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106AA7E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Scrutinize for relevance the documents of the clients to give legal opinion.</w:t>
            </w:r>
          </w:p>
        </w:tc>
        <w:tc>
          <w:tcPr>
            <w:tcW w:w="219" w:type="pct"/>
            <w:shd w:val="clear" w:color="auto" w:fill="FFFFFF" w:themeFill="background1"/>
            <w:vAlign w:val="center"/>
            <w:hideMark/>
          </w:tcPr>
          <w:p w14:paraId="66B838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44A996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CEC8A2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97C72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653A9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2A8D4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1DB39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228BB7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FAD3F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34576B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18C0E88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BA531C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7BA6CFE" w14:textId="77777777" w:rsidTr="00851900">
        <w:trPr>
          <w:trHeight w:val="20"/>
        </w:trPr>
        <w:tc>
          <w:tcPr>
            <w:tcW w:w="404" w:type="pct"/>
            <w:vMerge/>
            <w:shd w:val="clear" w:color="auto" w:fill="FFFFFF" w:themeFill="background1"/>
            <w:vAlign w:val="center"/>
            <w:hideMark/>
          </w:tcPr>
          <w:p w14:paraId="46B37D30"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6ED6776C"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34B054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6B94A30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Draft petitions and file in the court in public interest.</w:t>
            </w:r>
          </w:p>
        </w:tc>
        <w:tc>
          <w:tcPr>
            <w:tcW w:w="219" w:type="pct"/>
            <w:shd w:val="clear" w:color="auto" w:fill="FFFFFF" w:themeFill="background1"/>
            <w:vAlign w:val="center"/>
            <w:hideMark/>
          </w:tcPr>
          <w:p w14:paraId="403F218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0F523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75878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8156D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9149F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7342F5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80855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2B95B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BF411A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0D56E7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59FAEDB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A7D65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80FC9BD" w14:textId="77777777" w:rsidTr="00851900">
        <w:trPr>
          <w:trHeight w:val="20"/>
        </w:trPr>
        <w:tc>
          <w:tcPr>
            <w:tcW w:w="404" w:type="pct"/>
            <w:vMerge w:val="restart"/>
            <w:shd w:val="clear" w:color="auto" w:fill="FFFFFF" w:themeFill="background1"/>
            <w:vAlign w:val="center"/>
            <w:hideMark/>
          </w:tcPr>
          <w:p w14:paraId="15F3F03E" w14:textId="2A8340EC"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LWH404</w:t>
            </w:r>
          </w:p>
        </w:tc>
        <w:tc>
          <w:tcPr>
            <w:tcW w:w="726" w:type="pct"/>
            <w:vMerge w:val="restart"/>
            <w:shd w:val="clear" w:color="auto" w:fill="FFFFFF" w:themeFill="background1"/>
            <w:vAlign w:val="center"/>
            <w:hideMark/>
          </w:tcPr>
          <w:p w14:paraId="4A543531" w14:textId="0CEE6DB1"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LAW ON MERGERS AND ACQUISITIONS</w:t>
            </w:r>
          </w:p>
        </w:tc>
        <w:tc>
          <w:tcPr>
            <w:tcW w:w="423" w:type="pct"/>
            <w:shd w:val="clear" w:color="auto" w:fill="FFFFFF" w:themeFill="background1"/>
            <w:vAlign w:val="center"/>
            <w:hideMark/>
          </w:tcPr>
          <w:p w14:paraId="1B897B4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044A606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understand the relevant laws and procedure pertaining to mergers and acquisitions</w:t>
            </w:r>
          </w:p>
        </w:tc>
        <w:tc>
          <w:tcPr>
            <w:tcW w:w="219" w:type="pct"/>
            <w:shd w:val="clear" w:color="auto" w:fill="FFFFFF" w:themeFill="background1"/>
            <w:vAlign w:val="center"/>
            <w:hideMark/>
          </w:tcPr>
          <w:p w14:paraId="346035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9E0A0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96BA2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133951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2EACC0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4A1DF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0F578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41589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945F7D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5C4098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3528C5E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83C9A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92A32CB" w14:textId="77777777" w:rsidTr="00851900">
        <w:trPr>
          <w:trHeight w:val="20"/>
        </w:trPr>
        <w:tc>
          <w:tcPr>
            <w:tcW w:w="404" w:type="pct"/>
            <w:vMerge/>
            <w:shd w:val="clear" w:color="auto" w:fill="FFFFFF" w:themeFill="background1"/>
            <w:vAlign w:val="center"/>
            <w:hideMark/>
          </w:tcPr>
          <w:p w14:paraId="20BB437C"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4B18AE22"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0CDD302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1C8C63C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valuation and taxation aspects of corporate restructuring to the real-life cases</w:t>
            </w:r>
          </w:p>
        </w:tc>
        <w:tc>
          <w:tcPr>
            <w:tcW w:w="219" w:type="pct"/>
            <w:shd w:val="clear" w:color="auto" w:fill="FFFFFF" w:themeFill="background1"/>
            <w:vAlign w:val="center"/>
            <w:hideMark/>
          </w:tcPr>
          <w:p w14:paraId="50DC20C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7E182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14702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C43DA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22055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D7932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D8D69B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51C37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698ED1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23CC34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C14F4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AEB1F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164DFEA" w14:textId="77777777" w:rsidTr="00851900">
        <w:trPr>
          <w:trHeight w:val="20"/>
        </w:trPr>
        <w:tc>
          <w:tcPr>
            <w:tcW w:w="404" w:type="pct"/>
            <w:vMerge/>
            <w:shd w:val="clear" w:color="auto" w:fill="FFFFFF" w:themeFill="background1"/>
            <w:vAlign w:val="center"/>
            <w:hideMark/>
          </w:tcPr>
          <w:p w14:paraId="52EB6997"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2C3EA983"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7AF9D0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5CBC89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advice on the strategic importance and relevance of corporate restructuring to the clients</w:t>
            </w:r>
          </w:p>
        </w:tc>
        <w:tc>
          <w:tcPr>
            <w:tcW w:w="219" w:type="pct"/>
            <w:shd w:val="clear" w:color="auto" w:fill="FFFFFF" w:themeFill="background1"/>
            <w:vAlign w:val="center"/>
            <w:hideMark/>
          </w:tcPr>
          <w:p w14:paraId="47EC74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543825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9ECC1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AC994D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260B1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296FA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523A0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2DF4C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B8C5A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727E13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9B952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5999E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318947A" w14:textId="77777777" w:rsidTr="00851900">
        <w:trPr>
          <w:trHeight w:val="20"/>
        </w:trPr>
        <w:tc>
          <w:tcPr>
            <w:tcW w:w="404" w:type="pct"/>
            <w:vMerge/>
            <w:shd w:val="clear" w:color="auto" w:fill="FFFFFF" w:themeFill="background1"/>
            <w:vAlign w:val="center"/>
            <w:hideMark/>
          </w:tcPr>
          <w:p w14:paraId="45EEF989"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7BE7DB67"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08D8E81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044BB2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and advice on SEBI Takeover Code to the corporate clients over takeovers</w:t>
            </w:r>
          </w:p>
        </w:tc>
        <w:tc>
          <w:tcPr>
            <w:tcW w:w="219" w:type="pct"/>
            <w:shd w:val="clear" w:color="auto" w:fill="FFFFFF" w:themeFill="background1"/>
            <w:vAlign w:val="center"/>
            <w:hideMark/>
          </w:tcPr>
          <w:p w14:paraId="670C19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635F37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EC98D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553761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DE6AD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58E2F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ACBA10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0ECC10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5B5708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1CAA95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573FD51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6DFCF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BF50A57" w14:textId="77777777" w:rsidTr="00851900">
        <w:trPr>
          <w:trHeight w:val="20"/>
        </w:trPr>
        <w:tc>
          <w:tcPr>
            <w:tcW w:w="404" w:type="pct"/>
            <w:vMerge w:val="restart"/>
            <w:shd w:val="clear" w:color="auto" w:fill="FFFFFF" w:themeFill="background1"/>
            <w:vAlign w:val="center"/>
            <w:hideMark/>
          </w:tcPr>
          <w:p w14:paraId="3104CE1C" w14:textId="44707D49"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LWH405</w:t>
            </w:r>
          </w:p>
        </w:tc>
        <w:tc>
          <w:tcPr>
            <w:tcW w:w="726" w:type="pct"/>
            <w:vMerge w:val="restart"/>
            <w:shd w:val="clear" w:color="auto" w:fill="FFFFFF" w:themeFill="background1"/>
            <w:vAlign w:val="center"/>
            <w:hideMark/>
          </w:tcPr>
          <w:p w14:paraId="2063CE15" w14:textId="4CA98129"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COMPETITION LAW</w:t>
            </w:r>
          </w:p>
        </w:tc>
        <w:tc>
          <w:tcPr>
            <w:tcW w:w="423" w:type="pct"/>
            <w:shd w:val="clear" w:color="auto" w:fill="FFFFFF" w:themeFill="background1"/>
            <w:vAlign w:val="center"/>
            <w:hideMark/>
          </w:tcPr>
          <w:p w14:paraId="2FE5C1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1C30315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comprehen the economic principles underlying competition and relevant law;</w:t>
            </w:r>
          </w:p>
        </w:tc>
        <w:tc>
          <w:tcPr>
            <w:tcW w:w="219" w:type="pct"/>
            <w:shd w:val="clear" w:color="auto" w:fill="FFFFFF" w:themeFill="background1"/>
            <w:vAlign w:val="center"/>
            <w:hideMark/>
          </w:tcPr>
          <w:p w14:paraId="7FE0A7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88F3F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A96E0B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938C15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15D60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65EFA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4B4D9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8F79E5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E8248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5725EDA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651A6A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17BF86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2906080" w14:textId="77777777" w:rsidTr="00851900">
        <w:trPr>
          <w:trHeight w:val="20"/>
        </w:trPr>
        <w:tc>
          <w:tcPr>
            <w:tcW w:w="404" w:type="pct"/>
            <w:vMerge/>
            <w:shd w:val="clear" w:color="auto" w:fill="FFFFFF" w:themeFill="background1"/>
            <w:vAlign w:val="center"/>
            <w:hideMark/>
          </w:tcPr>
          <w:p w14:paraId="129A88AB"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4D79D286"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558E46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4E3A5F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law to different forms of competition issues;</w:t>
            </w:r>
          </w:p>
        </w:tc>
        <w:tc>
          <w:tcPr>
            <w:tcW w:w="219" w:type="pct"/>
            <w:shd w:val="clear" w:color="auto" w:fill="FFFFFF" w:themeFill="background1"/>
            <w:vAlign w:val="center"/>
            <w:hideMark/>
          </w:tcPr>
          <w:p w14:paraId="30704BA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F1274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20CF7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66D597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C0D7A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C1E85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9FF2F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DDBDB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67F6E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1C3B6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C399C2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928855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70C7053" w14:textId="77777777" w:rsidTr="00851900">
        <w:trPr>
          <w:trHeight w:val="20"/>
        </w:trPr>
        <w:tc>
          <w:tcPr>
            <w:tcW w:w="404" w:type="pct"/>
            <w:vMerge/>
            <w:shd w:val="clear" w:color="auto" w:fill="FFFFFF" w:themeFill="background1"/>
            <w:vAlign w:val="center"/>
            <w:hideMark/>
          </w:tcPr>
          <w:p w14:paraId="57D2FF0B"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548F1C17"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1135890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4DD7AAB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counsel on competition compliance and probable violations by enterprises;</w:t>
            </w:r>
          </w:p>
        </w:tc>
        <w:tc>
          <w:tcPr>
            <w:tcW w:w="219" w:type="pct"/>
            <w:shd w:val="clear" w:color="auto" w:fill="FFFFFF" w:themeFill="background1"/>
            <w:vAlign w:val="center"/>
            <w:hideMark/>
          </w:tcPr>
          <w:p w14:paraId="65BDE78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168223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2F4D7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5FDC13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2EB47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73173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F1D846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A6C6C0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C7A47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3A1E80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F4647C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63C01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F098745" w14:textId="77777777" w:rsidTr="00851900">
        <w:trPr>
          <w:trHeight w:val="20"/>
        </w:trPr>
        <w:tc>
          <w:tcPr>
            <w:tcW w:w="404" w:type="pct"/>
            <w:vMerge/>
            <w:shd w:val="clear" w:color="auto" w:fill="FFFFFF" w:themeFill="background1"/>
            <w:vAlign w:val="center"/>
            <w:hideMark/>
          </w:tcPr>
          <w:p w14:paraId="433DF472"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3AD7A084"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7D35BF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11FC5E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represent the parties before the tribunals and other authorities on competition matters;</w:t>
            </w:r>
          </w:p>
        </w:tc>
        <w:tc>
          <w:tcPr>
            <w:tcW w:w="219" w:type="pct"/>
            <w:shd w:val="clear" w:color="auto" w:fill="FFFFFF" w:themeFill="background1"/>
            <w:vAlign w:val="center"/>
            <w:hideMark/>
          </w:tcPr>
          <w:p w14:paraId="19C457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C6D55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9821A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F3BB5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0A88E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D7DA0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77F93B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453B15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9C673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0D517CD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A2FCDC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6F70F0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EF33B3A" w14:textId="77777777" w:rsidTr="00851900">
        <w:trPr>
          <w:trHeight w:val="20"/>
        </w:trPr>
        <w:tc>
          <w:tcPr>
            <w:tcW w:w="404" w:type="pct"/>
            <w:vMerge w:val="restart"/>
            <w:shd w:val="clear" w:color="auto" w:fill="FFFFFF" w:themeFill="background1"/>
            <w:vAlign w:val="center"/>
            <w:hideMark/>
          </w:tcPr>
          <w:p w14:paraId="1B972D39" w14:textId="1329C4D3"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LWH406</w:t>
            </w:r>
          </w:p>
        </w:tc>
        <w:tc>
          <w:tcPr>
            <w:tcW w:w="726" w:type="pct"/>
            <w:vMerge w:val="restart"/>
            <w:shd w:val="clear" w:color="auto" w:fill="FFFFFF" w:themeFill="background1"/>
            <w:vAlign w:val="center"/>
            <w:hideMark/>
          </w:tcPr>
          <w:p w14:paraId="11AE9E4E" w14:textId="591ED58F"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JUVENILE JUSTICE</w:t>
            </w:r>
          </w:p>
        </w:tc>
        <w:tc>
          <w:tcPr>
            <w:tcW w:w="423" w:type="pct"/>
            <w:shd w:val="clear" w:color="auto" w:fill="FFFFFF" w:themeFill="background1"/>
            <w:noWrap/>
            <w:vAlign w:val="center"/>
            <w:hideMark/>
          </w:tcPr>
          <w:p w14:paraId="72FBCB75"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CO1</w:t>
            </w:r>
          </w:p>
        </w:tc>
        <w:tc>
          <w:tcPr>
            <w:tcW w:w="685" w:type="pct"/>
            <w:shd w:val="clear" w:color="auto" w:fill="FFFFFF" w:themeFill="background1"/>
            <w:vAlign w:val="center"/>
            <w:hideMark/>
          </w:tcPr>
          <w:p w14:paraId="40B93F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 identify the elements of a child’s rights approach to legal issues affecting children</w:t>
            </w:r>
          </w:p>
        </w:tc>
        <w:tc>
          <w:tcPr>
            <w:tcW w:w="219" w:type="pct"/>
            <w:shd w:val="clear" w:color="auto" w:fill="FFFFFF" w:themeFill="background1"/>
            <w:noWrap/>
            <w:vAlign w:val="center"/>
            <w:hideMark/>
          </w:tcPr>
          <w:p w14:paraId="1DC1AA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9C1912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01E943A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6CD44A8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73B40F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737DE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256A68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7E27EE2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5CE7558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31C931D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E89495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3CE5DD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57A2D08" w14:textId="77777777" w:rsidTr="00851900">
        <w:trPr>
          <w:trHeight w:val="20"/>
        </w:trPr>
        <w:tc>
          <w:tcPr>
            <w:tcW w:w="404" w:type="pct"/>
            <w:vMerge/>
            <w:shd w:val="clear" w:color="auto" w:fill="FFFFFF" w:themeFill="background1"/>
            <w:vAlign w:val="center"/>
            <w:hideMark/>
          </w:tcPr>
          <w:p w14:paraId="3434016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A26A462"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noWrap/>
            <w:vAlign w:val="center"/>
            <w:hideMark/>
          </w:tcPr>
          <w:p w14:paraId="477D26E2"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CO2</w:t>
            </w:r>
          </w:p>
        </w:tc>
        <w:tc>
          <w:tcPr>
            <w:tcW w:w="685" w:type="pct"/>
            <w:shd w:val="clear" w:color="auto" w:fill="FFFFFF" w:themeFill="background1"/>
            <w:vAlign w:val="center"/>
            <w:hideMark/>
          </w:tcPr>
          <w:p w14:paraId="2749796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 Critically analyse the role of law and the limits of the domestic legislative framework from the perspective of child’s rights</w:t>
            </w:r>
          </w:p>
        </w:tc>
        <w:tc>
          <w:tcPr>
            <w:tcW w:w="219" w:type="pct"/>
            <w:shd w:val="clear" w:color="auto" w:fill="FFFFFF" w:themeFill="background1"/>
            <w:noWrap/>
            <w:vAlign w:val="center"/>
            <w:hideMark/>
          </w:tcPr>
          <w:p w14:paraId="48C435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A51905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161BCF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3F220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3AE24BB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168092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5D93BB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077A70C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7F446F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7F87ED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1CB536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EF2D8F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12BFE99" w14:textId="77777777" w:rsidTr="00851900">
        <w:trPr>
          <w:trHeight w:val="20"/>
        </w:trPr>
        <w:tc>
          <w:tcPr>
            <w:tcW w:w="404" w:type="pct"/>
            <w:vMerge/>
            <w:shd w:val="clear" w:color="auto" w:fill="FFFFFF" w:themeFill="background1"/>
            <w:vAlign w:val="center"/>
            <w:hideMark/>
          </w:tcPr>
          <w:p w14:paraId="6B1E79D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B347F7A"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noWrap/>
            <w:vAlign w:val="center"/>
            <w:hideMark/>
          </w:tcPr>
          <w:p w14:paraId="780B2D7B"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CO3</w:t>
            </w:r>
          </w:p>
        </w:tc>
        <w:tc>
          <w:tcPr>
            <w:tcW w:w="685" w:type="pct"/>
            <w:shd w:val="clear" w:color="auto" w:fill="FFFFFF" w:themeFill="background1"/>
            <w:vAlign w:val="center"/>
            <w:hideMark/>
          </w:tcPr>
          <w:p w14:paraId="5FDCB0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 Demonstrate the understanding of juvenile justice and child protection laws, policy issues and legal and non-legal processes as they relate to problem scenarios concerning children.</w:t>
            </w:r>
          </w:p>
        </w:tc>
        <w:tc>
          <w:tcPr>
            <w:tcW w:w="219" w:type="pct"/>
            <w:shd w:val="clear" w:color="auto" w:fill="FFFFFF" w:themeFill="background1"/>
            <w:noWrap/>
            <w:vAlign w:val="center"/>
            <w:hideMark/>
          </w:tcPr>
          <w:p w14:paraId="306969C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570B5D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69FE3F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59D121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70F97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3C2792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553AB3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480165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789881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noWrap/>
            <w:vAlign w:val="center"/>
            <w:hideMark/>
          </w:tcPr>
          <w:p w14:paraId="0DA585F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221166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083890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25B1FB5" w14:textId="77777777" w:rsidTr="00851900">
        <w:trPr>
          <w:trHeight w:val="20"/>
        </w:trPr>
        <w:tc>
          <w:tcPr>
            <w:tcW w:w="404" w:type="pct"/>
            <w:vMerge/>
            <w:shd w:val="clear" w:color="auto" w:fill="FFFFFF" w:themeFill="background1"/>
            <w:vAlign w:val="center"/>
            <w:hideMark/>
          </w:tcPr>
          <w:p w14:paraId="2FD30A80"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E469EF3"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noWrap/>
            <w:vAlign w:val="center"/>
            <w:hideMark/>
          </w:tcPr>
          <w:p w14:paraId="064CB0F0"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CO4</w:t>
            </w:r>
          </w:p>
        </w:tc>
        <w:tc>
          <w:tcPr>
            <w:tcW w:w="685" w:type="pct"/>
            <w:shd w:val="clear" w:color="auto" w:fill="FFFFFF" w:themeFill="background1"/>
            <w:vAlign w:val="center"/>
            <w:hideMark/>
          </w:tcPr>
          <w:p w14:paraId="472CA6C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 Critically reflect upon legal material presented in the context of professional practice in the field of child’s rights and apply the same to represent them at different fora.</w:t>
            </w:r>
          </w:p>
        </w:tc>
        <w:tc>
          <w:tcPr>
            <w:tcW w:w="219" w:type="pct"/>
            <w:shd w:val="clear" w:color="auto" w:fill="FFFFFF" w:themeFill="background1"/>
            <w:noWrap/>
            <w:vAlign w:val="center"/>
            <w:hideMark/>
          </w:tcPr>
          <w:p w14:paraId="1707E87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56E80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1B49D1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A01434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1D7E53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124BDB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033EC0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197AE4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1AA02E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0E2C82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5C9999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BA70A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8826AF9" w14:textId="77777777" w:rsidTr="00851900">
        <w:trPr>
          <w:trHeight w:val="20"/>
        </w:trPr>
        <w:tc>
          <w:tcPr>
            <w:tcW w:w="404" w:type="pct"/>
            <w:vMerge w:val="restart"/>
            <w:shd w:val="clear" w:color="auto" w:fill="FFFFFF" w:themeFill="background1"/>
            <w:vAlign w:val="center"/>
            <w:hideMark/>
          </w:tcPr>
          <w:p w14:paraId="1CDC3507" w14:textId="727F27E1"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LWH407</w:t>
            </w:r>
          </w:p>
        </w:tc>
        <w:tc>
          <w:tcPr>
            <w:tcW w:w="726" w:type="pct"/>
            <w:vMerge w:val="restart"/>
            <w:shd w:val="clear" w:color="auto" w:fill="FFFFFF" w:themeFill="background1"/>
            <w:vAlign w:val="center"/>
            <w:hideMark/>
          </w:tcPr>
          <w:p w14:paraId="46EB11F4" w14:textId="37C11AF9"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CRIMINOLOGY, VICTIMOLOGY AND PENOLOGY</w:t>
            </w:r>
          </w:p>
        </w:tc>
        <w:tc>
          <w:tcPr>
            <w:tcW w:w="423" w:type="pct"/>
            <w:shd w:val="clear" w:color="auto" w:fill="FFFFFF" w:themeFill="background1"/>
            <w:vAlign w:val="center"/>
            <w:hideMark/>
          </w:tcPr>
          <w:p w14:paraId="431C914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9FD86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Describe the evolution of crime in society, its changing dimensions and relationship to other social sciences.</w:t>
            </w:r>
          </w:p>
        </w:tc>
        <w:tc>
          <w:tcPr>
            <w:tcW w:w="219" w:type="pct"/>
            <w:shd w:val="clear" w:color="auto" w:fill="FFFFFF" w:themeFill="background1"/>
            <w:vAlign w:val="center"/>
            <w:hideMark/>
          </w:tcPr>
          <w:p w14:paraId="4E0DF6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8B748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A58A3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584D4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3DE768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8755EC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9C0B9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19758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62A29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0A794E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ACD16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8D96E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74A4870" w14:textId="77777777" w:rsidTr="00851900">
        <w:trPr>
          <w:trHeight w:val="20"/>
        </w:trPr>
        <w:tc>
          <w:tcPr>
            <w:tcW w:w="404" w:type="pct"/>
            <w:vMerge/>
            <w:shd w:val="clear" w:color="auto" w:fill="FFFFFF" w:themeFill="background1"/>
            <w:vAlign w:val="center"/>
            <w:hideMark/>
          </w:tcPr>
          <w:p w14:paraId="2E4E8E40"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6B40525"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1336126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1C6C57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the contribution of each school of thought and apply the reasoning to contemporary offences present in society.</w:t>
            </w:r>
          </w:p>
        </w:tc>
        <w:tc>
          <w:tcPr>
            <w:tcW w:w="219" w:type="pct"/>
            <w:shd w:val="clear" w:color="auto" w:fill="FFFFFF" w:themeFill="background1"/>
            <w:vAlign w:val="center"/>
            <w:hideMark/>
          </w:tcPr>
          <w:p w14:paraId="037031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23279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57A9D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C01E57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FCD62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540C3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096AA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F2A2C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FF4A2B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6712E4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5AD752A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18A07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97B7C09" w14:textId="77777777" w:rsidTr="00851900">
        <w:trPr>
          <w:trHeight w:val="20"/>
        </w:trPr>
        <w:tc>
          <w:tcPr>
            <w:tcW w:w="404" w:type="pct"/>
            <w:vMerge/>
            <w:shd w:val="clear" w:color="auto" w:fill="FFFFFF" w:themeFill="background1"/>
            <w:vAlign w:val="center"/>
            <w:hideMark/>
          </w:tcPr>
          <w:p w14:paraId="77C9EAF8"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84816B8"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209C56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28B32FE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Advice the clients on the appropriateness of the punishment awarded and appraise efforts of corrections wing in rehabilitation of offenders.</w:t>
            </w:r>
          </w:p>
        </w:tc>
        <w:tc>
          <w:tcPr>
            <w:tcW w:w="219" w:type="pct"/>
            <w:shd w:val="clear" w:color="auto" w:fill="FFFFFF" w:themeFill="background1"/>
            <w:vAlign w:val="center"/>
            <w:hideMark/>
          </w:tcPr>
          <w:p w14:paraId="7D41A89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AED12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3F259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36732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8F979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5C7E7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103F2A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F8144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D35FBF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3B102A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6429A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4367D8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33D7CA1E" w14:textId="77777777" w:rsidTr="00851900">
        <w:trPr>
          <w:trHeight w:val="20"/>
        </w:trPr>
        <w:tc>
          <w:tcPr>
            <w:tcW w:w="404" w:type="pct"/>
            <w:vMerge/>
            <w:shd w:val="clear" w:color="auto" w:fill="FFFFFF" w:themeFill="background1"/>
            <w:vAlign w:val="center"/>
            <w:hideMark/>
          </w:tcPr>
          <w:p w14:paraId="4152622D"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08D2A53"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129D5A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39ACF6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Able to apply the provisions of Probation Act and Criminal Procedure Code and relevant case laws to a real life given situation.</w:t>
            </w:r>
          </w:p>
        </w:tc>
        <w:tc>
          <w:tcPr>
            <w:tcW w:w="219" w:type="pct"/>
            <w:shd w:val="clear" w:color="auto" w:fill="FFFFFF" w:themeFill="background1"/>
            <w:vAlign w:val="center"/>
            <w:hideMark/>
          </w:tcPr>
          <w:p w14:paraId="3B67D13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8D342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B9D3A4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9D11E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6942E6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DC593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FC578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5A0EEE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9F909F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620086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92D00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E81C7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A66C53" w:rsidRPr="00750471" w14:paraId="005786B6" w14:textId="77777777" w:rsidTr="00C172E6">
        <w:trPr>
          <w:trHeight w:val="20"/>
        </w:trPr>
        <w:tc>
          <w:tcPr>
            <w:tcW w:w="404" w:type="pct"/>
            <w:vMerge w:val="restart"/>
            <w:shd w:val="clear" w:color="auto" w:fill="FFFFFF" w:themeFill="background1"/>
            <w:vAlign w:val="center"/>
            <w:hideMark/>
          </w:tcPr>
          <w:p w14:paraId="79EF5E54" w14:textId="476E6E02"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FLS103</w:t>
            </w:r>
          </w:p>
        </w:tc>
        <w:tc>
          <w:tcPr>
            <w:tcW w:w="726" w:type="pct"/>
            <w:vMerge w:val="restart"/>
            <w:shd w:val="clear" w:color="auto" w:fill="FFFFFF" w:themeFill="background1"/>
            <w:vAlign w:val="center"/>
            <w:hideMark/>
          </w:tcPr>
          <w:p w14:paraId="6F02B7D8" w14:textId="2B76C01E" w:rsidR="00A66C53" w:rsidRPr="00750471" w:rsidRDefault="00192EC3" w:rsidP="00A66C53">
            <w:pPr>
              <w:spacing w:before="0" w:after="0" w:line="240" w:lineRule="auto"/>
              <w:jc w:val="center"/>
              <w:rPr>
                <w:rFonts w:eastAsia="Times New Roman" w:cs="Calibri"/>
                <w:szCs w:val="24"/>
                <w:lang w:eastAsia="en-IN"/>
              </w:rPr>
            </w:pPr>
            <w:r w:rsidRPr="00750471">
              <w:rPr>
                <w:rFonts w:eastAsia="Times New Roman" w:cs="Calibri"/>
                <w:szCs w:val="24"/>
                <w:lang w:eastAsia="en-IN"/>
              </w:rPr>
              <w:t>FRENCH-I</w:t>
            </w:r>
          </w:p>
        </w:tc>
        <w:tc>
          <w:tcPr>
            <w:tcW w:w="423" w:type="pct"/>
            <w:shd w:val="clear" w:color="auto" w:fill="FFFFFF" w:themeFill="background1"/>
            <w:vAlign w:val="center"/>
            <w:hideMark/>
          </w:tcPr>
          <w:p w14:paraId="5653D912"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bottom"/>
            <w:hideMark/>
          </w:tcPr>
          <w:p w14:paraId="69BB6E43" w14:textId="707CFB2A" w:rsidR="00A66C53" w:rsidRPr="00750471" w:rsidRDefault="00A66C53" w:rsidP="00A66C53">
            <w:pPr>
              <w:spacing w:before="0" w:after="0" w:line="240" w:lineRule="auto"/>
              <w:jc w:val="center"/>
              <w:rPr>
                <w:rFonts w:eastAsia="Times New Roman" w:cs="Arial"/>
                <w:szCs w:val="24"/>
                <w:lang w:eastAsia="en-IN"/>
              </w:rPr>
            </w:pPr>
            <w:r w:rsidRPr="000428C3">
              <w:rPr>
                <w:rFonts w:cstheme="minorHAnsi"/>
                <w:color w:val="000000"/>
                <w:szCs w:val="24"/>
              </w:rPr>
              <w:t>Exchange greetings and do introductions using formal and informal expressions. Understand and use interrogative and answer simple questions.</w:t>
            </w:r>
          </w:p>
        </w:tc>
        <w:tc>
          <w:tcPr>
            <w:tcW w:w="219" w:type="pct"/>
            <w:shd w:val="clear" w:color="auto" w:fill="FFFFFF" w:themeFill="background1"/>
            <w:vAlign w:val="center"/>
            <w:hideMark/>
          </w:tcPr>
          <w:p w14:paraId="568201AA" w14:textId="4124F92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5486C43A" w14:textId="7C605C4D"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5122CD5F" w14:textId="05DA5BDC"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3F2D895B" w14:textId="777BACC8"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0FB4BB6" w14:textId="498DF1AD"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3947549" w14:textId="13C3FB54"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1644824" w14:textId="2FCEC9C8"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F303FA7" w14:textId="7D1431E7"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906DACF" w14:textId="39C22B75"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17052738" w14:textId="4188EBA1"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3BBE581A" w14:textId="54C61020"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10469F3C" w14:textId="49243EB8"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r>
      <w:tr w:rsidR="00A66C53" w:rsidRPr="00750471" w14:paraId="3B81F861" w14:textId="77777777" w:rsidTr="00C172E6">
        <w:trPr>
          <w:trHeight w:val="20"/>
        </w:trPr>
        <w:tc>
          <w:tcPr>
            <w:tcW w:w="404" w:type="pct"/>
            <w:vMerge/>
            <w:shd w:val="clear" w:color="auto" w:fill="FFFFFF" w:themeFill="background1"/>
            <w:vAlign w:val="center"/>
            <w:hideMark/>
          </w:tcPr>
          <w:p w14:paraId="38D7934A" w14:textId="77777777" w:rsidR="00A66C53" w:rsidRPr="00750471" w:rsidRDefault="00A66C53" w:rsidP="00A66C53">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13A46F1" w14:textId="77777777" w:rsidR="00A66C53" w:rsidRPr="00750471" w:rsidRDefault="00A66C53" w:rsidP="00A66C53">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73C0513B"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bottom"/>
            <w:hideMark/>
          </w:tcPr>
          <w:p w14:paraId="33F941CA" w14:textId="0B251E8B" w:rsidR="00A66C53" w:rsidRPr="00750471" w:rsidRDefault="00A66C53" w:rsidP="00A66C53">
            <w:pPr>
              <w:spacing w:before="0" w:after="0" w:line="240" w:lineRule="auto"/>
              <w:jc w:val="center"/>
              <w:rPr>
                <w:rFonts w:eastAsia="Times New Roman" w:cs="Arial"/>
                <w:szCs w:val="24"/>
                <w:lang w:eastAsia="en-IN"/>
              </w:rPr>
            </w:pPr>
            <w:r w:rsidRPr="000428C3">
              <w:rPr>
                <w:rFonts w:cstheme="minorHAnsi"/>
                <w:color w:val="000000"/>
                <w:szCs w:val="24"/>
              </w:rPr>
              <w:t>Learn Basic vocabulary that can be used to discuss everyday life and daily routines, using simple sentences and familiar vocabulary.</w:t>
            </w:r>
          </w:p>
        </w:tc>
        <w:tc>
          <w:tcPr>
            <w:tcW w:w="219" w:type="pct"/>
            <w:shd w:val="clear" w:color="auto" w:fill="FFFFFF" w:themeFill="background1"/>
            <w:vAlign w:val="center"/>
            <w:hideMark/>
          </w:tcPr>
          <w:p w14:paraId="7C5DB7DF" w14:textId="6C2CBD52"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3263EFE2" w14:textId="28CBA6AE"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3</w:t>
            </w:r>
          </w:p>
        </w:tc>
        <w:tc>
          <w:tcPr>
            <w:tcW w:w="219" w:type="pct"/>
            <w:shd w:val="clear" w:color="auto" w:fill="FFFFFF" w:themeFill="background1"/>
            <w:vAlign w:val="center"/>
            <w:hideMark/>
          </w:tcPr>
          <w:p w14:paraId="3EF66CF8" w14:textId="7AE8527C"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1</w:t>
            </w:r>
          </w:p>
        </w:tc>
        <w:tc>
          <w:tcPr>
            <w:tcW w:w="219" w:type="pct"/>
            <w:shd w:val="clear" w:color="auto" w:fill="FFFFFF" w:themeFill="background1"/>
            <w:vAlign w:val="center"/>
            <w:hideMark/>
          </w:tcPr>
          <w:p w14:paraId="0EBF44F5" w14:textId="59FBBC46"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AC51CD4" w14:textId="2DE0006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6EFE933" w14:textId="7259C2EE"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CD230DA" w14:textId="004A7981"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6A9078B" w14:textId="357B301B"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D932C00" w14:textId="302AED1A"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620BC0EF" w14:textId="40684EE2"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77F56EDB" w14:textId="30D71C5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1DAAC631" w14:textId="416A5BB4"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r>
      <w:tr w:rsidR="00A66C53" w:rsidRPr="00750471" w14:paraId="1A2ED330" w14:textId="77777777" w:rsidTr="00C172E6">
        <w:trPr>
          <w:trHeight w:val="20"/>
        </w:trPr>
        <w:tc>
          <w:tcPr>
            <w:tcW w:w="404" w:type="pct"/>
            <w:vMerge/>
            <w:shd w:val="clear" w:color="auto" w:fill="FFFFFF" w:themeFill="background1"/>
            <w:vAlign w:val="center"/>
            <w:hideMark/>
          </w:tcPr>
          <w:p w14:paraId="04226C05" w14:textId="77777777" w:rsidR="00A66C53" w:rsidRPr="00750471" w:rsidRDefault="00A66C53" w:rsidP="00A66C53">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796B9EF" w14:textId="77777777" w:rsidR="00A66C53" w:rsidRPr="00750471" w:rsidRDefault="00A66C53" w:rsidP="00A66C53">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2C67CF8E"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bottom"/>
            <w:hideMark/>
          </w:tcPr>
          <w:p w14:paraId="25924A3D" w14:textId="34F1454F" w:rsidR="00A66C53" w:rsidRPr="00750471" w:rsidRDefault="00A66C53" w:rsidP="00A66C53">
            <w:pPr>
              <w:spacing w:before="0" w:after="0" w:line="240" w:lineRule="auto"/>
              <w:jc w:val="center"/>
              <w:rPr>
                <w:rFonts w:eastAsia="Times New Roman" w:cs="Arial"/>
                <w:szCs w:val="24"/>
                <w:lang w:eastAsia="en-IN"/>
              </w:rPr>
            </w:pPr>
            <w:r w:rsidRPr="000428C3">
              <w:rPr>
                <w:rFonts w:cstheme="minorHAnsi"/>
                <w:color w:val="000000"/>
                <w:szCs w:val="24"/>
              </w:rPr>
              <w:t>Describe themselves, other people, familiar places and objects in short discourse using simple sentences and basic vocabulary.</w:t>
            </w:r>
          </w:p>
        </w:tc>
        <w:tc>
          <w:tcPr>
            <w:tcW w:w="219" w:type="pct"/>
            <w:shd w:val="clear" w:color="auto" w:fill="FFFFFF" w:themeFill="background1"/>
            <w:vAlign w:val="center"/>
            <w:hideMark/>
          </w:tcPr>
          <w:p w14:paraId="7836BCDB" w14:textId="286784EB"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66F80E53" w14:textId="3CE05BEA"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554A6E3A" w14:textId="6C2F10EF"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23738C60" w14:textId="57B37C65"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2DD0888" w14:textId="02060EB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49D1217" w14:textId="7AC71BCE"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8CBB72C" w14:textId="05E5D832"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A3F0360" w14:textId="6B76215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E716567" w14:textId="6CA549F1"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2F4BC6A2" w14:textId="10094E50"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091000C2" w14:textId="44BED21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45F9C607" w14:textId="4A76D59B"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r>
      <w:tr w:rsidR="00A66C53" w:rsidRPr="00750471" w14:paraId="4B0E9E62" w14:textId="77777777" w:rsidTr="00C172E6">
        <w:trPr>
          <w:trHeight w:val="20"/>
        </w:trPr>
        <w:tc>
          <w:tcPr>
            <w:tcW w:w="404" w:type="pct"/>
            <w:vMerge/>
            <w:shd w:val="clear" w:color="auto" w:fill="FFFFFF" w:themeFill="background1"/>
            <w:vAlign w:val="center"/>
            <w:hideMark/>
          </w:tcPr>
          <w:p w14:paraId="11688759" w14:textId="77777777" w:rsidR="00A66C53" w:rsidRPr="00750471" w:rsidRDefault="00A66C53" w:rsidP="00A66C53">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21D0991" w14:textId="77777777" w:rsidR="00A66C53" w:rsidRPr="00750471" w:rsidRDefault="00A66C53" w:rsidP="00A66C53">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5F04EE45"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bottom"/>
            <w:hideMark/>
          </w:tcPr>
          <w:p w14:paraId="5B35AACD" w14:textId="40C4F1D8" w:rsidR="00A66C53" w:rsidRPr="00750471" w:rsidRDefault="00A66C53" w:rsidP="00A66C53">
            <w:pPr>
              <w:spacing w:before="0" w:after="0" w:line="240" w:lineRule="auto"/>
              <w:jc w:val="center"/>
              <w:rPr>
                <w:rFonts w:eastAsia="Times New Roman" w:cs="Arial"/>
                <w:szCs w:val="24"/>
                <w:lang w:eastAsia="en-IN"/>
              </w:rPr>
            </w:pPr>
            <w:r w:rsidRPr="000428C3">
              <w:rPr>
                <w:rFonts w:cstheme="minorHAnsi"/>
                <w:color w:val="000000"/>
                <w:szCs w:val="24"/>
              </w:rPr>
              <w:t>Students will be able to understand audio text and comprehend to the same. They will be able to form paragraph using auxilary verb and basic verbs.</w:t>
            </w:r>
          </w:p>
        </w:tc>
        <w:tc>
          <w:tcPr>
            <w:tcW w:w="219" w:type="pct"/>
            <w:shd w:val="clear" w:color="auto" w:fill="FFFFFF" w:themeFill="background1"/>
            <w:vAlign w:val="center"/>
            <w:hideMark/>
          </w:tcPr>
          <w:p w14:paraId="34E65D3B" w14:textId="6DC2BAD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04936359" w14:textId="7116024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255708AD" w14:textId="62F21A85"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16F4A94B" w14:textId="27895B7B"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30F70EC" w14:textId="6ECBA8AA"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26BDCEF" w14:textId="5D0563A6"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F079670" w14:textId="75D95A64"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12329D2" w14:textId="3D10344B"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D081CAD" w14:textId="3B0C6484"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1B410C51" w14:textId="6DBF0FCD"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29822F62" w14:textId="609107A0"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02607FAC" w14:textId="0F82F227"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r>
      <w:tr w:rsidR="00A66C53" w:rsidRPr="00750471" w14:paraId="471B8591" w14:textId="77777777" w:rsidTr="00590C41">
        <w:trPr>
          <w:trHeight w:val="20"/>
        </w:trPr>
        <w:tc>
          <w:tcPr>
            <w:tcW w:w="404" w:type="pct"/>
            <w:vMerge w:val="restart"/>
            <w:shd w:val="clear" w:color="auto" w:fill="FFFFFF" w:themeFill="background1"/>
            <w:vAlign w:val="center"/>
            <w:hideMark/>
          </w:tcPr>
          <w:p w14:paraId="23B25672" w14:textId="17AF9EDE"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FLS102</w:t>
            </w:r>
          </w:p>
        </w:tc>
        <w:tc>
          <w:tcPr>
            <w:tcW w:w="726" w:type="pct"/>
            <w:vMerge w:val="restart"/>
            <w:shd w:val="clear" w:color="auto" w:fill="FFFFFF" w:themeFill="background1"/>
            <w:vAlign w:val="center"/>
            <w:hideMark/>
          </w:tcPr>
          <w:p w14:paraId="0BAB2251" w14:textId="0FA27AEA" w:rsidR="00A66C53" w:rsidRPr="00750471" w:rsidRDefault="00192EC3" w:rsidP="00A66C53">
            <w:pPr>
              <w:spacing w:before="0" w:after="0" w:line="240" w:lineRule="auto"/>
              <w:jc w:val="center"/>
              <w:rPr>
                <w:rFonts w:eastAsia="Times New Roman" w:cs="Calibri"/>
                <w:szCs w:val="24"/>
                <w:lang w:eastAsia="en-IN"/>
              </w:rPr>
            </w:pPr>
            <w:r w:rsidRPr="00750471">
              <w:rPr>
                <w:rFonts w:eastAsia="Times New Roman" w:cs="Calibri"/>
                <w:szCs w:val="24"/>
                <w:lang w:eastAsia="en-IN"/>
              </w:rPr>
              <w:t>GERMAN-I</w:t>
            </w:r>
          </w:p>
        </w:tc>
        <w:tc>
          <w:tcPr>
            <w:tcW w:w="423" w:type="pct"/>
            <w:shd w:val="clear" w:color="auto" w:fill="FFFFFF" w:themeFill="background1"/>
            <w:vAlign w:val="center"/>
            <w:hideMark/>
          </w:tcPr>
          <w:p w14:paraId="3F503B2B"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bottom"/>
            <w:hideMark/>
          </w:tcPr>
          <w:p w14:paraId="03FAADE0" w14:textId="2926648C" w:rsidR="00A66C53" w:rsidRPr="00750471" w:rsidRDefault="00A66C53" w:rsidP="00A66C53">
            <w:pPr>
              <w:spacing w:before="0" w:after="0" w:line="240" w:lineRule="auto"/>
              <w:jc w:val="center"/>
              <w:rPr>
                <w:rFonts w:eastAsia="Times New Roman" w:cs="Arial"/>
                <w:szCs w:val="24"/>
                <w:lang w:eastAsia="en-IN"/>
              </w:rPr>
            </w:pPr>
            <w:r w:rsidRPr="000C75CB">
              <w:rPr>
                <w:rFonts w:cstheme="minorHAnsi"/>
                <w:color w:val="000000"/>
                <w:szCs w:val="24"/>
              </w:rPr>
              <w:t>Exchange greetings and do introductions using formal and informal expressions. Understand and use interrogative and answer simple questions.</w:t>
            </w:r>
          </w:p>
        </w:tc>
        <w:tc>
          <w:tcPr>
            <w:tcW w:w="219" w:type="pct"/>
            <w:shd w:val="clear" w:color="auto" w:fill="FFFFFF" w:themeFill="background1"/>
            <w:vAlign w:val="center"/>
            <w:hideMark/>
          </w:tcPr>
          <w:p w14:paraId="42ED2844" w14:textId="2AB9418B"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1F2E93E5" w14:textId="413CC63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58EC6DD7" w14:textId="6E5A0567"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13EAD0C" w14:textId="7E89312A"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C8153F7" w14:textId="7D94F64D"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87F03D2" w14:textId="34C7DB3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BC27377" w14:textId="5D67D180"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DD496D1" w14:textId="269C6427"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FAA89B1" w14:textId="163EF64E"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4C714D3A" w14:textId="0D9667F2"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31AC82B6" w14:textId="50D94F2B"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421F5563" w14:textId="2B4B6E7C"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r>
      <w:tr w:rsidR="00A66C53" w:rsidRPr="00750471" w14:paraId="79CFDF5C" w14:textId="77777777" w:rsidTr="00590C41">
        <w:trPr>
          <w:trHeight w:val="20"/>
        </w:trPr>
        <w:tc>
          <w:tcPr>
            <w:tcW w:w="404" w:type="pct"/>
            <w:vMerge/>
            <w:shd w:val="clear" w:color="auto" w:fill="FFFFFF" w:themeFill="background1"/>
            <w:vAlign w:val="center"/>
            <w:hideMark/>
          </w:tcPr>
          <w:p w14:paraId="05DFD3E9" w14:textId="77777777" w:rsidR="00A66C53" w:rsidRPr="00750471" w:rsidRDefault="00A66C53" w:rsidP="00A66C53">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6D14903" w14:textId="77777777" w:rsidR="00A66C53" w:rsidRPr="00750471" w:rsidRDefault="00A66C53" w:rsidP="00A66C53">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55EB0135"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bottom"/>
            <w:hideMark/>
          </w:tcPr>
          <w:p w14:paraId="339A37AE" w14:textId="6D454F79" w:rsidR="00A66C53" w:rsidRPr="00750471" w:rsidRDefault="00A66C53" w:rsidP="00A66C53">
            <w:pPr>
              <w:spacing w:before="0" w:after="0" w:line="240" w:lineRule="auto"/>
              <w:jc w:val="center"/>
              <w:rPr>
                <w:rFonts w:eastAsia="Times New Roman" w:cs="Arial"/>
                <w:szCs w:val="24"/>
                <w:lang w:eastAsia="en-IN"/>
              </w:rPr>
            </w:pPr>
            <w:r w:rsidRPr="000C75CB">
              <w:rPr>
                <w:rFonts w:cstheme="minorHAnsi"/>
                <w:color w:val="000000"/>
                <w:szCs w:val="24"/>
              </w:rPr>
              <w:t>Learn Basic vocabulary that can be used to discuss everyday life and daily routines, using simple sentences and familiar vocabulary.</w:t>
            </w:r>
          </w:p>
        </w:tc>
        <w:tc>
          <w:tcPr>
            <w:tcW w:w="219" w:type="pct"/>
            <w:shd w:val="clear" w:color="auto" w:fill="FFFFFF" w:themeFill="background1"/>
            <w:vAlign w:val="center"/>
            <w:hideMark/>
          </w:tcPr>
          <w:p w14:paraId="3E56D77E" w14:textId="6068A99E"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2495C8FA" w14:textId="748CCCD8"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3</w:t>
            </w:r>
          </w:p>
        </w:tc>
        <w:tc>
          <w:tcPr>
            <w:tcW w:w="219" w:type="pct"/>
            <w:shd w:val="clear" w:color="auto" w:fill="FFFFFF" w:themeFill="background1"/>
            <w:vAlign w:val="center"/>
            <w:hideMark/>
          </w:tcPr>
          <w:p w14:paraId="214BEE3F" w14:textId="5B851ADB"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1</w:t>
            </w:r>
          </w:p>
        </w:tc>
        <w:tc>
          <w:tcPr>
            <w:tcW w:w="219" w:type="pct"/>
            <w:shd w:val="clear" w:color="auto" w:fill="FFFFFF" w:themeFill="background1"/>
            <w:vAlign w:val="center"/>
            <w:hideMark/>
          </w:tcPr>
          <w:p w14:paraId="78FFAF0A" w14:textId="4B019E9C"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3EB0FC4" w14:textId="50B968C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BC892DD" w14:textId="379B1695"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8B71F20" w14:textId="42CECD9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431C565" w14:textId="390DCC20"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46EAB6E" w14:textId="4003720E"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14B358A1" w14:textId="045A36E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3F5BDEC5" w14:textId="5B50854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427E13F1" w14:textId="3732FC8F"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r>
      <w:tr w:rsidR="00A66C53" w:rsidRPr="00750471" w14:paraId="2B78C692" w14:textId="77777777" w:rsidTr="00590C41">
        <w:trPr>
          <w:trHeight w:val="20"/>
        </w:trPr>
        <w:tc>
          <w:tcPr>
            <w:tcW w:w="404" w:type="pct"/>
            <w:vMerge/>
            <w:shd w:val="clear" w:color="auto" w:fill="FFFFFF" w:themeFill="background1"/>
            <w:vAlign w:val="center"/>
            <w:hideMark/>
          </w:tcPr>
          <w:p w14:paraId="36B8D252" w14:textId="77777777" w:rsidR="00A66C53" w:rsidRPr="00750471" w:rsidRDefault="00A66C53" w:rsidP="00A66C53">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B695E0A" w14:textId="77777777" w:rsidR="00A66C53" w:rsidRPr="00750471" w:rsidRDefault="00A66C53" w:rsidP="00A66C53">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4449A60F"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bottom"/>
            <w:hideMark/>
          </w:tcPr>
          <w:p w14:paraId="5874742D" w14:textId="177E641C" w:rsidR="00A66C53" w:rsidRPr="00750471" w:rsidRDefault="00A66C53" w:rsidP="00A66C53">
            <w:pPr>
              <w:spacing w:before="0" w:after="0" w:line="240" w:lineRule="auto"/>
              <w:jc w:val="center"/>
              <w:rPr>
                <w:rFonts w:eastAsia="Times New Roman" w:cs="Arial"/>
                <w:szCs w:val="24"/>
                <w:lang w:eastAsia="en-IN"/>
              </w:rPr>
            </w:pPr>
            <w:r w:rsidRPr="000C75CB">
              <w:rPr>
                <w:rFonts w:cstheme="minorHAnsi"/>
                <w:color w:val="000000"/>
                <w:szCs w:val="24"/>
              </w:rPr>
              <w:t>Describe themselves, other people, familiar places and objects in short discourse using simple sentences and basic vocabulary.</w:t>
            </w:r>
          </w:p>
        </w:tc>
        <w:tc>
          <w:tcPr>
            <w:tcW w:w="219" w:type="pct"/>
            <w:shd w:val="clear" w:color="auto" w:fill="FFFFFF" w:themeFill="background1"/>
            <w:vAlign w:val="center"/>
            <w:hideMark/>
          </w:tcPr>
          <w:p w14:paraId="0699BD50" w14:textId="0820AD64"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53006D2B" w14:textId="26558456"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5268F2EC" w14:textId="78A3B741"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1F3C1B95" w14:textId="6E2EA931"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FFAE06B" w14:textId="02CEC25A"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680590A" w14:textId="701BB69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4E4AB3F" w14:textId="6F7A77E1"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38A8F32" w14:textId="239DE194"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5A415A7" w14:textId="097C9F3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32DF931E" w14:textId="3137D75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461BABA8" w14:textId="1AEB4F75"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2E9529FE" w14:textId="404016A1"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r>
      <w:tr w:rsidR="00A66C53" w:rsidRPr="00750471" w14:paraId="3D43A57E" w14:textId="77777777" w:rsidTr="00590C41">
        <w:trPr>
          <w:trHeight w:val="20"/>
        </w:trPr>
        <w:tc>
          <w:tcPr>
            <w:tcW w:w="404" w:type="pct"/>
            <w:vMerge/>
            <w:shd w:val="clear" w:color="auto" w:fill="FFFFFF" w:themeFill="background1"/>
            <w:vAlign w:val="center"/>
            <w:hideMark/>
          </w:tcPr>
          <w:p w14:paraId="5366ABF3" w14:textId="77777777" w:rsidR="00A66C53" w:rsidRPr="00750471" w:rsidRDefault="00A66C53" w:rsidP="00A66C53">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4DF6C1C" w14:textId="77777777" w:rsidR="00A66C53" w:rsidRPr="00750471" w:rsidRDefault="00A66C53" w:rsidP="00A66C53">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2A43380E"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bottom"/>
            <w:hideMark/>
          </w:tcPr>
          <w:p w14:paraId="6FCA284E" w14:textId="1C525C63" w:rsidR="00A66C53" w:rsidRPr="00750471" w:rsidRDefault="00A66C53" w:rsidP="00A66C53">
            <w:pPr>
              <w:spacing w:before="0" w:after="0" w:line="240" w:lineRule="auto"/>
              <w:jc w:val="center"/>
              <w:rPr>
                <w:rFonts w:eastAsia="Times New Roman" w:cs="Arial"/>
                <w:szCs w:val="24"/>
                <w:lang w:eastAsia="en-IN"/>
              </w:rPr>
            </w:pPr>
            <w:r w:rsidRPr="000C75CB">
              <w:rPr>
                <w:rFonts w:cstheme="minorHAnsi"/>
                <w:color w:val="000000"/>
                <w:szCs w:val="24"/>
              </w:rPr>
              <w:t>Students will be able to understand audio text and comprehend to the same. They will be able to form paragraph using auxilary verb and basic verbs.</w:t>
            </w:r>
          </w:p>
        </w:tc>
        <w:tc>
          <w:tcPr>
            <w:tcW w:w="219" w:type="pct"/>
            <w:shd w:val="clear" w:color="auto" w:fill="FFFFFF" w:themeFill="background1"/>
            <w:vAlign w:val="center"/>
            <w:hideMark/>
          </w:tcPr>
          <w:p w14:paraId="39793385" w14:textId="223074CF"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79BA4077" w14:textId="242106D4"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3</w:t>
            </w:r>
          </w:p>
        </w:tc>
        <w:tc>
          <w:tcPr>
            <w:tcW w:w="219" w:type="pct"/>
            <w:shd w:val="clear" w:color="auto" w:fill="FFFFFF" w:themeFill="background1"/>
            <w:vAlign w:val="center"/>
            <w:hideMark/>
          </w:tcPr>
          <w:p w14:paraId="79481C8C" w14:textId="4F672AF1"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1</w:t>
            </w:r>
          </w:p>
        </w:tc>
        <w:tc>
          <w:tcPr>
            <w:tcW w:w="219" w:type="pct"/>
            <w:shd w:val="clear" w:color="auto" w:fill="FFFFFF" w:themeFill="background1"/>
            <w:vAlign w:val="center"/>
            <w:hideMark/>
          </w:tcPr>
          <w:p w14:paraId="5E7C28DC" w14:textId="1A466F58"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C385F74" w14:textId="41431960"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9B2D5AE" w14:textId="6B41405C"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CBC6DAB" w14:textId="0DEC6B00"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3C823E5" w14:textId="1F2C8CA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015DBCF" w14:textId="6F496A65"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119E8951" w14:textId="4A1AA538"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0A06984F" w14:textId="0E3D7571"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3A0DC4CC" w14:textId="31F4D657"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r>
      <w:tr w:rsidR="00A66C53" w:rsidRPr="00750471" w14:paraId="4AF5FEA4" w14:textId="77777777" w:rsidTr="00851900">
        <w:trPr>
          <w:trHeight w:val="20"/>
        </w:trPr>
        <w:tc>
          <w:tcPr>
            <w:tcW w:w="404" w:type="pct"/>
            <w:vMerge w:val="restart"/>
            <w:shd w:val="clear" w:color="auto" w:fill="FFFFFF" w:themeFill="background1"/>
            <w:vAlign w:val="center"/>
            <w:hideMark/>
          </w:tcPr>
          <w:p w14:paraId="61234BDF"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FLS101</w:t>
            </w:r>
          </w:p>
        </w:tc>
        <w:tc>
          <w:tcPr>
            <w:tcW w:w="726" w:type="pct"/>
            <w:vMerge w:val="restart"/>
            <w:shd w:val="clear" w:color="auto" w:fill="FFFFFF" w:themeFill="background1"/>
            <w:vAlign w:val="center"/>
            <w:hideMark/>
          </w:tcPr>
          <w:p w14:paraId="22228607" w14:textId="5218D185" w:rsidR="00A66C53" w:rsidRPr="00750471" w:rsidRDefault="00192EC3" w:rsidP="00A66C53">
            <w:pPr>
              <w:spacing w:before="0" w:after="0" w:line="240" w:lineRule="auto"/>
              <w:jc w:val="center"/>
              <w:rPr>
                <w:rFonts w:eastAsia="Times New Roman" w:cs="Calibri"/>
                <w:szCs w:val="24"/>
                <w:lang w:eastAsia="en-IN"/>
              </w:rPr>
            </w:pPr>
            <w:r w:rsidRPr="00750471">
              <w:rPr>
                <w:rFonts w:eastAsia="Times New Roman" w:cs="Calibri"/>
                <w:szCs w:val="24"/>
                <w:lang w:eastAsia="en-IN"/>
              </w:rPr>
              <w:t>SPANISH-I</w:t>
            </w:r>
          </w:p>
        </w:tc>
        <w:tc>
          <w:tcPr>
            <w:tcW w:w="423" w:type="pct"/>
            <w:shd w:val="clear" w:color="auto" w:fill="FFFFFF" w:themeFill="background1"/>
            <w:vAlign w:val="center"/>
            <w:hideMark/>
          </w:tcPr>
          <w:p w14:paraId="217C701E"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DE603DE"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Students will be able to exchange greetings and introductions using formal and</w:t>
            </w:r>
            <w:r w:rsidRPr="00750471">
              <w:rPr>
                <w:rFonts w:eastAsia="Times New Roman" w:cs="Arial"/>
                <w:szCs w:val="24"/>
                <w:lang w:eastAsia="en-IN"/>
              </w:rPr>
              <w:br/>
              <w:t xml:space="preserve"> informal expressions and students will be able to ask and answer simple questions.</w:t>
            </w:r>
          </w:p>
        </w:tc>
        <w:tc>
          <w:tcPr>
            <w:tcW w:w="219" w:type="pct"/>
            <w:shd w:val="clear" w:color="auto" w:fill="FFFFFF" w:themeFill="background1"/>
            <w:vAlign w:val="center"/>
            <w:hideMark/>
          </w:tcPr>
          <w:p w14:paraId="3C2F34BD" w14:textId="7F1515C8"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7A070F5F" w14:textId="5F6E8A3C"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7BE5B21C" w14:textId="30CD06D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35EECD17" w14:textId="3D4B184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53EBB02" w14:textId="52FE2A75"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298F26C" w14:textId="1CEA2E0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0990A00" w14:textId="50218D27"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A218A13" w14:textId="1A55762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3BAE048" w14:textId="0C12EDFF"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233AFAC8" w14:textId="54F5A09E"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28B38F38" w14:textId="4EE6E64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0B8A128A" w14:textId="6034FF46"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r>
      <w:tr w:rsidR="00A66C53" w:rsidRPr="00750471" w14:paraId="14D8F339" w14:textId="77777777" w:rsidTr="00851900">
        <w:trPr>
          <w:trHeight w:val="20"/>
        </w:trPr>
        <w:tc>
          <w:tcPr>
            <w:tcW w:w="404" w:type="pct"/>
            <w:vMerge/>
            <w:shd w:val="clear" w:color="auto" w:fill="FFFFFF" w:themeFill="background1"/>
            <w:vAlign w:val="center"/>
            <w:hideMark/>
          </w:tcPr>
          <w:p w14:paraId="5A36B07E" w14:textId="77777777" w:rsidR="00A66C53" w:rsidRPr="00750471" w:rsidRDefault="00A66C53" w:rsidP="00A66C53">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F1DC695" w14:textId="77777777" w:rsidR="00A66C53" w:rsidRPr="00750471" w:rsidRDefault="00A66C53" w:rsidP="00A66C53">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34584927"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9FB1CEF"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Students will be able to discuss everyday life and daily routines, using simple sentences and</w:t>
            </w:r>
            <w:r w:rsidRPr="00750471">
              <w:rPr>
                <w:rFonts w:eastAsia="Times New Roman" w:cs="Arial"/>
                <w:szCs w:val="24"/>
                <w:lang w:eastAsia="en-IN"/>
              </w:rPr>
              <w:br/>
              <w:t xml:space="preserve"> familiar vocabulary and students will be able to discuss likes and dislikes understand simple</w:t>
            </w:r>
            <w:r w:rsidRPr="00750471">
              <w:rPr>
                <w:rFonts w:eastAsia="Times New Roman" w:cs="Arial"/>
                <w:szCs w:val="24"/>
                <w:lang w:eastAsia="en-IN"/>
              </w:rPr>
              <w:br/>
              <w:t xml:space="preserve"> conversations about familiar topics.</w:t>
            </w:r>
          </w:p>
        </w:tc>
        <w:tc>
          <w:tcPr>
            <w:tcW w:w="219" w:type="pct"/>
            <w:shd w:val="clear" w:color="auto" w:fill="FFFFFF" w:themeFill="background1"/>
            <w:vAlign w:val="center"/>
            <w:hideMark/>
          </w:tcPr>
          <w:p w14:paraId="7191C667" w14:textId="57299A68"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0075457F" w14:textId="3A1259A4"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3</w:t>
            </w:r>
          </w:p>
        </w:tc>
        <w:tc>
          <w:tcPr>
            <w:tcW w:w="219" w:type="pct"/>
            <w:shd w:val="clear" w:color="auto" w:fill="FFFFFF" w:themeFill="background1"/>
            <w:vAlign w:val="center"/>
            <w:hideMark/>
          </w:tcPr>
          <w:p w14:paraId="2DF7D827" w14:textId="0F34693D"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1</w:t>
            </w:r>
          </w:p>
        </w:tc>
        <w:tc>
          <w:tcPr>
            <w:tcW w:w="219" w:type="pct"/>
            <w:shd w:val="clear" w:color="auto" w:fill="FFFFFF" w:themeFill="background1"/>
            <w:vAlign w:val="center"/>
            <w:hideMark/>
          </w:tcPr>
          <w:p w14:paraId="182C20CB" w14:textId="29B23EFE"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FF2DBCE" w14:textId="1CE05571"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2E75E0A" w14:textId="11E8974D"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10F92F5" w14:textId="7FF658B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D857502" w14:textId="6039F414"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3E68374" w14:textId="2CFAE2FD"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5D4DB5AE" w14:textId="2DE33A9B"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093FCB6D" w14:textId="5C83A97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6F6BC7B2" w14:textId="7FB60E01"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r>
      <w:tr w:rsidR="00A66C53" w:rsidRPr="00750471" w14:paraId="3C338F21" w14:textId="77777777" w:rsidTr="00851900">
        <w:trPr>
          <w:trHeight w:val="20"/>
        </w:trPr>
        <w:tc>
          <w:tcPr>
            <w:tcW w:w="404" w:type="pct"/>
            <w:vMerge/>
            <w:shd w:val="clear" w:color="auto" w:fill="FFFFFF" w:themeFill="background1"/>
            <w:vAlign w:val="center"/>
            <w:hideMark/>
          </w:tcPr>
          <w:p w14:paraId="61F79969" w14:textId="77777777" w:rsidR="00A66C53" w:rsidRPr="00750471" w:rsidRDefault="00A66C53" w:rsidP="00A66C53">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2C54AD3" w14:textId="77777777" w:rsidR="00A66C53" w:rsidRPr="00750471" w:rsidRDefault="00A66C53" w:rsidP="00A66C53">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15D48042"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14492458"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Students will be able to identify key details in a short, highly-contextualized audio text</w:t>
            </w:r>
            <w:r w:rsidRPr="00750471">
              <w:rPr>
                <w:rFonts w:eastAsia="Times New Roman" w:cs="Arial"/>
                <w:szCs w:val="24"/>
                <w:lang w:eastAsia="en-IN"/>
              </w:rPr>
              <w:br/>
              <w:t>dealing with a familiar topic, relying on repetition and extra linguistic support when needed and students</w:t>
            </w:r>
            <w:r w:rsidRPr="00750471">
              <w:rPr>
                <w:rFonts w:eastAsia="Times New Roman" w:cs="Arial"/>
                <w:szCs w:val="24"/>
                <w:lang w:eastAsia="en-IN"/>
              </w:rPr>
              <w:br/>
              <w:t>will be able to offer basic descriptions of self, other people, familiar places and objects in short</w:t>
            </w:r>
            <w:r w:rsidRPr="00750471">
              <w:rPr>
                <w:rFonts w:eastAsia="Times New Roman" w:cs="Arial"/>
                <w:szCs w:val="24"/>
                <w:lang w:eastAsia="en-IN"/>
              </w:rPr>
              <w:br/>
              <w:t>discourse using simple sentences and basic vocabulary.</w:t>
            </w:r>
          </w:p>
        </w:tc>
        <w:tc>
          <w:tcPr>
            <w:tcW w:w="219" w:type="pct"/>
            <w:shd w:val="clear" w:color="auto" w:fill="FFFFFF" w:themeFill="background1"/>
            <w:vAlign w:val="center"/>
            <w:hideMark/>
          </w:tcPr>
          <w:p w14:paraId="5503F891" w14:textId="03D14D0C"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1463C026" w14:textId="0CD8AE2B"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51CF33BE" w14:textId="2C585A61"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1500D3DF" w14:textId="3634F58F"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BCCCF4D" w14:textId="00987F51"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B39AD24" w14:textId="72A2D72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EB414B2" w14:textId="4A46D65C"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D8AC99A" w14:textId="2DFFAB1E"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0650A17" w14:textId="77AA9D85"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3F40D29F" w14:textId="64529D34"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34DCF56E" w14:textId="6AD1AD8E"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1BC052C2" w14:textId="4ACD9F34"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r>
      <w:tr w:rsidR="00A66C53" w:rsidRPr="00750471" w14:paraId="76DAF19C" w14:textId="77777777" w:rsidTr="00851900">
        <w:trPr>
          <w:trHeight w:val="20"/>
        </w:trPr>
        <w:tc>
          <w:tcPr>
            <w:tcW w:w="404" w:type="pct"/>
            <w:vMerge/>
            <w:shd w:val="clear" w:color="auto" w:fill="FFFFFF" w:themeFill="background1"/>
            <w:vAlign w:val="center"/>
            <w:hideMark/>
          </w:tcPr>
          <w:p w14:paraId="2106B6BD" w14:textId="77777777" w:rsidR="00A66C53" w:rsidRPr="00750471" w:rsidRDefault="00A66C53" w:rsidP="00A66C53">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99D2AA8" w14:textId="77777777" w:rsidR="00A66C53" w:rsidRPr="00750471" w:rsidRDefault="00A66C53" w:rsidP="00A66C53">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3D7A3923"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14EEBFD8"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Students will be able to provide basic information about familiar situations and topics</w:t>
            </w:r>
            <w:r w:rsidRPr="00750471">
              <w:rPr>
                <w:rFonts w:eastAsia="Times New Roman" w:cs="Arial"/>
                <w:szCs w:val="24"/>
                <w:lang w:eastAsia="en-IN"/>
              </w:rPr>
              <w:br/>
              <w:t>of interest and students will be able to express or/and justify opinions using equivalents of</w:t>
            </w:r>
            <w:r w:rsidRPr="00750471">
              <w:rPr>
                <w:rFonts w:eastAsia="Times New Roman" w:cs="Arial"/>
                <w:szCs w:val="24"/>
                <w:lang w:eastAsia="en-IN"/>
              </w:rPr>
              <w:br/>
              <w:t>different verbs.</w:t>
            </w:r>
          </w:p>
        </w:tc>
        <w:tc>
          <w:tcPr>
            <w:tcW w:w="219" w:type="pct"/>
            <w:shd w:val="clear" w:color="auto" w:fill="FFFFFF" w:themeFill="background1"/>
            <w:vAlign w:val="center"/>
            <w:hideMark/>
          </w:tcPr>
          <w:p w14:paraId="264289ED" w14:textId="2B6DF2C6"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61B2155F" w14:textId="18FC30E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07EADA45" w14:textId="2AE1A5D2"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57C44D1A" w14:textId="6BC8F55B"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0CEB597" w14:textId="2E3B2BB6"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5191ED9" w14:textId="7928E17F"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FC13F21" w14:textId="66503EB2"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39F95BA" w14:textId="2F39F397"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C3FD803" w14:textId="6504FBB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284EC3F5" w14:textId="439F2378"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70C051D0" w14:textId="3A31361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1D0F812A" w14:textId="1400F83E"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r>
      <w:tr w:rsidR="00A66C53" w:rsidRPr="00750471" w14:paraId="78844EA1" w14:textId="77777777" w:rsidTr="00851900">
        <w:trPr>
          <w:trHeight w:val="20"/>
        </w:trPr>
        <w:tc>
          <w:tcPr>
            <w:tcW w:w="404" w:type="pct"/>
            <w:vMerge/>
            <w:shd w:val="clear" w:color="auto" w:fill="FFFFFF" w:themeFill="background1"/>
            <w:vAlign w:val="center"/>
            <w:hideMark/>
          </w:tcPr>
          <w:p w14:paraId="4873E735" w14:textId="77777777" w:rsidR="00A66C53" w:rsidRPr="00750471" w:rsidRDefault="00A66C53" w:rsidP="00A66C53">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179A7B5" w14:textId="77777777" w:rsidR="00A66C53" w:rsidRPr="00750471" w:rsidRDefault="00A66C53" w:rsidP="00A66C53">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5323A138"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CO5</w:t>
            </w:r>
          </w:p>
        </w:tc>
        <w:tc>
          <w:tcPr>
            <w:tcW w:w="685" w:type="pct"/>
            <w:shd w:val="clear" w:color="auto" w:fill="FFFFFF" w:themeFill="background1"/>
            <w:vAlign w:val="center"/>
            <w:hideMark/>
          </w:tcPr>
          <w:p w14:paraId="18ECD2B7"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Spanish-speaking world and student’s native culture.</w:t>
            </w:r>
          </w:p>
        </w:tc>
        <w:tc>
          <w:tcPr>
            <w:tcW w:w="219" w:type="pct"/>
            <w:shd w:val="clear" w:color="auto" w:fill="FFFFFF" w:themeFill="background1"/>
            <w:vAlign w:val="center"/>
            <w:hideMark/>
          </w:tcPr>
          <w:p w14:paraId="505C6323" w14:textId="294B332A"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03541973" w14:textId="45913420"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4C60FB30" w14:textId="2E0F4488"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3F9132F0" w14:textId="0F579E5B"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05BEB24" w14:textId="7B96D20A"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158A8A2" w14:textId="2607F0C5"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14A1F8C" w14:textId="0688B9B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3A92FBF" w14:textId="6C88157A"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C99B630" w14:textId="70C74B2F"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6FEF1664" w14:textId="0CF48D7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423AFB0E" w14:textId="76F3087F"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6BBE2452" w14:textId="019A604A"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r>
      <w:tr w:rsidR="00A66C53" w:rsidRPr="00750471" w14:paraId="0FEA9227" w14:textId="77777777" w:rsidTr="00851900">
        <w:trPr>
          <w:trHeight w:val="20"/>
        </w:trPr>
        <w:tc>
          <w:tcPr>
            <w:tcW w:w="404" w:type="pct"/>
            <w:vMerge/>
            <w:shd w:val="clear" w:color="auto" w:fill="FFFFFF" w:themeFill="background1"/>
            <w:vAlign w:val="center"/>
            <w:hideMark/>
          </w:tcPr>
          <w:p w14:paraId="06C9659C" w14:textId="77777777" w:rsidR="00A66C53" w:rsidRPr="00750471" w:rsidRDefault="00A66C53" w:rsidP="00A66C53">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74BD388" w14:textId="77777777" w:rsidR="00A66C53" w:rsidRPr="00750471" w:rsidRDefault="00A66C53" w:rsidP="00A66C53">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32FEFBA6"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CO6</w:t>
            </w:r>
          </w:p>
        </w:tc>
        <w:tc>
          <w:tcPr>
            <w:tcW w:w="685" w:type="pct"/>
            <w:shd w:val="clear" w:color="auto" w:fill="FFFFFF" w:themeFill="background1"/>
            <w:vAlign w:val="center"/>
            <w:hideMark/>
          </w:tcPr>
          <w:p w14:paraId="7B08D0DD" w14:textId="77777777" w:rsidR="00A66C53" w:rsidRPr="00750471" w:rsidRDefault="00A66C53" w:rsidP="00A66C53">
            <w:pPr>
              <w:spacing w:before="0" w:after="0" w:line="240" w:lineRule="auto"/>
              <w:jc w:val="center"/>
              <w:rPr>
                <w:rFonts w:eastAsia="Times New Roman" w:cs="Arial"/>
                <w:szCs w:val="24"/>
                <w:lang w:eastAsia="en-IN"/>
              </w:rPr>
            </w:pPr>
            <w:r w:rsidRPr="00750471">
              <w:rPr>
                <w:rFonts w:eastAsia="Times New Roman" w:cs="Arial"/>
                <w:szCs w:val="24"/>
                <w:lang w:eastAsia="en-IN"/>
              </w:rPr>
              <w:t>Students will be able to describe various places, location, themselves using simple sentences and</w:t>
            </w:r>
            <w:r w:rsidRPr="00750471">
              <w:rPr>
                <w:rFonts w:eastAsia="Times New Roman" w:cs="Arial"/>
                <w:szCs w:val="24"/>
                <w:lang w:eastAsia="en-IN"/>
              </w:rPr>
              <w:br/>
              <w:t>vocabulary.</w:t>
            </w:r>
          </w:p>
        </w:tc>
        <w:tc>
          <w:tcPr>
            <w:tcW w:w="219" w:type="pct"/>
            <w:shd w:val="clear" w:color="auto" w:fill="FFFFFF" w:themeFill="background1"/>
            <w:vAlign w:val="center"/>
            <w:hideMark/>
          </w:tcPr>
          <w:p w14:paraId="1C41AC04" w14:textId="54FE8689"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1E70E781" w14:textId="0A2ECCB6"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6C6DEF5E" w14:textId="258F0A30"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5084C922" w14:textId="75F4EE04"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124EB0E" w14:textId="77FC645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05A396C" w14:textId="60F3C902"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059CD0F" w14:textId="76FEACF4"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01C96B7" w14:textId="1D06FD16"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3CE8AEC" w14:textId="06673143"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05B47288" w14:textId="15B83C3C"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769A7164" w14:textId="7EF86632"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c>
          <w:tcPr>
            <w:tcW w:w="266" w:type="pct"/>
            <w:shd w:val="clear" w:color="auto" w:fill="FFFFFF" w:themeFill="background1"/>
            <w:vAlign w:val="center"/>
            <w:hideMark/>
          </w:tcPr>
          <w:p w14:paraId="1DFD0D0E" w14:textId="28D937DE" w:rsidR="00A66C53" w:rsidRPr="00750471" w:rsidRDefault="00A66C53" w:rsidP="00A66C53">
            <w:pPr>
              <w:spacing w:before="0" w:after="0" w:line="240" w:lineRule="auto"/>
              <w:jc w:val="center"/>
              <w:rPr>
                <w:rFonts w:eastAsia="Times New Roman" w:cs="Arial"/>
                <w:szCs w:val="24"/>
                <w:lang w:eastAsia="en-IN"/>
              </w:rPr>
            </w:pPr>
            <w:r w:rsidRPr="007701D9">
              <w:rPr>
                <w:rFonts w:cs="Arial"/>
                <w:szCs w:val="24"/>
              </w:rPr>
              <w:t>-</w:t>
            </w:r>
          </w:p>
        </w:tc>
      </w:tr>
      <w:tr w:rsidR="00521987" w:rsidRPr="00750471" w14:paraId="6D51E1C7" w14:textId="77777777" w:rsidTr="00851900">
        <w:trPr>
          <w:trHeight w:val="20"/>
        </w:trPr>
        <w:tc>
          <w:tcPr>
            <w:tcW w:w="404" w:type="pct"/>
            <w:vMerge w:val="restart"/>
            <w:shd w:val="clear" w:color="auto" w:fill="FFFFFF" w:themeFill="background1"/>
            <w:vAlign w:val="center"/>
            <w:hideMark/>
          </w:tcPr>
          <w:p w14:paraId="34F5A142" w14:textId="7FB9D865"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LWO409</w:t>
            </w:r>
          </w:p>
        </w:tc>
        <w:tc>
          <w:tcPr>
            <w:tcW w:w="726" w:type="pct"/>
            <w:vMerge w:val="restart"/>
            <w:shd w:val="clear" w:color="auto" w:fill="FFFFFF" w:themeFill="background1"/>
            <w:vAlign w:val="center"/>
            <w:hideMark/>
          </w:tcPr>
          <w:p w14:paraId="4E383891" w14:textId="0E0987F4"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INTERNSHIP VIVA-III</w:t>
            </w:r>
          </w:p>
        </w:tc>
        <w:tc>
          <w:tcPr>
            <w:tcW w:w="423" w:type="pct"/>
            <w:shd w:val="clear" w:color="auto" w:fill="FFFFFF" w:themeFill="background1"/>
            <w:vAlign w:val="center"/>
            <w:hideMark/>
          </w:tcPr>
          <w:p w14:paraId="5DDEF9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4E159F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theory read and understood in legal word</w:t>
            </w:r>
          </w:p>
        </w:tc>
        <w:tc>
          <w:tcPr>
            <w:tcW w:w="219" w:type="pct"/>
            <w:shd w:val="clear" w:color="auto" w:fill="FFFFFF" w:themeFill="background1"/>
            <w:vAlign w:val="center"/>
            <w:hideMark/>
          </w:tcPr>
          <w:p w14:paraId="2E8B439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FAD2D4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1AE0D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D41120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45D3BD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7CE2B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B782E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C9B5F6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FA6BF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7AFBC2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75A75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45C20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DC6108F" w14:textId="77777777" w:rsidTr="00851900">
        <w:trPr>
          <w:trHeight w:val="20"/>
        </w:trPr>
        <w:tc>
          <w:tcPr>
            <w:tcW w:w="404" w:type="pct"/>
            <w:vMerge/>
            <w:shd w:val="clear" w:color="auto" w:fill="FFFFFF" w:themeFill="background1"/>
            <w:vAlign w:val="center"/>
            <w:hideMark/>
          </w:tcPr>
          <w:p w14:paraId="794F7B4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938AFCC"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0EBD2C0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0A4FF4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Learn the techniques of client counseling and legal drafting</w:t>
            </w:r>
          </w:p>
        </w:tc>
        <w:tc>
          <w:tcPr>
            <w:tcW w:w="219" w:type="pct"/>
            <w:shd w:val="clear" w:color="auto" w:fill="FFFFFF" w:themeFill="background1"/>
            <w:vAlign w:val="center"/>
            <w:hideMark/>
          </w:tcPr>
          <w:p w14:paraId="385702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D1012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C9AFC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0D29D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AE43D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11F2B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3E23C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94794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A05D0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3C21FB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EAAA7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3EAB2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A159D71" w14:textId="77777777" w:rsidTr="00851900">
        <w:trPr>
          <w:trHeight w:val="20"/>
        </w:trPr>
        <w:tc>
          <w:tcPr>
            <w:tcW w:w="404" w:type="pct"/>
            <w:vMerge/>
            <w:shd w:val="clear" w:color="auto" w:fill="FFFFFF" w:themeFill="background1"/>
            <w:vAlign w:val="center"/>
            <w:hideMark/>
          </w:tcPr>
          <w:p w14:paraId="0275EB6F"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0D5BE9F"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22FE7D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1816218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Understand the court proceedings by observing and participating</w:t>
            </w:r>
          </w:p>
        </w:tc>
        <w:tc>
          <w:tcPr>
            <w:tcW w:w="219" w:type="pct"/>
            <w:shd w:val="clear" w:color="auto" w:fill="FFFFFF" w:themeFill="background1"/>
            <w:vAlign w:val="center"/>
            <w:hideMark/>
          </w:tcPr>
          <w:p w14:paraId="241034F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CCC6A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90ED6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94F672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6354E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61871C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2D2CAC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BB9C6C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10C7B2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06DCF7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6615D1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E0B7F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6570C54" w14:textId="77777777" w:rsidTr="00851900">
        <w:trPr>
          <w:trHeight w:val="20"/>
        </w:trPr>
        <w:tc>
          <w:tcPr>
            <w:tcW w:w="404" w:type="pct"/>
            <w:vMerge/>
            <w:shd w:val="clear" w:color="auto" w:fill="FFFFFF" w:themeFill="background1"/>
            <w:vAlign w:val="center"/>
            <w:hideMark/>
          </w:tcPr>
          <w:p w14:paraId="3A45C6CD"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1E87CA4"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6F02751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4C5217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Communicate the task completed on daily basis</w:t>
            </w:r>
          </w:p>
        </w:tc>
        <w:tc>
          <w:tcPr>
            <w:tcW w:w="219" w:type="pct"/>
            <w:shd w:val="clear" w:color="auto" w:fill="FFFFFF" w:themeFill="background1"/>
            <w:vAlign w:val="center"/>
            <w:hideMark/>
          </w:tcPr>
          <w:p w14:paraId="044AE3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7FC06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AA2B0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E5FC8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B9B4A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F8EFAA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B3258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57D92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D5A52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1D1414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665A1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3FDB0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85E36EF" w14:textId="77777777" w:rsidTr="00851900">
        <w:trPr>
          <w:trHeight w:val="20"/>
        </w:trPr>
        <w:tc>
          <w:tcPr>
            <w:tcW w:w="404" w:type="pct"/>
            <w:shd w:val="clear" w:color="auto" w:fill="FFFFFF" w:themeFill="background1"/>
            <w:vAlign w:val="center"/>
            <w:hideMark/>
          </w:tcPr>
          <w:p w14:paraId="6480E228"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Total</w:t>
            </w:r>
          </w:p>
        </w:tc>
        <w:tc>
          <w:tcPr>
            <w:tcW w:w="726" w:type="pct"/>
            <w:shd w:val="clear" w:color="auto" w:fill="FFFFFF" w:themeFill="background1"/>
            <w:vAlign w:val="center"/>
            <w:hideMark/>
          </w:tcPr>
          <w:p w14:paraId="3F710B19"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6EC38D81" w14:textId="77777777" w:rsidR="00521987" w:rsidRPr="00750471" w:rsidRDefault="00521987" w:rsidP="00F373BE">
            <w:pPr>
              <w:spacing w:before="0" w:after="0" w:line="240" w:lineRule="auto"/>
              <w:jc w:val="center"/>
              <w:rPr>
                <w:rFonts w:eastAsia="Times New Roman" w:cs="Calibri"/>
                <w:szCs w:val="24"/>
                <w:lang w:eastAsia="en-IN"/>
              </w:rPr>
            </w:pPr>
          </w:p>
        </w:tc>
        <w:tc>
          <w:tcPr>
            <w:tcW w:w="685" w:type="pct"/>
            <w:shd w:val="clear" w:color="auto" w:fill="FFFFFF" w:themeFill="background1"/>
            <w:vAlign w:val="center"/>
            <w:hideMark/>
          </w:tcPr>
          <w:p w14:paraId="5F187C62"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shd w:val="clear" w:color="auto" w:fill="FFFFFF" w:themeFill="background1"/>
            <w:vAlign w:val="center"/>
            <w:hideMark/>
          </w:tcPr>
          <w:p w14:paraId="49689271"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85</w:t>
            </w:r>
          </w:p>
        </w:tc>
        <w:tc>
          <w:tcPr>
            <w:tcW w:w="219" w:type="pct"/>
            <w:shd w:val="clear" w:color="auto" w:fill="FFFFFF" w:themeFill="background1"/>
            <w:vAlign w:val="center"/>
            <w:hideMark/>
          </w:tcPr>
          <w:p w14:paraId="4BC6E6E5"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54</w:t>
            </w:r>
          </w:p>
        </w:tc>
        <w:tc>
          <w:tcPr>
            <w:tcW w:w="219" w:type="pct"/>
            <w:shd w:val="clear" w:color="auto" w:fill="FFFFFF" w:themeFill="background1"/>
            <w:vAlign w:val="center"/>
            <w:hideMark/>
          </w:tcPr>
          <w:p w14:paraId="2894C3F9"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77</w:t>
            </w:r>
          </w:p>
        </w:tc>
        <w:tc>
          <w:tcPr>
            <w:tcW w:w="219" w:type="pct"/>
            <w:shd w:val="clear" w:color="auto" w:fill="FFFFFF" w:themeFill="background1"/>
            <w:vAlign w:val="center"/>
            <w:hideMark/>
          </w:tcPr>
          <w:p w14:paraId="6E2EE6B2"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75</w:t>
            </w:r>
          </w:p>
        </w:tc>
        <w:tc>
          <w:tcPr>
            <w:tcW w:w="219" w:type="pct"/>
            <w:shd w:val="clear" w:color="auto" w:fill="FFFFFF" w:themeFill="background1"/>
            <w:vAlign w:val="center"/>
            <w:hideMark/>
          </w:tcPr>
          <w:p w14:paraId="18552032"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72</w:t>
            </w:r>
          </w:p>
        </w:tc>
        <w:tc>
          <w:tcPr>
            <w:tcW w:w="219" w:type="pct"/>
            <w:shd w:val="clear" w:color="auto" w:fill="FFFFFF" w:themeFill="background1"/>
            <w:vAlign w:val="center"/>
            <w:hideMark/>
          </w:tcPr>
          <w:p w14:paraId="14C0D670"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64</w:t>
            </w:r>
          </w:p>
        </w:tc>
        <w:tc>
          <w:tcPr>
            <w:tcW w:w="219" w:type="pct"/>
            <w:shd w:val="clear" w:color="auto" w:fill="FFFFFF" w:themeFill="background1"/>
            <w:vAlign w:val="center"/>
            <w:hideMark/>
          </w:tcPr>
          <w:p w14:paraId="44EF49F9"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55</w:t>
            </w:r>
          </w:p>
        </w:tc>
        <w:tc>
          <w:tcPr>
            <w:tcW w:w="219" w:type="pct"/>
            <w:shd w:val="clear" w:color="auto" w:fill="FFFFFF" w:themeFill="background1"/>
            <w:vAlign w:val="center"/>
            <w:hideMark/>
          </w:tcPr>
          <w:p w14:paraId="2AF5B3A5"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66</w:t>
            </w:r>
          </w:p>
        </w:tc>
        <w:tc>
          <w:tcPr>
            <w:tcW w:w="219" w:type="pct"/>
            <w:shd w:val="clear" w:color="auto" w:fill="FFFFFF" w:themeFill="background1"/>
            <w:vAlign w:val="center"/>
            <w:hideMark/>
          </w:tcPr>
          <w:p w14:paraId="2EF980C8"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35</w:t>
            </w:r>
          </w:p>
        </w:tc>
        <w:tc>
          <w:tcPr>
            <w:tcW w:w="259" w:type="pct"/>
            <w:shd w:val="clear" w:color="auto" w:fill="FFFFFF" w:themeFill="background1"/>
            <w:vAlign w:val="center"/>
            <w:hideMark/>
          </w:tcPr>
          <w:p w14:paraId="34CE4935"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64</w:t>
            </w:r>
          </w:p>
        </w:tc>
        <w:tc>
          <w:tcPr>
            <w:tcW w:w="266" w:type="pct"/>
            <w:shd w:val="clear" w:color="auto" w:fill="FFFFFF" w:themeFill="background1"/>
            <w:vAlign w:val="center"/>
            <w:hideMark/>
          </w:tcPr>
          <w:p w14:paraId="68DB33D8"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1</w:t>
            </w:r>
          </w:p>
        </w:tc>
        <w:tc>
          <w:tcPr>
            <w:tcW w:w="266" w:type="pct"/>
            <w:shd w:val="clear" w:color="auto" w:fill="FFFFFF" w:themeFill="background1"/>
            <w:vAlign w:val="center"/>
            <w:hideMark/>
          </w:tcPr>
          <w:p w14:paraId="3C60CB26"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0</w:t>
            </w:r>
          </w:p>
        </w:tc>
      </w:tr>
      <w:tr w:rsidR="00521987" w:rsidRPr="00750471" w14:paraId="49307044" w14:textId="77777777" w:rsidTr="00851900">
        <w:trPr>
          <w:trHeight w:val="20"/>
        </w:trPr>
        <w:tc>
          <w:tcPr>
            <w:tcW w:w="404" w:type="pct"/>
            <w:shd w:val="clear" w:color="auto" w:fill="FFFFFF" w:themeFill="background1"/>
            <w:vAlign w:val="center"/>
            <w:hideMark/>
          </w:tcPr>
          <w:p w14:paraId="016E6FA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shd w:val="clear" w:color="auto" w:fill="FFFFFF" w:themeFill="background1"/>
            <w:vAlign w:val="center"/>
            <w:hideMark/>
          </w:tcPr>
          <w:p w14:paraId="04BD302F"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8EE337F"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153A6BDC"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7D488D8B"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636AF74B"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99DE45F"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594EC81B"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3E5FAB78"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7741F780"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38C0F2B2"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5D2B609E"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642671F3"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shd w:val="clear" w:color="auto" w:fill="FFFFFF" w:themeFill="background1"/>
            <w:vAlign w:val="center"/>
            <w:hideMark/>
          </w:tcPr>
          <w:p w14:paraId="31EE6E57"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230BCB23"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167CB4CA"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26BD034B" w14:textId="77777777" w:rsidTr="00851900">
        <w:trPr>
          <w:trHeight w:val="20"/>
        </w:trPr>
        <w:tc>
          <w:tcPr>
            <w:tcW w:w="5000" w:type="pct"/>
            <w:gridSpan w:val="16"/>
            <w:shd w:val="clear" w:color="auto" w:fill="C2D69B" w:themeFill="accent3" w:themeFillTint="99"/>
            <w:vAlign w:val="center"/>
            <w:hideMark/>
          </w:tcPr>
          <w:p w14:paraId="624FB419" w14:textId="1199F611"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SEMESTER VIII</w:t>
            </w:r>
          </w:p>
        </w:tc>
      </w:tr>
      <w:tr w:rsidR="00521987" w:rsidRPr="00750471" w14:paraId="733DA65A" w14:textId="77777777" w:rsidTr="00851900">
        <w:trPr>
          <w:trHeight w:val="517"/>
        </w:trPr>
        <w:tc>
          <w:tcPr>
            <w:tcW w:w="404" w:type="pct"/>
            <w:vMerge w:val="restart"/>
            <w:shd w:val="clear" w:color="auto" w:fill="FFFFFF" w:themeFill="background1"/>
            <w:vAlign w:val="center"/>
            <w:hideMark/>
          </w:tcPr>
          <w:p w14:paraId="3C34106A"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Courses Code</w:t>
            </w:r>
          </w:p>
        </w:tc>
        <w:tc>
          <w:tcPr>
            <w:tcW w:w="726" w:type="pct"/>
            <w:vMerge w:val="restart"/>
            <w:shd w:val="clear" w:color="auto" w:fill="FFFFFF" w:themeFill="background1"/>
            <w:vAlign w:val="center"/>
            <w:hideMark/>
          </w:tcPr>
          <w:p w14:paraId="346686E1" w14:textId="3B8C6A31"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COURSES</w:t>
            </w:r>
          </w:p>
        </w:tc>
        <w:tc>
          <w:tcPr>
            <w:tcW w:w="423" w:type="pct"/>
            <w:vMerge w:val="restart"/>
            <w:shd w:val="clear" w:color="auto" w:fill="FFFFFF" w:themeFill="background1"/>
            <w:vAlign w:val="center"/>
            <w:hideMark/>
          </w:tcPr>
          <w:p w14:paraId="5C512D71"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Course Outcomes</w:t>
            </w:r>
          </w:p>
        </w:tc>
        <w:tc>
          <w:tcPr>
            <w:tcW w:w="685" w:type="pct"/>
            <w:vMerge w:val="restart"/>
            <w:shd w:val="clear" w:color="auto" w:fill="FFFFFF" w:themeFill="background1"/>
            <w:vAlign w:val="center"/>
            <w:hideMark/>
          </w:tcPr>
          <w:p w14:paraId="314941BC"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CO Statement</w:t>
            </w:r>
          </w:p>
        </w:tc>
        <w:tc>
          <w:tcPr>
            <w:tcW w:w="219" w:type="pct"/>
            <w:vMerge w:val="restart"/>
            <w:shd w:val="clear" w:color="auto" w:fill="FFFFFF" w:themeFill="background1"/>
            <w:vAlign w:val="center"/>
            <w:hideMark/>
          </w:tcPr>
          <w:p w14:paraId="626BA289"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PO1</w:t>
            </w:r>
          </w:p>
        </w:tc>
        <w:tc>
          <w:tcPr>
            <w:tcW w:w="219" w:type="pct"/>
            <w:vMerge w:val="restart"/>
            <w:shd w:val="clear" w:color="auto" w:fill="FFFFFF" w:themeFill="background1"/>
            <w:vAlign w:val="center"/>
            <w:hideMark/>
          </w:tcPr>
          <w:p w14:paraId="5647486C"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PO2</w:t>
            </w:r>
          </w:p>
        </w:tc>
        <w:tc>
          <w:tcPr>
            <w:tcW w:w="219" w:type="pct"/>
            <w:vMerge w:val="restart"/>
            <w:shd w:val="clear" w:color="auto" w:fill="FFFFFF" w:themeFill="background1"/>
            <w:vAlign w:val="center"/>
            <w:hideMark/>
          </w:tcPr>
          <w:p w14:paraId="07B22B3C"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PO3</w:t>
            </w:r>
          </w:p>
        </w:tc>
        <w:tc>
          <w:tcPr>
            <w:tcW w:w="219" w:type="pct"/>
            <w:vMerge w:val="restart"/>
            <w:shd w:val="clear" w:color="auto" w:fill="FFFFFF" w:themeFill="background1"/>
            <w:vAlign w:val="center"/>
            <w:hideMark/>
          </w:tcPr>
          <w:p w14:paraId="593141A9"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PO4</w:t>
            </w:r>
          </w:p>
        </w:tc>
        <w:tc>
          <w:tcPr>
            <w:tcW w:w="219" w:type="pct"/>
            <w:vMerge w:val="restart"/>
            <w:shd w:val="clear" w:color="auto" w:fill="FFFFFF" w:themeFill="background1"/>
            <w:vAlign w:val="center"/>
            <w:hideMark/>
          </w:tcPr>
          <w:p w14:paraId="51B0D852"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PO5</w:t>
            </w:r>
          </w:p>
        </w:tc>
        <w:tc>
          <w:tcPr>
            <w:tcW w:w="219" w:type="pct"/>
            <w:vMerge w:val="restart"/>
            <w:shd w:val="clear" w:color="auto" w:fill="FFFFFF" w:themeFill="background1"/>
            <w:vAlign w:val="center"/>
            <w:hideMark/>
          </w:tcPr>
          <w:p w14:paraId="08679929"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PO6</w:t>
            </w:r>
          </w:p>
        </w:tc>
        <w:tc>
          <w:tcPr>
            <w:tcW w:w="219" w:type="pct"/>
            <w:vMerge w:val="restart"/>
            <w:shd w:val="clear" w:color="auto" w:fill="FFFFFF" w:themeFill="background1"/>
            <w:vAlign w:val="center"/>
            <w:hideMark/>
          </w:tcPr>
          <w:p w14:paraId="096B656E"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PO7</w:t>
            </w:r>
          </w:p>
        </w:tc>
        <w:tc>
          <w:tcPr>
            <w:tcW w:w="219" w:type="pct"/>
            <w:vMerge w:val="restart"/>
            <w:shd w:val="clear" w:color="auto" w:fill="FFFFFF" w:themeFill="background1"/>
            <w:vAlign w:val="center"/>
            <w:hideMark/>
          </w:tcPr>
          <w:p w14:paraId="781EF4E4"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PO8</w:t>
            </w:r>
          </w:p>
        </w:tc>
        <w:tc>
          <w:tcPr>
            <w:tcW w:w="219" w:type="pct"/>
            <w:vMerge w:val="restart"/>
            <w:shd w:val="clear" w:color="auto" w:fill="FFFFFF" w:themeFill="background1"/>
            <w:vAlign w:val="center"/>
            <w:hideMark/>
          </w:tcPr>
          <w:p w14:paraId="56A5B70D"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PO9</w:t>
            </w:r>
          </w:p>
        </w:tc>
        <w:tc>
          <w:tcPr>
            <w:tcW w:w="259" w:type="pct"/>
            <w:vMerge w:val="restart"/>
            <w:shd w:val="clear" w:color="auto" w:fill="FFFFFF" w:themeFill="background1"/>
            <w:vAlign w:val="center"/>
            <w:hideMark/>
          </w:tcPr>
          <w:p w14:paraId="2E6C610A"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PO10</w:t>
            </w:r>
          </w:p>
        </w:tc>
        <w:tc>
          <w:tcPr>
            <w:tcW w:w="266" w:type="pct"/>
            <w:vMerge w:val="restart"/>
            <w:shd w:val="clear" w:color="auto" w:fill="FFFFFF" w:themeFill="background1"/>
            <w:vAlign w:val="center"/>
            <w:hideMark/>
          </w:tcPr>
          <w:p w14:paraId="0ED38504"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PSO1</w:t>
            </w:r>
          </w:p>
        </w:tc>
        <w:tc>
          <w:tcPr>
            <w:tcW w:w="266" w:type="pct"/>
            <w:vMerge w:val="restart"/>
            <w:shd w:val="clear" w:color="auto" w:fill="FFFFFF" w:themeFill="background1"/>
            <w:vAlign w:val="center"/>
            <w:hideMark/>
          </w:tcPr>
          <w:p w14:paraId="63A2AFC3" w14:textId="77777777"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PSO2</w:t>
            </w:r>
          </w:p>
        </w:tc>
      </w:tr>
      <w:tr w:rsidR="00521987" w:rsidRPr="00750471" w14:paraId="4E747F34" w14:textId="77777777" w:rsidTr="00851900">
        <w:trPr>
          <w:trHeight w:val="517"/>
        </w:trPr>
        <w:tc>
          <w:tcPr>
            <w:tcW w:w="404" w:type="pct"/>
            <w:vMerge/>
            <w:shd w:val="clear" w:color="auto" w:fill="FFFFFF" w:themeFill="background1"/>
            <w:vAlign w:val="center"/>
            <w:hideMark/>
          </w:tcPr>
          <w:p w14:paraId="1F23B4B9"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37D8D195"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vMerge/>
            <w:shd w:val="clear" w:color="auto" w:fill="FFFFFF" w:themeFill="background1"/>
            <w:vAlign w:val="center"/>
            <w:hideMark/>
          </w:tcPr>
          <w:p w14:paraId="13ED19B2" w14:textId="77777777" w:rsidR="00521987" w:rsidRPr="00750471" w:rsidRDefault="00521987" w:rsidP="00F373BE">
            <w:pPr>
              <w:spacing w:before="0" w:after="0" w:line="240" w:lineRule="auto"/>
              <w:jc w:val="center"/>
              <w:rPr>
                <w:rFonts w:eastAsia="Times New Roman" w:cs="Calibri"/>
                <w:szCs w:val="24"/>
                <w:lang w:eastAsia="en-IN"/>
              </w:rPr>
            </w:pPr>
          </w:p>
        </w:tc>
        <w:tc>
          <w:tcPr>
            <w:tcW w:w="685" w:type="pct"/>
            <w:vMerge/>
            <w:shd w:val="clear" w:color="auto" w:fill="FFFFFF" w:themeFill="background1"/>
            <w:vAlign w:val="center"/>
            <w:hideMark/>
          </w:tcPr>
          <w:p w14:paraId="09FF8FF8"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2C42C974"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19372F00"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7512CDE4"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6D719B30"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3A5B67EA"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5FAE5000"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3D400197"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5B89E5C8" w14:textId="77777777" w:rsidR="00521987" w:rsidRPr="00750471" w:rsidRDefault="00521987" w:rsidP="00F373BE">
            <w:pPr>
              <w:spacing w:before="0" w:after="0" w:line="240" w:lineRule="auto"/>
              <w:jc w:val="center"/>
              <w:rPr>
                <w:rFonts w:eastAsia="Times New Roman" w:cs="Calibri"/>
                <w:szCs w:val="24"/>
                <w:lang w:eastAsia="en-IN"/>
              </w:rPr>
            </w:pPr>
          </w:p>
        </w:tc>
        <w:tc>
          <w:tcPr>
            <w:tcW w:w="219" w:type="pct"/>
            <w:vMerge/>
            <w:shd w:val="clear" w:color="auto" w:fill="FFFFFF" w:themeFill="background1"/>
            <w:vAlign w:val="center"/>
            <w:hideMark/>
          </w:tcPr>
          <w:p w14:paraId="54410106" w14:textId="77777777" w:rsidR="00521987" w:rsidRPr="00750471" w:rsidRDefault="00521987" w:rsidP="00F373BE">
            <w:pPr>
              <w:spacing w:before="0" w:after="0" w:line="240" w:lineRule="auto"/>
              <w:jc w:val="center"/>
              <w:rPr>
                <w:rFonts w:eastAsia="Times New Roman" w:cs="Calibri"/>
                <w:szCs w:val="24"/>
                <w:lang w:eastAsia="en-IN"/>
              </w:rPr>
            </w:pPr>
          </w:p>
        </w:tc>
        <w:tc>
          <w:tcPr>
            <w:tcW w:w="259" w:type="pct"/>
            <w:vMerge/>
            <w:shd w:val="clear" w:color="auto" w:fill="FFFFFF" w:themeFill="background1"/>
            <w:vAlign w:val="center"/>
            <w:hideMark/>
          </w:tcPr>
          <w:p w14:paraId="5CD11513" w14:textId="77777777" w:rsidR="00521987" w:rsidRPr="00750471" w:rsidRDefault="00521987" w:rsidP="00F373BE">
            <w:pPr>
              <w:spacing w:before="0" w:after="0" w:line="240" w:lineRule="auto"/>
              <w:jc w:val="center"/>
              <w:rPr>
                <w:rFonts w:eastAsia="Times New Roman" w:cs="Calibri"/>
                <w:szCs w:val="24"/>
                <w:lang w:eastAsia="en-IN"/>
              </w:rPr>
            </w:pPr>
          </w:p>
        </w:tc>
        <w:tc>
          <w:tcPr>
            <w:tcW w:w="266" w:type="pct"/>
            <w:vMerge/>
            <w:shd w:val="clear" w:color="auto" w:fill="FFFFFF" w:themeFill="background1"/>
            <w:vAlign w:val="center"/>
            <w:hideMark/>
          </w:tcPr>
          <w:p w14:paraId="5C226832" w14:textId="77777777" w:rsidR="00521987" w:rsidRPr="00750471" w:rsidRDefault="00521987" w:rsidP="00F373BE">
            <w:pPr>
              <w:spacing w:before="0" w:after="0" w:line="240" w:lineRule="auto"/>
              <w:jc w:val="center"/>
              <w:rPr>
                <w:rFonts w:eastAsia="Times New Roman" w:cs="Calibri"/>
                <w:szCs w:val="24"/>
                <w:lang w:eastAsia="en-IN"/>
              </w:rPr>
            </w:pPr>
          </w:p>
        </w:tc>
        <w:tc>
          <w:tcPr>
            <w:tcW w:w="266" w:type="pct"/>
            <w:vMerge/>
            <w:shd w:val="clear" w:color="auto" w:fill="FFFFFF" w:themeFill="background1"/>
            <w:vAlign w:val="center"/>
            <w:hideMark/>
          </w:tcPr>
          <w:p w14:paraId="2F042E64" w14:textId="77777777" w:rsidR="00521987" w:rsidRPr="00750471" w:rsidRDefault="00521987" w:rsidP="00F373BE">
            <w:pPr>
              <w:spacing w:before="0" w:after="0" w:line="240" w:lineRule="auto"/>
              <w:jc w:val="center"/>
              <w:rPr>
                <w:rFonts w:eastAsia="Times New Roman" w:cs="Calibri"/>
                <w:szCs w:val="24"/>
                <w:lang w:eastAsia="en-IN"/>
              </w:rPr>
            </w:pPr>
          </w:p>
        </w:tc>
      </w:tr>
      <w:tr w:rsidR="00521987" w:rsidRPr="00750471" w14:paraId="7F0E2737" w14:textId="77777777" w:rsidTr="00851900">
        <w:trPr>
          <w:trHeight w:val="20"/>
        </w:trPr>
        <w:tc>
          <w:tcPr>
            <w:tcW w:w="404" w:type="pct"/>
            <w:vMerge w:val="restart"/>
            <w:shd w:val="clear" w:color="auto" w:fill="FFFFFF" w:themeFill="background1"/>
            <w:vAlign w:val="center"/>
            <w:hideMark/>
          </w:tcPr>
          <w:p w14:paraId="6640D5AA" w14:textId="0A8A8916"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LWH410</w:t>
            </w:r>
          </w:p>
        </w:tc>
        <w:tc>
          <w:tcPr>
            <w:tcW w:w="726" w:type="pct"/>
            <w:vMerge w:val="restart"/>
            <w:shd w:val="clear" w:color="auto" w:fill="FFFFFF" w:themeFill="background1"/>
            <w:vAlign w:val="center"/>
            <w:hideMark/>
          </w:tcPr>
          <w:p w14:paraId="6051CA8D" w14:textId="70E0DC28"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PRINCIPLES OF TAXATION</w:t>
            </w:r>
          </w:p>
        </w:tc>
        <w:tc>
          <w:tcPr>
            <w:tcW w:w="423" w:type="pct"/>
            <w:shd w:val="clear" w:color="auto" w:fill="FFFFFF" w:themeFill="background1"/>
            <w:vAlign w:val="center"/>
            <w:hideMark/>
          </w:tcPr>
          <w:p w14:paraId="3CD45D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A0E7FF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apply the provisions relating to agriculture income, residential status and incidence/charge of tax to suggest and guide the client</w:t>
            </w:r>
          </w:p>
        </w:tc>
        <w:tc>
          <w:tcPr>
            <w:tcW w:w="219" w:type="pct"/>
            <w:shd w:val="clear" w:color="auto" w:fill="FFFFFF" w:themeFill="background1"/>
            <w:vAlign w:val="center"/>
            <w:hideMark/>
          </w:tcPr>
          <w:p w14:paraId="595015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068CDB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FA916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4C6E8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DD2FF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29BBD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BB51C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E1D9EF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16824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1354BF1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3532D9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ACBFF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5EB7775" w14:textId="77777777" w:rsidTr="00851900">
        <w:trPr>
          <w:trHeight w:val="20"/>
        </w:trPr>
        <w:tc>
          <w:tcPr>
            <w:tcW w:w="404" w:type="pct"/>
            <w:vMerge/>
            <w:shd w:val="clear" w:color="auto" w:fill="FFFFFF" w:themeFill="background1"/>
            <w:vAlign w:val="center"/>
            <w:hideMark/>
          </w:tcPr>
          <w:p w14:paraId="5D036356"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6606CBE8"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2DC972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242DFB98" w14:textId="686C2FE1"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 xml:space="preserve">Compute the total income under five heads of income i.e., salaries, house property, profits </w:t>
            </w:r>
            <w:r w:rsidR="002462BF">
              <w:rPr>
                <w:rFonts w:eastAsia="Times New Roman" w:cs="Arial"/>
                <w:szCs w:val="24"/>
                <w:lang w:eastAsia="en-IN"/>
              </w:rPr>
              <w:t>and</w:t>
            </w:r>
            <w:r w:rsidRPr="00750471">
              <w:rPr>
                <w:rFonts w:eastAsia="Times New Roman" w:cs="Arial"/>
                <w:szCs w:val="24"/>
                <w:lang w:eastAsia="en-IN"/>
              </w:rPr>
              <w:t xml:space="preserve"> gains from business </w:t>
            </w:r>
            <w:r w:rsidR="002462BF">
              <w:rPr>
                <w:rFonts w:eastAsia="Times New Roman" w:cs="Arial"/>
                <w:szCs w:val="24"/>
                <w:lang w:eastAsia="en-IN"/>
              </w:rPr>
              <w:t>and</w:t>
            </w:r>
            <w:r w:rsidRPr="00750471">
              <w:rPr>
                <w:rFonts w:eastAsia="Times New Roman" w:cs="Arial"/>
                <w:szCs w:val="24"/>
                <w:lang w:eastAsia="en-IN"/>
              </w:rPr>
              <w:t xml:space="preserve"> profession, capital gains and other sources for the individuals and companies</w:t>
            </w:r>
          </w:p>
        </w:tc>
        <w:tc>
          <w:tcPr>
            <w:tcW w:w="219" w:type="pct"/>
            <w:shd w:val="clear" w:color="auto" w:fill="FFFFFF" w:themeFill="background1"/>
            <w:vAlign w:val="center"/>
            <w:hideMark/>
          </w:tcPr>
          <w:p w14:paraId="1319C87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5F2D4E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81D34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37B5F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F083BA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9E6315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EFFBA2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39686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0AA06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05BB783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03FE97B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910006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2763B28" w14:textId="77777777" w:rsidTr="00851900">
        <w:trPr>
          <w:trHeight w:val="20"/>
        </w:trPr>
        <w:tc>
          <w:tcPr>
            <w:tcW w:w="404" w:type="pct"/>
            <w:vMerge/>
            <w:shd w:val="clear" w:color="auto" w:fill="FFFFFF" w:themeFill="background1"/>
            <w:vAlign w:val="center"/>
            <w:hideMark/>
          </w:tcPr>
          <w:p w14:paraId="4552A4C3"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0E879DD7"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03BF02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51C21264" w14:textId="78C583F6"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 xml:space="preserve">To calculate by taxable income by applying the methods of clubbing </w:t>
            </w:r>
            <w:r w:rsidR="002462BF">
              <w:rPr>
                <w:rFonts w:eastAsia="Times New Roman" w:cs="Arial"/>
                <w:szCs w:val="24"/>
                <w:lang w:eastAsia="en-IN"/>
              </w:rPr>
              <w:t>and</w:t>
            </w:r>
            <w:r w:rsidRPr="00750471">
              <w:rPr>
                <w:rFonts w:eastAsia="Times New Roman" w:cs="Arial"/>
                <w:szCs w:val="24"/>
                <w:lang w:eastAsia="en-IN"/>
              </w:rPr>
              <w:t xml:space="preserve"> aggregation of incomes and set-off </w:t>
            </w:r>
            <w:r w:rsidR="002462BF">
              <w:rPr>
                <w:rFonts w:eastAsia="Times New Roman" w:cs="Arial"/>
                <w:szCs w:val="24"/>
                <w:lang w:eastAsia="en-IN"/>
              </w:rPr>
              <w:t>and</w:t>
            </w:r>
            <w:r w:rsidRPr="00750471">
              <w:rPr>
                <w:rFonts w:eastAsia="Times New Roman" w:cs="Arial"/>
                <w:szCs w:val="24"/>
                <w:lang w:eastAsia="en-IN"/>
              </w:rPr>
              <w:t xml:space="preserve"> carry forward of losses</w:t>
            </w:r>
          </w:p>
        </w:tc>
        <w:tc>
          <w:tcPr>
            <w:tcW w:w="219" w:type="pct"/>
            <w:shd w:val="clear" w:color="auto" w:fill="FFFFFF" w:themeFill="background1"/>
            <w:vAlign w:val="center"/>
            <w:hideMark/>
          </w:tcPr>
          <w:p w14:paraId="1D4875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FC01F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87A35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3551D0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346D6C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FA97B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3FBC7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D22E27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E5771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1BA4A6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169DBC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C52E0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7A3042D" w14:textId="77777777" w:rsidTr="00851900">
        <w:trPr>
          <w:trHeight w:val="20"/>
        </w:trPr>
        <w:tc>
          <w:tcPr>
            <w:tcW w:w="404" w:type="pct"/>
            <w:vMerge/>
            <w:shd w:val="clear" w:color="auto" w:fill="FFFFFF" w:themeFill="background1"/>
            <w:vAlign w:val="center"/>
            <w:hideMark/>
          </w:tcPr>
          <w:p w14:paraId="1CC85289"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4C1325EA"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15A25B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109086A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apply various deductions allowed u/s 80-C to 80-U on the gross income to calculate net taxable income.</w:t>
            </w:r>
          </w:p>
        </w:tc>
        <w:tc>
          <w:tcPr>
            <w:tcW w:w="219" w:type="pct"/>
            <w:shd w:val="clear" w:color="auto" w:fill="FFFFFF" w:themeFill="background1"/>
            <w:vAlign w:val="center"/>
            <w:hideMark/>
          </w:tcPr>
          <w:p w14:paraId="138B26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C46BD0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0CE07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B03FEB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3508F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48C98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0D28B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846EC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3E6491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548E85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A9C5F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C15B3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7CE5730" w14:textId="77777777" w:rsidTr="00851900">
        <w:trPr>
          <w:trHeight w:val="20"/>
        </w:trPr>
        <w:tc>
          <w:tcPr>
            <w:tcW w:w="404" w:type="pct"/>
            <w:vMerge/>
            <w:shd w:val="clear" w:color="auto" w:fill="FFFFFF" w:themeFill="background1"/>
            <w:vAlign w:val="center"/>
            <w:hideMark/>
          </w:tcPr>
          <w:p w14:paraId="53E3FDBA"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6C899811"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759BB9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CO5</w:t>
            </w:r>
          </w:p>
        </w:tc>
        <w:tc>
          <w:tcPr>
            <w:tcW w:w="685" w:type="pct"/>
            <w:shd w:val="clear" w:color="auto" w:fill="FFFFFF" w:themeFill="background1"/>
            <w:vAlign w:val="center"/>
            <w:hideMark/>
          </w:tcPr>
          <w:p w14:paraId="722E81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Examine and apply other provisions of Income Tax Act, 1961 to the given situation</w:t>
            </w:r>
          </w:p>
        </w:tc>
        <w:tc>
          <w:tcPr>
            <w:tcW w:w="219" w:type="pct"/>
            <w:shd w:val="clear" w:color="auto" w:fill="FFFFFF" w:themeFill="background1"/>
            <w:vAlign w:val="center"/>
            <w:hideMark/>
          </w:tcPr>
          <w:p w14:paraId="7D2733B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3F8EC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5F93A4F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E2C39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19941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F630A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5A39AC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07548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E59849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2B418B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0C88C9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699DD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02A47B2" w14:textId="77777777" w:rsidTr="00851900">
        <w:trPr>
          <w:trHeight w:val="20"/>
        </w:trPr>
        <w:tc>
          <w:tcPr>
            <w:tcW w:w="404" w:type="pct"/>
            <w:vMerge w:val="restart"/>
            <w:shd w:val="clear" w:color="auto" w:fill="FFFFFF" w:themeFill="background1"/>
            <w:vAlign w:val="center"/>
            <w:hideMark/>
          </w:tcPr>
          <w:p w14:paraId="11F37F9E" w14:textId="736B91FF"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LWH411</w:t>
            </w:r>
          </w:p>
        </w:tc>
        <w:tc>
          <w:tcPr>
            <w:tcW w:w="726" w:type="pct"/>
            <w:vMerge w:val="restart"/>
            <w:shd w:val="clear" w:color="auto" w:fill="FFFFFF" w:themeFill="background1"/>
            <w:vAlign w:val="center"/>
            <w:hideMark/>
          </w:tcPr>
          <w:p w14:paraId="45738632" w14:textId="2AAE6F42"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INTELLECTUAL PROPERTY RIGHTS LAW-II</w:t>
            </w:r>
          </w:p>
        </w:tc>
        <w:tc>
          <w:tcPr>
            <w:tcW w:w="423" w:type="pct"/>
            <w:shd w:val="clear" w:color="auto" w:fill="FFFFFF" w:themeFill="background1"/>
            <w:vAlign w:val="center"/>
            <w:hideMark/>
          </w:tcPr>
          <w:p w14:paraId="7BF016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448A4A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categorize different types of Intellectual Properties.</w:t>
            </w:r>
          </w:p>
        </w:tc>
        <w:tc>
          <w:tcPr>
            <w:tcW w:w="219" w:type="pct"/>
            <w:shd w:val="clear" w:color="auto" w:fill="FFFFFF" w:themeFill="background1"/>
            <w:vAlign w:val="center"/>
            <w:hideMark/>
          </w:tcPr>
          <w:p w14:paraId="085385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72C2D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4C7A57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A242D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9020F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F15880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8107B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B69C8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44FFB8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5B70782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4BE46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2A006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741B5D0" w14:textId="77777777" w:rsidTr="00851900">
        <w:trPr>
          <w:trHeight w:val="20"/>
        </w:trPr>
        <w:tc>
          <w:tcPr>
            <w:tcW w:w="404" w:type="pct"/>
            <w:vMerge/>
            <w:shd w:val="clear" w:color="auto" w:fill="FFFFFF" w:themeFill="background1"/>
            <w:vAlign w:val="center"/>
            <w:hideMark/>
          </w:tcPr>
          <w:p w14:paraId="110D33E9"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428D269E"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3C0F65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5AFDB0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recognize the crucial role of intellectual property (with emphasis on Copyright and Industrial Design)</w:t>
            </w:r>
            <w:r w:rsidRPr="00750471">
              <w:rPr>
                <w:rFonts w:eastAsia="Times New Roman" w:cs="Arial"/>
                <w:szCs w:val="24"/>
                <w:lang w:eastAsia="en-IN"/>
              </w:rPr>
              <w:br/>
              <w:t>played in different industries.</w:t>
            </w:r>
          </w:p>
        </w:tc>
        <w:tc>
          <w:tcPr>
            <w:tcW w:w="219" w:type="pct"/>
            <w:shd w:val="clear" w:color="auto" w:fill="FFFFFF" w:themeFill="background1"/>
            <w:vAlign w:val="center"/>
            <w:hideMark/>
          </w:tcPr>
          <w:p w14:paraId="3672714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F6FE96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35950D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47EDB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1B24C6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02A38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ED4D65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62EE5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033A7E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48BDBB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1C1F71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93166C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1A272E7" w14:textId="77777777" w:rsidTr="00851900">
        <w:trPr>
          <w:trHeight w:val="20"/>
        </w:trPr>
        <w:tc>
          <w:tcPr>
            <w:tcW w:w="404" w:type="pct"/>
            <w:vMerge/>
            <w:shd w:val="clear" w:color="auto" w:fill="FFFFFF" w:themeFill="background1"/>
            <w:vAlign w:val="center"/>
            <w:hideMark/>
          </w:tcPr>
          <w:p w14:paraId="2EE8E9C5"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385CF220"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60C17B0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7998DD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the IP infringements and the remedies available to the IP owner.</w:t>
            </w:r>
          </w:p>
        </w:tc>
        <w:tc>
          <w:tcPr>
            <w:tcW w:w="219" w:type="pct"/>
            <w:shd w:val="clear" w:color="auto" w:fill="FFFFFF" w:themeFill="background1"/>
            <w:vAlign w:val="center"/>
            <w:hideMark/>
          </w:tcPr>
          <w:p w14:paraId="786B202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0BD799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FEDA43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AC0B09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D433A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72B93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DC12ED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72E3EE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42FED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2DAE699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71604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2ADD3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F064F47" w14:textId="77777777" w:rsidTr="00851900">
        <w:trPr>
          <w:trHeight w:val="20"/>
        </w:trPr>
        <w:tc>
          <w:tcPr>
            <w:tcW w:w="404" w:type="pct"/>
            <w:vMerge/>
            <w:shd w:val="clear" w:color="auto" w:fill="FFFFFF" w:themeFill="background1"/>
            <w:vAlign w:val="center"/>
            <w:hideMark/>
          </w:tcPr>
          <w:p w14:paraId="701EDA30"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6AA54E35"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62B641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04F46FC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represent the parties in the matters relating to IPR disputes in the court of law.</w:t>
            </w:r>
          </w:p>
        </w:tc>
        <w:tc>
          <w:tcPr>
            <w:tcW w:w="219" w:type="pct"/>
            <w:shd w:val="clear" w:color="auto" w:fill="FFFFFF" w:themeFill="background1"/>
            <w:vAlign w:val="center"/>
            <w:hideMark/>
          </w:tcPr>
          <w:p w14:paraId="30711D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E8D584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F7FBB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25A9A1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8D565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DB22B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73021C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C8D09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9A669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701FBA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C3EBD3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DED98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59FE6A7" w14:textId="77777777" w:rsidTr="00851900">
        <w:trPr>
          <w:trHeight w:val="20"/>
        </w:trPr>
        <w:tc>
          <w:tcPr>
            <w:tcW w:w="404" w:type="pct"/>
            <w:vMerge w:val="restart"/>
            <w:shd w:val="clear" w:color="auto" w:fill="FFFFFF" w:themeFill="background1"/>
            <w:vAlign w:val="center"/>
            <w:hideMark/>
          </w:tcPr>
          <w:p w14:paraId="301C465D" w14:textId="00CCC81F" w:rsidR="00521987" w:rsidRPr="00750471" w:rsidRDefault="00521987"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LWH412</w:t>
            </w:r>
          </w:p>
        </w:tc>
        <w:tc>
          <w:tcPr>
            <w:tcW w:w="726" w:type="pct"/>
            <w:vMerge w:val="restart"/>
            <w:shd w:val="clear" w:color="auto" w:fill="FFFFFF" w:themeFill="background1"/>
            <w:vAlign w:val="center"/>
            <w:hideMark/>
          </w:tcPr>
          <w:p w14:paraId="47C42318" w14:textId="454F06C0"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CLINIC</w:t>
            </w:r>
            <w:r w:rsidR="00B16AD3">
              <w:rPr>
                <w:rFonts w:eastAsia="Times New Roman" w:cs="Calibri"/>
                <w:szCs w:val="24"/>
                <w:lang w:eastAsia="en-IN"/>
              </w:rPr>
              <w:t>-III (</w:t>
            </w:r>
            <w:r w:rsidRPr="00750471">
              <w:rPr>
                <w:rFonts w:eastAsia="Times New Roman" w:cs="Calibri"/>
                <w:szCs w:val="24"/>
                <w:lang w:eastAsia="en-IN"/>
              </w:rPr>
              <w:t>MOOT COURT</w:t>
            </w:r>
            <w:r w:rsidR="00B16AD3">
              <w:rPr>
                <w:rFonts w:eastAsia="Times New Roman" w:cs="Calibri"/>
                <w:szCs w:val="24"/>
                <w:lang w:eastAsia="en-IN"/>
              </w:rPr>
              <w:t>)</w:t>
            </w:r>
          </w:p>
        </w:tc>
        <w:tc>
          <w:tcPr>
            <w:tcW w:w="423" w:type="pct"/>
            <w:shd w:val="clear" w:color="auto" w:fill="FFFFFF" w:themeFill="background1"/>
            <w:vAlign w:val="center"/>
            <w:hideMark/>
          </w:tcPr>
          <w:p w14:paraId="4A832A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24F8037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Read the moot problem, and distinguish the facts from the issues</w:t>
            </w:r>
          </w:p>
        </w:tc>
        <w:tc>
          <w:tcPr>
            <w:tcW w:w="219" w:type="pct"/>
            <w:shd w:val="clear" w:color="auto" w:fill="FFFFFF" w:themeFill="background1"/>
            <w:vAlign w:val="center"/>
            <w:hideMark/>
          </w:tcPr>
          <w:p w14:paraId="59A97A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5C0953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582957C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518CC8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36C08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292CB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493A3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EF5B7C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339834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71249E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24CF2AB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AA7777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4646296" w14:textId="77777777" w:rsidTr="00851900">
        <w:trPr>
          <w:trHeight w:val="20"/>
        </w:trPr>
        <w:tc>
          <w:tcPr>
            <w:tcW w:w="404" w:type="pct"/>
            <w:vMerge/>
            <w:shd w:val="clear" w:color="auto" w:fill="FFFFFF" w:themeFill="background1"/>
            <w:vAlign w:val="center"/>
            <w:hideMark/>
          </w:tcPr>
          <w:p w14:paraId="22607241"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690BFC6E"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0BDFF97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2A729E4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Conduct research to identify the appropriate laws applicable to the problem</w:t>
            </w:r>
          </w:p>
        </w:tc>
        <w:tc>
          <w:tcPr>
            <w:tcW w:w="219" w:type="pct"/>
            <w:shd w:val="clear" w:color="auto" w:fill="FFFFFF" w:themeFill="background1"/>
            <w:vAlign w:val="center"/>
            <w:hideMark/>
          </w:tcPr>
          <w:p w14:paraId="0A2EE54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41ECC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C9EFA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A0322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544D63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CDB29A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EDA3A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4F954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C280B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3751C3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56B494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8BA76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D388965" w14:textId="77777777" w:rsidTr="00851900">
        <w:trPr>
          <w:trHeight w:val="20"/>
        </w:trPr>
        <w:tc>
          <w:tcPr>
            <w:tcW w:w="404" w:type="pct"/>
            <w:vMerge/>
            <w:shd w:val="clear" w:color="auto" w:fill="FFFFFF" w:themeFill="background1"/>
            <w:vAlign w:val="center"/>
            <w:hideMark/>
          </w:tcPr>
          <w:p w14:paraId="2A26E544"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31363433"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077D61D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701F62B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Construct arguments based on legal principles, procedures, and precedents, and organise research to draft a memorial</w:t>
            </w:r>
          </w:p>
        </w:tc>
        <w:tc>
          <w:tcPr>
            <w:tcW w:w="219" w:type="pct"/>
            <w:shd w:val="clear" w:color="auto" w:fill="FFFFFF" w:themeFill="background1"/>
            <w:vAlign w:val="center"/>
            <w:hideMark/>
          </w:tcPr>
          <w:p w14:paraId="7F1B49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4DD66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CA54BA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C54ED5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121CCA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8B485A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078E60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91CC2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F58D8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5E7B5B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3D7119A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6F12C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3CF924F" w14:textId="77777777" w:rsidTr="00851900">
        <w:trPr>
          <w:trHeight w:val="20"/>
        </w:trPr>
        <w:tc>
          <w:tcPr>
            <w:tcW w:w="404" w:type="pct"/>
            <w:vMerge/>
            <w:shd w:val="clear" w:color="auto" w:fill="FFFFFF" w:themeFill="background1"/>
            <w:vAlign w:val="center"/>
            <w:hideMark/>
          </w:tcPr>
          <w:p w14:paraId="5CFBD9BB" w14:textId="77777777" w:rsidR="00521987" w:rsidRPr="00750471" w:rsidRDefault="00521987" w:rsidP="00F373BE">
            <w:pPr>
              <w:spacing w:before="0" w:after="0" w:line="240" w:lineRule="auto"/>
              <w:jc w:val="center"/>
              <w:rPr>
                <w:rFonts w:eastAsia="Times New Roman" w:cs="Calibri"/>
                <w:szCs w:val="24"/>
                <w:lang w:eastAsia="en-IN"/>
              </w:rPr>
            </w:pPr>
          </w:p>
        </w:tc>
        <w:tc>
          <w:tcPr>
            <w:tcW w:w="726" w:type="pct"/>
            <w:vMerge/>
            <w:shd w:val="clear" w:color="auto" w:fill="FFFFFF" w:themeFill="background1"/>
            <w:vAlign w:val="center"/>
            <w:hideMark/>
          </w:tcPr>
          <w:p w14:paraId="44DCC64E"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64B083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62AB74C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Argue in front of judges and respond to their questions</w:t>
            </w:r>
          </w:p>
        </w:tc>
        <w:tc>
          <w:tcPr>
            <w:tcW w:w="219" w:type="pct"/>
            <w:shd w:val="clear" w:color="auto" w:fill="FFFFFF" w:themeFill="background1"/>
            <w:vAlign w:val="center"/>
            <w:hideMark/>
          </w:tcPr>
          <w:p w14:paraId="66AAC2E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0046A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47DE0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C1733B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1282B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D1F91C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F28D0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BCD91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84ABA9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35E5FB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52FC3D8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1D141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EAAAC8F" w14:textId="77777777" w:rsidTr="00851900">
        <w:trPr>
          <w:trHeight w:val="20"/>
        </w:trPr>
        <w:tc>
          <w:tcPr>
            <w:tcW w:w="404" w:type="pct"/>
            <w:vMerge w:val="restart"/>
            <w:shd w:val="clear" w:color="auto" w:fill="FFFFFF" w:themeFill="background1"/>
            <w:vAlign w:val="center"/>
            <w:hideMark/>
          </w:tcPr>
          <w:p w14:paraId="0D2CABDB" w14:textId="4B25F0B4"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LWH413</w:t>
            </w:r>
          </w:p>
        </w:tc>
        <w:tc>
          <w:tcPr>
            <w:tcW w:w="726" w:type="pct"/>
            <w:vMerge w:val="restart"/>
            <w:shd w:val="clear" w:color="auto" w:fill="FFFFFF" w:themeFill="background1"/>
            <w:vAlign w:val="center"/>
            <w:hideMark/>
          </w:tcPr>
          <w:p w14:paraId="05C9AB28" w14:textId="1766682A"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INSOLVENCY AND BANKRUPTCY LAW</w:t>
            </w:r>
          </w:p>
        </w:tc>
        <w:tc>
          <w:tcPr>
            <w:tcW w:w="423" w:type="pct"/>
            <w:shd w:val="clear" w:color="auto" w:fill="FFFFFF" w:themeFill="background1"/>
            <w:vAlign w:val="center"/>
            <w:hideMark/>
          </w:tcPr>
          <w:p w14:paraId="24B7D2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B19488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differentiate between insolvency and bankruptcy</w:t>
            </w:r>
          </w:p>
        </w:tc>
        <w:tc>
          <w:tcPr>
            <w:tcW w:w="219" w:type="pct"/>
            <w:shd w:val="clear" w:color="auto" w:fill="FFFFFF" w:themeFill="background1"/>
            <w:vAlign w:val="center"/>
            <w:hideMark/>
          </w:tcPr>
          <w:p w14:paraId="54013B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E42C51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29041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32BABC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D6A94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CDCCC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DACA6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372251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D0690C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0FED8B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27121E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D23BA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4D6B5E0" w14:textId="77777777" w:rsidTr="00851900">
        <w:trPr>
          <w:trHeight w:val="20"/>
        </w:trPr>
        <w:tc>
          <w:tcPr>
            <w:tcW w:w="404" w:type="pct"/>
            <w:vMerge/>
            <w:shd w:val="clear" w:color="auto" w:fill="FFFFFF" w:themeFill="background1"/>
            <w:vAlign w:val="center"/>
            <w:hideMark/>
          </w:tcPr>
          <w:p w14:paraId="54AAE428"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AFFB630"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EFD19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4EBE362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provisions of relevant laws to corporate debt restructuring</w:t>
            </w:r>
          </w:p>
        </w:tc>
        <w:tc>
          <w:tcPr>
            <w:tcW w:w="219" w:type="pct"/>
            <w:shd w:val="clear" w:color="auto" w:fill="FFFFFF" w:themeFill="background1"/>
            <w:vAlign w:val="center"/>
            <w:hideMark/>
          </w:tcPr>
          <w:p w14:paraId="722FDC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11876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28A89D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7D7217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32CF2E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E6F8C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85E381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19A3C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50CB6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43D37F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23D197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3AB74B7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65610A2" w14:textId="77777777" w:rsidTr="00851900">
        <w:trPr>
          <w:trHeight w:val="20"/>
        </w:trPr>
        <w:tc>
          <w:tcPr>
            <w:tcW w:w="404" w:type="pct"/>
            <w:vMerge/>
            <w:shd w:val="clear" w:color="auto" w:fill="FFFFFF" w:themeFill="background1"/>
            <w:vAlign w:val="center"/>
            <w:hideMark/>
          </w:tcPr>
          <w:p w14:paraId="5C0C1B34"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77C890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FA0F9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3D9EF2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counsel on bankruptcy procedure in cases of corporate insolvency;</w:t>
            </w:r>
          </w:p>
        </w:tc>
        <w:tc>
          <w:tcPr>
            <w:tcW w:w="219" w:type="pct"/>
            <w:shd w:val="clear" w:color="auto" w:fill="FFFFFF" w:themeFill="background1"/>
            <w:vAlign w:val="center"/>
            <w:hideMark/>
          </w:tcPr>
          <w:p w14:paraId="15CF8F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6CDF4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61CA68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42E716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4C036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D0743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AB9B5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18801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9A5F4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0EA3DD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3F7FEE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9E376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44BB198" w14:textId="77777777" w:rsidTr="00851900">
        <w:trPr>
          <w:trHeight w:val="20"/>
        </w:trPr>
        <w:tc>
          <w:tcPr>
            <w:tcW w:w="404" w:type="pct"/>
            <w:vMerge/>
            <w:shd w:val="clear" w:color="auto" w:fill="FFFFFF" w:themeFill="background1"/>
            <w:vAlign w:val="center"/>
            <w:hideMark/>
          </w:tcPr>
          <w:p w14:paraId="7EC8C29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6DEB781"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932D2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0DB56A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take up cases relating to corporate insolvency in the court of law</w:t>
            </w:r>
          </w:p>
        </w:tc>
        <w:tc>
          <w:tcPr>
            <w:tcW w:w="219" w:type="pct"/>
            <w:shd w:val="clear" w:color="auto" w:fill="FFFFFF" w:themeFill="background1"/>
            <w:vAlign w:val="center"/>
            <w:hideMark/>
          </w:tcPr>
          <w:p w14:paraId="03BBEC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B5AC3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40AE21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09139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E57712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B9C27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0B586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EE71B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324EDD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4AC605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29CB5E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9F418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5A35901E" w14:textId="77777777" w:rsidTr="00851900">
        <w:trPr>
          <w:trHeight w:val="20"/>
        </w:trPr>
        <w:tc>
          <w:tcPr>
            <w:tcW w:w="404" w:type="pct"/>
            <w:vMerge w:val="restart"/>
            <w:shd w:val="clear" w:color="auto" w:fill="FFFFFF" w:themeFill="background1"/>
            <w:vAlign w:val="center"/>
            <w:hideMark/>
          </w:tcPr>
          <w:p w14:paraId="06E8EC43" w14:textId="12AF56FA"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w:t>
            </w:r>
            <w:r w:rsidR="00A54CF3">
              <w:rPr>
                <w:rFonts w:eastAsia="Times New Roman" w:cs="Arial"/>
                <w:szCs w:val="24"/>
                <w:lang w:eastAsia="en-IN"/>
              </w:rPr>
              <w:t>N</w:t>
            </w:r>
            <w:r w:rsidRPr="00750471">
              <w:rPr>
                <w:rFonts w:eastAsia="Times New Roman" w:cs="Arial"/>
                <w:szCs w:val="24"/>
                <w:lang w:eastAsia="en-IN"/>
              </w:rPr>
              <w:t>414</w:t>
            </w:r>
          </w:p>
        </w:tc>
        <w:tc>
          <w:tcPr>
            <w:tcW w:w="726" w:type="pct"/>
            <w:vMerge w:val="restart"/>
            <w:shd w:val="clear" w:color="auto" w:fill="FFFFFF" w:themeFill="background1"/>
            <w:vAlign w:val="center"/>
            <w:hideMark/>
          </w:tcPr>
          <w:p w14:paraId="30BC8A3A" w14:textId="584E654D"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LAW ON INFRASTRUCTURE DEVELOPMENT</w:t>
            </w:r>
          </w:p>
        </w:tc>
        <w:tc>
          <w:tcPr>
            <w:tcW w:w="423" w:type="pct"/>
            <w:shd w:val="clear" w:color="auto" w:fill="FFFFFF" w:themeFill="background1"/>
            <w:vAlign w:val="center"/>
            <w:hideMark/>
          </w:tcPr>
          <w:p w14:paraId="4C0F9C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0DEB150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the Laws and Rules relating to infrastructure development in India.</w:t>
            </w:r>
          </w:p>
        </w:tc>
        <w:tc>
          <w:tcPr>
            <w:tcW w:w="219" w:type="pct"/>
            <w:shd w:val="clear" w:color="auto" w:fill="FFFFFF" w:themeFill="background1"/>
            <w:vAlign w:val="center"/>
            <w:hideMark/>
          </w:tcPr>
          <w:p w14:paraId="0E9281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56F172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1D774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18A1F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AE698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B7D4E9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13CD3D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597C8E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B0332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34A3879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0095A3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7AEDB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B246C0B" w14:textId="77777777" w:rsidTr="00851900">
        <w:trPr>
          <w:trHeight w:val="20"/>
        </w:trPr>
        <w:tc>
          <w:tcPr>
            <w:tcW w:w="404" w:type="pct"/>
            <w:vMerge/>
            <w:shd w:val="clear" w:color="auto" w:fill="FFFFFF" w:themeFill="background1"/>
            <w:vAlign w:val="center"/>
            <w:hideMark/>
          </w:tcPr>
          <w:p w14:paraId="53E6A44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23923FD"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752685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61E956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Evaluate the laws, plans and policies related to infrastructure development sectors in the country.</w:t>
            </w:r>
          </w:p>
        </w:tc>
        <w:tc>
          <w:tcPr>
            <w:tcW w:w="219" w:type="pct"/>
            <w:shd w:val="clear" w:color="auto" w:fill="FFFFFF" w:themeFill="background1"/>
            <w:vAlign w:val="center"/>
            <w:hideMark/>
          </w:tcPr>
          <w:p w14:paraId="4F9FE5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437BF1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9AB1BD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457E75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B51CA9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BD5FD9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B6E51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23BD4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C5C03F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2110D6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1E110A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EB970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5647969" w14:textId="77777777" w:rsidTr="00851900">
        <w:trPr>
          <w:trHeight w:val="20"/>
        </w:trPr>
        <w:tc>
          <w:tcPr>
            <w:tcW w:w="404" w:type="pct"/>
            <w:vMerge/>
            <w:shd w:val="clear" w:color="auto" w:fill="FFFFFF" w:themeFill="background1"/>
            <w:vAlign w:val="center"/>
            <w:hideMark/>
          </w:tcPr>
          <w:p w14:paraId="3F51E1F9"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356F096"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7958903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55A28D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Evaluate and advice on legal aspects of investment and financial plans in infrastructure projects</w:t>
            </w:r>
          </w:p>
        </w:tc>
        <w:tc>
          <w:tcPr>
            <w:tcW w:w="219" w:type="pct"/>
            <w:shd w:val="clear" w:color="auto" w:fill="FFFFFF" w:themeFill="background1"/>
            <w:vAlign w:val="center"/>
            <w:hideMark/>
          </w:tcPr>
          <w:p w14:paraId="582DF9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6C1E9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822B8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712C21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5AD145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BF256F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AFE80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084EE0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6ADB16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407AC0D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045A3F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AB0381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BE7D312" w14:textId="77777777" w:rsidTr="00851900">
        <w:trPr>
          <w:trHeight w:val="20"/>
        </w:trPr>
        <w:tc>
          <w:tcPr>
            <w:tcW w:w="404" w:type="pct"/>
            <w:vMerge/>
            <w:shd w:val="clear" w:color="auto" w:fill="FFFFFF" w:themeFill="background1"/>
            <w:vAlign w:val="center"/>
            <w:hideMark/>
          </w:tcPr>
          <w:p w14:paraId="5A928DAE"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3523290"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436A9CC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6C0E19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Formulate  opinion  and publish  on the matter of infrastructure development</w:t>
            </w:r>
          </w:p>
        </w:tc>
        <w:tc>
          <w:tcPr>
            <w:tcW w:w="219" w:type="pct"/>
            <w:shd w:val="clear" w:color="auto" w:fill="FFFFFF" w:themeFill="background1"/>
            <w:vAlign w:val="center"/>
            <w:hideMark/>
          </w:tcPr>
          <w:p w14:paraId="740173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6C119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8E940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756F3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DBAB79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F2224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BD76E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2C627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6EAF6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2EF3CA8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59ADB2A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77AC66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37FD37B4" w14:textId="77777777" w:rsidTr="00851900">
        <w:trPr>
          <w:trHeight w:val="20"/>
        </w:trPr>
        <w:tc>
          <w:tcPr>
            <w:tcW w:w="404" w:type="pct"/>
            <w:vMerge w:val="restart"/>
            <w:shd w:val="clear" w:color="auto" w:fill="FFFFFF" w:themeFill="background1"/>
            <w:vAlign w:val="center"/>
            <w:hideMark/>
          </w:tcPr>
          <w:p w14:paraId="77991FE5" w14:textId="2269E50F"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w:t>
            </w:r>
            <w:r w:rsidR="00FA7026">
              <w:rPr>
                <w:rFonts w:eastAsia="Times New Roman" w:cs="Arial"/>
                <w:szCs w:val="24"/>
                <w:lang w:eastAsia="en-IN"/>
              </w:rPr>
              <w:t>H</w:t>
            </w:r>
            <w:r w:rsidRPr="00750471">
              <w:rPr>
                <w:rFonts w:eastAsia="Times New Roman" w:cs="Arial"/>
                <w:szCs w:val="24"/>
                <w:lang w:eastAsia="en-IN"/>
              </w:rPr>
              <w:t>415</w:t>
            </w:r>
          </w:p>
        </w:tc>
        <w:tc>
          <w:tcPr>
            <w:tcW w:w="726" w:type="pct"/>
            <w:vMerge w:val="restart"/>
            <w:shd w:val="clear" w:color="auto" w:fill="FFFFFF" w:themeFill="background1"/>
            <w:vAlign w:val="center"/>
            <w:hideMark/>
          </w:tcPr>
          <w:p w14:paraId="48698389" w14:textId="76A7E786" w:rsidR="00521987" w:rsidRPr="00750471" w:rsidRDefault="00192EC3" w:rsidP="00F373BE">
            <w:pPr>
              <w:spacing w:before="0" w:after="0" w:line="240" w:lineRule="auto"/>
              <w:jc w:val="center"/>
              <w:rPr>
                <w:rFonts w:eastAsia="Times New Roman" w:cs="Calibri"/>
                <w:szCs w:val="24"/>
                <w:lang w:eastAsia="en-IN"/>
              </w:rPr>
            </w:pPr>
            <w:r w:rsidRPr="00750471">
              <w:rPr>
                <w:rFonts w:eastAsia="Times New Roman" w:cs="Calibri"/>
                <w:szCs w:val="24"/>
                <w:lang w:eastAsia="en-IN"/>
              </w:rPr>
              <w:t>SOCIO</w:t>
            </w:r>
            <w:r w:rsidR="00FA7026">
              <w:rPr>
                <w:rFonts w:eastAsia="Times New Roman" w:cs="Calibri"/>
                <w:szCs w:val="24"/>
                <w:lang w:eastAsia="en-IN"/>
              </w:rPr>
              <w:t>-</w:t>
            </w:r>
            <w:r w:rsidRPr="00750471">
              <w:rPr>
                <w:rFonts w:eastAsia="Times New Roman" w:cs="Calibri"/>
                <w:szCs w:val="24"/>
                <w:lang w:eastAsia="en-IN"/>
              </w:rPr>
              <w:t>ECONOMIC OFFENCES</w:t>
            </w:r>
          </w:p>
        </w:tc>
        <w:tc>
          <w:tcPr>
            <w:tcW w:w="423" w:type="pct"/>
            <w:shd w:val="clear" w:color="auto" w:fill="FFFFFF" w:themeFill="background1"/>
            <w:vAlign w:val="center"/>
            <w:hideMark/>
          </w:tcPr>
          <w:p w14:paraId="12E7F5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67C64F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Describe the evolution of socio-economic offenses and their relationship with white-collar crimes and other professional crimes etc.</w:t>
            </w:r>
          </w:p>
        </w:tc>
        <w:tc>
          <w:tcPr>
            <w:tcW w:w="219" w:type="pct"/>
            <w:shd w:val="clear" w:color="auto" w:fill="FFFFFF" w:themeFill="background1"/>
            <w:vAlign w:val="center"/>
            <w:hideMark/>
          </w:tcPr>
          <w:p w14:paraId="3DE55FB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3966E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D1B63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EBD39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C4709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C3CB15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F6CB67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8A1CFB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2AABE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7B65B89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0866C8E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A3616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23476F1" w14:textId="77777777" w:rsidTr="00851900">
        <w:trPr>
          <w:trHeight w:val="20"/>
        </w:trPr>
        <w:tc>
          <w:tcPr>
            <w:tcW w:w="404" w:type="pct"/>
            <w:vMerge/>
            <w:shd w:val="clear" w:color="auto" w:fill="FFFFFF" w:themeFill="background1"/>
            <w:vAlign w:val="center"/>
            <w:hideMark/>
          </w:tcPr>
          <w:p w14:paraId="084EC43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0C9506F"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561F9A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15845F9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identify and interpret the relevant domestic legislation and international instruments dealing with human trafficking and illicit drug trafficking.</w:t>
            </w:r>
          </w:p>
        </w:tc>
        <w:tc>
          <w:tcPr>
            <w:tcW w:w="219" w:type="pct"/>
            <w:shd w:val="clear" w:color="auto" w:fill="FFFFFF" w:themeFill="background1"/>
            <w:vAlign w:val="center"/>
            <w:hideMark/>
          </w:tcPr>
          <w:p w14:paraId="1253AE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F5730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EDF87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056C98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C7EF6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DC807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DDF4B3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A5542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3E2AB2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09CC3F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BACC6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E49D9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F5FAF93" w14:textId="77777777" w:rsidTr="00851900">
        <w:trPr>
          <w:trHeight w:val="20"/>
        </w:trPr>
        <w:tc>
          <w:tcPr>
            <w:tcW w:w="404" w:type="pct"/>
            <w:vMerge/>
            <w:shd w:val="clear" w:color="auto" w:fill="FFFFFF" w:themeFill="background1"/>
            <w:vAlign w:val="center"/>
            <w:hideMark/>
          </w:tcPr>
          <w:p w14:paraId="11C3D89D"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159C971"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0C91B5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4CF3FF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Advice the clients on the appropriateness of the forums /courts in matters of money laundering and corruption.</w:t>
            </w:r>
          </w:p>
        </w:tc>
        <w:tc>
          <w:tcPr>
            <w:tcW w:w="219" w:type="pct"/>
            <w:shd w:val="clear" w:color="auto" w:fill="FFFFFF" w:themeFill="background1"/>
            <w:vAlign w:val="center"/>
            <w:hideMark/>
          </w:tcPr>
          <w:p w14:paraId="4794EE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7832F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EC465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F7C96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99EF1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1A83EF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E83B01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D083F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076DC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5AF0E7D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6FA76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31936A3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5A8F227B" w14:textId="77777777" w:rsidTr="00851900">
        <w:trPr>
          <w:trHeight w:val="20"/>
        </w:trPr>
        <w:tc>
          <w:tcPr>
            <w:tcW w:w="404" w:type="pct"/>
            <w:vMerge/>
            <w:shd w:val="clear" w:color="auto" w:fill="FFFFFF" w:themeFill="background1"/>
            <w:vAlign w:val="center"/>
            <w:hideMark/>
          </w:tcPr>
          <w:p w14:paraId="14DF9F8E"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1F8B585" w14:textId="77777777" w:rsidR="00521987" w:rsidRPr="00750471" w:rsidRDefault="00521987" w:rsidP="00F373BE">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1D588C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69086F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Able to apply  the provisions of  Food Adulteration Laws in India and Food Safety and Standards Act, 2006 and relevant case laws to a real life given situation.</w:t>
            </w:r>
          </w:p>
        </w:tc>
        <w:tc>
          <w:tcPr>
            <w:tcW w:w="219" w:type="pct"/>
            <w:shd w:val="clear" w:color="auto" w:fill="FFFFFF" w:themeFill="background1"/>
            <w:vAlign w:val="center"/>
            <w:hideMark/>
          </w:tcPr>
          <w:p w14:paraId="03B9BAC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74001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D8DDE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69D06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103B3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60977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43B94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CB4CC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F1DC57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742E644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32CA4B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15CC52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51586DFC" w14:textId="77777777" w:rsidTr="00851900">
        <w:trPr>
          <w:trHeight w:val="20"/>
        </w:trPr>
        <w:tc>
          <w:tcPr>
            <w:tcW w:w="404" w:type="pct"/>
            <w:vMerge w:val="restart"/>
            <w:shd w:val="clear" w:color="auto" w:fill="FFFFFF" w:themeFill="background1"/>
            <w:vAlign w:val="center"/>
            <w:hideMark/>
          </w:tcPr>
          <w:p w14:paraId="402AB242" w14:textId="50683461"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LWH416</w:t>
            </w:r>
            <w:r w:rsidRPr="00750471">
              <w:rPr>
                <w:rFonts w:eastAsia="Times New Roman" w:cs="Arial"/>
                <w:szCs w:val="24"/>
                <w:lang w:eastAsia="en-IN"/>
              </w:rPr>
              <w:br/>
            </w:r>
          </w:p>
        </w:tc>
        <w:tc>
          <w:tcPr>
            <w:tcW w:w="726" w:type="pct"/>
            <w:vMerge w:val="restart"/>
            <w:shd w:val="clear" w:color="auto" w:fill="FFFFFF" w:themeFill="background1"/>
            <w:vAlign w:val="center"/>
            <w:hideMark/>
          </w:tcPr>
          <w:p w14:paraId="41056531" w14:textId="55BC2614"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FORENSIC SCIENCE AND CRIMINAL LAW</w:t>
            </w:r>
          </w:p>
        </w:tc>
        <w:tc>
          <w:tcPr>
            <w:tcW w:w="423" w:type="pct"/>
            <w:shd w:val="clear" w:color="auto" w:fill="FFFFFF" w:themeFill="background1"/>
            <w:vAlign w:val="center"/>
            <w:hideMark/>
          </w:tcPr>
          <w:p w14:paraId="0707F32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5706E2C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Describe and compare the relevance of scientific investigating techniques in the criminal justice systems of diverse societies</w:t>
            </w:r>
          </w:p>
        </w:tc>
        <w:tc>
          <w:tcPr>
            <w:tcW w:w="219" w:type="pct"/>
            <w:shd w:val="clear" w:color="auto" w:fill="FFFFFF" w:themeFill="background1"/>
            <w:vAlign w:val="center"/>
            <w:hideMark/>
          </w:tcPr>
          <w:p w14:paraId="3E37939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525B56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2AD67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172B65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8C96C1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24565D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B6079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F1CCE9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F2E163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5618733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0308B0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7F5740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6549AFA7" w14:textId="77777777" w:rsidTr="00851900">
        <w:trPr>
          <w:trHeight w:val="20"/>
        </w:trPr>
        <w:tc>
          <w:tcPr>
            <w:tcW w:w="404" w:type="pct"/>
            <w:vMerge/>
            <w:shd w:val="clear" w:color="auto" w:fill="FFFFFF" w:themeFill="background1"/>
            <w:vAlign w:val="center"/>
            <w:hideMark/>
          </w:tcPr>
          <w:p w14:paraId="48803E2E"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ADE382F"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A1E5C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9C538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appropriate principles of forensic analysis to aide real criminal investigations</w:t>
            </w:r>
          </w:p>
        </w:tc>
        <w:tc>
          <w:tcPr>
            <w:tcW w:w="219" w:type="pct"/>
            <w:shd w:val="clear" w:color="auto" w:fill="FFFFFF" w:themeFill="background1"/>
            <w:vAlign w:val="center"/>
            <w:hideMark/>
          </w:tcPr>
          <w:p w14:paraId="5E1CE8C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61A9A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5B2282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EBC47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81F1E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CE47C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48D680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FDBC7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D85459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7CCBD29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325A431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4BCBD2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258FAC5A" w14:textId="77777777" w:rsidTr="00851900">
        <w:trPr>
          <w:trHeight w:val="20"/>
        </w:trPr>
        <w:tc>
          <w:tcPr>
            <w:tcW w:w="404" w:type="pct"/>
            <w:vMerge/>
            <w:shd w:val="clear" w:color="auto" w:fill="FFFFFF" w:themeFill="background1"/>
            <w:vAlign w:val="center"/>
            <w:hideMark/>
          </w:tcPr>
          <w:p w14:paraId="56E48E2E"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92F65DC"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A6379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6526955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Examine challenges posed by scientific investigation techniques to the Indian society and give suggestions thereon</w:t>
            </w:r>
          </w:p>
        </w:tc>
        <w:tc>
          <w:tcPr>
            <w:tcW w:w="219" w:type="pct"/>
            <w:shd w:val="clear" w:color="auto" w:fill="FFFFFF" w:themeFill="background1"/>
            <w:vAlign w:val="center"/>
            <w:hideMark/>
          </w:tcPr>
          <w:p w14:paraId="143B69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63F67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96126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F1F3D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C8EA93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7FE44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095B73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AA289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894233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66180E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3F731D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7D4044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2516AA63" w14:textId="77777777" w:rsidTr="00851900">
        <w:trPr>
          <w:trHeight w:val="20"/>
        </w:trPr>
        <w:tc>
          <w:tcPr>
            <w:tcW w:w="404" w:type="pct"/>
            <w:vMerge/>
            <w:shd w:val="clear" w:color="auto" w:fill="FFFFFF" w:themeFill="background1"/>
            <w:vAlign w:val="center"/>
            <w:hideMark/>
          </w:tcPr>
          <w:p w14:paraId="13D3BCCF"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CFF08F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F070B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6C4385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Counsel clients, investigating officers and court on admissibility of forensic evidences</w:t>
            </w:r>
          </w:p>
        </w:tc>
        <w:tc>
          <w:tcPr>
            <w:tcW w:w="219" w:type="pct"/>
            <w:shd w:val="clear" w:color="auto" w:fill="FFFFFF" w:themeFill="background1"/>
            <w:vAlign w:val="center"/>
            <w:hideMark/>
          </w:tcPr>
          <w:p w14:paraId="7564568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558AF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6401A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4501F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0DD2D4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01FFF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693D6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094AB1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274AE1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01481B5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64E019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399F08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404D38" w:rsidRPr="00750471" w14:paraId="0826AC72" w14:textId="77777777" w:rsidTr="00742A4A">
        <w:trPr>
          <w:trHeight w:val="20"/>
        </w:trPr>
        <w:tc>
          <w:tcPr>
            <w:tcW w:w="404" w:type="pct"/>
            <w:vMerge w:val="restart"/>
            <w:shd w:val="clear" w:color="auto" w:fill="FFFFFF" w:themeFill="background1"/>
            <w:vAlign w:val="center"/>
            <w:hideMark/>
          </w:tcPr>
          <w:p w14:paraId="71936A29" w14:textId="6B184F40"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FLS107</w:t>
            </w:r>
          </w:p>
        </w:tc>
        <w:tc>
          <w:tcPr>
            <w:tcW w:w="726" w:type="pct"/>
            <w:vMerge w:val="restart"/>
            <w:shd w:val="clear" w:color="auto" w:fill="FFFFFF" w:themeFill="background1"/>
            <w:vAlign w:val="center"/>
            <w:hideMark/>
          </w:tcPr>
          <w:p w14:paraId="3F5C8AB3" w14:textId="5B91824C" w:rsidR="00404D38" w:rsidRPr="00750471" w:rsidRDefault="00192EC3" w:rsidP="00404D38">
            <w:pPr>
              <w:spacing w:before="0" w:after="0" w:line="240" w:lineRule="auto"/>
              <w:jc w:val="center"/>
              <w:rPr>
                <w:rFonts w:eastAsia="Times New Roman" w:cs="Calibri"/>
                <w:szCs w:val="24"/>
                <w:lang w:eastAsia="en-IN"/>
              </w:rPr>
            </w:pPr>
            <w:r w:rsidRPr="00750471">
              <w:rPr>
                <w:rFonts w:eastAsia="Times New Roman" w:cs="Calibri"/>
                <w:szCs w:val="24"/>
                <w:lang w:eastAsia="en-IN"/>
              </w:rPr>
              <w:t>FRENCH-II</w:t>
            </w:r>
          </w:p>
        </w:tc>
        <w:tc>
          <w:tcPr>
            <w:tcW w:w="423" w:type="pct"/>
            <w:shd w:val="clear" w:color="auto" w:fill="FFFFFF" w:themeFill="background1"/>
            <w:vAlign w:val="center"/>
            <w:hideMark/>
          </w:tcPr>
          <w:p w14:paraId="5C41CCC4"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hideMark/>
          </w:tcPr>
          <w:p w14:paraId="63596FF1" w14:textId="7D54293D" w:rsidR="00404D38" w:rsidRPr="00750471" w:rsidRDefault="00404D38" w:rsidP="00404D38">
            <w:pPr>
              <w:spacing w:before="0" w:after="0" w:line="240" w:lineRule="auto"/>
              <w:jc w:val="center"/>
              <w:rPr>
                <w:rFonts w:eastAsia="Times New Roman" w:cs="Arial"/>
                <w:szCs w:val="24"/>
                <w:lang w:eastAsia="en-IN"/>
              </w:rPr>
            </w:pPr>
            <w:r w:rsidRPr="000C75CB">
              <w:rPr>
                <w:rFonts w:cstheme="minorHAnsi"/>
                <w:szCs w:val="24"/>
              </w:rPr>
              <w:t xml:space="preserve">.Exchange greetings and do introductions using formal and informal expressions. Understand and use interrogative and answer simple questions. </w:t>
            </w:r>
          </w:p>
        </w:tc>
        <w:tc>
          <w:tcPr>
            <w:tcW w:w="219" w:type="pct"/>
            <w:shd w:val="clear" w:color="auto" w:fill="FFFFFF" w:themeFill="background1"/>
            <w:vAlign w:val="center"/>
            <w:hideMark/>
          </w:tcPr>
          <w:p w14:paraId="79284A3D" w14:textId="526E8BE4"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9B4F043" w14:textId="7EB33A82"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4D71F59C" w14:textId="59075A1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27E82F26" w14:textId="6E1F5A3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165979B" w14:textId="632D4F64"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175BDC6" w14:textId="5CCAFAE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CFE0BB4" w14:textId="3EE3789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913C9C3" w14:textId="327821D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7302D38" w14:textId="21C11B2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3E43AABD" w14:textId="634E7472"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44F9F5FE" w14:textId="59C112D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445EE93D" w14:textId="2AA73B6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r>
      <w:tr w:rsidR="00404D38" w:rsidRPr="00750471" w14:paraId="02C130C2" w14:textId="77777777" w:rsidTr="00742A4A">
        <w:trPr>
          <w:trHeight w:val="20"/>
        </w:trPr>
        <w:tc>
          <w:tcPr>
            <w:tcW w:w="404" w:type="pct"/>
            <w:vMerge/>
            <w:shd w:val="clear" w:color="auto" w:fill="FFFFFF" w:themeFill="background1"/>
            <w:vAlign w:val="center"/>
            <w:hideMark/>
          </w:tcPr>
          <w:p w14:paraId="4EB23860"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629A619"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26D5E427"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hideMark/>
          </w:tcPr>
          <w:p w14:paraId="769E6230" w14:textId="4AC78B07" w:rsidR="00404D38" w:rsidRPr="00750471" w:rsidRDefault="00404D38" w:rsidP="00404D38">
            <w:pPr>
              <w:spacing w:before="0" w:after="0" w:line="240" w:lineRule="auto"/>
              <w:jc w:val="center"/>
              <w:rPr>
                <w:rFonts w:eastAsia="Times New Roman" w:cs="Arial"/>
                <w:szCs w:val="24"/>
                <w:lang w:eastAsia="en-IN"/>
              </w:rPr>
            </w:pPr>
            <w:r w:rsidRPr="000C75CB">
              <w:rPr>
                <w:rFonts w:cstheme="minorHAnsi"/>
                <w:szCs w:val="24"/>
              </w:rPr>
              <w:t>Learn Basic vocabulary that can be used to discuss everyday life and daily routines, using simple sentences and familiar vocabulary. Express their likes and dislikes. Also will have understanding of simple conversations about familiar topics (e.g., greetings, weather and daily activities,) with repetition when needed.</w:t>
            </w:r>
          </w:p>
        </w:tc>
        <w:tc>
          <w:tcPr>
            <w:tcW w:w="219" w:type="pct"/>
            <w:shd w:val="clear" w:color="auto" w:fill="FFFFFF" w:themeFill="background1"/>
            <w:vAlign w:val="center"/>
            <w:hideMark/>
          </w:tcPr>
          <w:p w14:paraId="3529CA38" w14:textId="4551208C"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F3F86B6" w14:textId="2AB7E5A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19" w:type="pct"/>
            <w:shd w:val="clear" w:color="auto" w:fill="FFFFFF" w:themeFill="background1"/>
            <w:vAlign w:val="center"/>
            <w:hideMark/>
          </w:tcPr>
          <w:p w14:paraId="631FA8B7" w14:textId="57E02DA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1</w:t>
            </w:r>
          </w:p>
        </w:tc>
        <w:tc>
          <w:tcPr>
            <w:tcW w:w="219" w:type="pct"/>
            <w:shd w:val="clear" w:color="auto" w:fill="FFFFFF" w:themeFill="background1"/>
            <w:vAlign w:val="center"/>
            <w:hideMark/>
          </w:tcPr>
          <w:p w14:paraId="509861F3" w14:textId="4DFCE7A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0F28F95" w14:textId="7A50BB2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47AF49C" w14:textId="0627AE51"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C06E854" w14:textId="1831AD97"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00BB3DC" w14:textId="7482A327"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BFFD47D" w14:textId="431B2D3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2087A9E3" w14:textId="7C0AA567"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0F8D214A" w14:textId="0747EF2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3442D3B9" w14:textId="3EB4D78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r>
      <w:tr w:rsidR="00404D38" w:rsidRPr="00750471" w14:paraId="2089594C" w14:textId="77777777" w:rsidTr="00742A4A">
        <w:trPr>
          <w:trHeight w:val="20"/>
        </w:trPr>
        <w:tc>
          <w:tcPr>
            <w:tcW w:w="404" w:type="pct"/>
            <w:vMerge/>
            <w:shd w:val="clear" w:color="auto" w:fill="FFFFFF" w:themeFill="background1"/>
            <w:vAlign w:val="center"/>
            <w:hideMark/>
          </w:tcPr>
          <w:p w14:paraId="48784011"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83EB1DB"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2839FBB2"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hideMark/>
          </w:tcPr>
          <w:p w14:paraId="5379AD09" w14:textId="45F22909" w:rsidR="00404D38" w:rsidRPr="00750471" w:rsidRDefault="00404D38" w:rsidP="00404D38">
            <w:pPr>
              <w:spacing w:before="0" w:after="0" w:line="240" w:lineRule="auto"/>
              <w:jc w:val="center"/>
              <w:rPr>
                <w:rFonts w:eastAsia="Times New Roman" w:cs="Arial"/>
                <w:szCs w:val="24"/>
                <w:lang w:eastAsia="en-IN"/>
              </w:rPr>
            </w:pPr>
            <w:r w:rsidRPr="000C75CB">
              <w:rPr>
                <w:rFonts w:cstheme="minorHAnsi"/>
                <w:szCs w:val="24"/>
              </w:rPr>
              <w:t xml:space="preserve"> Identify key details in a short, highly-contextualized audio text dealing with a familiar topic, relying on repetition and extra linguistic support when needed. Describe themselves, other people, familiar places and objects in short discourse using simple sentences and basic vocabulary.</w:t>
            </w:r>
          </w:p>
        </w:tc>
        <w:tc>
          <w:tcPr>
            <w:tcW w:w="219" w:type="pct"/>
            <w:shd w:val="clear" w:color="auto" w:fill="FFFFFF" w:themeFill="background1"/>
            <w:vAlign w:val="center"/>
            <w:hideMark/>
          </w:tcPr>
          <w:p w14:paraId="7DF01625" w14:textId="5BE17217"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E8E8E83" w14:textId="00D5D26C"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3DFE2835" w14:textId="7160054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5A595364" w14:textId="3C089E2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FE110E0" w14:textId="31A710A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8512A47" w14:textId="7135FCFA"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CCFDBE2" w14:textId="3A0C0B11"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D332AC5" w14:textId="636BD27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EFC8DD9" w14:textId="0C2C017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49DAA635" w14:textId="558E8318"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64271A11" w14:textId="055819F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4B1FDDB6" w14:textId="2749864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r>
      <w:tr w:rsidR="00404D38" w:rsidRPr="00750471" w14:paraId="0CA02C50" w14:textId="77777777" w:rsidTr="00742A4A">
        <w:trPr>
          <w:trHeight w:val="20"/>
        </w:trPr>
        <w:tc>
          <w:tcPr>
            <w:tcW w:w="404" w:type="pct"/>
            <w:vMerge/>
            <w:shd w:val="clear" w:color="auto" w:fill="FFFFFF" w:themeFill="background1"/>
            <w:vAlign w:val="center"/>
            <w:hideMark/>
          </w:tcPr>
          <w:p w14:paraId="50338BB4"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4836316"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1F7D3602"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hideMark/>
          </w:tcPr>
          <w:p w14:paraId="218DBD99" w14:textId="56422162" w:rsidR="00404D38" w:rsidRPr="00750471" w:rsidRDefault="00404D38" w:rsidP="00404D38">
            <w:pPr>
              <w:spacing w:before="0" w:after="0" w:line="240" w:lineRule="auto"/>
              <w:jc w:val="center"/>
              <w:rPr>
                <w:rFonts w:eastAsia="Times New Roman" w:cs="Arial"/>
                <w:szCs w:val="24"/>
                <w:lang w:eastAsia="en-IN"/>
              </w:rPr>
            </w:pPr>
            <w:r w:rsidRPr="000C75CB">
              <w:rPr>
                <w:rFonts w:cstheme="minorHAnsi"/>
                <w:szCs w:val="24"/>
              </w:rPr>
              <w:t xml:space="preserve"> Describe themselves, other people, familiar places and objects in short discourse using simple sentences and basic vocabulary. Provide basic information about familiar situations and topics of interest.</w:t>
            </w:r>
          </w:p>
        </w:tc>
        <w:tc>
          <w:tcPr>
            <w:tcW w:w="219" w:type="pct"/>
            <w:shd w:val="clear" w:color="auto" w:fill="FFFFFF" w:themeFill="background1"/>
            <w:vAlign w:val="center"/>
            <w:hideMark/>
          </w:tcPr>
          <w:p w14:paraId="55AF6C60" w14:textId="34161185"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5DD77E4" w14:textId="2E80FFC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5C4D3793" w14:textId="36B27C6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1959E2C3" w14:textId="4A0C34B8"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85D1CF2" w14:textId="514F41B2"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72C3C0B" w14:textId="6898351C"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7083A74" w14:textId="0460DE78"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1B7406B" w14:textId="134354C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E2F1F43" w14:textId="1917E5B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50CF37BD" w14:textId="3998B424"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389A24CD" w14:textId="3243A2E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0C82AFD5" w14:textId="608BF662"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r>
      <w:tr w:rsidR="00404D38" w:rsidRPr="00750471" w14:paraId="582A1E37" w14:textId="77777777" w:rsidTr="00742A4A">
        <w:trPr>
          <w:trHeight w:val="20"/>
        </w:trPr>
        <w:tc>
          <w:tcPr>
            <w:tcW w:w="404" w:type="pct"/>
            <w:vMerge/>
            <w:shd w:val="clear" w:color="auto" w:fill="FFFFFF" w:themeFill="background1"/>
            <w:vAlign w:val="center"/>
            <w:hideMark/>
          </w:tcPr>
          <w:p w14:paraId="77D0B9CC"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D74C4EB"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23B31DF3"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CO5</w:t>
            </w:r>
          </w:p>
        </w:tc>
        <w:tc>
          <w:tcPr>
            <w:tcW w:w="685" w:type="pct"/>
            <w:shd w:val="clear" w:color="auto" w:fill="FFFFFF" w:themeFill="background1"/>
            <w:hideMark/>
          </w:tcPr>
          <w:p w14:paraId="2990BE0F" w14:textId="657B35CF" w:rsidR="00404D38" w:rsidRPr="00750471" w:rsidRDefault="00404D38" w:rsidP="00404D38">
            <w:pPr>
              <w:spacing w:before="0" w:after="0" w:line="240" w:lineRule="auto"/>
              <w:jc w:val="center"/>
              <w:rPr>
                <w:rFonts w:eastAsia="Times New Roman" w:cs="Arial"/>
                <w:szCs w:val="24"/>
                <w:lang w:eastAsia="en-IN"/>
              </w:rPr>
            </w:pPr>
            <w:r w:rsidRPr="000C75CB">
              <w:rPr>
                <w:rFonts w:cstheme="minorHAnsi"/>
                <w:szCs w:val="24"/>
              </w:rPr>
              <w:t xml:space="preserve">Express Gorand justify opinions using equivalents of different verbs. Differentiate certain patterns of behavior in the cultures of the French-speaking world and the student’s native culture. </w:t>
            </w:r>
          </w:p>
        </w:tc>
        <w:tc>
          <w:tcPr>
            <w:tcW w:w="219" w:type="pct"/>
            <w:shd w:val="clear" w:color="auto" w:fill="FFFFFF" w:themeFill="background1"/>
            <w:vAlign w:val="center"/>
            <w:hideMark/>
          </w:tcPr>
          <w:p w14:paraId="30D80391" w14:textId="3AF8DD8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A0D9B67" w14:textId="70E6C11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270FB46F" w14:textId="380F923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2089BD06" w14:textId="23D37B6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F255995" w14:textId="0332DF6A"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6EA9121" w14:textId="51B19EA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FCE7D52" w14:textId="65233D6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FAAA6EE" w14:textId="13F8603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0D2C0C5" w14:textId="3A9084E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503A03E8" w14:textId="3A6F0AE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5CB4B9EA" w14:textId="5101108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1C4D2FA9" w14:textId="198CBB4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r>
      <w:tr w:rsidR="00404D38" w:rsidRPr="00750471" w14:paraId="45288A72" w14:textId="77777777" w:rsidTr="00742A4A">
        <w:trPr>
          <w:trHeight w:val="20"/>
        </w:trPr>
        <w:tc>
          <w:tcPr>
            <w:tcW w:w="404" w:type="pct"/>
            <w:vMerge/>
            <w:shd w:val="clear" w:color="auto" w:fill="FFFFFF" w:themeFill="background1"/>
            <w:vAlign w:val="center"/>
            <w:hideMark/>
          </w:tcPr>
          <w:p w14:paraId="62D60A2E"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8517D9F"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794D20B6"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CO6</w:t>
            </w:r>
          </w:p>
        </w:tc>
        <w:tc>
          <w:tcPr>
            <w:tcW w:w="685" w:type="pct"/>
            <w:shd w:val="clear" w:color="auto" w:fill="FFFFFF" w:themeFill="background1"/>
            <w:hideMark/>
          </w:tcPr>
          <w:p w14:paraId="1EECF229" w14:textId="01046BBC" w:rsidR="00404D38" w:rsidRPr="00750471" w:rsidRDefault="00404D38" w:rsidP="00404D38">
            <w:pPr>
              <w:spacing w:before="0" w:after="0" w:line="240" w:lineRule="auto"/>
              <w:jc w:val="center"/>
              <w:rPr>
                <w:rFonts w:eastAsia="Times New Roman" w:cs="Arial"/>
                <w:szCs w:val="24"/>
                <w:lang w:eastAsia="en-IN"/>
              </w:rPr>
            </w:pPr>
            <w:r w:rsidRPr="000C75CB">
              <w:rPr>
                <w:rFonts w:cstheme="minorHAnsi"/>
                <w:szCs w:val="24"/>
              </w:rPr>
              <w:t xml:space="preserve"> Describe various places, location, themselves using simple sentences and vocabulary.</w:t>
            </w:r>
          </w:p>
        </w:tc>
        <w:tc>
          <w:tcPr>
            <w:tcW w:w="219" w:type="pct"/>
            <w:shd w:val="clear" w:color="auto" w:fill="FFFFFF" w:themeFill="background1"/>
            <w:vAlign w:val="center"/>
            <w:hideMark/>
          </w:tcPr>
          <w:p w14:paraId="0312D51B" w14:textId="3C863DD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48627DB" w14:textId="48CE096A"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29B3B522" w14:textId="33F0FB1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6E38A923" w14:textId="7C1837A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EBDA5D5" w14:textId="481C5B42"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C8F8CDC" w14:textId="02E5DF67"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A1B9B67" w14:textId="7D9E3ED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025A333" w14:textId="3ADE4CF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EF29AC4" w14:textId="7D3BB835"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1C2836BC" w14:textId="3E27974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4DC8827E" w14:textId="0FE254C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2042FE75" w14:textId="10C04141"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r>
      <w:tr w:rsidR="00404D38" w:rsidRPr="00750471" w14:paraId="2267A2FE" w14:textId="77777777" w:rsidTr="00851900">
        <w:trPr>
          <w:trHeight w:val="20"/>
        </w:trPr>
        <w:tc>
          <w:tcPr>
            <w:tcW w:w="404" w:type="pct"/>
            <w:vMerge w:val="restart"/>
            <w:shd w:val="clear" w:color="auto" w:fill="FFFFFF" w:themeFill="background1"/>
            <w:vAlign w:val="center"/>
            <w:hideMark/>
          </w:tcPr>
          <w:p w14:paraId="3F541D3E" w14:textId="12D58F23"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FLS106</w:t>
            </w:r>
          </w:p>
        </w:tc>
        <w:tc>
          <w:tcPr>
            <w:tcW w:w="726" w:type="pct"/>
            <w:vMerge w:val="restart"/>
            <w:shd w:val="clear" w:color="auto" w:fill="FFFFFF" w:themeFill="background1"/>
            <w:vAlign w:val="center"/>
            <w:hideMark/>
          </w:tcPr>
          <w:p w14:paraId="18F2A798" w14:textId="603E19E4" w:rsidR="00404D38" w:rsidRPr="00750471" w:rsidRDefault="00192EC3" w:rsidP="00404D38">
            <w:pPr>
              <w:spacing w:before="0" w:after="0" w:line="240" w:lineRule="auto"/>
              <w:jc w:val="center"/>
              <w:rPr>
                <w:rFonts w:eastAsia="Times New Roman" w:cs="Calibri"/>
                <w:szCs w:val="24"/>
                <w:lang w:eastAsia="en-IN"/>
              </w:rPr>
            </w:pPr>
            <w:r w:rsidRPr="00750471">
              <w:rPr>
                <w:rFonts w:eastAsia="Times New Roman" w:cs="Calibri"/>
                <w:szCs w:val="24"/>
                <w:lang w:eastAsia="en-IN"/>
              </w:rPr>
              <w:t>GERMAN-II</w:t>
            </w:r>
          </w:p>
        </w:tc>
        <w:tc>
          <w:tcPr>
            <w:tcW w:w="423" w:type="pct"/>
            <w:shd w:val="clear" w:color="auto" w:fill="FFFFFF" w:themeFill="background1"/>
            <w:vAlign w:val="center"/>
            <w:hideMark/>
          </w:tcPr>
          <w:p w14:paraId="3014446B"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14917A51" w14:textId="05C099F0" w:rsidR="00404D38" w:rsidRPr="00750471" w:rsidRDefault="00404D38" w:rsidP="00404D38">
            <w:pPr>
              <w:spacing w:before="0" w:after="0" w:line="240" w:lineRule="auto"/>
              <w:jc w:val="center"/>
              <w:rPr>
                <w:rFonts w:eastAsia="Times New Roman" w:cs="Arial"/>
                <w:szCs w:val="24"/>
                <w:lang w:eastAsia="en-IN"/>
              </w:rPr>
            </w:pPr>
            <w:r w:rsidRPr="000C75CB">
              <w:rPr>
                <w:rFonts w:cstheme="minorHAnsi"/>
                <w:szCs w:val="24"/>
              </w:rPr>
              <w:t>Students will be able to write short essays on family and friends.</w:t>
            </w:r>
          </w:p>
        </w:tc>
        <w:tc>
          <w:tcPr>
            <w:tcW w:w="219" w:type="pct"/>
            <w:shd w:val="clear" w:color="auto" w:fill="FFFFFF" w:themeFill="background1"/>
            <w:vAlign w:val="center"/>
            <w:hideMark/>
          </w:tcPr>
          <w:p w14:paraId="2C0E26CE" w14:textId="0E267E5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5F37B36" w14:textId="74F515D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19" w:type="pct"/>
            <w:shd w:val="clear" w:color="auto" w:fill="FFFFFF" w:themeFill="background1"/>
            <w:vAlign w:val="center"/>
            <w:hideMark/>
          </w:tcPr>
          <w:p w14:paraId="58CAA04E" w14:textId="792745B4"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7074BA6F" w14:textId="014B30A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492115F5" w14:textId="3D308A8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1554258F" w14:textId="5B79400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58319259" w14:textId="1024EFC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00C85167" w14:textId="3D32365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1FE79391" w14:textId="2A8BEB4A"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59" w:type="pct"/>
            <w:shd w:val="clear" w:color="auto" w:fill="FFFFFF" w:themeFill="background1"/>
            <w:vAlign w:val="center"/>
            <w:hideMark/>
          </w:tcPr>
          <w:p w14:paraId="1214EF88" w14:textId="082BD10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66" w:type="pct"/>
            <w:shd w:val="clear" w:color="auto" w:fill="FFFFFF" w:themeFill="background1"/>
            <w:vAlign w:val="center"/>
            <w:hideMark/>
          </w:tcPr>
          <w:p w14:paraId="4835E8D2" w14:textId="25D9F435"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66" w:type="pct"/>
            <w:shd w:val="clear" w:color="auto" w:fill="FFFFFF" w:themeFill="background1"/>
            <w:vAlign w:val="center"/>
            <w:hideMark/>
          </w:tcPr>
          <w:p w14:paraId="57318928" w14:textId="3086F11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r>
      <w:tr w:rsidR="00404D38" w:rsidRPr="00750471" w14:paraId="103827A7" w14:textId="77777777" w:rsidTr="00851900">
        <w:trPr>
          <w:trHeight w:val="20"/>
        </w:trPr>
        <w:tc>
          <w:tcPr>
            <w:tcW w:w="404" w:type="pct"/>
            <w:vMerge/>
            <w:shd w:val="clear" w:color="auto" w:fill="FFFFFF" w:themeFill="background1"/>
            <w:vAlign w:val="center"/>
            <w:hideMark/>
          </w:tcPr>
          <w:p w14:paraId="7CE4AD7B"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BE04543"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15CE05AA"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1BBC1B02" w14:textId="1B31DE26" w:rsidR="00404D38" w:rsidRPr="00750471" w:rsidRDefault="00404D38" w:rsidP="00404D38">
            <w:pPr>
              <w:spacing w:before="0" w:after="0" w:line="240" w:lineRule="auto"/>
              <w:jc w:val="center"/>
              <w:rPr>
                <w:rFonts w:eastAsia="Times New Roman" w:cs="Arial"/>
                <w:szCs w:val="24"/>
                <w:lang w:eastAsia="en-IN"/>
              </w:rPr>
            </w:pPr>
            <w:r w:rsidRPr="000C75CB">
              <w:rPr>
                <w:rFonts w:cstheme="minorHAnsi"/>
                <w:szCs w:val="24"/>
              </w:rPr>
              <w:t>They will have knowledge of tenses.</w:t>
            </w:r>
          </w:p>
        </w:tc>
        <w:tc>
          <w:tcPr>
            <w:tcW w:w="219" w:type="pct"/>
            <w:shd w:val="clear" w:color="auto" w:fill="FFFFFF" w:themeFill="background1"/>
            <w:vAlign w:val="center"/>
            <w:hideMark/>
          </w:tcPr>
          <w:p w14:paraId="1A64E3CF" w14:textId="11E6D5F7"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B844C00" w14:textId="43D1E3A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19" w:type="pct"/>
            <w:shd w:val="clear" w:color="auto" w:fill="FFFFFF" w:themeFill="background1"/>
            <w:vAlign w:val="center"/>
            <w:hideMark/>
          </w:tcPr>
          <w:p w14:paraId="0D6460A3" w14:textId="20C5812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5EDC0F60" w14:textId="6575553A"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3B46BEA0" w14:textId="5DF71AE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240BD76B" w14:textId="309B6421"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7553EECC" w14:textId="1327DED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2FFCFA87" w14:textId="64ABF2A1"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1723CE9C" w14:textId="010FA804"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59" w:type="pct"/>
            <w:shd w:val="clear" w:color="auto" w:fill="FFFFFF" w:themeFill="background1"/>
            <w:vAlign w:val="center"/>
            <w:hideMark/>
          </w:tcPr>
          <w:p w14:paraId="53B9E7AD" w14:textId="25F330E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66" w:type="pct"/>
            <w:shd w:val="clear" w:color="auto" w:fill="FFFFFF" w:themeFill="background1"/>
            <w:vAlign w:val="center"/>
            <w:hideMark/>
          </w:tcPr>
          <w:p w14:paraId="1DF9A9BF" w14:textId="02F89864"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66" w:type="pct"/>
            <w:shd w:val="clear" w:color="auto" w:fill="FFFFFF" w:themeFill="background1"/>
            <w:vAlign w:val="center"/>
            <w:hideMark/>
          </w:tcPr>
          <w:p w14:paraId="0DF1CC52" w14:textId="57B80332"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r>
      <w:tr w:rsidR="00404D38" w:rsidRPr="00750471" w14:paraId="5EF0BE22" w14:textId="77777777" w:rsidTr="00851900">
        <w:trPr>
          <w:trHeight w:val="20"/>
        </w:trPr>
        <w:tc>
          <w:tcPr>
            <w:tcW w:w="404" w:type="pct"/>
            <w:vMerge/>
            <w:shd w:val="clear" w:color="auto" w:fill="FFFFFF" w:themeFill="background1"/>
            <w:vAlign w:val="center"/>
            <w:hideMark/>
          </w:tcPr>
          <w:p w14:paraId="5555FE8B"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F130245"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774B00DB"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136CD210" w14:textId="4656C72B" w:rsidR="00404D38" w:rsidRPr="00750471" w:rsidRDefault="00404D38" w:rsidP="00404D38">
            <w:pPr>
              <w:spacing w:before="0" w:after="0" w:line="240" w:lineRule="auto"/>
              <w:jc w:val="center"/>
              <w:rPr>
                <w:rFonts w:eastAsia="Times New Roman" w:cs="Arial"/>
                <w:szCs w:val="24"/>
                <w:lang w:eastAsia="en-IN"/>
              </w:rPr>
            </w:pPr>
            <w:r w:rsidRPr="000C75CB">
              <w:rPr>
                <w:rFonts w:cstheme="minorHAnsi"/>
                <w:szCs w:val="24"/>
              </w:rPr>
              <w:t>Students will be able to identify classroom vocabulary in the German language</w:t>
            </w:r>
          </w:p>
        </w:tc>
        <w:tc>
          <w:tcPr>
            <w:tcW w:w="219" w:type="pct"/>
            <w:shd w:val="clear" w:color="auto" w:fill="FFFFFF" w:themeFill="background1"/>
            <w:vAlign w:val="center"/>
            <w:hideMark/>
          </w:tcPr>
          <w:p w14:paraId="50C37712" w14:textId="6F74110A"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5BBBD69" w14:textId="7481278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19" w:type="pct"/>
            <w:shd w:val="clear" w:color="auto" w:fill="FFFFFF" w:themeFill="background1"/>
            <w:vAlign w:val="center"/>
            <w:hideMark/>
          </w:tcPr>
          <w:p w14:paraId="3E5E571C" w14:textId="48BFD10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4440B1A7" w14:textId="54A2DF8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00EC1D67" w14:textId="1569F1C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7D30A1B3" w14:textId="1C90429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4DB85374" w14:textId="7C6EAD21"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33665F16" w14:textId="17F5939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795A8F94" w14:textId="0FA7A64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59" w:type="pct"/>
            <w:shd w:val="clear" w:color="auto" w:fill="FFFFFF" w:themeFill="background1"/>
            <w:vAlign w:val="center"/>
            <w:hideMark/>
          </w:tcPr>
          <w:p w14:paraId="224310A3" w14:textId="74D93B94"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66" w:type="pct"/>
            <w:shd w:val="clear" w:color="auto" w:fill="FFFFFF" w:themeFill="background1"/>
            <w:vAlign w:val="center"/>
            <w:hideMark/>
          </w:tcPr>
          <w:p w14:paraId="01E1F80A" w14:textId="5139251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66" w:type="pct"/>
            <w:shd w:val="clear" w:color="auto" w:fill="FFFFFF" w:themeFill="background1"/>
            <w:vAlign w:val="center"/>
            <w:hideMark/>
          </w:tcPr>
          <w:p w14:paraId="54F53B4C" w14:textId="1C99EE6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r>
      <w:tr w:rsidR="00404D38" w:rsidRPr="00750471" w14:paraId="05A143E4" w14:textId="77777777" w:rsidTr="00851900">
        <w:trPr>
          <w:trHeight w:val="20"/>
        </w:trPr>
        <w:tc>
          <w:tcPr>
            <w:tcW w:w="404" w:type="pct"/>
            <w:vMerge/>
            <w:shd w:val="clear" w:color="auto" w:fill="FFFFFF" w:themeFill="background1"/>
            <w:vAlign w:val="center"/>
            <w:hideMark/>
          </w:tcPr>
          <w:p w14:paraId="54BB01EE"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545F0AA"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072E5E23"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18DE16EB" w14:textId="28A7A7A4" w:rsidR="00404D38" w:rsidRPr="00750471" w:rsidRDefault="00404D38" w:rsidP="00404D38">
            <w:pPr>
              <w:spacing w:before="0" w:after="0" w:line="240" w:lineRule="auto"/>
              <w:jc w:val="center"/>
              <w:rPr>
                <w:rFonts w:eastAsia="Times New Roman" w:cs="Arial"/>
                <w:szCs w:val="24"/>
                <w:lang w:eastAsia="en-IN"/>
              </w:rPr>
            </w:pPr>
            <w:r w:rsidRPr="000C75CB">
              <w:rPr>
                <w:rFonts w:cstheme="minorHAnsi"/>
                <w:szCs w:val="24"/>
              </w:rPr>
              <w:t>Students will be able to speak ordinal and cardinal numbers and they will also learn months,  days in German</w:t>
            </w:r>
          </w:p>
        </w:tc>
        <w:tc>
          <w:tcPr>
            <w:tcW w:w="219" w:type="pct"/>
            <w:shd w:val="clear" w:color="auto" w:fill="FFFFFF" w:themeFill="background1"/>
            <w:vAlign w:val="center"/>
            <w:hideMark/>
          </w:tcPr>
          <w:p w14:paraId="1B2203AC" w14:textId="66B912D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2F3B036" w14:textId="5D824034"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19" w:type="pct"/>
            <w:shd w:val="clear" w:color="auto" w:fill="FFFFFF" w:themeFill="background1"/>
            <w:vAlign w:val="center"/>
            <w:hideMark/>
          </w:tcPr>
          <w:p w14:paraId="59BBA91C" w14:textId="5972E9DA"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0F53786F" w14:textId="244B902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103FFBF7" w14:textId="108640B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01B1EAB5" w14:textId="3DDD09A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2185C92B" w14:textId="36FF808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24833EEE" w14:textId="07308178"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5A1205CE" w14:textId="394A5722"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59" w:type="pct"/>
            <w:shd w:val="clear" w:color="auto" w:fill="FFFFFF" w:themeFill="background1"/>
            <w:vAlign w:val="center"/>
            <w:hideMark/>
          </w:tcPr>
          <w:p w14:paraId="00758569" w14:textId="5F7AB55A"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66" w:type="pct"/>
            <w:shd w:val="clear" w:color="auto" w:fill="FFFFFF" w:themeFill="background1"/>
            <w:vAlign w:val="center"/>
            <w:hideMark/>
          </w:tcPr>
          <w:p w14:paraId="378BAAE4" w14:textId="7A4C87F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66" w:type="pct"/>
            <w:shd w:val="clear" w:color="auto" w:fill="FFFFFF" w:themeFill="background1"/>
            <w:vAlign w:val="center"/>
            <w:hideMark/>
          </w:tcPr>
          <w:p w14:paraId="0427CAF1" w14:textId="10C38AA5"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r>
      <w:tr w:rsidR="00404D38" w:rsidRPr="00750471" w14:paraId="6A93B44A" w14:textId="77777777" w:rsidTr="00851900">
        <w:trPr>
          <w:trHeight w:val="20"/>
        </w:trPr>
        <w:tc>
          <w:tcPr>
            <w:tcW w:w="404" w:type="pct"/>
            <w:vMerge/>
            <w:shd w:val="clear" w:color="auto" w:fill="FFFFFF" w:themeFill="background1"/>
            <w:vAlign w:val="center"/>
            <w:hideMark/>
          </w:tcPr>
          <w:p w14:paraId="16B6281F"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52DD9C4"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2B08305C"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CO5</w:t>
            </w:r>
          </w:p>
        </w:tc>
        <w:tc>
          <w:tcPr>
            <w:tcW w:w="685" w:type="pct"/>
            <w:shd w:val="clear" w:color="auto" w:fill="FFFFFF" w:themeFill="background1"/>
            <w:vAlign w:val="center"/>
            <w:hideMark/>
          </w:tcPr>
          <w:p w14:paraId="7434126F" w14:textId="491A783D" w:rsidR="00404D38" w:rsidRPr="00750471" w:rsidRDefault="00404D38" w:rsidP="00404D38">
            <w:pPr>
              <w:spacing w:before="0" w:after="0" w:line="240" w:lineRule="auto"/>
              <w:jc w:val="center"/>
              <w:rPr>
                <w:rFonts w:eastAsia="Times New Roman" w:cs="Arial"/>
                <w:szCs w:val="24"/>
                <w:lang w:eastAsia="en-IN"/>
              </w:rPr>
            </w:pPr>
            <w:r w:rsidRPr="000C75CB">
              <w:rPr>
                <w:rFonts w:cstheme="minorHAnsi"/>
                <w:szCs w:val="24"/>
              </w:rPr>
              <w:t>They will be able to express or/and justify opinions using equivalents of different verbs</w:t>
            </w:r>
          </w:p>
        </w:tc>
        <w:tc>
          <w:tcPr>
            <w:tcW w:w="219" w:type="pct"/>
            <w:shd w:val="clear" w:color="auto" w:fill="FFFFFF" w:themeFill="background1"/>
            <w:vAlign w:val="center"/>
            <w:hideMark/>
          </w:tcPr>
          <w:p w14:paraId="0CB42470" w14:textId="03805FB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5E696C1" w14:textId="4BA4266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19" w:type="pct"/>
            <w:shd w:val="clear" w:color="auto" w:fill="FFFFFF" w:themeFill="background1"/>
            <w:vAlign w:val="center"/>
            <w:hideMark/>
          </w:tcPr>
          <w:p w14:paraId="2A32618D" w14:textId="7D1025E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69D52660" w14:textId="5D8F4CF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312E2E02" w14:textId="658D87D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53A7C33D" w14:textId="409AE612"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65F9E40F" w14:textId="6EF2CCF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3EAEF8AE" w14:textId="1E6A62C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5986EDE5" w14:textId="3E9E07A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59" w:type="pct"/>
            <w:shd w:val="clear" w:color="auto" w:fill="FFFFFF" w:themeFill="background1"/>
            <w:vAlign w:val="center"/>
            <w:hideMark/>
          </w:tcPr>
          <w:p w14:paraId="28615D5C" w14:textId="4EE14DE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66" w:type="pct"/>
            <w:shd w:val="clear" w:color="auto" w:fill="FFFFFF" w:themeFill="background1"/>
            <w:vAlign w:val="center"/>
            <w:hideMark/>
          </w:tcPr>
          <w:p w14:paraId="3A474CDE" w14:textId="4A10D29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66" w:type="pct"/>
            <w:shd w:val="clear" w:color="auto" w:fill="FFFFFF" w:themeFill="background1"/>
            <w:vAlign w:val="center"/>
            <w:hideMark/>
          </w:tcPr>
          <w:p w14:paraId="5C5CAE33" w14:textId="552CEA8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r>
      <w:tr w:rsidR="00404D38" w:rsidRPr="00750471" w14:paraId="49719026" w14:textId="77777777" w:rsidTr="00851900">
        <w:trPr>
          <w:trHeight w:val="20"/>
        </w:trPr>
        <w:tc>
          <w:tcPr>
            <w:tcW w:w="404" w:type="pct"/>
            <w:vMerge/>
            <w:shd w:val="clear" w:color="auto" w:fill="FFFFFF" w:themeFill="background1"/>
            <w:vAlign w:val="center"/>
            <w:hideMark/>
          </w:tcPr>
          <w:p w14:paraId="3F786BF3"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9D226CB"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5E26E13B"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CO6</w:t>
            </w:r>
          </w:p>
        </w:tc>
        <w:tc>
          <w:tcPr>
            <w:tcW w:w="685" w:type="pct"/>
            <w:shd w:val="clear" w:color="auto" w:fill="FFFFFF" w:themeFill="background1"/>
            <w:vAlign w:val="center"/>
            <w:hideMark/>
          </w:tcPr>
          <w:p w14:paraId="149B8A13" w14:textId="397F8782" w:rsidR="00404D38" w:rsidRPr="00750471" w:rsidRDefault="00404D38" w:rsidP="00404D38">
            <w:pPr>
              <w:spacing w:before="0" w:after="0" w:line="240" w:lineRule="auto"/>
              <w:jc w:val="center"/>
              <w:rPr>
                <w:rFonts w:eastAsia="Times New Roman" w:cs="Arial"/>
                <w:szCs w:val="24"/>
                <w:lang w:eastAsia="en-IN"/>
              </w:rPr>
            </w:pPr>
            <w:r w:rsidRPr="000C75CB">
              <w:rPr>
                <w:rFonts w:cstheme="minorHAnsi"/>
                <w:szCs w:val="24"/>
              </w:rPr>
              <w:t>They will be able to express or/and justify opinions using equivalents of different verbs.</w:t>
            </w:r>
          </w:p>
        </w:tc>
        <w:tc>
          <w:tcPr>
            <w:tcW w:w="219" w:type="pct"/>
            <w:shd w:val="clear" w:color="auto" w:fill="FFFFFF" w:themeFill="background1"/>
            <w:vAlign w:val="center"/>
            <w:hideMark/>
          </w:tcPr>
          <w:p w14:paraId="2E0CB520" w14:textId="2FEEC7D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88D4546" w14:textId="313F1CB4"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19" w:type="pct"/>
            <w:shd w:val="clear" w:color="auto" w:fill="FFFFFF" w:themeFill="background1"/>
            <w:vAlign w:val="center"/>
            <w:hideMark/>
          </w:tcPr>
          <w:p w14:paraId="1EA74E32" w14:textId="07F00DE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136F9DBF" w14:textId="4338ECEA"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3C036A19" w14:textId="79C5E9E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6A0A2662" w14:textId="4858DD6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226F6D9F" w14:textId="6B7C37B8"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27CD3572" w14:textId="1BD24CC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0688113D" w14:textId="4669D8D2"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59" w:type="pct"/>
            <w:shd w:val="clear" w:color="auto" w:fill="FFFFFF" w:themeFill="background1"/>
            <w:vAlign w:val="center"/>
            <w:hideMark/>
          </w:tcPr>
          <w:p w14:paraId="2D09F4D4" w14:textId="23886A0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66" w:type="pct"/>
            <w:shd w:val="clear" w:color="auto" w:fill="FFFFFF" w:themeFill="background1"/>
            <w:vAlign w:val="center"/>
            <w:hideMark/>
          </w:tcPr>
          <w:p w14:paraId="72022E2C" w14:textId="5D964F5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66" w:type="pct"/>
            <w:shd w:val="clear" w:color="auto" w:fill="FFFFFF" w:themeFill="background1"/>
            <w:vAlign w:val="center"/>
            <w:hideMark/>
          </w:tcPr>
          <w:p w14:paraId="58B240EC" w14:textId="3F636EB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r>
      <w:tr w:rsidR="00404D38" w:rsidRPr="00750471" w14:paraId="77CE1D6C" w14:textId="77777777" w:rsidTr="00851900">
        <w:trPr>
          <w:trHeight w:val="20"/>
        </w:trPr>
        <w:tc>
          <w:tcPr>
            <w:tcW w:w="404" w:type="pct"/>
            <w:vMerge w:val="restart"/>
            <w:shd w:val="clear" w:color="auto" w:fill="FFFFFF" w:themeFill="background1"/>
            <w:vAlign w:val="center"/>
            <w:hideMark/>
          </w:tcPr>
          <w:p w14:paraId="24B3E9A8" w14:textId="4FBCC6E3"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FLS105</w:t>
            </w:r>
          </w:p>
        </w:tc>
        <w:tc>
          <w:tcPr>
            <w:tcW w:w="726" w:type="pct"/>
            <w:vMerge w:val="restart"/>
            <w:shd w:val="clear" w:color="auto" w:fill="FFFFFF" w:themeFill="background1"/>
            <w:vAlign w:val="center"/>
            <w:hideMark/>
          </w:tcPr>
          <w:p w14:paraId="2517A26E" w14:textId="07E0F196" w:rsidR="00404D38" w:rsidRPr="00750471" w:rsidRDefault="00192EC3" w:rsidP="00404D38">
            <w:pPr>
              <w:spacing w:before="0" w:after="0" w:line="240" w:lineRule="auto"/>
              <w:jc w:val="center"/>
              <w:rPr>
                <w:rFonts w:eastAsia="Times New Roman" w:cs="Calibri"/>
                <w:szCs w:val="24"/>
                <w:lang w:eastAsia="en-IN"/>
              </w:rPr>
            </w:pPr>
            <w:r w:rsidRPr="00750471">
              <w:rPr>
                <w:rFonts w:eastAsia="Times New Roman" w:cs="Calibri"/>
                <w:szCs w:val="24"/>
                <w:lang w:eastAsia="en-IN"/>
              </w:rPr>
              <w:t>SPANISH-II</w:t>
            </w:r>
          </w:p>
        </w:tc>
        <w:tc>
          <w:tcPr>
            <w:tcW w:w="423" w:type="pct"/>
            <w:shd w:val="clear" w:color="auto" w:fill="FFFFFF" w:themeFill="background1"/>
            <w:vAlign w:val="center"/>
            <w:hideMark/>
          </w:tcPr>
          <w:p w14:paraId="16BF2BFB"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F0703BE"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Exchange greetings and do introductions using formal and informal expressions. Understand</w:t>
            </w:r>
            <w:r w:rsidRPr="00750471">
              <w:rPr>
                <w:rFonts w:eastAsia="Times New Roman" w:cs="Arial"/>
                <w:szCs w:val="24"/>
                <w:lang w:eastAsia="en-IN"/>
              </w:rPr>
              <w:br/>
              <w:t>and use interrogative and answer simple questions.</w:t>
            </w:r>
          </w:p>
        </w:tc>
        <w:tc>
          <w:tcPr>
            <w:tcW w:w="219" w:type="pct"/>
            <w:shd w:val="clear" w:color="auto" w:fill="FFFFFF" w:themeFill="background1"/>
            <w:vAlign w:val="center"/>
            <w:hideMark/>
          </w:tcPr>
          <w:p w14:paraId="0B275569" w14:textId="5C4171D7"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F045842" w14:textId="3C93FCA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64BAE83E" w14:textId="10ACC6C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716C6D8F" w14:textId="3E6BC9A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7B3FB63" w14:textId="514ED5E1"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EBFE94A" w14:textId="59FC067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365C467" w14:textId="31B7CD28"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22C7B76" w14:textId="68EC3AD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F8921C0" w14:textId="636628A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5AE0B251" w14:textId="60375614"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7925B905" w14:textId="5AB6EFF2"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3737EEBA" w14:textId="5ECE7482"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r>
      <w:tr w:rsidR="00404D38" w:rsidRPr="00750471" w14:paraId="00D21A23" w14:textId="77777777" w:rsidTr="00851900">
        <w:trPr>
          <w:trHeight w:val="20"/>
        </w:trPr>
        <w:tc>
          <w:tcPr>
            <w:tcW w:w="404" w:type="pct"/>
            <w:vMerge/>
            <w:shd w:val="clear" w:color="auto" w:fill="FFFFFF" w:themeFill="background1"/>
            <w:vAlign w:val="center"/>
            <w:hideMark/>
          </w:tcPr>
          <w:p w14:paraId="394BBFDB"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A0C05B5"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2A43BFBB"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041F2DA6"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Learn Basic vocabulary that can be used to discuss everyday life and daily routines, using</w:t>
            </w:r>
            <w:r w:rsidRPr="00750471">
              <w:rPr>
                <w:rFonts w:eastAsia="Times New Roman" w:cs="Arial"/>
                <w:szCs w:val="24"/>
                <w:lang w:eastAsia="en-IN"/>
              </w:rPr>
              <w:br/>
              <w:t>simple sentences and familiar vocabulary. Express their likes and dislikes. Also will have understanding</w:t>
            </w:r>
            <w:r w:rsidRPr="00750471">
              <w:rPr>
                <w:rFonts w:eastAsia="Times New Roman" w:cs="Arial"/>
                <w:szCs w:val="24"/>
                <w:lang w:eastAsia="en-IN"/>
              </w:rPr>
              <w:br/>
              <w:t>of simple conversations about familiar topics (e.g., greetings, weather and daily activities,) with repetition</w:t>
            </w:r>
            <w:r w:rsidRPr="00750471">
              <w:rPr>
                <w:rFonts w:eastAsia="Times New Roman" w:cs="Arial"/>
                <w:szCs w:val="24"/>
                <w:lang w:eastAsia="en-IN"/>
              </w:rPr>
              <w:br/>
              <w:t>when needed.</w:t>
            </w:r>
          </w:p>
        </w:tc>
        <w:tc>
          <w:tcPr>
            <w:tcW w:w="219" w:type="pct"/>
            <w:shd w:val="clear" w:color="auto" w:fill="FFFFFF" w:themeFill="background1"/>
            <w:vAlign w:val="center"/>
            <w:hideMark/>
          </w:tcPr>
          <w:p w14:paraId="3B26DC12" w14:textId="2D766CD4"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CD5832B" w14:textId="4A23FC8C"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3</w:t>
            </w:r>
          </w:p>
        </w:tc>
        <w:tc>
          <w:tcPr>
            <w:tcW w:w="219" w:type="pct"/>
            <w:shd w:val="clear" w:color="auto" w:fill="FFFFFF" w:themeFill="background1"/>
            <w:vAlign w:val="center"/>
            <w:hideMark/>
          </w:tcPr>
          <w:p w14:paraId="0615E04B" w14:textId="452B5C3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1</w:t>
            </w:r>
          </w:p>
        </w:tc>
        <w:tc>
          <w:tcPr>
            <w:tcW w:w="219" w:type="pct"/>
            <w:shd w:val="clear" w:color="auto" w:fill="FFFFFF" w:themeFill="background1"/>
            <w:vAlign w:val="center"/>
            <w:hideMark/>
          </w:tcPr>
          <w:p w14:paraId="104A3E4B" w14:textId="290EF232"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B447AB2" w14:textId="461B5DB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D23C206" w14:textId="44F6691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3FD74555" w14:textId="3B91758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08BAFF6" w14:textId="7927967A"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9EA414A" w14:textId="5BBC2E8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3AD79451" w14:textId="47A1CD05"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7B61B87F" w14:textId="19A28388"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6EEFCE81" w14:textId="3B7460F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r>
      <w:tr w:rsidR="00404D38" w:rsidRPr="00750471" w14:paraId="68E7476A" w14:textId="77777777" w:rsidTr="00851900">
        <w:trPr>
          <w:trHeight w:val="20"/>
        </w:trPr>
        <w:tc>
          <w:tcPr>
            <w:tcW w:w="404" w:type="pct"/>
            <w:vMerge/>
            <w:shd w:val="clear" w:color="auto" w:fill="FFFFFF" w:themeFill="background1"/>
            <w:vAlign w:val="center"/>
            <w:hideMark/>
          </w:tcPr>
          <w:p w14:paraId="17415A27"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12C4ECE"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5BD8027F"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08E4B993"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Identify key details in a short, highly-contextualized audio text dealing with a familiar topic,</w:t>
            </w:r>
            <w:r w:rsidRPr="00750471">
              <w:rPr>
                <w:rFonts w:eastAsia="Times New Roman" w:cs="Arial"/>
                <w:szCs w:val="24"/>
                <w:lang w:eastAsia="en-IN"/>
              </w:rPr>
              <w:br/>
              <w:t>relying on repetition and extra linguistic support when needed. Describe themselves, other people,</w:t>
            </w:r>
            <w:r w:rsidRPr="00750471">
              <w:rPr>
                <w:rFonts w:eastAsia="Times New Roman" w:cs="Arial"/>
                <w:szCs w:val="24"/>
                <w:lang w:eastAsia="en-IN"/>
              </w:rPr>
              <w:br/>
              <w:t>familiar places and objects in short discourse using simple sentences and basic vocabulary.</w:t>
            </w:r>
          </w:p>
        </w:tc>
        <w:tc>
          <w:tcPr>
            <w:tcW w:w="219" w:type="pct"/>
            <w:shd w:val="clear" w:color="auto" w:fill="FFFFFF" w:themeFill="background1"/>
            <w:vAlign w:val="center"/>
            <w:hideMark/>
          </w:tcPr>
          <w:p w14:paraId="49B00468" w14:textId="44520EC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0A5F8FB" w14:textId="11AB51D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7A4D5793" w14:textId="071AC422"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04258A8F" w14:textId="279FB82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F413B09" w14:textId="6DC99D2C"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4828CC0" w14:textId="06459F3A"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F5EA2B3" w14:textId="12841AC4"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C949E17" w14:textId="32E58C44"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C81DC3A" w14:textId="402BB8D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4CEA9149" w14:textId="046E0D05"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5DD46CDE" w14:textId="5AB20F0E"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39616833" w14:textId="05DDAA95"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r>
      <w:tr w:rsidR="00404D38" w:rsidRPr="00750471" w14:paraId="626F5EF2" w14:textId="77777777" w:rsidTr="00851900">
        <w:trPr>
          <w:trHeight w:val="20"/>
        </w:trPr>
        <w:tc>
          <w:tcPr>
            <w:tcW w:w="404" w:type="pct"/>
            <w:vMerge/>
            <w:shd w:val="clear" w:color="auto" w:fill="FFFFFF" w:themeFill="background1"/>
            <w:vAlign w:val="center"/>
            <w:hideMark/>
          </w:tcPr>
          <w:p w14:paraId="0BAB9403"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059FD26"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27516E47"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7A005A9A"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Describe themselves, other people, familiar places and objects in short discourse using simple</w:t>
            </w:r>
            <w:r w:rsidRPr="00750471">
              <w:rPr>
                <w:rFonts w:eastAsia="Times New Roman" w:cs="Arial"/>
                <w:szCs w:val="24"/>
                <w:lang w:eastAsia="en-IN"/>
              </w:rPr>
              <w:br/>
              <w:t>sentences and basic vocabulary. Provide basic information about familiar situations and topics of interest.</w:t>
            </w:r>
          </w:p>
        </w:tc>
        <w:tc>
          <w:tcPr>
            <w:tcW w:w="219" w:type="pct"/>
            <w:shd w:val="clear" w:color="auto" w:fill="FFFFFF" w:themeFill="background1"/>
            <w:vAlign w:val="center"/>
            <w:hideMark/>
          </w:tcPr>
          <w:p w14:paraId="7AA0CAB7" w14:textId="3EFBAD6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58DC997" w14:textId="28575705"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2B7B6A1E" w14:textId="039DEE1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38A2C695" w14:textId="5407F10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7A9191F" w14:textId="350B14C5"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D358FAF" w14:textId="026AE5F5"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AD5E2BF" w14:textId="7F0F80D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5A689FBD" w14:textId="10F2EC0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AC4F424" w14:textId="1FA9ADA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70D70B27" w14:textId="4249C72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04D3BD99" w14:textId="402E1C6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4A1D55BF" w14:textId="4F03869D"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r>
      <w:tr w:rsidR="00404D38" w:rsidRPr="00750471" w14:paraId="3540B079" w14:textId="77777777" w:rsidTr="00851900">
        <w:trPr>
          <w:trHeight w:val="20"/>
        </w:trPr>
        <w:tc>
          <w:tcPr>
            <w:tcW w:w="404" w:type="pct"/>
            <w:vMerge/>
            <w:shd w:val="clear" w:color="auto" w:fill="FFFFFF" w:themeFill="background1"/>
            <w:vAlign w:val="center"/>
            <w:hideMark/>
          </w:tcPr>
          <w:p w14:paraId="659A4C98"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B794586"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266D0B82"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CO5</w:t>
            </w:r>
          </w:p>
        </w:tc>
        <w:tc>
          <w:tcPr>
            <w:tcW w:w="685" w:type="pct"/>
            <w:shd w:val="clear" w:color="auto" w:fill="FFFFFF" w:themeFill="background1"/>
            <w:vAlign w:val="center"/>
            <w:hideMark/>
          </w:tcPr>
          <w:p w14:paraId="405F4E5F"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Express or/and justify opinions using equivalents of different verbs. Differentiate certain</w:t>
            </w:r>
            <w:r w:rsidRPr="00750471">
              <w:rPr>
                <w:rFonts w:eastAsia="Times New Roman" w:cs="Arial"/>
                <w:szCs w:val="24"/>
                <w:lang w:eastAsia="en-IN"/>
              </w:rPr>
              <w:br/>
              <w:t>patterns of behavior in the cultures of the Spanish-speaking world and the student’s native culture.</w:t>
            </w:r>
          </w:p>
        </w:tc>
        <w:tc>
          <w:tcPr>
            <w:tcW w:w="219" w:type="pct"/>
            <w:shd w:val="clear" w:color="auto" w:fill="FFFFFF" w:themeFill="background1"/>
            <w:vAlign w:val="center"/>
            <w:hideMark/>
          </w:tcPr>
          <w:p w14:paraId="234E6BAE" w14:textId="7B0F9C47"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285AB89" w14:textId="7C88B0E7"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2</w:t>
            </w:r>
          </w:p>
        </w:tc>
        <w:tc>
          <w:tcPr>
            <w:tcW w:w="219" w:type="pct"/>
            <w:shd w:val="clear" w:color="auto" w:fill="FFFFFF" w:themeFill="background1"/>
            <w:vAlign w:val="center"/>
            <w:hideMark/>
          </w:tcPr>
          <w:p w14:paraId="2D125886" w14:textId="0DA9B1D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33DAD789" w14:textId="661D767C"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D8B67DA" w14:textId="17754EE8"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181C022B" w14:textId="407FE91A"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58BFBB9" w14:textId="58EB5FD1"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644A259" w14:textId="01DB6C1C"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2152EBC" w14:textId="78DD9F6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31AECC8C" w14:textId="4DEB427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19E9E038" w14:textId="1BB76AB5"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3C4B7127" w14:textId="28CC7470"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r>
      <w:tr w:rsidR="00404D38" w:rsidRPr="00750471" w14:paraId="7FC98B85" w14:textId="77777777" w:rsidTr="00851900">
        <w:trPr>
          <w:trHeight w:val="20"/>
        </w:trPr>
        <w:tc>
          <w:tcPr>
            <w:tcW w:w="404" w:type="pct"/>
            <w:vMerge/>
            <w:shd w:val="clear" w:color="auto" w:fill="FFFFFF" w:themeFill="background1"/>
            <w:vAlign w:val="center"/>
            <w:hideMark/>
          </w:tcPr>
          <w:p w14:paraId="0DBEDA7E" w14:textId="77777777" w:rsidR="00404D38" w:rsidRPr="00750471" w:rsidRDefault="00404D38" w:rsidP="00404D38">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DD0C0A7" w14:textId="77777777" w:rsidR="00404D38" w:rsidRPr="00750471" w:rsidRDefault="00404D38" w:rsidP="00404D38">
            <w:pPr>
              <w:spacing w:before="0" w:after="0" w:line="240" w:lineRule="auto"/>
              <w:jc w:val="center"/>
              <w:rPr>
                <w:rFonts w:eastAsia="Times New Roman" w:cs="Calibri"/>
                <w:szCs w:val="24"/>
                <w:lang w:eastAsia="en-IN"/>
              </w:rPr>
            </w:pPr>
          </w:p>
        </w:tc>
        <w:tc>
          <w:tcPr>
            <w:tcW w:w="423" w:type="pct"/>
            <w:shd w:val="clear" w:color="auto" w:fill="FFFFFF" w:themeFill="background1"/>
            <w:vAlign w:val="center"/>
            <w:hideMark/>
          </w:tcPr>
          <w:p w14:paraId="7C7BBF4D"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CO6</w:t>
            </w:r>
          </w:p>
        </w:tc>
        <w:tc>
          <w:tcPr>
            <w:tcW w:w="685" w:type="pct"/>
            <w:shd w:val="clear" w:color="auto" w:fill="FFFFFF" w:themeFill="background1"/>
            <w:vAlign w:val="center"/>
            <w:hideMark/>
          </w:tcPr>
          <w:p w14:paraId="3266D7E6" w14:textId="77777777" w:rsidR="00404D38" w:rsidRPr="00750471" w:rsidRDefault="00404D38" w:rsidP="00404D38">
            <w:pPr>
              <w:spacing w:before="0" w:after="0" w:line="240" w:lineRule="auto"/>
              <w:jc w:val="center"/>
              <w:rPr>
                <w:rFonts w:eastAsia="Times New Roman" w:cs="Arial"/>
                <w:szCs w:val="24"/>
                <w:lang w:eastAsia="en-IN"/>
              </w:rPr>
            </w:pPr>
            <w:r w:rsidRPr="00750471">
              <w:rPr>
                <w:rFonts w:eastAsia="Times New Roman" w:cs="Arial"/>
                <w:szCs w:val="24"/>
                <w:lang w:eastAsia="en-IN"/>
              </w:rPr>
              <w:t>Describe various places, location, themselves using simple sentences and vocabulary.</w:t>
            </w:r>
          </w:p>
        </w:tc>
        <w:tc>
          <w:tcPr>
            <w:tcW w:w="219" w:type="pct"/>
            <w:shd w:val="clear" w:color="auto" w:fill="FFFFFF" w:themeFill="background1"/>
            <w:vAlign w:val="center"/>
            <w:hideMark/>
          </w:tcPr>
          <w:p w14:paraId="2E754DD3" w14:textId="5DB501E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65376520" w14:textId="7843A6CC"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192F75C9" w14:textId="2716B356"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w:t>
            </w:r>
          </w:p>
        </w:tc>
        <w:tc>
          <w:tcPr>
            <w:tcW w:w="219" w:type="pct"/>
            <w:shd w:val="clear" w:color="auto" w:fill="FFFFFF" w:themeFill="background1"/>
            <w:vAlign w:val="center"/>
            <w:hideMark/>
          </w:tcPr>
          <w:p w14:paraId="4CC66ED8" w14:textId="41ED73C8"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7397319A" w14:textId="30F4688C"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0A56D8AF" w14:textId="70F11ABA"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40C36F3E" w14:textId="1D0A513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48F63CF" w14:textId="531969FF"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19" w:type="pct"/>
            <w:shd w:val="clear" w:color="auto" w:fill="FFFFFF" w:themeFill="background1"/>
            <w:vAlign w:val="center"/>
            <w:hideMark/>
          </w:tcPr>
          <w:p w14:paraId="2BF4BE36" w14:textId="6AB50D48"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59" w:type="pct"/>
            <w:shd w:val="clear" w:color="auto" w:fill="FFFFFF" w:themeFill="background1"/>
            <w:vAlign w:val="center"/>
            <w:hideMark/>
          </w:tcPr>
          <w:p w14:paraId="6731F86E" w14:textId="1E30CC7B"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03147380" w14:textId="02CAC309"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c>
          <w:tcPr>
            <w:tcW w:w="266" w:type="pct"/>
            <w:shd w:val="clear" w:color="auto" w:fill="FFFFFF" w:themeFill="background1"/>
            <w:vAlign w:val="center"/>
            <w:hideMark/>
          </w:tcPr>
          <w:p w14:paraId="429F9951" w14:textId="6746D043" w:rsidR="00404D38" w:rsidRPr="00750471" w:rsidRDefault="00404D38" w:rsidP="00404D38">
            <w:pPr>
              <w:spacing w:before="0" w:after="0" w:line="240" w:lineRule="auto"/>
              <w:jc w:val="center"/>
              <w:rPr>
                <w:rFonts w:eastAsia="Times New Roman" w:cs="Arial"/>
                <w:szCs w:val="24"/>
                <w:lang w:eastAsia="en-IN"/>
              </w:rPr>
            </w:pPr>
            <w:r w:rsidRPr="007701D9">
              <w:rPr>
                <w:rFonts w:cs="Arial"/>
                <w:szCs w:val="24"/>
              </w:rPr>
              <w:t>_</w:t>
            </w:r>
          </w:p>
        </w:tc>
      </w:tr>
      <w:tr w:rsidR="00521987" w:rsidRPr="00750471" w14:paraId="75FF312B" w14:textId="77777777" w:rsidTr="00851900">
        <w:trPr>
          <w:trHeight w:val="20"/>
        </w:trPr>
        <w:tc>
          <w:tcPr>
            <w:tcW w:w="404" w:type="pct"/>
            <w:shd w:val="clear" w:color="auto" w:fill="FFFFFF" w:themeFill="background1"/>
            <w:vAlign w:val="center"/>
            <w:hideMark/>
          </w:tcPr>
          <w:p w14:paraId="69B768BD"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shd w:val="clear" w:color="auto" w:fill="FFFFFF" w:themeFill="background1"/>
            <w:vAlign w:val="center"/>
            <w:hideMark/>
          </w:tcPr>
          <w:p w14:paraId="3C3A135F"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B05EEE4"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shd w:val="clear" w:color="auto" w:fill="FFFFFF" w:themeFill="background1"/>
            <w:vAlign w:val="center"/>
            <w:hideMark/>
          </w:tcPr>
          <w:p w14:paraId="4DAA7054"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EA415A4"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7DF073A"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6224FCF5"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40092862"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3A5F083A"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6ACB5DA1"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16D3CB0C"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56215204"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vAlign w:val="center"/>
            <w:hideMark/>
          </w:tcPr>
          <w:p w14:paraId="5754484E"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shd w:val="clear" w:color="auto" w:fill="FFFFFF" w:themeFill="background1"/>
            <w:vAlign w:val="center"/>
            <w:hideMark/>
          </w:tcPr>
          <w:p w14:paraId="5766C4E8"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1C9CD9B1"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shd w:val="clear" w:color="auto" w:fill="FFFFFF" w:themeFill="background1"/>
            <w:vAlign w:val="center"/>
            <w:hideMark/>
          </w:tcPr>
          <w:p w14:paraId="485813DF"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41D7EA2F" w14:textId="77777777" w:rsidTr="00851900">
        <w:trPr>
          <w:trHeight w:val="20"/>
        </w:trPr>
        <w:tc>
          <w:tcPr>
            <w:tcW w:w="5000" w:type="pct"/>
            <w:gridSpan w:val="16"/>
            <w:shd w:val="clear" w:color="auto" w:fill="C2D69B" w:themeFill="accent3" w:themeFillTint="99"/>
            <w:vAlign w:val="center"/>
            <w:hideMark/>
          </w:tcPr>
          <w:p w14:paraId="029C50E4" w14:textId="4253B532"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SEMESTER IX</w:t>
            </w:r>
          </w:p>
        </w:tc>
      </w:tr>
      <w:tr w:rsidR="00521987" w:rsidRPr="00750471" w14:paraId="52835FAE" w14:textId="77777777" w:rsidTr="00851900">
        <w:trPr>
          <w:trHeight w:val="517"/>
        </w:trPr>
        <w:tc>
          <w:tcPr>
            <w:tcW w:w="404" w:type="pct"/>
            <w:vMerge w:val="restart"/>
            <w:shd w:val="clear" w:color="auto" w:fill="FFFFFF" w:themeFill="background1"/>
            <w:vAlign w:val="center"/>
            <w:hideMark/>
          </w:tcPr>
          <w:p w14:paraId="133FDF2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 Code</w:t>
            </w:r>
          </w:p>
        </w:tc>
        <w:tc>
          <w:tcPr>
            <w:tcW w:w="726" w:type="pct"/>
            <w:vMerge w:val="restart"/>
            <w:shd w:val="clear" w:color="auto" w:fill="FFFFFF" w:themeFill="background1"/>
            <w:vAlign w:val="center"/>
            <w:hideMark/>
          </w:tcPr>
          <w:p w14:paraId="145F9523" w14:textId="5F6E28F8"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w:t>
            </w:r>
          </w:p>
        </w:tc>
        <w:tc>
          <w:tcPr>
            <w:tcW w:w="423" w:type="pct"/>
            <w:vMerge w:val="restart"/>
            <w:shd w:val="clear" w:color="auto" w:fill="FFFFFF" w:themeFill="background1"/>
            <w:vAlign w:val="center"/>
            <w:hideMark/>
          </w:tcPr>
          <w:p w14:paraId="31E9104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 Outcomes</w:t>
            </w:r>
          </w:p>
        </w:tc>
        <w:tc>
          <w:tcPr>
            <w:tcW w:w="685" w:type="pct"/>
            <w:vMerge w:val="restart"/>
            <w:shd w:val="clear" w:color="auto" w:fill="FFFFFF" w:themeFill="background1"/>
            <w:vAlign w:val="center"/>
            <w:hideMark/>
          </w:tcPr>
          <w:p w14:paraId="5521F5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 Statement</w:t>
            </w:r>
          </w:p>
        </w:tc>
        <w:tc>
          <w:tcPr>
            <w:tcW w:w="219" w:type="pct"/>
            <w:vMerge w:val="restart"/>
            <w:shd w:val="clear" w:color="auto" w:fill="FFFFFF" w:themeFill="background1"/>
            <w:vAlign w:val="center"/>
            <w:hideMark/>
          </w:tcPr>
          <w:p w14:paraId="12D4A9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w:t>
            </w:r>
          </w:p>
        </w:tc>
        <w:tc>
          <w:tcPr>
            <w:tcW w:w="219" w:type="pct"/>
            <w:vMerge w:val="restart"/>
            <w:shd w:val="clear" w:color="auto" w:fill="FFFFFF" w:themeFill="background1"/>
            <w:vAlign w:val="center"/>
            <w:hideMark/>
          </w:tcPr>
          <w:p w14:paraId="037BAB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PO2</w:t>
            </w:r>
          </w:p>
        </w:tc>
        <w:tc>
          <w:tcPr>
            <w:tcW w:w="219" w:type="pct"/>
            <w:vMerge w:val="restart"/>
            <w:shd w:val="clear" w:color="auto" w:fill="FFFFFF" w:themeFill="background1"/>
            <w:vAlign w:val="center"/>
            <w:hideMark/>
          </w:tcPr>
          <w:p w14:paraId="3A74E1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PO3</w:t>
            </w:r>
          </w:p>
        </w:tc>
        <w:tc>
          <w:tcPr>
            <w:tcW w:w="219" w:type="pct"/>
            <w:vMerge w:val="restart"/>
            <w:shd w:val="clear" w:color="auto" w:fill="FFFFFF" w:themeFill="background1"/>
            <w:vAlign w:val="center"/>
            <w:hideMark/>
          </w:tcPr>
          <w:p w14:paraId="30F484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PO4</w:t>
            </w:r>
          </w:p>
        </w:tc>
        <w:tc>
          <w:tcPr>
            <w:tcW w:w="219" w:type="pct"/>
            <w:vMerge w:val="restart"/>
            <w:shd w:val="clear" w:color="auto" w:fill="FFFFFF" w:themeFill="background1"/>
            <w:vAlign w:val="center"/>
            <w:hideMark/>
          </w:tcPr>
          <w:p w14:paraId="2F79720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PO5</w:t>
            </w:r>
          </w:p>
        </w:tc>
        <w:tc>
          <w:tcPr>
            <w:tcW w:w="219" w:type="pct"/>
            <w:vMerge w:val="restart"/>
            <w:shd w:val="clear" w:color="auto" w:fill="FFFFFF" w:themeFill="background1"/>
            <w:vAlign w:val="center"/>
            <w:hideMark/>
          </w:tcPr>
          <w:p w14:paraId="611787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PO6</w:t>
            </w:r>
          </w:p>
        </w:tc>
        <w:tc>
          <w:tcPr>
            <w:tcW w:w="219" w:type="pct"/>
            <w:vMerge w:val="restart"/>
            <w:shd w:val="clear" w:color="auto" w:fill="FFFFFF" w:themeFill="background1"/>
            <w:vAlign w:val="center"/>
            <w:hideMark/>
          </w:tcPr>
          <w:p w14:paraId="5EB32C2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PO7</w:t>
            </w:r>
          </w:p>
        </w:tc>
        <w:tc>
          <w:tcPr>
            <w:tcW w:w="219" w:type="pct"/>
            <w:vMerge w:val="restart"/>
            <w:shd w:val="clear" w:color="auto" w:fill="FFFFFF" w:themeFill="background1"/>
            <w:vAlign w:val="center"/>
            <w:hideMark/>
          </w:tcPr>
          <w:p w14:paraId="1AB0A5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PO8</w:t>
            </w:r>
          </w:p>
        </w:tc>
        <w:tc>
          <w:tcPr>
            <w:tcW w:w="219" w:type="pct"/>
            <w:vMerge w:val="restart"/>
            <w:shd w:val="clear" w:color="auto" w:fill="FFFFFF" w:themeFill="background1"/>
            <w:vAlign w:val="center"/>
            <w:hideMark/>
          </w:tcPr>
          <w:p w14:paraId="05B91D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PO9</w:t>
            </w:r>
          </w:p>
        </w:tc>
        <w:tc>
          <w:tcPr>
            <w:tcW w:w="259" w:type="pct"/>
            <w:vMerge w:val="restart"/>
            <w:shd w:val="clear" w:color="auto" w:fill="FFFFFF" w:themeFill="background1"/>
            <w:vAlign w:val="center"/>
            <w:hideMark/>
          </w:tcPr>
          <w:p w14:paraId="29B509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PO10</w:t>
            </w:r>
          </w:p>
        </w:tc>
        <w:tc>
          <w:tcPr>
            <w:tcW w:w="266" w:type="pct"/>
            <w:vMerge w:val="restart"/>
            <w:shd w:val="clear" w:color="auto" w:fill="FFFFFF" w:themeFill="background1"/>
            <w:vAlign w:val="center"/>
            <w:hideMark/>
          </w:tcPr>
          <w:p w14:paraId="212964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PSO1</w:t>
            </w:r>
          </w:p>
        </w:tc>
        <w:tc>
          <w:tcPr>
            <w:tcW w:w="266" w:type="pct"/>
            <w:vMerge w:val="restart"/>
            <w:shd w:val="clear" w:color="auto" w:fill="FFFFFF" w:themeFill="background1"/>
            <w:vAlign w:val="center"/>
            <w:hideMark/>
          </w:tcPr>
          <w:p w14:paraId="4C0763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PSO2</w:t>
            </w:r>
          </w:p>
        </w:tc>
      </w:tr>
      <w:tr w:rsidR="00521987" w:rsidRPr="00750471" w14:paraId="2B097924" w14:textId="77777777" w:rsidTr="00851900">
        <w:trPr>
          <w:trHeight w:val="517"/>
        </w:trPr>
        <w:tc>
          <w:tcPr>
            <w:tcW w:w="404" w:type="pct"/>
            <w:vMerge/>
            <w:shd w:val="clear" w:color="auto" w:fill="FFFFFF" w:themeFill="background1"/>
            <w:vAlign w:val="center"/>
            <w:hideMark/>
          </w:tcPr>
          <w:p w14:paraId="14FA8449"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9B1917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vMerge/>
            <w:shd w:val="clear" w:color="auto" w:fill="FFFFFF" w:themeFill="background1"/>
            <w:vAlign w:val="center"/>
            <w:hideMark/>
          </w:tcPr>
          <w:p w14:paraId="5C26CE8F"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vMerge/>
            <w:shd w:val="clear" w:color="auto" w:fill="FFFFFF" w:themeFill="background1"/>
            <w:vAlign w:val="center"/>
            <w:hideMark/>
          </w:tcPr>
          <w:p w14:paraId="57CF2A9A"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41A229F1"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052FCDC8"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15F63339"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117C2B6"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7959204"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300F6B63"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5A9776D3"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7FB66FE3"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14EF659B"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vMerge/>
            <w:shd w:val="clear" w:color="auto" w:fill="FFFFFF" w:themeFill="background1"/>
            <w:vAlign w:val="center"/>
            <w:hideMark/>
          </w:tcPr>
          <w:p w14:paraId="3F19B4D0"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583A70AB"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5501398B"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60EBD7C2" w14:textId="77777777" w:rsidTr="00851900">
        <w:trPr>
          <w:trHeight w:val="20"/>
        </w:trPr>
        <w:tc>
          <w:tcPr>
            <w:tcW w:w="404" w:type="pct"/>
            <w:vMerge w:val="restart"/>
            <w:shd w:val="clear" w:color="auto" w:fill="FFFFFF" w:themeFill="background1"/>
            <w:vAlign w:val="center"/>
            <w:hideMark/>
          </w:tcPr>
          <w:p w14:paraId="25792648" w14:textId="1826CEA1"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LWH501</w:t>
            </w:r>
          </w:p>
        </w:tc>
        <w:tc>
          <w:tcPr>
            <w:tcW w:w="726" w:type="pct"/>
            <w:vMerge w:val="restart"/>
            <w:shd w:val="clear" w:color="auto" w:fill="FFFFFF" w:themeFill="background1"/>
            <w:vAlign w:val="center"/>
            <w:hideMark/>
          </w:tcPr>
          <w:p w14:paraId="33BE6795" w14:textId="75D91A64"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 xml:space="preserve">PUBLIC INTERNATIONAL LAW </w:t>
            </w:r>
            <w:r>
              <w:rPr>
                <w:rFonts w:eastAsia="Times New Roman" w:cs="Arial"/>
                <w:szCs w:val="24"/>
                <w:lang w:eastAsia="en-IN"/>
              </w:rPr>
              <w:t>AND</w:t>
            </w:r>
            <w:r w:rsidRPr="00750471">
              <w:rPr>
                <w:rFonts w:eastAsia="Times New Roman" w:cs="Arial"/>
                <w:szCs w:val="24"/>
                <w:lang w:eastAsia="en-IN"/>
              </w:rPr>
              <w:t xml:space="preserve"> HUMAN RIGHTS</w:t>
            </w:r>
          </w:p>
        </w:tc>
        <w:tc>
          <w:tcPr>
            <w:tcW w:w="423" w:type="pct"/>
            <w:shd w:val="clear" w:color="auto" w:fill="FFFFFF" w:themeFill="background1"/>
            <w:vAlign w:val="center"/>
            <w:hideMark/>
          </w:tcPr>
          <w:p w14:paraId="2A98874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88AD24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nature and sources of international law</w:t>
            </w:r>
          </w:p>
        </w:tc>
        <w:tc>
          <w:tcPr>
            <w:tcW w:w="219" w:type="pct"/>
            <w:shd w:val="clear" w:color="auto" w:fill="FFFFFF" w:themeFill="background1"/>
            <w:vAlign w:val="center"/>
            <w:hideMark/>
          </w:tcPr>
          <w:p w14:paraId="40B2216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CB8089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B2E6E1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F4204A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2BA540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135D7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9A8601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0B7BC5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65A42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FC84A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1D3C7D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64A6753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35836A5E" w14:textId="77777777" w:rsidTr="00851900">
        <w:trPr>
          <w:trHeight w:val="20"/>
        </w:trPr>
        <w:tc>
          <w:tcPr>
            <w:tcW w:w="404" w:type="pct"/>
            <w:vMerge/>
            <w:shd w:val="clear" w:color="auto" w:fill="FFFFFF" w:themeFill="background1"/>
            <w:vAlign w:val="center"/>
            <w:hideMark/>
          </w:tcPr>
          <w:p w14:paraId="52C11554"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45C07EA"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9A8720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7E2B3E1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describe the international framework on war, peace, trade and recognition of states</w:t>
            </w:r>
          </w:p>
        </w:tc>
        <w:tc>
          <w:tcPr>
            <w:tcW w:w="219" w:type="pct"/>
            <w:shd w:val="clear" w:color="auto" w:fill="FFFFFF" w:themeFill="background1"/>
            <w:vAlign w:val="center"/>
            <w:hideMark/>
          </w:tcPr>
          <w:p w14:paraId="5BFA30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83016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7E1AB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787EA7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43A32F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7C20A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A27B8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60CB7B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9553A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55B01F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0A218F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45A3BC8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74BE5C7A" w14:textId="77777777" w:rsidTr="00851900">
        <w:trPr>
          <w:trHeight w:val="20"/>
        </w:trPr>
        <w:tc>
          <w:tcPr>
            <w:tcW w:w="404" w:type="pct"/>
            <w:vMerge/>
            <w:shd w:val="clear" w:color="auto" w:fill="FFFFFF" w:themeFill="background1"/>
            <w:vAlign w:val="center"/>
            <w:hideMark/>
          </w:tcPr>
          <w:p w14:paraId="0D947942"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3FC9C0A"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CFAF4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2292813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analyse and suggest on asylum and extradition by applying the relevant law</w:t>
            </w:r>
          </w:p>
        </w:tc>
        <w:tc>
          <w:tcPr>
            <w:tcW w:w="219" w:type="pct"/>
            <w:shd w:val="clear" w:color="auto" w:fill="FFFFFF" w:themeFill="background1"/>
            <w:vAlign w:val="center"/>
            <w:hideMark/>
          </w:tcPr>
          <w:p w14:paraId="6973C4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934A22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33D88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ABB1F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7BBFE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22FAF5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A65EC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732353B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D4E8E1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39AE95B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9B2B3F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57AF22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5896D4F2" w14:textId="77777777" w:rsidTr="00851900">
        <w:trPr>
          <w:trHeight w:val="20"/>
        </w:trPr>
        <w:tc>
          <w:tcPr>
            <w:tcW w:w="404" w:type="pct"/>
            <w:vMerge/>
            <w:shd w:val="clear" w:color="auto" w:fill="FFFFFF" w:themeFill="background1"/>
            <w:vAlign w:val="center"/>
            <w:hideMark/>
          </w:tcPr>
          <w:p w14:paraId="45EEAF8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0CFB304"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B1381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665874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analyze the international framework on human rights</w:t>
            </w:r>
          </w:p>
        </w:tc>
        <w:tc>
          <w:tcPr>
            <w:tcW w:w="219" w:type="pct"/>
            <w:shd w:val="clear" w:color="auto" w:fill="FFFFFF" w:themeFill="background1"/>
            <w:vAlign w:val="center"/>
            <w:hideMark/>
          </w:tcPr>
          <w:p w14:paraId="6A84FC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ACBAD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2DE494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4AE13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52E956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72749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93A566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7E10EC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A602A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065BCC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0AD03E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71F17EB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1F6AE6B1" w14:textId="77777777" w:rsidTr="00851900">
        <w:trPr>
          <w:trHeight w:val="20"/>
        </w:trPr>
        <w:tc>
          <w:tcPr>
            <w:tcW w:w="404" w:type="pct"/>
            <w:vMerge w:val="restart"/>
            <w:shd w:val="clear" w:color="auto" w:fill="FFFFFF" w:themeFill="background1"/>
            <w:vAlign w:val="center"/>
            <w:hideMark/>
          </w:tcPr>
          <w:p w14:paraId="2D743709" w14:textId="23D1BA00"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LWH502</w:t>
            </w:r>
          </w:p>
        </w:tc>
        <w:tc>
          <w:tcPr>
            <w:tcW w:w="726" w:type="pct"/>
            <w:vMerge w:val="restart"/>
            <w:shd w:val="clear" w:color="auto" w:fill="FFFFFF" w:themeFill="background1"/>
            <w:vAlign w:val="center"/>
            <w:hideMark/>
          </w:tcPr>
          <w:p w14:paraId="5E70160E" w14:textId="514CC9E0"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ENVIORNMENTAL LAW</w:t>
            </w:r>
          </w:p>
        </w:tc>
        <w:tc>
          <w:tcPr>
            <w:tcW w:w="423" w:type="pct"/>
            <w:shd w:val="clear" w:color="auto" w:fill="FFFFFF" w:themeFill="background1"/>
            <w:vAlign w:val="center"/>
            <w:hideMark/>
          </w:tcPr>
          <w:p w14:paraId="0D0B03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7A8CA5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role of law, policy and institutions in the conservation and management of natural resources as well as pollution control</w:t>
            </w:r>
          </w:p>
        </w:tc>
        <w:tc>
          <w:tcPr>
            <w:tcW w:w="219" w:type="pct"/>
            <w:shd w:val="clear" w:color="auto" w:fill="FFFFFF" w:themeFill="background1"/>
            <w:vAlign w:val="center"/>
            <w:hideMark/>
          </w:tcPr>
          <w:p w14:paraId="00C771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E492A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57E42F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80BCC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7BDC1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5BBC97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02C95E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497E7C5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47487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556E9C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0F7B6CD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0D0BF96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4B3E5684" w14:textId="77777777" w:rsidTr="00851900">
        <w:trPr>
          <w:trHeight w:val="20"/>
        </w:trPr>
        <w:tc>
          <w:tcPr>
            <w:tcW w:w="404" w:type="pct"/>
            <w:vMerge/>
            <w:shd w:val="clear" w:color="auto" w:fill="FFFFFF" w:themeFill="background1"/>
            <w:vAlign w:val="center"/>
            <w:hideMark/>
          </w:tcPr>
          <w:p w14:paraId="6320CFB8"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CCDA141"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7B02B8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C82D00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establish the link between Environment and Sustainable Development</w:t>
            </w:r>
          </w:p>
        </w:tc>
        <w:tc>
          <w:tcPr>
            <w:tcW w:w="219" w:type="pct"/>
            <w:shd w:val="clear" w:color="auto" w:fill="FFFFFF" w:themeFill="background1"/>
            <w:vAlign w:val="center"/>
            <w:hideMark/>
          </w:tcPr>
          <w:p w14:paraId="017486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E4E0A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2E585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A31C6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2A31D6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6AAD38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280B7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1F0700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AA8B5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65473C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8FBF2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74931FF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42B2ACB4" w14:textId="77777777" w:rsidTr="00851900">
        <w:trPr>
          <w:trHeight w:val="20"/>
        </w:trPr>
        <w:tc>
          <w:tcPr>
            <w:tcW w:w="404" w:type="pct"/>
            <w:vMerge/>
            <w:shd w:val="clear" w:color="auto" w:fill="FFFFFF" w:themeFill="background1"/>
            <w:vAlign w:val="center"/>
            <w:hideMark/>
          </w:tcPr>
          <w:p w14:paraId="3189F5A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4A29AA8"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D13EA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4011ADC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describe the laws and policies at the national and international level relating to environment</w:t>
            </w:r>
          </w:p>
        </w:tc>
        <w:tc>
          <w:tcPr>
            <w:tcW w:w="219" w:type="pct"/>
            <w:shd w:val="clear" w:color="auto" w:fill="FFFFFF" w:themeFill="background1"/>
            <w:vAlign w:val="center"/>
            <w:hideMark/>
          </w:tcPr>
          <w:p w14:paraId="014458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5F788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44100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CB077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8D4B4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31786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89C84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179ABE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699BC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72DC3A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05CDEC6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47F2A5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47D72564" w14:textId="77777777" w:rsidTr="00851900">
        <w:trPr>
          <w:trHeight w:val="20"/>
        </w:trPr>
        <w:tc>
          <w:tcPr>
            <w:tcW w:w="404" w:type="pct"/>
            <w:vMerge/>
            <w:shd w:val="clear" w:color="auto" w:fill="FFFFFF" w:themeFill="background1"/>
            <w:vAlign w:val="center"/>
            <w:hideMark/>
          </w:tcPr>
          <w:p w14:paraId="5B984C1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CABA18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F60F1C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2528B7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Advice on the pollution control measures by applying relevant laws, policies and judicial decisions</w:t>
            </w:r>
          </w:p>
        </w:tc>
        <w:tc>
          <w:tcPr>
            <w:tcW w:w="219" w:type="pct"/>
            <w:shd w:val="clear" w:color="auto" w:fill="FFFFFF" w:themeFill="background1"/>
            <w:vAlign w:val="center"/>
            <w:hideMark/>
          </w:tcPr>
          <w:p w14:paraId="260D453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62612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D9E7EB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4705A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559EF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65640A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5FBDD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7A7506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6817A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60537E4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E2025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324623C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314F9F6C" w14:textId="77777777" w:rsidTr="00851900">
        <w:trPr>
          <w:trHeight w:val="20"/>
        </w:trPr>
        <w:tc>
          <w:tcPr>
            <w:tcW w:w="404" w:type="pct"/>
            <w:vMerge w:val="restart"/>
            <w:shd w:val="clear" w:color="auto" w:fill="FFFFFF" w:themeFill="background1"/>
            <w:vAlign w:val="center"/>
            <w:hideMark/>
          </w:tcPr>
          <w:p w14:paraId="23C24B97" w14:textId="3FD95EBA"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LWH503</w:t>
            </w:r>
          </w:p>
        </w:tc>
        <w:tc>
          <w:tcPr>
            <w:tcW w:w="726" w:type="pct"/>
            <w:vMerge w:val="restart"/>
            <w:shd w:val="clear" w:color="auto" w:fill="FFFFFF" w:themeFill="background1"/>
            <w:vAlign w:val="center"/>
            <w:hideMark/>
          </w:tcPr>
          <w:p w14:paraId="6FDAA6A9" w14:textId="167E5642"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 xml:space="preserve">INFORMATION TECHNOLOGY </w:t>
            </w:r>
            <w:r>
              <w:rPr>
                <w:rFonts w:eastAsia="Times New Roman" w:cs="Arial"/>
                <w:szCs w:val="24"/>
                <w:lang w:eastAsia="en-IN"/>
              </w:rPr>
              <w:t>AND</w:t>
            </w:r>
            <w:r w:rsidRPr="00750471">
              <w:rPr>
                <w:rFonts w:eastAsia="Times New Roman" w:cs="Arial"/>
                <w:szCs w:val="24"/>
                <w:lang w:eastAsia="en-IN"/>
              </w:rPr>
              <w:t xml:space="preserve"> TELECOMMUNICATIONS LAW</w:t>
            </w:r>
          </w:p>
        </w:tc>
        <w:tc>
          <w:tcPr>
            <w:tcW w:w="423" w:type="pct"/>
            <w:shd w:val="clear" w:color="auto" w:fill="FFFFFF" w:themeFill="background1"/>
            <w:vAlign w:val="center"/>
            <w:hideMark/>
          </w:tcPr>
          <w:p w14:paraId="323894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F99B3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explain the role of technology in our life and economic growth of the country</w:t>
            </w:r>
          </w:p>
        </w:tc>
        <w:tc>
          <w:tcPr>
            <w:tcW w:w="219" w:type="pct"/>
            <w:shd w:val="clear" w:color="auto" w:fill="FFFFFF" w:themeFill="background1"/>
            <w:vAlign w:val="center"/>
            <w:hideMark/>
          </w:tcPr>
          <w:p w14:paraId="068458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E46D7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EBE34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1F323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7A1C48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3FDBCB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83DE6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9CD93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EA38E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438E4BB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4FC6D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23027BA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08065917" w14:textId="77777777" w:rsidTr="00851900">
        <w:trPr>
          <w:trHeight w:val="20"/>
        </w:trPr>
        <w:tc>
          <w:tcPr>
            <w:tcW w:w="404" w:type="pct"/>
            <w:vMerge/>
            <w:shd w:val="clear" w:color="auto" w:fill="FFFFFF" w:themeFill="background1"/>
            <w:vAlign w:val="center"/>
            <w:hideMark/>
          </w:tcPr>
          <w:p w14:paraId="56A3CA9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49F492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DC688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5481CBE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describe the legal framework governing information technology and telecommunication</w:t>
            </w:r>
          </w:p>
        </w:tc>
        <w:tc>
          <w:tcPr>
            <w:tcW w:w="219" w:type="pct"/>
            <w:shd w:val="clear" w:color="auto" w:fill="FFFFFF" w:themeFill="background1"/>
            <w:vAlign w:val="center"/>
            <w:hideMark/>
          </w:tcPr>
          <w:p w14:paraId="1278BBD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CCA9C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3E1630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8A0458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79730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E2948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0CD13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677F09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254D10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6AE3D80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1E3604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4AF084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02EECEBF" w14:textId="77777777" w:rsidTr="00851900">
        <w:trPr>
          <w:trHeight w:val="20"/>
        </w:trPr>
        <w:tc>
          <w:tcPr>
            <w:tcW w:w="404" w:type="pct"/>
            <w:vMerge/>
            <w:shd w:val="clear" w:color="auto" w:fill="FFFFFF" w:themeFill="background1"/>
            <w:vAlign w:val="center"/>
            <w:hideMark/>
          </w:tcPr>
          <w:p w14:paraId="7694789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8E2D2EE"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0C2D6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7DA7A3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advice and counsel the parties on the various aspects of Information Technology Act 2002</w:t>
            </w:r>
          </w:p>
        </w:tc>
        <w:tc>
          <w:tcPr>
            <w:tcW w:w="219" w:type="pct"/>
            <w:shd w:val="clear" w:color="auto" w:fill="FFFFFF" w:themeFill="background1"/>
            <w:vAlign w:val="center"/>
            <w:hideMark/>
          </w:tcPr>
          <w:p w14:paraId="233F0C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44D600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0EA46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68EC2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DC7CD6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51F2D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82530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5BB05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02D14E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32B8129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AADE5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5C429F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492DBD05" w14:textId="77777777" w:rsidTr="00851900">
        <w:trPr>
          <w:trHeight w:val="20"/>
        </w:trPr>
        <w:tc>
          <w:tcPr>
            <w:tcW w:w="404" w:type="pct"/>
            <w:vMerge/>
            <w:shd w:val="clear" w:color="auto" w:fill="FFFFFF" w:themeFill="background1"/>
            <w:vAlign w:val="center"/>
            <w:hideMark/>
          </w:tcPr>
          <w:p w14:paraId="1E7E1A8E"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6CD70A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267E14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163A51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represent the parties at appropriate forums, in the matters involving cyber crimes</w:t>
            </w:r>
          </w:p>
        </w:tc>
        <w:tc>
          <w:tcPr>
            <w:tcW w:w="219" w:type="pct"/>
            <w:shd w:val="clear" w:color="auto" w:fill="FFFFFF" w:themeFill="background1"/>
            <w:vAlign w:val="center"/>
            <w:hideMark/>
          </w:tcPr>
          <w:p w14:paraId="5654E3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19858B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1C907E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E55F27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244EB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90951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57EE0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F6B66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6447C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C774FC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83D4E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3002F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F8B61B6" w14:textId="77777777" w:rsidTr="00851900">
        <w:trPr>
          <w:trHeight w:val="20"/>
        </w:trPr>
        <w:tc>
          <w:tcPr>
            <w:tcW w:w="404" w:type="pct"/>
            <w:vMerge w:val="restart"/>
            <w:shd w:val="clear" w:color="auto" w:fill="FFFFFF" w:themeFill="background1"/>
            <w:vAlign w:val="center"/>
            <w:hideMark/>
          </w:tcPr>
          <w:p w14:paraId="7AB93F81" w14:textId="1113DF6A"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LWH504</w:t>
            </w:r>
          </w:p>
        </w:tc>
        <w:tc>
          <w:tcPr>
            <w:tcW w:w="726" w:type="pct"/>
            <w:vMerge w:val="restart"/>
            <w:shd w:val="clear" w:color="auto" w:fill="FFFFFF" w:themeFill="background1"/>
            <w:vAlign w:val="center"/>
            <w:hideMark/>
          </w:tcPr>
          <w:p w14:paraId="2FC63E23" w14:textId="35D7981F"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 xml:space="preserve">BANKING </w:t>
            </w:r>
            <w:r>
              <w:rPr>
                <w:rFonts w:eastAsia="Times New Roman" w:cs="Arial"/>
                <w:szCs w:val="24"/>
                <w:lang w:eastAsia="en-IN"/>
              </w:rPr>
              <w:t>AND</w:t>
            </w:r>
            <w:r w:rsidRPr="00750471">
              <w:rPr>
                <w:rFonts w:eastAsia="Times New Roman" w:cs="Arial"/>
                <w:szCs w:val="24"/>
                <w:lang w:eastAsia="en-IN"/>
              </w:rPr>
              <w:t xml:space="preserve"> INSURANCE LAW</w:t>
            </w:r>
          </w:p>
        </w:tc>
        <w:tc>
          <w:tcPr>
            <w:tcW w:w="423" w:type="pct"/>
            <w:shd w:val="clear" w:color="auto" w:fill="FFFFFF" w:themeFill="background1"/>
            <w:vAlign w:val="center"/>
            <w:hideMark/>
          </w:tcPr>
          <w:p w14:paraId="634A8B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3DD1A0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the relevant laws regulating the baking sector in India</w:t>
            </w:r>
          </w:p>
        </w:tc>
        <w:tc>
          <w:tcPr>
            <w:tcW w:w="219" w:type="pct"/>
            <w:shd w:val="clear" w:color="auto" w:fill="FFFFFF" w:themeFill="background1"/>
            <w:vAlign w:val="center"/>
            <w:hideMark/>
          </w:tcPr>
          <w:p w14:paraId="2E01FC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D3B10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DF384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2221E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1F5BC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B55D47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6C56A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E8D8E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noWrap/>
            <w:vAlign w:val="center"/>
            <w:hideMark/>
          </w:tcPr>
          <w:p w14:paraId="17B21071"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shd w:val="clear" w:color="auto" w:fill="FFFFFF" w:themeFill="background1"/>
            <w:vAlign w:val="center"/>
            <w:hideMark/>
          </w:tcPr>
          <w:p w14:paraId="252D84D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5E4CD72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4E7113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78C89A51" w14:textId="77777777" w:rsidTr="00851900">
        <w:trPr>
          <w:trHeight w:val="20"/>
        </w:trPr>
        <w:tc>
          <w:tcPr>
            <w:tcW w:w="404" w:type="pct"/>
            <w:vMerge/>
            <w:shd w:val="clear" w:color="auto" w:fill="FFFFFF" w:themeFill="background1"/>
            <w:vAlign w:val="center"/>
            <w:hideMark/>
          </w:tcPr>
          <w:p w14:paraId="513065F2"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8C3E53B"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E3DEC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48B976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advise and counsel the parties on the defaults and recovery of debt by banks</w:t>
            </w:r>
          </w:p>
        </w:tc>
        <w:tc>
          <w:tcPr>
            <w:tcW w:w="219" w:type="pct"/>
            <w:shd w:val="clear" w:color="auto" w:fill="FFFFFF" w:themeFill="background1"/>
            <w:vAlign w:val="center"/>
            <w:hideMark/>
          </w:tcPr>
          <w:p w14:paraId="0E080A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57C23F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67C81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185376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EAC57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3498EF2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A1B7F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BFB78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952AD5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33CFD6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75320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B1CBE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25E33F5" w14:textId="77777777" w:rsidTr="00851900">
        <w:trPr>
          <w:trHeight w:val="20"/>
        </w:trPr>
        <w:tc>
          <w:tcPr>
            <w:tcW w:w="404" w:type="pct"/>
            <w:vMerge/>
            <w:shd w:val="clear" w:color="auto" w:fill="FFFFFF" w:themeFill="background1"/>
            <w:vAlign w:val="center"/>
            <w:hideMark/>
          </w:tcPr>
          <w:p w14:paraId="42D5121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324793E"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94BF4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61ECB63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represent the parties at the appropriate forums in the matters involving insurance contracts and claims</w:t>
            </w:r>
          </w:p>
        </w:tc>
        <w:tc>
          <w:tcPr>
            <w:tcW w:w="219" w:type="pct"/>
            <w:shd w:val="clear" w:color="auto" w:fill="FFFFFF" w:themeFill="background1"/>
            <w:vAlign w:val="center"/>
            <w:hideMark/>
          </w:tcPr>
          <w:p w14:paraId="51174AC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59D66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27BAA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D3B11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E1A4C7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1F445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63108D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0D0984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12E532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vAlign w:val="center"/>
            <w:hideMark/>
          </w:tcPr>
          <w:p w14:paraId="293837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CBA49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1B470F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5F07C56" w14:textId="77777777" w:rsidTr="00851900">
        <w:trPr>
          <w:trHeight w:val="20"/>
        </w:trPr>
        <w:tc>
          <w:tcPr>
            <w:tcW w:w="404" w:type="pct"/>
            <w:vMerge/>
            <w:shd w:val="clear" w:color="auto" w:fill="FFFFFF" w:themeFill="background1"/>
            <w:vAlign w:val="center"/>
            <w:hideMark/>
          </w:tcPr>
          <w:p w14:paraId="32FC066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98DC947"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F6F5CF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0E4D73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Reflect upon the contemporary issues in banking sectors such as bank frauds, NPAs and willful defaults etc.</w:t>
            </w:r>
          </w:p>
        </w:tc>
        <w:tc>
          <w:tcPr>
            <w:tcW w:w="219" w:type="pct"/>
            <w:shd w:val="clear" w:color="auto" w:fill="FFFFFF" w:themeFill="background1"/>
            <w:vAlign w:val="center"/>
            <w:hideMark/>
          </w:tcPr>
          <w:p w14:paraId="4C57A9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9FDC2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7725F8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6B567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83EDC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E9BFE3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17582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740A9A96"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shd w:val="clear" w:color="auto" w:fill="FFFFFF" w:themeFill="background1"/>
            <w:noWrap/>
            <w:vAlign w:val="center"/>
            <w:hideMark/>
          </w:tcPr>
          <w:p w14:paraId="55D96E58"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shd w:val="clear" w:color="auto" w:fill="FFFFFF" w:themeFill="background1"/>
            <w:vAlign w:val="center"/>
            <w:hideMark/>
          </w:tcPr>
          <w:p w14:paraId="116AF79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FA8481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5E2B9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25BDD330" w14:textId="77777777" w:rsidTr="00851900">
        <w:trPr>
          <w:trHeight w:val="20"/>
        </w:trPr>
        <w:tc>
          <w:tcPr>
            <w:tcW w:w="404" w:type="pct"/>
            <w:vMerge w:val="restart"/>
            <w:shd w:val="clear" w:color="auto" w:fill="FFFFFF" w:themeFill="background1"/>
            <w:vAlign w:val="center"/>
            <w:hideMark/>
          </w:tcPr>
          <w:p w14:paraId="55DEE51A" w14:textId="426E90D1"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LWH505</w:t>
            </w:r>
          </w:p>
        </w:tc>
        <w:tc>
          <w:tcPr>
            <w:tcW w:w="726" w:type="pct"/>
            <w:vMerge w:val="restart"/>
            <w:shd w:val="clear" w:color="auto" w:fill="FFFFFF" w:themeFill="background1"/>
            <w:vAlign w:val="center"/>
            <w:hideMark/>
          </w:tcPr>
          <w:p w14:paraId="63080BEE" w14:textId="11DB76D0"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COMMERCIAL ARBITRATION</w:t>
            </w:r>
            <w:r w:rsidR="009606FE">
              <w:rPr>
                <w:rFonts w:eastAsia="Times New Roman" w:cs="Arial"/>
                <w:szCs w:val="24"/>
                <w:lang w:eastAsia="en-IN"/>
              </w:rPr>
              <w:t>-</w:t>
            </w:r>
            <w:r w:rsidRPr="00750471">
              <w:rPr>
                <w:rFonts w:eastAsia="Times New Roman" w:cs="Arial"/>
                <w:szCs w:val="24"/>
                <w:lang w:eastAsia="en-IN"/>
              </w:rPr>
              <w:t xml:space="preserve">THEORY </w:t>
            </w:r>
            <w:r>
              <w:rPr>
                <w:rFonts w:eastAsia="Times New Roman" w:cs="Arial"/>
                <w:szCs w:val="24"/>
                <w:lang w:eastAsia="en-IN"/>
              </w:rPr>
              <w:t>AND</w:t>
            </w:r>
            <w:r w:rsidRPr="00750471">
              <w:rPr>
                <w:rFonts w:eastAsia="Times New Roman" w:cs="Arial"/>
                <w:szCs w:val="24"/>
                <w:lang w:eastAsia="en-IN"/>
              </w:rPr>
              <w:t xml:space="preserve"> DOCTRINE</w:t>
            </w:r>
            <w:r w:rsidR="009606FE">
              <w:rPr>
                <w:rFonts w:eastAsia="Times New Roman" w:cs="Arial"/>
                <w:szCs w:val="24"/>
                <w:lang w:eastAsia="en-IN"/>
              </w:rPr>
              <w:t>S</w:t>
            </w:r>
          </w:p>
        </w:tc>
        <w:tc>
          <w:tcPr>
            <w:tcW w:w="423" w:type="pct"/>
            <w:shd w:val="clear" w:color="auto" w:fill="FFFFFF" w:themeFill="background1"/>
            <w:vAlign w:val="center"/>
            <w:hideMark/>
          </w:tcPr>
          <w:p w14:paraId="46BEA2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1A6BBC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significance of ADR mechanisms including arbitration</w:t>
            </w:r>
          </w:p>
        </w:tc>
        <w:tc>
          <w:tcPr>
            <w:tcW w:w="219" w:type="pct"/>
            <w:shd w:val="clear" w:color="auto" w:fill="FFFFFF" w:themeFill="background1"/>
            <w:vAlign w:val="center"/>
            <w:hideMark/>
          </w:tcPr>
          <w:p w14:paraId="32388F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EF3487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62F75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5AAC8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3D5AB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70EB5B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3A5EBB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5F556F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B91DEF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5623D87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3834172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16A4A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0017A868" w14:textId="77777777" w:rsidTr="00851900">
        <w:trPr>
          <w:trHeight w:val="20"/>
        </w:trPr>
        <w:tc>
          <w:tcPr>
            <w:tcW w:w="404" w:type="pct"/>
            <w:vMerge/>
            <w:shd w:val="clear" w:color="auto" w:fill="FFFFFF" w:themeFill="background1"/>
            <w:vAlign w:val="center"/>
            <w:hideMark/>
          </w:tcPr>
          <w:p w14:paraId="7E5BA3F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CAE182B"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DE1F0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FD7382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Use ADR methods to resolve disputes</w:t>
            </w:r>
          </w:p>
        </w:tc>
        <w:tc>
          <w:tcPr>
            <w:tcW w:w="219" w:type="pct"/>
            <w:shd w:val="clear" w:color="auto" w:fill="FFFFFF" w:themeFill="background1"/>
            <w:vAlign w:val="center"/>
            <w:hideMark/>
          </w:tcPr>
          <w:p w14:paraId="3E9126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616E89C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8A99B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DADF4D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59617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A1DA7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EAE4C9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6FBCCD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9241AB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3920A98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51486D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F85EE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40CD99C4" w14:textId="77777777" w:rsidTr="00851900">
        <w:trPr>
          <w:trHeight w:val="20"/>
        </w:trPr>
        <w:tc>
          <w:tcPr>
            <w:tcW w:w="404" w:type="pct"/>
            <w:vMerge/>
            <w:shd w:val="clear" w:color="auto" w:fill="FFFFFF" w:themeFill="background1"/>
            <w:vAlign w:val="center"/>
            <w:hideMark/>
          </w:tcPr>
          <w:p w14:paraId="26A4603F"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B0D08CA"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E16DB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1DEE32E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Interpret the arbitration agreements with respect to the intent of the parties, seat of arbitration, applicable law and other relevant clauses</w:t>
            </w:r>
          </w:p>
        </w:tc>
        <w:tc>
          <w:tcPr>
            <w:tcW w:w="219" w:type="pct"/>
            <w:shd w:val="clear" w:color="auto" w:fill="FFFFFF" w:themeFill="background1"/>
            <w:vAlign w:val="center"/>
            <w:hideMark/>
          </w:tcPr>
          <w:p w14:paraId="5623BD7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428F1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1BDD3B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A70DF6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737B2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ECBE0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E832D5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596F3D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BA550A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59" w:type="pct"/>
            <w:shd w:val="clear" w:color="auto" w:fill="FFFFFF" w:themeFill="background1"/>
            <w:vAlign w:val="center"/>
            <w:hideMark/>
          </w:tcPr>
          <w:p w14:paraId="301308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5326D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AA681C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CD74FDB" w14:textId="77777777" w:rsidTr="00851900">
        <w:trPr>
          <w:trHeight w:val="20"/>
        </w:trPr>
        <w:tc>
          <w:tcPr>
            <w:tcW w:w="404" w:type="pct"/>
            <w:vMerge/>
            <w:shd w:val="clear" w:color="auto" w:fill="FFFFFF" w:themeFill="background1"/>
            <w:vAlign w:val="center"/>
            <w:hideMark/>
          </w:tcPr>
          <w:p w14:paraId="2A90D25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0E1264D"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88706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5F08B5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Represent the parties in arbitration and appeal proceedings;</w:t>
            </w:r>
          </w:p>
        </w:tc>
        <w:tc>
          <w:tcPr>
            <w:tcW w:w="219" w:type="pct"/>
            <w:shd w:val="clear" w:color="auto" w:fill="FFFFFF" w:themeFill="background1"/>
            <w:vAlign w:val="center"/>
            <w:hideMark/>
          </w:tcPr>
          <w:p w14:paraId="6C22E6B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11F9AED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2B5E03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666D9C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2BE35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461F4F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A33E7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743459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76AE8B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7B6F56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94618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12D95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AB5AEAE" w14:textId="77777777" w:rsidTr="00851900">
        <w:trPr>
          <w:trHeight w:val="20"/>
        </w:trPr>
        <w:tc>
          <w:tcPr>
            <w:tcW w:w="404" w:type="pct"/>
            <w:vMerge w:val="restart"/>
            <w:shd w:val="clear" w:color="auto" w:fill="FFFFFF" w:themeFill="background1"/>
            <w:vAlign w:val="center"/>
            <w:hideMark/>
          </w:tcPr>
          <w:p w14:paraId="0B1F3B43" w14:textId="26B67B51"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LWH506</w:t>
            </w:r>
          </w:p>
        </w:tc>
        <w:tc>
          <w:tcPr>
            <w:tcW w:w="726" w:type="pct"/>
            <w:vMerge w:val="restart"/>
            <w:shd w:val="clear" w:color="auto" w:fill="FFFFFF" w:themeFill="background1"/>
            <w:vAlign w:val="center"/>
            <w:hideMark/>
          </w:tcPr>
          <w:p w14:paraId="48311D61" w14:textId="2806FB01"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 xml:space="preserve">GENDER JUSTICE </w:t>
            </w:r>
            <w:r w:rsidRPr="00750471">
              <w:rPr>
                <w:rFonts w:eastAsia="Times New Roman" w:cs="Arial"/>
                <w:szCs w:val="24"/>
                <w:lang w:eastAsia="en-IN"/>
              </w:rPr>
              <w:br/>
            </w:r>
          </w:p>
        </w:tc>
        <w:tc>
          <w:tcPr>
            <w:tcW w:w="423" w:type="pct"/>
            <w:shd w:val="clear" w:color="auto" w:fill="FFFFFF" w:themeFill="background1"/>
            <w:vAlign w:val="center"/>
            <w:hideMark/>
          </w:tcPr>
          <w:p w14:paraId="1F40FA3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1ACCD47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Get familiarized with feminist discourse and gender terminologies</w:t>
            </w:r>
          </w:p>
        </w:tc>
        <w:tc>
          <w:tcPr>
            <w:tcW w:w="219" w:type="pct"/>
            <w:shd w:val="clear" w:color="auto" w:fill="FFFFFF" w:themeFill="background1"/>
            <w:noWrap/>
            <w:vAlign w:val="center"/>
            <w:hideMark/>
          </w:tcPr>
          <w:p w14:paraId="3F00D9E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1EB4AE5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149017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6EC98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6DB0336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1BB061A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89F84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7AAF23F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2C02DB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noWrap/>
            <w:vAlign w:val="center"/>
            <w:hideMark/>
          </w:tcPr>
          <w:p w14:paraId="04AB76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66" w:type="pct"/>
            <w:shd w:val="clear" w:color="auto" w:fill="FFFFFF" w:themeFill="background1"/>
            <w:vAlign w:val="center"/>
            <w:hideMark/>
          </w:tcPr>
          <w:p w14:paraId="40E32F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69FC78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6C72BA4D" w14:textId="77777777" w:rsidTr="00851900">
        <w:trPr>
          <w:trHeight w:val="20"/>
        </w:trPr>
        <w:tc>
          <w:tcPr>
            <w:tcW w:w="404" w:type="pct"/>
            <w:vMerge/>
            <w:shd w:val="clear" w:color="auto" w:fill="FFFFFF" w:themeFill="background1"/>
            <w:vAlign w:val="center"/>
            <w:hideMark/>
          </w:tcPr>
          <w:p w14:paraId="46FB04A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6ED6FE7"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DEABB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126E08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Suggest the changes needed to ensure gender justice</w:t>
            </w:r>
          </w:p>
        </w:tc>
        <w:tc>
          <w:tcPr>
            <w:tcW w:w="219" w:type="pct"/>
            <w:shd w:val="clear" w:color="auto" w:fill="FFFFFF" w:themeFill="background1"/>
            <w:noWrap/>
            <w:vAlign w:val="center"/>
            <w:hideMark/>
          </w:tcPr>
          <w:p w14:paraId="3B8097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F4697C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6239199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397721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240104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561366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15C59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0EF4EE4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656578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noWrap/>
            <w:vAlign w:val="center"/>
            <w:hideMark/>
          </w:tcPr>
          <w:p w14:paraId="00D633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487146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3D25C1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34ECD986" w14:textId="77777777" w:rsidTr="00851900">
        <w:trPr>
          <w:trHeight w:val="20"/>
        </w:trPr>
        <w:tc>
          <w:tcPr>
            <w:tcW w:w="404" w:type="pct"/>
            <w:vMerge/>
            <w:shd w:val="clear" w:color="auto" w:fill="FFFFFF" w:themeFill="background1"/>
            <w:vAlign w:val="center"/>
            <w:hideMark/>
          </w:tcPr>
          <w:p w14:paraId="0862179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630640F"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97B69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0E8FA7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Discuss and deliberate on the issues of gender discrimination in India</w:t>
            </w:r>
          </w:p>
        </w:tc>
        <w:tc>
          <w:tcPr>
            <w:tcW w:w="219" w:type="pct"/>
            <w:shd w:val="clear" w:color="auto" w:fill="FFFFFF" w:themeFill="background1"/>
            <w:noWrap/>
            <w:vAlign w:val="center"/>
            <w:hideMark/>
          </w:tcPr>
          <w:p w14:paraId="3828B96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0D5DB3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5ECE7E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32E7FC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08C6E44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513024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EE7B40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59F22B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3A7938B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noWrap/>
            <w:vAlign w:val="center"/>
            <w:hideMark/>
          </w:tcPr>
          <w:p w14:paraId="578078F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6ADDB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06D503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55CF1B9" w14:textId="77777777" w:rsidTr="00851900">
        <w:trPr>
          <w:trHeight w:val="20"/>
        </w:trPr>
        <w:tc>
          <w:tcPr>
            <w:tcW w:w="404" w:type="pct"/>
            <w:vMerge/>
            <w:shd w:val="clear" w:color="auto" w:fill="FFFFFF" w:themeFill="background1"/>
            <w:vAlign w:val="center"/>
            <w:hideMark/>
          </w:tcPr>
          <w:p w14:paraId="7D61ABC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7075FFD"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0FA220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76F884C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Critically examine the legal provisions through a gender-sensitive lens</w:t>
            </w:r>
          </w:p>
        </w:tc>
        <w:tc>
          <w:tcPr>
            <w:tcW w:w="219" w:type="pct"/>
            <w:shd w:val="clear" w:color="auto" w:fill="FFFFFF" w:themeFill="background1"/>
            <w:noWrap/>
            <w:vAlign w:val="center"/>
            <w:hideMark/>
          </w:tcPr>
          <w:p w14:paraId="370B2B3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2851A1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0745F6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20ECE7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D1475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04ED16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679AD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54F43F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3939DF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noWrap/>
            <w:vAlign w:val="center"/>
            <w:hideMark/>
          </w:tcPr>
          <w:p w14:paraId="7C400D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05056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6519444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r>
      <w:tr w:rsidR="00521987" w:rsidRPr="00750471" w14:paraId="105946C4" w14:textId="77777777" w:rsidTr="00851900">
        <w:trPr>
          <w:trHeight w:val="20"/>
        </w:trPr>
        <w:tc>
          <w:tcPr>
            <w:tcW w:w="404" w:type="pct"/>
            <w:vMerge w:val="restart"/>
            <w:shd w:val="clear" w:color="auto" w:fill="FFFFFF" w:themeFill="background1"/>
            <w:vAlign w:val="center"/>
            <w:hideMark/>
          </w:tcPr>
          <w:p w14:paraId="29B1F3D7" w14:textId="41A5A0A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LWH507</w:t>
            </w:r>
          </w:p>
        </w:tc>
        <w:tc>
          <w:tcPr>
            <w:tcW w:w="726" w:type="pct"/>
            <w:vMerge w:val="restart"/>
            <w:shd w:val="clear" w:color="auto" w:fill="FFFFFF" w:themeFill="background1"/>
            <w:vAlign w:val="center"/>
            <w:hideMark/>
          </w:tcPr>
          <w:p w14:paraId="2AE44A56" w14:textId="4F8A29C2"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 xml:space="preserve">INTERNATIONAL HUMANITARIAN LAW </w:t>
            </w:r>
            <w:r>
              <w:rPr>
                <w:rFonts w:eastAsia="Times New Roman" w:cs="Arial"/>
                <w:szCs w:val="24"/>
                <w:lang w:eastAsia="en-IN"/>
              </w:rPr>
              <w:t>AND</w:t>
            </w:r>
            <w:r w:rsidRPr="00750471">
              <w:rPr>
                <w:rFonts w:eastAsia="Times New Roman" w:cs="Arial"/>
                <w:szCs w:val="24"/>
                <w:lang w:eastAsia="en-IN"/>
              </w:rPr>
              <w:t xml:space="preserve"> REFUGEE LAW</w:t>
            </w:r>
          </w:p>
        </w:tc>
        <w:tc>
          <w:tcPr>
            <w:tcW w:w="423" w:type="pct"/>
            <w:shd w:val="clear" w:color="auto" w:fill="FFFFFF" w:themeFill="background1"/>
            <w:vAlign w:val="center"/>
            <w:hideMark/>
          </w:tcPr>
          <w:p w14:paraId="130486C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2FB464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principles, rules and sources of International Humanitarian Law</w:t>
            </w:r>
          </w:p>
        </w:tc>
        <w:tc>
          <w:tcPr>
            <w:tcW w:w="219" w:type="pct"/>
            <w:shd w:val="clear" w:color="auto" w:fill="FFFFFF" w:themeFill="background1"/>
            <w:vAlign w:val="center"/>
            <w:hideMark/>
          </w:tcPr>
          <w:p w14:paraId="3674F0C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F463D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4AB0E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14FF9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42D6F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E11DA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DE6B2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264CAF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704D37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3F3125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5B7BF5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3D94CBC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1283CFC2" w14:textId="77777777" w:rsidTr="00851900">
        <w:trPr>
          <w:trHeight w:val="20"/>
        </w:trPr>
        <w:tc>
          <w:tcPr>
            <w:tcW w:w="404" w:type="pct"/>
            <w:vMerge/>
            <w:shd w:val="clear" w:color="auto" w:fill="FFFFFF" w:themeFill="background1"/>
            <w:vAlign w:val="center"/>
            <w:hideMark/>
          </w:tcPr>
          <w:p w14:paraId="4BFC81A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106C334"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B7B6C1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78EDC1A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Discuss and recommend suggestions for protection to victims of wars and civilians in armed conflict</w:t>
            </w:r>
          </w:p>
        </w:tc>
        <w:tc>
          <w:tcPr>
            <w:tcW w:w="219" w:type="pct"/>
            <w:shd w:val="clear" w:color="auto" w:fill="FFFFFF" w:themeFill="background1"/>
            <w:noWrap/>
            <w:vAlign w:val="center"/>
            <w:hideMark/>
          </w:tcPr>
          <w:p w14:paraId="542A4E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61723D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0C605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7BAEFC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598D54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1DFDD6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E090E1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2C6EFEC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39319B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3F290F9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2548FE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7C52E0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21FF4FA3" w14:textId="77777777" w:rsidTr="00851900">
        <w:trPr>
          <w:trHeight w:val="20"/>
        </w:trPr>
        <w:tc>
          <w:tcPr>
            <w:tcW w:w="404" w:type="pct"/>
            <w:vMerge/>
            <w:shd w:val="clear" w:color="auto" w:fill="FFFFFF" w:themeFill="background1"/>
            <w:vAlign w:val="center"/>
            <w:hideMark/>
          </w:tcPr>
          <w:p w14:paraId="65C601F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8456ACA"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A1ECB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2A6B50C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Critically examine and analyze the effectiveness of the international legal regime for refugee protection</w:t>
            </w:r>
          </w:p>
        </w:tc>
        <w:tc>
          <w:tcPr>
            <w:tcW w:w="219" w:type="pct"/>
            <w:shd w:val="clear" w:color="auto" w:fill="FFFFFF" w:themeFill="background1"/>
            <w:noWrap/>
            <w:vAlign w:val="center"/>
            <w:hideMark/>
          </w:tcPr>
          <w:p w14:paraId="72068E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008465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238FA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0EFDAB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34A6A5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83959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B23F31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3D3230B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982E6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3DE47F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01F4B5C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23EEFA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60B48B03" w14:textId="77777777" w:rsidTr="00851900">
        <w:trPr>
          <w:trHeight w:val="20"/>
        </w:trPr>
        <w:tc>
          <w:tcPr>
            <w:tcW w:w="404" w:type="pct"/>
            <w:vMerge/>
            <w:shd w:val="clear" w:color="auto" w:fill="FFFFFF" w:themeFill="background1"/>
            <w:vAlign w:val="center"/>
            <w:hideMark/>
          </w:tcPr>
          <w:p w14:paraId="5A9EE3CD"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C96032C"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2045E5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3CA401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Distinguish between refugees, migrants, and asylum-seekers</w:t>
            </w:r>
          </w:p>
        </w:tc>
        <w:tc>
          <w:tcPr>
            <w:tcW w:w="219" w:type="pct"/>
            <w:shd w:val="clear" w:color="auto" w:fill="FFFFFF" w:themeFill="background1"/>
            <w:vAlign w:val="center"/>
            <w:hideMark/>
          </w:tcPr>
          <w:p w14:paraId="7AE0398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70C1CC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6B7E5D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7F844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A5FA7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29CD48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591B9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7277CD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90250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8C5E4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0AED439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4B463D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01935689" w14:textId="77777777" w:rsidTr="00851900">
        <w:trPr>
          <w:trHeight w:val="20"/>
        </w:trPr>
        <w:tc>
          <w:tcPr>
            <w:tcW w:w="404" w:type="pct"/>
            <w:vMerge w:val="restart"/>
            <w:shd w:val="clear" w:color="auto" w:fill="FFFFFF" w:themeFill="background1"/>
            <w:vAlign w:val="center"/>
            <w:hideMark/>
          </w:tcPr>
          <w:p w14:paraId="0945D9CB" w14:textId="2EC23191"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w:t>
            </w:r>
            <w:r w:rsidR="005828F8">
              <w:rPr>
                <w:rFonts w:eastAsia="Times New Roman" w:cs="Arial"/>
                <w:szCs w:val="24"/>
                <w:lang w:eastAsia="en-IN"/>
              </w:rPr>
              <w:t>O</w:t>
            </w:r>
            <w:r w:rsidRPr="00750471">
              <w:rPr>
                <w:rFonts w:eastAsia="Times New Roman" w:cs="Arial"/>
                <w:szCs w:val="24"/>
                <w:lang w:eastAsia="en-IN"/>
              </w:rPr>
              <w:t>508</w:t>
            </w:r>
            <w:r w:rsidRPr="00750471">
              <w:rPr>
                <w:rFonts w:eastAsia="Times New Roman" w:cs="Arial"/>
                <w:szCs w:val="24"/>
                <w:lang w:eastAsia="en-IN"/>
              </w:rPr>
              <w:br/>
            </w:r>
          </w:p>
        </w:tc>
        <w:tc>
          <w:tcPr>
            <w:tcW w:w="726" w:type="pct"/>
            <w:vMerge w:val="restart"/>
            <w:shd w:val="clear" w:color="auto" w:fill="FFFFFF" w:themeFill="background1"/>
            <w:vAlign w:val="center"/>
            <w:hideMark/>
          </w:tcPr>
          <w:p w14:paraId="57C10335" w14:textId="6AF448DC"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INTERNSHIP VIVA</w:t>
            </w:r>
            <w:r w:rsidR="005828F8">
              <w:rPr>
                <w:rFonts w:eastAsia="Times New Roman" w:cs="Arial"/>
                <w:szCs w:val="24"/>
                <w:lang w:eastAsia="en-IN"/>
              </w:rPr>
              <w:t>-</w:t>
            </w:r>
            <w:r w:rsidRPr="00750471">
              <w:rPr>
                <w:rFonts w:eastAsia="Times New Roman" w:cs="Arial"/>
                <w:szCs w:val="24"/>
                <w:lang w:eastAsia="en-IN"/>
              </w:rPr>
              <w:t>IV</w:t>
            </w:r>
            <w:r w:rsidRPr="00750471">
              <w:rPr>
                <w:rFonts w:eastAsia="Times New Roman" w:cs="Arial"/>
                <w:szCs w:val="24"/>
                <w:lang w:eastAsia="en-IN"/>
              </w:rPr>
              <w:br/>
            </w:r>
          </w:p>
        </w:tc>
        <w:tc>
          <w:tcPr>
            <w:tcW w:w="423" w:type="pct"/>
            <w:shd w:val="clear" w:color="auto" w:fill="FFFFFF" w:themeFill="background1"/>
            <w:vAlign w:val="center"/>
            <w:hideMark/>
          </w:tcPr>
          <w:p w14:paraId="22A4E6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2B2C1C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theory read and understood in legal word</w:t>
            </w:r>
          </w:p>
        </w:tc>
        <w:tc>
          <w:tcPr>
            <w:tcW w:w="219" w:type="pct"/>
            <w:shd w:val="clear" w:color="auto" w:fill="FFFFFF" w:themeFill="background1"/>
            <w:vAlign w:val="center"/>
            <w:hideMark/>
          </w:tcPr>
          <w:p w14:paraId="5658314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066E2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5FA2F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9EC50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9E0E5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3D8FBD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6422B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6391FA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23CBC1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1F0856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1DEA99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4C0BF3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3874F453" w14:textId="77777777" w:rsidTr="00851900">
        <w:trPr>
          <w:trHeight w:val="20"/>
        </w:trPr>
        <w:tc>
          <w:tcPr>
            <w:tcW w:w="404" w:type="pct"/>
            <w:vMerge/>
            <w:shd w:val="clear" w:color="auto" w:fill="FFFFFF" w:themeFill="background1"/>
            <w:vAlign w:val="center"/>
            <w:hideMark/>
          </w:tcPr>
          <w:p w14:paraId="0C6B7F5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3000D16"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402CE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7ACB6E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Learn the techniques of client counseling and legal drafting</w:t>
            </w:r>
          </w:p>
        </w:tc>
        <w:tc>
          <w:tcPr>
            <w:tcW w:w="219" w:type="pct"/>
            <w:shd w:val="clear" w:color="auto" w:fill="FFFFFF" w:themeFill="background1"/>
            <w:vAlign w:val="center"/>
            <w:hideMark/>
          </w:tcPr>
          <w:p w14:paraId="695747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454BA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1936E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0159A6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7D242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84D3E5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65CE7A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55306C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DAF16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0108BB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71327A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44E5A1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6C4E8A32" w14:textId="77777777" w:rsidTr="00851900">
        <w:trPr>
          <w:trHeight w:val="20"/>
        </w:trPr>
        <w:tc>
          <w:tcPr>
            <w:tcW w:w="404" w:type="pct"/>
            <w:vMerge/>
            <w:shd w:val="clear" w:color="auto" w:fill="FFFFFF" w:themeFill="background1"/>
            <w:vAlign w:val="center"/>
            <w:hideMark/>
          </w:tcPr>
          <w:p w14:paraId="79CDDF2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9F6D48D"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D4508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1C7549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Understand the court proceedings by observing and participating</w:t>
            </w:r>
          </w:p>
        </w:tc>
        <w:tc>
          <w:tcPr>
            <w:tcW w:w="219" w:type="pct"/>
            <w:shd w:val="clear" w:color="auto" w:fill="FFFFFF" w:themeFill="background1"/>
            <w:vAlign w:val="center"/>
            <w:hideMark/>
          </w:tcPr>
          <w:p w14:paraId="5A8E3A0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D5411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D3707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32656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0D005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764339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A1B41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62BB26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0C043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2AE6B6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002EE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3B8805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4F1527BC" w14:textId="77777777" w:rsidTr="00851900">
        <w:trPr>
          <w:trHeight w:val="20"/>
        </w:trPr>
        <w:tc>
          <w:tcPr>
            <w:tcW w:w="404" w:type="pct"/>
            <w:vMerge/>
            <w:shd w:val="clear" w:color="auto" w:fill="FFFFFF" w:themeFill="background1"/>
            <w:vAlign w:val="center"/>
            <w:hideMark/>
          </w:tcPr>
          <w:p w14:paraId="1C18A3E4"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85421E4"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EA50D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2CFB5A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Communicate the task completed on daily basis</w:t>
            </w:r>
          </w:p>
        </w:tc>
        <w:tc>
          <w:tcPr>
            <w:tcW w:w="219" w:type="pct"/>
            <w:shd w:val="clear" w:color="auto" w:fill="FFFFFF" w:themeFill="background1"/>
            <w:vAlign w:val="center"/>
            <w:hideMark/>
          </w:tcPr>
          <w:p w14:paraId="41DAF7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8663F2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5917EE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9BE458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37EFF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A2448D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D0A95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5A15467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D3CC7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1FCCC04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CF85C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2EFD864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603AE6C1" w14:textId="77777777" w:rsidTr="00851900">
        <w:trPr>
          <w:trHeight w:val="20"/>
        </w:trPr>
        <w:tc>
          <w:tcPr>
            <w:tcW w:w="5000" w:type="pct"/>
            <w:gridSpan w:val="16"/>
            <w:shd w:val="clear" w:color="auto" w:fill="C2D69B" w:themeFill="accent3" w:themeFillTint="99"/>
            <w:vAlign w:val="center"/>
            <w:hideMark/>
          </w:tcPr>
          <w:p w14:paraId="79A23E3F" w14:textId="046C6B8C"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SEMESTER - X</w:t>
            </w:r>
          </w:p>
        </w:tc>
      </w:tr>
      <w:tr w:rsidR="00521987" w:rsidRPr="00750471" w14:paraId="08C0C0BB" w14:textId="77777777" w:rsidTr="00851900">
        <w:trPr>
          <w:trHeight w:val="517"/>
        </w:trPr>
        <w:tc>
          <w:tcPr>
            <w:tcW w:w="404" w:type="pct"/>
            <w:vMerge w:val="restart"/>
            <w:shd w:val="clear" w:color="auto" w:fill="FFFFFF" w:themeFill="background1"/>
            <w:vAlign w:val="center"/>
            <w:hideMark/>
          </w:tcPr>
          <w:p w14:paraId="4EB35B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 Code</w:t>
            </w:r>
          </w:p>
        </w:tc>
        <w:tc>
          <w:tcPr>
            <w:tcW w:w="726" w:type="pct"/>
            <w:vMerge w:val="restart"/>
            <w:shd w:val="clear" w:color="auto" w:fill="FFFFFF" w:themeFill="background1"/>
            <w:vAlign w:val="center"/>
            <w:hideMark/>
          </w:tcPr>
          <w:p w14:paraId="51C23CA3" w14:textId="51F22F43"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COURSES</w:t>
            </w:r>
          </w:p>
        </w:tc>
        <w:tc>
          <w:tcPr>
            <w:tcW w:w="423" w:type="pct"/>
            <w:vMerge w:val="restart"/>
            <w:shd w:val="clear" w:color="auto" w:fill="FFFFFF" w:themeFill="background1"/>
            <w:vAlign w:val="center"/>
            <w:hideMark/>
          </w:tcPr>
          <w:p w14:paraId="239D24B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Course Outcomes</w:t>
            </w:r>
          </w:p>
        </w:tc>
        <w:tc>
          <w:tcPr>
            <w:tcW w:w="685" w:type="pct"/>
            <w:vMerge w:val="restart"/>
            <w:shd w:val="clear" w:color="auto" w:fill="FFFFFF" w:themeFill="background1"/>
            <w:vAlign w:val="center"/>
            <w:hideMark/>
          </w:tcPr>
          <w:p w14:paraId="5E9733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 Statement</w:t>
            </w:r>
          </w:p>
        </w:tc>
        <w:tc>
          <w:tcPr>
            <w:tcW w:w="219" w:type="pct"/>
            <w:vMerge w:val="restart"/>
            <w:shd w:val="clear" w:color="auto" w:fill="FFFFFF" w:themeFill="background1"/>
            <w:vAlign w:val="center"/>
            <w:hideMark/>
          </w:tcPr>
          <w:p w14:paraId="6995770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w:t>
            </w:r>
          </w:p>
        </w:tc>
        <w:tc>
          <w:tcPr>
            <w:tcW w:w="219" w:type="pct"/>
            <w:vMerge w:val="restart"/>
            <w:shd w:val="clear" w:color="auto" w:fill="FFFFFF" w:themeFill="background1"/>
            <w:vAlign w:val="center"/>
            <w:hideMark/>
          </w:tcPr>
          <w:p w14:paraId="26057A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PO2</w:t>
            </w:r>
          </w:p>
        </w:tc>
        <w:tc>
          <w:tcPr>
            <w:tcW w:w="219" w:type="pct"/>
            <w:vMerge w:val="restart"/>
            <w:shd w:val="clear" w:color="auto" w:fill="FFFFFF" w:themeFill="background1"/>
            <w:vAlign w:val="center"/>
            <w:hideMark/>
          </w:tcPr>
          <w:p w14:paraId="3B420A3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PO3</w:t>
            </w:r>
          </w:p>
        </w:tc>
        <w:tc>
          <w:tcPr>
            <w:tcW w:w="219" w:type="pct"/>
            <w:vMerge w:val="restart"/>
            <w:shd w:val="clear" w:color="auto" w:fill="FFFFFF" w:themeFill="background1"/>
            <w:vAlign w:val="center"/>
            <w:hideMark/>
          </w:tcPr>
          <w:p w14:paraId="6F8E8E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PO4</w:t>
            </w:r>
          </w:p>
        </w:tc>
        <w:tc>
          <w:tcPr>
            <w:tcW w:w="219" w:type="pct"/>
            <w:vMerge w:val="restart"/>
            <w:shd w:val="clear" w:color="auto" w:fill="FFFFFF" w:themeFill="background1"/>
            <w:vAlign w:val="center"/>
            <w:hideMark/>
          </w:tcPr>
          <w:p w14:paraId="4B0C69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PO5</w:t>
            </w:r>
          </w:p>
        </w:tc>
        <w:tc>
          <w:tcPr>
            <w:tcW w:w="219" w:type="pct"/>
            <w:vMerge w:val="restart"/>
            <w:shd w:val="clear" w:color="auto" w:fill="FFFFFF" w:themeFill="background1"/>
            <w:vAlign w:val="center"/>
            <w:hideMark/>
          </w:tcPr>
          <w:p w14:paraId="3627797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PO6</w:t>
            </w:r>
          </w:p>
        </w:tc>
        <w:tc>
          <w:tcPr>
            <w:tcW w:w="219" w:type="pct"/>
            <w:vMerge w:val="restart"/>
            <w:shd w:val="clear" w:color="auto" w:fill="FFFFFF" w:themeFill="background1"/>
            <w:vAlign w:val="center"/>
            <w:hideMark/>
          </w:tcPr>
          <w:p w14:paraId="236C48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PO7</w:t>
            </w:r>
          </w:p>
        </w:tc>
        <w:tc>
          <w:tcPr>
            <w:tcW w:w="219" w:type="pct"/>
            <w:vMerge w:val="restart"/>
            <w:shd w:val="clear" w:color="auto" w:fill="FFFFFF" w:themeFill="background1"/>
            <w:vAlign w:val="center"/>
            <w:hideMark/>
          </w:tcPr>
          <w:p w14:paraId="0C21DC9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PO8</w:t>
            </w:r>
          </w:p>
        </w:tc>
        <w:tc>
          <w:tcPr>
            <w:tcW w:w="219" w:type="pct"/>
            <w:vMerge w:val="restart"/>
            <w:shd w:val="clear" w:color="auto" w:fill="FFFFFF" w:themeFill="background1"/>
            <w:vAlign w:val="center"/>
            <w:hideMark/>
          </w:tcPr>
          <w:p w14:paraId="0A18C3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PO9</w:t>
            </w:r>
          </w:p>
        </w:tc>
        <w:tc>
          <w:tcPr>
            <w:tcW w:w="259" w:type="pct"/>
            <w:vMerge w:val="restart"/>
            <w:shd w:val="clear" w:color="auto" w:fill="FFFFFF" w:themeFill="background1"/>
            <w:vAlign w:val="center"/>
            <w:hideMark/>
          </w:tcPr>
          <w:p w14:paraId="73068C9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PO10</w:t>
            </w:r>
          </w:p>
        </w:tc>
        <w:tc>
          <w:tcPr>
            <w:tcW w:w="266" w:type="pct"/>
            <w:vMerge w:val="restart"/>
            <w:shd w:val="clear" w:color="auto" w:fill="FFFFFF" w:themeFill="background1"/>
            <w:vAlign w:val="center"/>
            <w:hideMark/>
          </w:tcPr>
          <w:p w14:paraId="5D4D6F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PSO1</w:t>
            </w:r>
          </w:p>
        </w:tc>
        <w:tc>
          <w:tcPr>
            <w:tcW w:w="266" w:type="pct"/>
            <w:vMerge w:val="restart"/>
            <w:shd w:val="clear" w:color="auto" w:fill="FFFFFF" w:themeFill="background1"/>
            <w:vAlign w:val="center"/>
            <w:hideMark/>
          </w:tcPr>
          <w:p w14:paraId="7EBF37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PSO2</w:t>
            </w:r>
          </w:p>
        </w:tc>
      </w:tr>
      <w:tr w:rsidR="00521987" w:rsidRPr="00750471" w14:paraId="5FB9E963" w14:textId="77777777" w:rsidTr="00851900">
        <w:trPr>
          <w:trHeight w:val="517"/>
        </w:trPr>
        <w:tc>
          <w:tcPr>
            <w:tcW w:w="404" w:type="pct"/>
            <w:vMerge/>
            <w:shd w:val="clear" w:color="auto" w:fill="FFFFFF" w:themeFill="background1"/>
            <w:vAlign w:val="center"/>
            <w:hideMark/>
          </w:tcPr>
          <w:p w14:paraId="65AE8565"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3406E1F"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vMerge/>
            <w:shd w:val="clear" w:color="auto" w:fill="FFFFFF" w:themeFill="background1"/>
            <w:vAlign w:val="center"/>
            <w:hideMark/>
          </w:tcPr>
          <w:p w14:paraId="09CD93D3" w14:textId="77777777" w:rsidR="00521987" w:rsidRPr="00750471" w:rsidRDefault="00521987" w:rsidP="00F373BE">
            <w:pPr>
              <w:spacing w:before="0" w:after="0" w:line="240" w:lineRule="auto"/>
              <w:jc w:val="center"/>
              <w:rPr>
                <w:rFonts w:eastAsia="Times New Roman" w:cs="Arial"/>
                <w:szCs w:val="24"/>
                <w:lang w:eastAsia="en-IN"/>
              </w:rPr>
            </w:pPr>
          </w:p>
        </w:tc>
        <w:tc>
          <w:tcPr>
            <w:tcW w:w="685" w:type="pct"/>
            <w:vMerge/>
            <w:shd w:val="clear" w:color="auto" w:fill="FFFFFF" w:themeFill="background1"/>
            <w:vAlign w:val="center"/>
            <w:hideMark/>
          </w:tcPr>
          <w:p w14:paraId="2EACC32B"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34C82755"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7D99B221"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0C539C6B"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7EA4753B"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063259C4"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54AA5519"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258F6FF5"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0AC6D59C" w14:textId="77777777" w:rsidR="00521987" w:rsidRPr="00750471" w:rsidRDefault="00521987" w:rsidP="00F373BE">
            <w:pPr>
              <w:spacing w:before="0" w:after="0" w:line="240" w:lineRule="auto"/>
              <w:jc w:val="center"/>
              <w:rPr>
                <w:rFonts w:eastAsia="Times New Roman" w:cs="Arial"/>
                <w:szCs w:val="24"/>
                <w:lang w:eastAsia="en-IN"/>
              </w:rPr>
            </w:pPr>
          </w:p>
        </w:tc>
        <w:tc>
          <w:tcPr>
            <w:tcW w:w="219" w:type="pct"/>
            <w:vMerge/>
            <w:shd w:val="clear" w:color="auto" w:fill="FFFFFF" w:themeFill="background1"/>
            <w:vAlign w:val="center"/>
            <w:hideMark/>
          </w:tcPr>
          <w:p w14:paraId="08FD7FB7"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vMerge/>
            <w:shd w:val="clear" w:color="auto" w:fill="FFFFFF" w:themeFill="background1"/>
            <w:vAlign w:val="center"/>
            <w:hideMark/>
          </w:tcPr>
          <w:p w14:paraId="0019523F"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6674E84B" w14:textId="77777777" w:rsidR="00521987" w:rsidRPr="00750471" w:rsidRDefault="00521987" w:rsidP="00F373BE">
            <w:pPr>
              <w:spacing w:before="0" w:after="0" w:line="240" w:lineRule="auto"/>
              <w:jc w:val="center"/>
              <w:rPr>
                <w:rFonts w:eastAsia="Times New Roman" w:cs="Arial"/>
                <w:szCs w:val="24"/>
                <w:lang w:eastAsia="en-IN"/>
              </w:rPr>
            </w:pPr>
          </w:p>
        </w:tc>
        <w:tc>
          <w:tcPr>
            <w:tcW w:w="266" w:type="pct"/>
            <w:vMerge/>
            <w:shd w:val="clear" w:color="auto" w:fill="FFFFFF" w:themeFill="background1"/>
            <w:vAlign w:val="center"/>
            <w:hideMark/>
          </w:tcPr>
          <w:p w14:paraId="2E0061EF" w14:textId="77777777" w:rsidR="00521987" w:rsidRPr="00750471" w:rsidRDefault="00521987" w:rsidP="00F373BE">
            <w:pPr>
              <w:spacing w:before="0" w:after="0" w:line="240" w:lineRule="auto"/>
              <w:jc w:val="center"/>
              <w:rPr>
                <w:rFonts w:eastAsia="Times New Roman" w:cs="Arial"/>
                <w:szCs w:val="24"/>
                <w:lang w:eastAsia="en-IN"/>
              </w:rPr>
            </w:pPr>
          </w:p>
        </w:tc>
      </w:tr>
      <w:tr w:rsidR="00521987" w:rsidRPr="00750471" w14:paraId="22019A33" w14:textId="77777777" w:rsidTr="00851900">
        <w:trPr>
          <w:trHeight w:val="20"/>
        </w:trPr>
        <w:tc>
          <w:tcPr>
            <w:tcW w:w="404" w:type="pct"/>
            <w:vMerge w:val="restart"/>
            <w:shd w:val="clear" w:color="auto" w:fill="FFFFFF" w:themeFill="background1"/>
            <w:vAlign w:val="center"/>
            <w:hideMark/>
          </w:tcPr>
          <w:p w14:paraId="7A3B5374" w14:textId="528BDD75"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LWH509</w:t>
            </w:r>
          </w:p>
        </w:tc>
        <w:tc>
          <w:tcPr>
            <w:tcW w:w="726" w:type="pct"/>
            <w:vMerge w:val="restart"/>
            <w:shd w:val="clear" w:color="auto" w:fill="FFFFFF" w:themeFill="background1"/>
            <w:vAlign w:val="center"/>
            <w:hideMark/>
          </w:tcPr>
          <w:p w14:paraId="50FD76D6" w14:textId="2BDE1057"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CLINIC</w:t>
            </w:r>
            <w:r w:rsidR="005828F8">
              <w:rPr>
                <w:rFonts w:eastAsia="Times New Roman" w:cs="Arial"/>
                <w:szCs w:val="24"/>
                <w:lang w:eastAsia="en-IN"/>
              </w:rPr>
              <w:t>-</w:t>
            </w:r>
            <w:r w:rsidRPr="00750471">
              <w:rPr>
                <w:rFonts w:eastAsia="Times New Roman" w:cs="Arial"/>
                <w:szCs w:val="24"/>
                <w:lang w:eastAsia="en-IN"/>
              </w:rPr>
              <w:t>IV (PROFESSIONAL ETHICS AND PROFESSIONAL ACCOU</w:t>
            </w:r>
            <w:r w:rsidR="005828F8">
              <w:rPr>
                <w:rFonts w:eastAsia="Times New Roman" w:cs="Arial"/>
                <w:szCs w:val="24"/>
                <w:lang w:eastAsia="en-IN"/>
              </w:rPr>
              <w:t>N</w:t>
            </w:r>
            <w:r w:rsidRPr="00750471">
              <w:rPr>
                <w:rFonts w:eastAsia="Times New Roman" w:cs="Arial"/>
                <w:szCs w:val="24"/>
                <w:lang w:eastAsia="en-IN"/>
              </w:rPr>
              <w:t>TING SYSTEM)</w:t>
            </w:r>
          </w:p>
        </w:tc>
        <w:tc>
          <w:tcPr>
            <w:tcW w:w="423" w:type="pct"/>
            <w:shd w:val="clear" w:color="auto" w:fill="FFFFFF" w:themeFill="background1"/>
            <w:vAlign w:val="center"/>
            <w:hideMark/>
          </w:tcPr>
          <w:p w14:paraId="26C4C69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66032FF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get familiarized with regulations of professional conduct for lawyers</w:t>
            </w:r>
          </w:p>
        </w:tc>
        <w:tc>
          <w:tcPr>
            <w:tcW w:w="219" w:type="pct"/>
            <w:shd w:val="clear" w:color="auto" w:fill="FFFFFF" w:themeFill="background1"/>
            <w:noWrap/>
            <w:vAlign w:val="center"/>
            <w:hideMark/>
          </w:tcPr>
          <w:p w14:paraId="235448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3640B6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60162D9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4DDF8B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1401A17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1D9D16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E78AB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66551EC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6A8AC2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6858C05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2FD802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0CF1597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33070831" w14:textId="77777777" w:rsidTr="00851900">
        <w:trPr>
          <w:trHeight w:val="20"/>
        </w:trPr>
        <w:tc>
          <w:tcPr>
            <w:tcW w:w="404" w:type="pct"/>
            <w:vMerge/>
            <w:shd w:val="clear" w:color="auto" w:fill="FFFFFF" w:themeFill="background1"/>
            <w:vAlign w:val="center"/>
            <w:hideMark/>
          </w:tcPr>
          <w:p w14:paraId="32854EF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F329180"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204B1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591823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principles of professional accountancy</w:t>
            </w:r>
          </w:p>
        </w:tc>
        <w:tc>
          <w:tcPr>
            <w:tcW w:w="219" w:type="pct"/>
            <w:shd w:val="clear" w:color="auto" w:fill="FFFFFF" w:themeFill="background1"/>
            <w:noWrap/>
            <w:vAlign w:val="center"/>
            <w:hideMark/>
          </w:tcPr>
          <w:p w14:paraId="0E03A6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3D2573C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60D69C8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244023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4B9B65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2399C6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D628A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286DFF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1EED2C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0BC5896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3435FF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16A42A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614A3104" w14:textId="77777777" w:rsidTr="00851900">
        <w:trPr>
          <w:trHeight w:val="20"/>
        </w:trPr>
        <w:tc>
          <w:tcPr>
            <w:tcW w:w="404" w:type="pct"/>
            <w:vMerge/>
            <w:shd w:val="clear" w:color="auto" w:fill="FFFFFF" w:themeFill="background1"/>
            <w:vAlign w:val="center"/>
            <w:hideMark/>
          </w:tcPr>
          <w:p w14:paraId="2FD2209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B39CE3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3A93A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6E34FEA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understand the duties and responsibilities of an advocate towards the court, client, opponents and colleagues</w:t>
            </w:r>
          </w:p>
        </w:tc>
        <w:tc>
          <w:tcPr>
            <w:tcW w:w="219" w:type="pct"/>
            <w:shd w:val="clear" w:color="auto" w:fill="FFFFFF" w:themeFill="background1"/>
            <w:noWrap/>
            <w:vAlign w:val="center"/>
            <w:hideMark/>
          </w:tcPr>
          <w:p w14:paraId="021A76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4C5070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4EA97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76C7CCB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6A05380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65447E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FB4DEC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28D3EE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657A65B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noWrap/>
            <w:vAlign w:val="center"/>
            <w:hideMark/>
          </w:tcPr>
          <w:p w14:paraId="239DA30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1852E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1D4453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1855E63B" w14:textId="77777777" w:rsidTr="00851900">
        <w:trPr>
          <w:trHeight w:val="20"/>
        </w:trPr>
        <w:tc>
          <w:tcPr>
            <w:tcW w:w="404" w:type="pct"/>
            <w:vMerge/>
            <w:shd w:val="clear" w:color="auto" w:fill="FFFFFF" w:themeFill="background1"/>
            <w:vAlign w:val="center"/>
            <w:hideMark/>
          </w:tcPr>
          <w:p w14:paraId="76475040"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8DE9360"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DC881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101EB02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demonstrate good judgment consistent with the legal profession's ethics</w:t>
            </w:r>
          </w:p>
        </w:tc>
        <w:tc>
          <w:tcPr>
            <w:tcW w:w="219" w:type="pct"/>
            <w:shd w:val="clear" w:color="auto" w:fill="FFFFFF" w:themeFill="background1"/>
            <w:noWrap/>
            <w:vAlign w:val="center"/>
            <w:hideMark/>
          </w:tcPr>
          <w:p w14:paraId="0457949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2EEB497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136DCB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76295C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BCE1D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1D4B95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7AE2EE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704977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D8CB6F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2A54196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775EEE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0FE67C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78727731" w14:textId="77777777" w:rsidTr="00851900">
        <w:trPr>
          <w:trHeight w:val="20"/>
        </w:trPr>
        <w:tc>
          <w:tcPr>
            <w:tcW w:w="404" w:type="pct"/>
            <w:vMerge w:val="restart"/>
            <w:shd w:val="clear" w:color="auto" w:fill="FFFFFF" w:themeFill="background1"/>
            <w:vAlign w:val="center"/>
            <w:hideMark/>
          </w:tcPr>
          <w:p w14:paraId="326E23A0" w14:textId="5ABBC2F2"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LWH510</w:t>
            </w:r>
          </w:p>
        </w:tc>
        <w:tc>
          <w:tcPr>
            <w:tcW w:w="726" w:type="pct"/>
            <w:vMerge w:val="restart"/>
            <w:shd w:val="clear" w:color="auto" w:fill="FFFFFF" w:themeFill="background1"/>
            <w:vAlign w:val="center"/>
            <w:hideMark/>
          </w:tcPr>
          <w:p w14:paraId="465981D3" w14:textId="2F37E673"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PRIVATE INTERNATIONAL LAW</w:t>
            </w:r>
          </w:p>
        </w:tc>
        <w:tc>
          <w:tcPr>
            <w:tcW w:w="423" w:type="pct"/>
            <w:shd w:val="clear" w:color="auto" w:fill="FFFFFF" w:themeFill="background1"/>
            <w:vAlign w:val="center"/>
            <w:hideMark/>
          </w:tcPr>
          <w:p w14:paraId="72D647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21758D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Analyse the nature of private disputes with foreign element.</w:t>
            </w:r>
          </w:p>
        </w:tc>
        <w:tc>
          <w:tcPr>
            <w:tcW w:w="219" w:type="pct"/>
            <w:shd w:val="clear" w:color="auto" w:fill="FFFFFF" w:themeFill="background1"/>
            <w:noWrap/>
            <w:vAlign w:val="center"/>
            <w:hideMark/>
          </w:tcPr>
          <w:p w14:paraId="35B4B1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014603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58BB86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D3607C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0CD61B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0CE1BB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AD875A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6D25D8A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5FF6B6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16B2C99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63ECA0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07E508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6DAA6E34" w14:textId="77777777" w:rsidTr="00851900">
        <w:trPr>
          <w:trHeight w:val="20"/>
        </w:trPr>
        <w:tc>
          <w:tcPr>
            <w:tcW w:w="404" w:type="pct"/>
            <w:vMerge/>
            <w:shd w:val="clear" w:color="auto" w:fill="FFFFFF" w:themeFill="background1"/>
            <w:vAlign w:val="center"/>
            <w:hideMark/>
          </w:tcPr>
          <w:p w14:paraId="5A5393E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35DDD8F"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3098C3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0550EF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Understand and identify the principles of conflict of laws, issue of jurisdiction, relevant foreign laws, recognition and enforcement of foreign judgmen</w:t>
            </w:r>
          </w:p>
        </w:tc>
        <w:tc>
          <w:tcPr>
            <w:tcW w:w="219" w:type="pct"/>
            <w:shd w:val="clear" w:color="auto" w:fill="FFFFFF" w:themeFill="background1"/>
            <w:noWrap/>
            <w:vAlign w:val="center"/>
            <w:hideMark/>
          </w:tcPr>
          <w:p w14:paraId="4A2B222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3C9C3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1E51781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367966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6A6C424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563803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DE9223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33D1ED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177FBC2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1A60FE8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16105D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0CDBF74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6004EFE3" w14:textId="77777777" w:rsidTr="00851900">
        <w:trPr>
          <w:trHeight w:val="20"/>
        </w:trPr>
        <w:tc>
          <w:tcPr>
            <w:tcW w:w="404" w:type="pct"/>
            <w:vMerge/>
            <w:shd w:val="clear" w:color="auto" w:fill="FFFFFF" w:themeFill="background1"/>
            <w:vAlign w:val="center"/>
            <w:hideMark/>
          </w:tcPr>
          <w:p w14:paraId="3E52B40E"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5D25DF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26BC7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2BD5A7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and counsel the principles of conflict of laws to the matters relating to Marriage, Divorce Guardianship, Adoption and Matrimonial property.</w:t>
            </w:r>
          </w:p>
        </w:tc>
        <w:tc>
          <w:tcPr>
            <w:tcW w:w="219" w:type="pct"/>
            <w:shd w:val="clear" w:color="auto" w:fill="FFFFFF" w:themeFill="background1"/>
            <w:noWrap/>
            <w:vAlign w:val="center"/>
            <w:hideMark/>
          </w:tcPr>
          <w:p w14:paraId="3E8E89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D3895B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7ED5758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5E09F42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3EE9A7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4DC552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3BB0D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29FB6C1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D6F868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2A87C0E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350047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66B244C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63A59D2B" w14:textId="77777777" w:rsidTr="00851900">
        <w:trPr>
          <w:trHeight w:val="20"/>
        </w:trPr>
        <w:tc>
          <w:tcPr>
            <w:tcW w:w="404" w:type="pct"/>
            <w:vMerge/>
            <w:shd w:val="clear" w:color="auto" w:fill="FFFFFF" w:themeFill="background1"/>
            <w:vAlign w:val="center"/>
            <w:hideMark/>
          </w:tcPr>
          <w:p w14:paraId="3873CBC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D5C815B"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0DB5C8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2A7939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represent the client at appropriate forums to amicably resolve the private matters  with foreign element.</w:t>
            </w:r>
          </w:p>
        </w:tc>
        <w:tc>
          <w:tcPr>
            <w:tcW w:w="219" w:type="pct"/>
            <w:shd w:val="clear" w:color="auto" w:fill="FFFFFF" w:themeFill="background1"/>
            <w:noWrap/>
            <w:vAlign w:val="center"/>
            <w:hideMark/>
          </w:tcPr>
          <w:p w14:paraId="07A76A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3CB5840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1A9819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580E8CD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413ECC7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1376E7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69689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38186B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1BE28D3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5D4F2E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1AB2F9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5F4E8D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203CD9C6" w14:textId="77777777" w:rsidTr="00851900">
        <w:trPr>
          <w:trHeight w:val="20"/>
        </w:trPr>
        <w:tc>
          <w:tcPr>
            <w:tcW w:w="404" w:type="pct"/>
            <w:vMerge w:val="restart"/>
            <w:shd w:val="clear" w:color="auto" w:fill="FFFFFF" w:themeFill="background1"/>
            <w:vAlign w:val="center"/>
            <w:hideMark/>
          </w:tcPr>
          <w:p w14:paraId="638B6FCF" w14:textId="703297E6"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LWH511</w:t>
            </w:r>
          </w:p>
        </w:tc>
        <w:tc>
          <w:tcPr>
            <w:tcW w:w="726" w:type="pct"/>
            <w:vMerge w:val="restart"/>
            <w:shd w:val="clear" w:color="auto" w:fill="FFFFFF" w:themeFill="background1"/>
            <w:vAlign w:val="center"/>
            <w:hideMark/>
          </w:tcPr>
          <w:p w14:paraId="774D3555" w14:textId="5C7D461B"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INTERPRETATION OF STATUTES</w:t>
            </w:r>
          </w:p>
        </w:tc>
        <w:tc>
          <w:tcPr>
            <w:tcW w:w="423" w:type="pct"/>
            <w:shd w:val="clear" w:color="auto" w:fill="FFFFFF" w:themeFill="background1"/>
            <w:vAlign w:val="center"/>
            <w:hideMark/>
          </w:tcPr>
          <w:p w14:paraId="6803F5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7AF26C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and illustrate the difference between statutory interpretation and construction.</w:t>
            </w:r>
          </w:p>
        </w:tc>
        <w:tc>
          <w:tcPr>
            <w:tcW w:w="219" w:type="pct"/>
            <w:shd w:val="clear" w:color="auto" w:fill="FFFFFF" w:themeFill="background1"/>
            <w:vAlign w:val="center"/>
            <w:hideMark/>
          </w:tcPr>
          <w:p w14:paraId="41288E7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BEE070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59080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39694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2CD3D1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6AC5AD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D26B82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5172E71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401919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DF904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51BCEB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46D6245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6BB42BEE" w14:textId="77777777" w:rsidTr="00851900">
        <w:trPr>
          <w:trHeight w:val="20"/>
        </w:trPr>
        <w:tc>
          <w:tcPr>
            <w:tcW w:w="404" w:type="pct"/>
            <w:vMerge/>
            <w:shd w:val="clear" w:color="auto" w:fill="FFFFFF" w:themeFill="background1"/>
            <w:vAlign w:val="center"/>
            <w:hideMark/>
          </w:tcPr>
          <w:p w14:paraId="597B554C"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6B8432AD"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4999108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101C0AA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Utilise the internal aides in comprehending a legislative document.</w:t>
            </w:r>
          </w:p>
        </w:tc>
        <w:tc>
          <w:tcPr>
            <w:tcW w:w="219" w:type="pct"/>
            <w:shd w:val="clear" w:color="auto" w:fill="FFFFFF" w:themeFill="background1"/>
            <w:vAlign w:val="center"/>
            <w:hideMark/>
          </w:tcPr>
          <w:p w14:paraId="1ED1429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CF4953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E0D2A3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A191B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0348B1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AC850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1B8233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002AD0A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0593D6A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39DECA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C8BB4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06905FB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3ADB9C40" w14:textId="77777777" w:rsidTr="00851900">
        <w:trPr>
          <w:trHeight w:val="20"/>
        </w:trPr>
        <w:tc>
          <w:tcPr>
            <w:tcW w:w="404" w:type="pct"/>
            <w:vMerge/>
            <w:shd w:val="clear" w:color="auto" w:fill="FFFFFF" w:themeFill="background1"/>
            <w:vAlign w:val="center"/>
            <w:hideMark/>
          </w:tcPr>
          <w:p w14:paraId="7A06401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CD650F4"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4EC98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239B9E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Make use of external aides such as policy documents while interpreting a statute.</w:t>
            </w:r>
          </w:p>
        </w:tc>
        <w:tc>
          <w:tcPr>
            <w:tcW w:w="219" w:type="pct"/>
            <w:shd w:val="clear" w:color="auto" w:fill="FFFFFF" w:themeFill="background1"/>
            <w:vAlign w:val="center"/>
            <w:hideMark/>
          </w:tcPr>
          <w:p w14:paraId="242B26E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68168B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D9A9E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FD1B1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A98ABB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E0105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84BD75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609010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11C388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55C4E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11345E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211EEF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37423FB5" w14:textId="77777777" w:rsidTr="00851900">
        <w:trPr>
          <w:trHeight w:val="20"/>
        </w:trPr>
        <w:tc>
          <w:tcPr>
            <w:tcW w:w="404" w:type="pct"/>
            <w:vMerge/>
            <w:shd w:val="clear" w:color="auto" w:fill="FFFFFF" w:themeFill="background1"/>
            <w:vAlign w:val="center"/>
            <w:hideMark/>
          </w:tcPr>
          <w:p w14:paraId="160615E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282D97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0DCA9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5C5CB19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primary rules of interpretation to decide varying cases involving international and municipal legislations.</w:t>
            </w:r>
          </w:p>
        </w:tc>
        <w:tc>
          <w:tcPr>
            <w:tcW w:w="219" w:type="pct"/>
            <w:shd w:val="clear" w:color="auto" w:fill="FFFFFF" w:themeFill="background1"/>
            <w:vAlign w:val="center"/>
            <w:hideMark/>
          </w:tcPr>
          <w:p w14:paraId="6B15A32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82008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FF0E72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7E00ED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9A73C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FD1A2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8618B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314460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2733DE3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0BE0825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EF499A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48B7339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74B5FE16" w14:textId="77777777" w:rsidTr="00851900">
        <w:trPr>
          <w:trHeight w:val="20"/>
        </w:trPr>
        <w:tc>
          <w:tcPr>
            <w:tcW w:w="404" w:type="pct"/>
            <w:vMerge w:val="restart"/>
            <w:shd w:val="clear" w:color="auto" w:fill="FFFFFF" w:themeFill="background1"/>
            <w:vAlign w:val="center"/>
            <w:hideMark/>
          </w:tcPr>
          <w:p w14:paraId="0392CA2A" w14:textId="5FFA5886"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LWH512</w:t>
            </w:r>
          </w:p>
        </w:tc>
        <w:tc>
          <w:tcPr>
            <w:tcW w:w="726" w:type="pct"/>
            <w:vMerge w:val="restart"/>
            <w:shd w:val="clear" w:color="auto" w:fill="FFFFFF" w:themeFill="background1"/>
            <w:vAlign w:val="center"/>
            <w:hideMark/>
          </w:tcPr>
          <w:p w14:paraId="316264B5" w14:textId="4917048B"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SECURITIES LAW AND MARKET REGULATIONS</w:t>
            </w:r>
          </w:p>
        </w:tc>
        <w:tc>
          <w:tcPr>
            <w:tcW w:w="423" w:type="pct"/>
            <w:shd w:val="clear" w:color="auto" w:fill="FFFFFF" w:themeFill="background1"/>
            <w:vAlign w:val="center"/>
            <w:hideMark/>
          </w:tcPr>
          <w:p w14:paraId="26BE371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6A5538B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Describe the types of Securities that the companies may issue and which may be listed on stock exchanges</w:t>
            </w:r>
          </w:p>
        </w:tc>
        <w:tc>
          <w:tcPr>
            <w:tcW w:w="219" w:type="pct"/>
            <w:shd w:val="clear" w:color="auto" w:fill="FFFFFF" w:themeFill="background1"/>
            <w:noWrap/>
            <w:vAlign w:val="center"/>
            <w:hideMark/>
          </w:tcPr>
          <w:p w14:paraId="626C9A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B5D82B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4D6D6D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9FF02D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471DCD9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5D6637F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57E95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543E84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7D6AFBA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0C44F6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C9F6BF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1AFCF0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3A1C234D" w14:textId="77777777" w:rsidTr="00851900">
        <w:trPr>
          <w:trHeight w:val="20"/>
        </w:trPr>
        <w:tc>
          <w:tcPr>
            <w:tcW w:w="404" w:type="pct"/>
            <w:vMerge/>
            <w:shd w:val="clear" w:color="auto" w:fill="FFFFFF" w:themeFill="background1"/>
            <w:vAlign w:val="center"/>
            <w:hideMark/>
          </w:tcPr>
          <w:p w14:paraId="04E18C94"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BDAC38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728C3A5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08A6A7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Advice and counsel the companies on the matters relating to issue of securities</w:t>
            </w:r>
          </w:p>
        </w:tc>
        <w:tc>
          <w:tcPr>
            <w:tcW w:w="219" w:type="pct"/>
            <w:shd w:val="clear" w:color="auto" w:fill="FFFFFF" w:themeFill="background1"/>
            <w:noWrap/>
            <w:vAlign w:val="center"/>
            <w:hideMark/>
          </w:tcPr>
          <w:p w14:paraId="7C6FAEE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63964B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17CF0D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D4340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180D6A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55B7C2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5AA43E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6FFC0E9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33C8CBF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3945883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B8681E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3231C33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774D87EA" w14:textId="77777777" w:rsidTr="00851900">
        <w:trPr>
          <w:trHeight w:val="20"/>
        </w:trPr>
        <w:tc>
          <w:tcPr>
            <w:tcW w:w="404" w:type="pct"/>
            <w:vMerge/>
            <w:shd w:val="clear" w:color="auto" w:fill="FFFFFF" w:themeFill="background1"/>
            <w:vAlign w:val="center"/>
            <w:hideMark/>
          </w:tcPr>
          <w:p w14:paraId="64830B86"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25E099F"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CA3C87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724F58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Guide the companies on the compliance with relevant rules and regulations relating to listing of securities on the stock exchange</w:t>
            </w:r>
          </w:p>
        </w:tc>
        <w:tc>
          <w:tcPr>
            <w:tcW w:w="219" w:type="pct"/>
            <w:shd w:val="clear" w:color="auto" w:fill="FFFFFF" w:themeFill="background1"/>
            <w:noWrap/>
            <w:vAlign w:val="center"/>
            <w:hideMark/>
          </w:tcPr>
          <w:p w14:paraId="68FB43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0A4F36B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1BF366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63C02E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5EB352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077D2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FD80FC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0EE316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38F0417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740C931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2174259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7FD3B1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56ECA9E9" w14:textId="77777777" w:rsidTr="00851900">
        <w:trPr>
          <w:trHeight w:val="20"/>
        </w:trPr>
        <w:tc>
          <w:tcPr>
            <w:tcW w:w="404" w:type="pct"/>
            <w:vMerge/>
            <w:shd w:val="clear" w:color="auto" w:fill="FFFFFF" w:themeFill="background1"/>
            <w:vAlign w:val="center"/>
            <w:hideMark/>
          </w:tcPr>
          <w:p w14:paraId="7464052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3C25BD32"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ED80AE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1126C3F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Represent the parties at the appropriate forum on the matters involving securities disputes</w:t>
            </w:r>
          </w:p>
        </w:tc>
        <w:tc>
          <w:tcPr>
            <w:tcW w:w="219" w:type="pct"/>
            <w:shd w:val="clear" w:color="auto" w:fill="FFFFFF" w:themeFill="background1"/>
            <w:noWrap/>
            <w:vAlign w:val="center"/>
            <w:hideMark/>
          </w:tcPr>
          <w:p w14:paraId="1738AD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45A636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4AA3943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007A1EA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67F6E59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05D3253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04817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38A87C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32BD18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noWrap/>
            <w:vAlign w:val="center"/>
            <w:hideMark/>
          </w:tcPr>
          <w:p w14:paraId="1B57988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A8442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0EF7E3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65F8342D" w14:textId="77777777" w:rsidTr="00851900">
        <w:trPr>
          <w:trHeight w:val="20"/>
        </w:trPr>
        <w:tc>
          <w:tcPr>
            <w:tcW w:w="404" w:type="pct"/>
            <w:vMerge w:val="restart"/>
            <w:shd w:val="clear" w:color="auto" w:fill="FFFFFF" w:themeFill="background1"/>
            <w:vAlign w:val="center"/>
            <w:hideMark/>
          </w:tcPr>
          <w:p w14:paraId="503F44AF" w14:textId="22230431"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LWH513</w:t>
            </w:r>
          </w:p>
        </w:tc>
        <w:tc>
          <w:tcPr>
            <w:tcW w:w="726" w:type="pct"/>
            <w:vMerge w:val="restart"/>
            <w:shd w:val="clear" w:color="auto" w:fill="FFFFFF" w:themeFill="background1"/>
            <w:vAlign w:val="center"/>
            <w:hideMark/>
          </w:tcPr>
          <w:p w14:paraId="263ABCC6" w14:textId="53470DE1"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INTERNATIONAL INVESTMENT LAW</w:t>
            </w:r>
          </w:p>
        </w:tc>
        <w:tc>
          <w:tcPr>
            <w:tcW w:w="423" w:type="pct"/>
            <w:shd w:val="clear" w:color="auto" w:fill="FFFFFF" w:themeFill="background1"/>
            <w:vAlign w:val="center"/>
            <w:hideMark/>
          </w:tcPr>
          <w:p w14:paraId="3668D1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6E3BA4A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Identify the basic principles of International Investment Law</w:t>
            </w:r>
          </w:p>
        </w:tc>
        <w:tc>
          <w:tcPr>
            <w:tcW w:w="219" w:type="pct"/>
            <w:shd w:val="clear" w:color="auto" w:fill="FFFFFF" w:themeFill="background1"/>
            <w:vAlign w:val="center"/>
            <w:hideMark/>
          </w:tcPr>
          <w:p w14:paraId="012773E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1954B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7910D2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2B2EA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4EAC0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CED1EC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FC3ACC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30C78C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725A9F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998631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061E9E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5FAC099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50427195" w14:textId="77777777" w:rsidTr="00851900">
        <w:trPr>
          <w:trHeight w:val="20"/>
        </w:trPr>
        <w:tc>
          <w:tcPr>
            <w:tcW w:w="404" w:type="pct"/>
            <w:vMerge/>
            <w:shd w:val="clear" w:color="auto" w:fill="FFFFFF" w:themeFill="background1"/>
            <w:vAlign w:val="center"/>
            <w:hideMark/>
          </w:tcPr>
          <w:p w14:paraId="7DF6922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7514937"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472B0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3EEDD3E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Understand the importance of International Investment as a regulatory tool in international economic law</w:t>
            </w:r>
          </w:p>
        </w:tc>
        <w:tc>
          <w:tcPr>
            <w:tcW w:w="219" w:type="pct"/>
            <w:shd w:val="clear" w:color="auto" w:fill="FFFFFF" w:themeFill="background1"/>
            <w:vAlign w:val="center"/>
            <w:hideMark/>
          </w:tcPr>
          <w:p w14:paraId="44E6CAC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4FD7B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B693DC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F7332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4155648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3FDCC5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3A95A5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1A0BAA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4CA160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65FD6B5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60D0EA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7DF8E3A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5E1391C9" w14:textId="77777777" w:rsidTr="00851900">
        <w:trPr>
          <w:trHeight w:val="20"/>
        </w:trPr>
        <w:tc>
          <w:tcPr>
            <w:tcW w:w="404" w:type="pct"/>
            <w:vMerge/>
            <w:shd w:val="clear" w:color="auto" w:fill="FFFFFF" w:themeFill="background1"/>
            <w:vAlign w:val="center"/>
            <w:hideMark/>
          </w:tcPr>
          <w:p w14:paraId="200C3AF8"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03F0DC5"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5DFFF1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3EE4227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Explain the various aspects of investment treaties and establish their linkage with investor protection and the regulatory discretion of the sovereign countries</w:t>
            </w:r>
          </w:p>
        </w:tc>
        <w:tc>
          <w:tcPr>
            <w:tcW w:w="219" w:type="pct"/>
            <w:shd w:val="clear" w:color="auto" w:fill="FFFFFF" w:themeFill="background1"/>
            <w:vAlign w:val="center"/>
            <w:hideMark/>
          </w:tcPr>
          <w:p w14:paraId="510A3B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08CAC9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FC64A7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5238BB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FB51A6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1C25F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8E3C2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04A98AF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7744A66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1FB0AF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584DC69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3AC978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282B4BE2" w14:textId="77777777" w:rsidTr="00851900">
        <w:trPr>
          <w:trHeight w:val="20"/>
        </w:trPr>
        <w:tc>
          <w:tcPr>
            <w:tcW w:w="404" w:type="pct"/>
            <w:vMerge/>
            <w:shd w:val="clear" w:color="auto" w:fill="FFFFFF" w:themeFill="background1"/>
            <w:vAlign w:val="center"/>
            <w:hideMark/>
          </w:tcPr>
          <w:p w14:paraId="2FCCC481"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D9B65B3"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D995FE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70007BD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advise the clients on rules relating to dispute resolution in the matters of International Investment</w:t>
            </w:r>
          </w:p>
        </w:tc>
        <w:tc>
          <w:tcPr>
            <w:tcW w:w="219" w:type="pct"/>
            <w:shd w:val="clear" w:color="auto" w:fill="FFFFFF" w:themeFill="background1"/>
            <w:vAlign w:val="center"/>
            <w:hideMark/>
          </w:tcPr>
          <w:p w14:paraId="5D9B513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A87F66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D04F9E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2F3F20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397D71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3239F8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8AC709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2A6803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734FE47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59" w:type="pct"/>
            <w:shd w:val="clear" w:color="auto" w:fill="FFFFFF" w:themeFill="background1"/>
            <w:vAlign w:val="center"/>
            <w:hideMark/>
          </w:tcPr>
          <w:p w14:paraId="5AFD804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66" w:type="pct"/>
            <w:shd w:val="clear" w:color="auto" w:fill="FFFFFF" w:themeFill="background1"/>
            <w:vAlign w:val="center"/>
            <w:hideMark/>
          </w:tcPr>
          <w:p w14:paraId="4A2E065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62B72C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5E9F5926" w14:textId="77777777" w:rsidTr="00851900">
        <w:trPr>
          <w:trHeight w:val="20"/>
        </w:trPr>
        <w:tc>
          <w:tcPr>
            <w:tcW w:w="404" w:type="pct"/>
            <w:vMerge w:val="restart"/>
            <w:shd w:val="clear" w:color="auto" w:fill="FFFFFF" w:themeFill="background1"/>
            <w:vAlign w:val="center"/>
            <w:hideMark/>
          </w:tcPr>
          <w:p w14:paraId="200AE2A3" w14:textId="34649AC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LWH514</w:t>
            </w:r>
          </w:p>
        </w:tc>
        <w:tc>
          <w:tcPr>
            <w:tcW w:w="726" w:type="pct"/>
            <w:vMerge w:val="restart"/>
            <w:shd w:val="clear" w:color="auto" w:fill="FFFFFF" w:themeFill="background1"/>
            <w:vAlign w:val="center"/>
            <w:hideMark/>
          </w:tcPr>
          <w:p w14:paraId="5CA55045" w14:textId="6FB398E6"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CYBER CRIMES AND LAW</w:t>
            </w:r>
          </w:p>
        </w:tc>
        <w:tc>
          <w:tcPr>
            <w:tcW w:w="423" w:type="pct"/>
            <w:shd w:val="clear" w:color="auto" w:fill="FFFFFF" w:themeFill="background1"/>
            <w:noWrap/>
            <w:vAlign w:val="center"/>
            <w:hideMark/>
          </w:tcPr>
          <w:p w14:paraId="4D0544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5E2A6F5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Explain the typology of cybercrimes and legal framework dealing with them</w:t>
            </w:r>
          </w:p>
        </w:tc>
        <w:tc>
          <w:tcPr>
            <w:tcW w:w="219" w:type="pct"/>
            <w:shd w:val="clear" w:color="auto" w:fill="FFFFFF" w:themeFill="background1"/>
            <w:noWrap/>
            <w:vAlign w:val="center"/>
            <w:hideMark/>
          </w:tcPr>
          <w:p w14:paraId="1CFEE37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968BA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noWrap/>
            <w:vAlign w:val="center"/>
            <w:hideMark/>
          </w:tcPr>
          <w:p w14:paraId="41C68BE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8F2C0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13C2E6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37125F7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56E47E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16C904B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38C703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noWrap/>
            <w:vAlign w:val="center"/>
            <w:hideMark/>
          </w:tcPr>
          <w:p w14:paraId="45DF0F1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953807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3373054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19BB7D7B" w14:textId="77777777" w:rsidTr="00851900">
        <w:trPr>
          <w:trHeight w:val="20"/>
        </w:trPr>
        <w:tc>
          <w:tcPr>
            <w:tcW w:w="404" w:type="pct"/>
            <w:vMerge/>
            <w:shd w:val="clear" w:color="auto" w:fill="FFFFFF" w:themeFill="background1"/>
            <w:vAlign w:val="center"/>
            <w:hideMark/>
          </w:tcPr>
          <w:p w14:paraId="222C0283"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D69312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noWrap/>
            <w:vAlign w:val="center"/>
            <w:hideMark/>
          </w:tcPr>
          <w:p w14:paraId="178FB60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7F46227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Evaluate and establish the connect between cyber law and fundamental rights</w:t>
            </w:r>
          </w:p>
        </w:tc>
        <w:tc>
          <w:tcPr>
            <w:tcW w:w="219" w:type="pct"/>
            <w:shd w:val="clear" w:color="auto" w:fill="FFFFFF" w:themeFill="background1"/>
            <w:noWrap/>
            <w:vAlign w:val="center"/>
            <w:hideMark/>
          </w:tcPr>
          <w:p w14:paraId="40A55B3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2A83B8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2B012E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675041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0CDD510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noWrap/>
            <w:vAlign w:val="center"/>
            <w:hideMark/>
          </w:tcPr>
          <w:p w14:paraId="2179DB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AE677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56778DC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438628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noWrap/>
            <w:vAlign w:val="center"/>
            <w:hideMark/>
          </w:tcPr>
          <w:p w14:paraId="0CBCC15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4050F46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7CBDD5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7238EBB1" w14:textId="77777777" w:rsidTr="00851900">
        <w:trPr>
          <w:trHeight w:val="20"/>
        </w:trPr>
        <w:tc>
          <w:tcPr>
            <w:tcW w:w="404" w:type="pct"/>
            <w:vMerge/>
            <w:shd w:val="clear" w:color="auto" w:fill="FFFFFF" w:themeFill="background1"/>
            <w:vAlign w:val="center"/>
            <w:hideMark/>
          </w:tcPr>
          <w:p w14:paraId="48C9A888"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7B5342DE"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noWrap/>
            <w:vAlign w:val="center"/>
            <w:hideMark/>
          </w:tcPr>
          <w:p w14:paraId="44393A3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627ACAF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Advise on the issues relating to cyber world and suggest on the related legal framework</w:t>
            </w:r>
          </w:p>
        </w:tc>
        <w:tc>
          <w:tcPr>
            <w:tcW w:w="219" w:type="pct"/>
            <w:shd w:val="clear" w:color="auto" w:fill="FFFFFF" w:themeFill="background1"/>
            <w:noWrap/>
            <w:vAlign w:val="center"/>
            <w:hideMark/>
          </w:tcPr>
          <w:p w14:paraId="1BC912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0BDEC32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BF27B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208BDFF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311D04F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41535A1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35B3AAE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48AF25A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024415B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noWrap/>
            <w:vAlign w:val="center"/>
            <w:hideMark/>
          </w:tcPr>
          <w:p w14:paraId="0901E11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825713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3F74785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317C3C4E" w14:textId="77777777" w:rsidTr="00851900">
        <w:trPr>
          <w:trHeight w:val="20"/>
        </w:trPr>
        <w:tc>
          <w:tcPr>
            <w:tcW w:w="404" w:type="pct"/>
            <w:vMerge/>
            <w:shd w:val="clear" w:color="auto" w:fill="FFFFFF" w:themeFill="background1"/>
            <w:vAlign w:val="center"/>
            <w:hideMark/>
          </w:tcPr>
          <w:p w14:paraId="0CB6DE3D"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5E78843A"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noWrap/>
            <w:vAlign w:val="center"/>
            <w:hideMark/>
          </w:tcPr>
          <w:p w14:paraId="50759C8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4B01EF3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Represent the parties at appropriate forum in the matters involving IT Act</w:t>
            </w:r>
          </w:p>
        </w:tc>
        <w:tc>
          <w:tcPr>
            <w:tcW w:w="219" w:type="pct"/>
            <w:shd w:val="clear" w:color="auto" w:fill="FFFFFF" w:themeFill="background1"/>
            <w:noWrap/>
            <w:vAlign w:val="center"/>
            <w:hideMark/>
          </w:tcPr>
          <w:p w14:paraId="244399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50697E3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A1CF8A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47CCAC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027B3A1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C702E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06A229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160B8B7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53F1287E"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shd w:val="clear" w:color="auto" w:fill="FFFFFF" w:themeFill="background1"/>
            <w:noWrap/>
            <w:vAlign w:val="center"/>
            <w:hideMark/>
          </w:tcPr>
          <w:p w14:paraId="65AB5DA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A3602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05127E1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5EA76A41" w14:textId="77777777" w:rsidTr="00851900">
        <w:trPr>
          <w:trHeight w:val="20"/>
        </w:trPr>
        <w:tc>
          <w:tcPr>
            <w:tcW w:w="404" w:type="pct"/>
            <w:vMerge w:val="restart"/>
            <w:shd w:val="clear" w:color="auto" w:fill="FFFFFF" w:themeFill="background1"/>
            <w:vAlign w:val="center"/>
            <w:hideMark/>
          </w:tcPr>
          <w:p w14:paraId="06225129" w14:textId="12928901"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LWH515</w:t>
            </w:r>
          </w:p>
        </w:tc>
        <w:tc>
          <w:tcPr>
            <w:tcW w:w="726" w:type="pct"/>
            <w:vMerge w:val="restart"/>
            <w:shd w:val="clear" w:color="auto" w:fill="FFFFFF" w:themeFill="background1"/>
            <w:vAlign w:val="center"/>
            <w:hideMark/>
          </w:tcPr>
          <w:p w14:paraId="6D9036AF" w14:textId="39B6FDF3"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INTERNATIONAL CRIMINAL LAW</w:t>
            </w:r>
          </w:p>
        </w:tc>
        <w:tc>
          <w:tcPr>
            <w:tcW w:w="423" w:type="pct"/>
            <w:shd w:val="clear" w:color="auto" w:fill="FFFFFF" w:themeFill="background1"/>
            <w:noWrap/>
            <w:vAlign w:val="center"/>
            <w:hideMark/>
          </w:tcPr>
          <w:p w14:paraId="508EB88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0E4A15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Describe the concept, sources and nature of international criminal law</w:t>
            </w:r>
          </w:p>
        </w:tc>
        <w:tc>
          <w:tcPr>
            <w:tcW w:w="219" w:type="pct"/>
            <w:shd w:val="clear" w:color="auto" w:fill="FFFFFF" w:themeFill="background1"/>
            <w:noWrap/>
            <w:vAlign w:val="center"/>
            <w:hideMark/>
          </w:tcPr>
          <w:p w14:paraId="4B16267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BCE19B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noWrap/>
            <w:vAlign w:val="center"/>
            <w:hideMark/>
          </w:tcPr>
          <w:p w14:paraId="1CBD58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27008E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5B7A501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7E5F1D1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21EC68B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057A923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4A474DD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noWrap/>
            <w:vAlign w:val="center"/>
            <w:hideMark/>
          </w:tcPr>
          <w:p w14:paraId="2C8254D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1EFCF8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69C5A71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696A025F" w14:textId="77777777" w:rsidTr="00851900">
        <w:trPr>
          <w:trHeight w:val="20"/>
        </w:trPr>
        <w:tc>
          <w:tcPr>
            <w:tcW w:w="404" w:type="pct"/>
            <w:vMerge/>
            <w:shd w:val="clear" w:color="auto" w:fill="FFFFFF" w:themeFill="background1"/>
            <w:vAlign w:val="center"/>
            <w:hideMark/>
          </w:tcPr>
          <w:p w14:paraId="57A41E19"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E2380CB"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noWrap/>
            <w:vAlign w:val="center"/>
            <w:hideMark/>
          </w:tcPr>
          <w:p w14:paraId="4310D22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775BC7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Explain the typology of international crimes including aggression, crimes against humanity and war crimes</w:t>
            </w:r>
          </w:p>
        </w:tc>
        <w:tc>
          <w:tcPr>
            <w:tcW w:w="219" w:type="pct"/>
            <w:shd w:val="clear" w:color="auto" w:fill="FFFFFF" w:themeFill="background1"/>
            <w:noWrap/>
            <w:vAlign w:val="center"/>
            <w:hideMark/>
          </w:tcPr>
          <w:p w14:paraId="16FEEB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C94E9A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noWrap/>
            <w:vAlign w:val="center"/>
            <w:hideMark/>
          </w:tcPr>
          <w:p w14:paraId="07D52E0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18535B0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50D89E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noWrap/>
            <w:vAlign w:val="center"/>
            <w:hideMark/>
          </w:tcPr>
          <w:p w14:paraId="2133FF2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62D0A8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79E4CEF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59E3CD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noWrap/>
            <w:vAlign w:val="center"/>
            <w:hideMark/>
          </w:tcPr>
          <w:p w14:paraId="1348674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5BAEFA3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62C2E22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585742BE" w14:textId="77777777" w:rsidTr="00851900">
        <w:trPr>
          <w:trHeight w:val="20"/>
        </w:trPr>
        <w:tc>
          <w:tcPr>
            <w:tcW w:w="404" w:type="pct"/>
            <w:vMerge/>
            <w:shd w:val="clear" w:color="auto" w:fill="FFFFFF" w:themeFill="background1"/>
            <w:vAlign w:val="center"/>
            <w:hideMark/>
          </w:tcPr>
          <w:p w14:paraId="22E9F66B"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049F1CAC"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671BB5F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2D21C45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Evaluate the jurisdiction and working of international criminal court and tribunals</w:t>
            </w:r>
          </w:p>
        </w:tc>
        <w:tc>
          <w:tcPr>
            <w:tcW w:w="219" w:type="pct"/>
            <w:shd w:val="clear" w:color="auto" w:fill="FFFFFF" w:themeFill="background1"/>
            <w:noWrap/>
            <w:vAlign w:val="center"/>
            <w:hideMark/>
          </w:tcPr>
          <w:p w14:paraId="0376FDA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06ECB4C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41E0CF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68852FB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5884BE5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7786422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19" w:type="pct"/>
            <w:shd w:val="clear" w:color="auto" w:fill="FFFFFF" w:themeFill="background1"/>
            <w:vAlign w:val="center"/>
            <w:hideMark/>
          </w:tcPr>
          <w:p w14:paraId="74A3CCD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4AF75B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0E82260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59" w:type="pct"/>
            <w:shd w:val="clear" w:color="auto" w:fill="FFFFFF" w:themeFill="background1"/>
            <w:noWrap/>
            <w:vAlign w:val="center"/>
            <w:hideMark/>
          </w:tcPr>
          <w:p w14:paraId="31F875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w:t>
            </w:r>
          </w:p>
        </w:tc>
        <w:tc>
          <w:tcPr>
            <w:tcW w:w="266" w:type="pct"/>
            <w:shd w:val="clear" w:color="auto" w:fill="FFFFFF" w:themeFill="background1"/>
            <w:vAlign w:val="center"/>
            <w:hideMark/>
          </w:tcPr>
          <w:p w14:paraId="23C2EB8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07D3830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36972EBE" w14:textId="77777777" w:rsidTr="00851900">
        <w:trPr>
          <w:trHeight w:val="20"/>
        </w:trPr>
        <w:tc>
          <w:tcPr>
            <w:tcW w:w="404" w:type="pct"/>
            <w:vMerge/>
            <w:shd w:val="clear" w:color="auto" w:fill="FFFFFF" w:themeFill="background1"/>
            <w:vAlign w:val="center"/>
            <w:hideMark/>
          </w:tcPr>
          <w:p w14:paraId="26A855A2"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2E9DCD4"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00C9749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4B8B0BA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To Identify the actor for fixing criminal liability and responsibility of international crimes</w:t>
            </w:r>
          </w:p>
        </w:tc>
        <w:tc>
          <w:tcPr>
            <w:tcW w:w="219" w:type="pct"/>
            <w:shd w:val="clear" w:color="auto" w:fill="FFFFFF" w:themeFill="background1"/>
            <w:noWrap/>
            <w:vAlign w:val="center"/>
            <w:hideMark/>
          </w:tcPr>
          <w:p w14:paraId="304A684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noWrap/>
            <w:vAlign w:val="center"/>
            <w:hideMark/>
          </w:tcPr>
          <w:p w14:paraId="319009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DBAB81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F35FFC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55A388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noWrap/>
            <w:vAlign w:val="center"/>
            <w:hideMark/>
          </w:tcPr>
          <w:p w14:paraId="7DC8FF7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1</w:t>
            </w:r>
          </w:p>
        </w:tc>
        <w:tc>
          <w:tcPr>
            <w:tcW w:w="219" w:type="pct"/>
            <w:shd w:val="clear" w:color="auto" w:fill="FFFFFF" w:themeFill="background1"/>
            <w:vAlign w:val="center"/>
            <w:hideMark/>
          </w:tcPr>
          <w:p w14:paraId="22FDF68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03E7D27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noWrap/>
            <w:vAlign w:val="center"/>
            <w:hideMark/>
          </w:tcPr>
          <w:p w14:paraId="6F82F4C0" w14:textId="77777777" w:rsidR="00521987" w:rsidRPr="00750471" w:rsidRDefault="00521987" w:rsidP="00F373BE">
            <w:pPr>
              <w:spacing w:before="0" w:after="0" w:line="240" w:lineRule="auto"/>
              <w:jc w:val="center"/>
              <w:rPr>
                <w:rFonts w:eastAsia="Times New Roman" w:cs="Arial"/>
                <w:szCs w:val="24"/>
                <w:lang w:eastAsia="en-IN"/>
              </w:rPr>
            </w:pPr>
          </w:p>
        </w:tc>
        <w:tc>
          <w:tcPr>
            <w:tcW w:w="259" w:type="pct"/>
            <w:shd w:val="clear" w:color="auto" w:fill="FFFFFF" w:themeFill="background1"/>
            <w:noWrap/>
            <w:vAlign w:val="center"/>
            <w:hideMark/>
          </w:tcPr>
          <w:p w14:paraId="0DF466C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7418CCD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767661E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05C9122F" w14:textId="77777777" w:rsidTr="00851900">
        <w:trPr>
          <w:trHeight w:val="20"/>
        </w:trPr>
        <w:tc>
          <w:tcPr>
            <w:tcW w:w="404" w:type="pct"/>
            <w:vMerge w:val="restart"/>
            <w:shd w:val="clear" w:color="auto" w:fill="FFFFFF" w:themeFill="background1"/>
            <w:vAlign w:val="center"/>
            <w:hideMark/>
          </w:tcPr>
          <w:p w14:paraId="60E8F5A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LWO516</w:t>
            </w:r>
          </w:p>
        </w:tc>
        <w:tc>
          <w:tcPr>
            <w:tcW w:w="726" w:type="pct"/>
            <w:vMerge w:val="restart"/>
            <w:shd w:val="clear" w:color="auto" w:fill="FFFFFF" w:themeFill="background1"/>
            <w:vAlign w:val="center"/>
            <w:hideMark/>
          </w:tcPr>
          <w:p w14:paraId="6425F910" w14:textId="09E2167A" w:rsidR="00521987" w:rsidRPr="00750471" w:rsidRDefault="00192EC3"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INTERNSHIP VIVA-V</w:t>
            </w:r>
          </w:p>
        </w:tc>
        <w:tc>
          <w:tcPr>
            <w:tcW w:w="423" w:type="pct"/>
            <w:shd w:val="clear" w:color="auto" w:fill="FFFFFF" w:themeFill="background1"/>
            <w:vAlign w:val="center"/>
            <w:hideMark/>
          </w:tcPr>
          <w:p w14:paraId="1FD0C76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CO1</w:t>
            </w:r>
          </w:p>
        </w:tc>
        <w:tc>
          <w:tcPr>
            <w:tcW w:w="685" w:type="pct"/>
            <w:shd w:val="clear" w:color="auto" w:fill="FFFFFF" w:themeFill="background1"/>
            <w:vAlign w:val="center"/>
            <w:hideMark/>
          </w:tcPr>
          <w:p w14:paraId="277DDC0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Apply the theory read and understood in legal word</w:t>
            </w:r>
          </w:p>
        </w:tc>
        <w:tc>
          <w:tcPr>
            <w:tcW w:w="219" w:type="pct"/>
            <w:shd w:val="clear" w:color="auto" w:fill="FFFFFF" w:themeFill="background1"/>
            <w:vAlign w:val="center"/>
            <w:hideMark/>
          </w:tcPr>
          <w:p w14:paraId="226E17A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748E8D8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BD94E4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A9D2E4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B05E30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BE3D0C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DCD032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1D00185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27B180A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5FA1DE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5FD4B40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7E0AF79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32340C59" w14:textId="77777777" w:rsidTr="00851900">
        <w:trPr>
          <w:trHeight w:val="20"/>
        </w:trPr>
        <w:tc>
          <w:tcPr>
            <w:tcW w:w="404" w:type="pct"/>
            <w:vMerge/>
            <w:shd w:val="clear" w:color="auto" w:fill="FFFFFF" w:themeFill="background1"/>
            <w:vAlign w:val="center"/>
            <w:hideMark/>
          </w:tcPr>
          <w:p w14:paraId="0DCB3CB7"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48E4EF54"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11BE41D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CO2</w:t>
            </w:r>
          </w:p>
        </w:tc>
        <w:tc>
          <w:tcPr>
            <w:tcW w:w="685" w:type="pct"/>
            <w:shd w:val="clear" w:color="auto" w:fill="FFFFFF" w:themeFill="background1"/>
            <w:vAlign w:val="center"/>
            <w:hideMark/>
          </w:tcPr>
          <w:p w14:paraId="4AF14E5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Learn the techniques of client counseling and legal drafting</w:t>
            </w:r>
          </w:p>
        </w:tc>
        <w:tc>
          <w:tcPr>
            <w:tcW w:w="219" w:type="pct"/>
            <w:shd w:val="clear" w:color="auto" w:fill="FFFFFF" w:themeFill="background1"/>
            <w:vAlign w:val="center"/>
            <w:hideMark/>
          </w:tcPr>
          <w:p w14:paraId="2656588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98E605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612159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ED3EA1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2C9890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89B466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27E8F4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2F00469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8A1580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20BB4629"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4B7F5428"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6ECC646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47DC7125" w14:textId="77777777" w:rsidTr="00851900">
        <w:trPr>
          <w:trHeight w:val="20"/>
        </w:trPr>
        <w:tc>
          <w:tcPr>
            <w:tcW w:w="404" w:type="pct"/>
            <w:vMerge/>
            <w:shd w:val="clear" w:color="auto" w:fill="FFFFFF" w:themeFill="background1"/>
            <w:vAlign w:val="center"/>
            <w:hideMark/>
          </w:tcPr>
          <w:p w14:paraId="11CA78D8"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1F8AA706"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25365FA2"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CO3</w:t>
            </w:r>
          </w:p>
        </w:tc>
        <w:tc>
          <w:tcPr>
            <w:tcW w:w="685" w:type="pct"/>
            <w:shd w:val="clear" w:color="auto" w:fill="FFFFFF" w:themeFill="background1"/>
            <w:vAlign w:val="center"/>
            <w:hideMark/>
          </w:tcPr>
          <w:p w14:paraId="31FF842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Understand the court proceedings by observing and participating</w:t>
            </w:r>
          </w:p>
        </w:tc>
        <w:tc>
          <w:tcPr>
            <w:tcW w:w="219" w:type="pct"/>
            <w:shd w:val="clear" w:color="auto" w:fill="FFFFFF" w:themeFill="background1"/>
            <w:vAlign w:val="center"/>
            <w:hideMark/>
          </w:tcPr>
          <w:p w14:paraId="327D656C"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0FA89BE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270D0B1"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D02FAD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065E744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709ED38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824D94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58B125E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F08F5D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35CB7BB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5A56E490"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528B5F8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r w:rsidR="00521987" w:rsidRPr="00750471" w14:paraId="1B570DC5" w14:textId="77777777" w:rsidTr="00851900">
        <w:trPr>
          <w:trHeight w:val="20"/>
        </w:trPr>
        <w:tc>
          <w:tcPr>
            <w:tcW w:w="404" w:type="pct"/>
            <w:vMerge/>
            <w:shd w:val="clear" w:color="auto" w:fill="FFFFFF" w:themeFill="background1"/>
            <w:vAlign w:val="center"/>
            <w:hideMark/>
          </w:tcPr>
          <w:p w14:paraId="6EED6DA2" w14:textId="77777777" w:rsidR="00521987" w:rsidRPr="00750471" w:rsidRDefault="00521987" w:rsidP="00F373BE">
            <w:pPr>
              <w:spacing w:before="0" w:after="0" w:line="240" w:lineRule="auto"/>
              <w:jc w:val="center"/>
              <w:rPr>
                <w:rFonts w:eastAsia="Times New Roman" w:cs="Arial"/>
                <w:szCs w:val="24"/>
                <w:lang w:eastAsia="en-IN"/>
              </w:rPr>
            </w:pPr>
          </w:p>
        </w:tc>
        <w:tc>
          <w:tcPr>
            <w:tcW w:w="726" w:type="pct"/>
            <w:vMerge/>
            <w:shd w:val="clear" w:color="auto" w:fill="FFFFFF" w:themeFill="background1"/>
            <w:vAlign w:val="center"/>
            <w:hideMark/>
          </w:tcPr>
          <w:p w14:paraId="2593CDD9" w14:textId="77777777" w:rsidR="00521987" w:rsidRPr="00750471" w:rsidRDefault="00521987" w:rsidP="00F373BE">
            <w:pPr>
              <w:spacing w:before="0" w:after="0" w:line="240" w:lineRule="auto"/>
              <w:jc w:val="center"/>
              <w:rPr>
                <w:rFonts w:eastAsia="Times New Roman" w:cs="Arial"/>
                <w:szCs w:val="24"/>
                <w:lang w:eastAsia="en-IN"/>
              </w:rPr>
            </w:pPr>
          </w:p>
        </w:tc>
        <w:tc>
          <w:tcPr>
            <w:tcW w:w="423" w:type="pct"/>
            <w:shd w:val="clear" w:color="auto" w:fill="FFFFFF" w:themeFill="background1"/>
            <w:vAlign w:val="center"/>
            <w:hideMark/>
          </w:tcPr>
          <w:p w14:paraId="324CCA2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CO4</w:t>
            </w:r>
          </w:p>
        </w:tc>
        <w:tc>
          <w:tcPr>
            <w:tcW w:w="685" w:type="pct"/>
            <w:shd w:val="clear" w:color="auto" w:fill="FFFFFF" w:themeFill="background1"/>
            <w:vAlign w:val="center"/>
            <w:hideMark/>
          </w:tcPr>
          <w:p w14:paraId="46F54A6F"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Communicate the task completed on daily basis</w:t>
            </w:r>
          </w:p>
        </w:tc>
        <w:tc>
          <w:tcPr>
            <w:tcW w:w="219" w:type="pct"/>
            <w:shd w:val="clear" w:color="auto" w:fill="FFFFFF" w:themeFill="background1"/>
            <w:vAlign w:val="center"/>
            <w:hideMark/>
          </w:tcPr>
          <w:p w14:paraId="4B356A9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5B476D76"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5E3F27B3"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37E2E41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1654BC3E"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4BC65C5B"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3</w:t>
            </w:r>
          </w:p>
        </w:tc>
        <w:tc>
          <w:tcPr>
            <w:tcW w:w="219" w:type="pct"/>
            <w:shd w:val="clear" w:color="auto" w:fill="FFFFFF" w:themeFill="background1"/>
            <w:vAlign w:val="center"/>
            <w:hideMark/>
          </w:tcPr>
          <w:p w14:paraId="13D1F3F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19" w:type="pct"/>
            <w:shd w:val="clear" w:color="auto" w:fill="FFFFFF" w:themeFill="background1"/>
            <w:vAlign w:val="center"/>
            <w:hideMark/>
          </w:tcPr>
          <w:p w14:paraId="7889FE15"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19" w:type="pct"/>
            <w:shd w:val="clear" w:color="auto" w:fill="FFFFFF" w:themeFill="background1"/>
            <w:vAlign w:val="center"/>
            <w:hideMark/>
          </w:tcPr>
          <w:p w14:paraId="60E56F47"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59" w:type="pct"/>
            <w:shd w:val="clear" w:color="auto" w:fill="FFFFFF" w:themeFill="background1"/>
            <w:vAlign w:val="center"/>
            <w:hideMark/>
          </w:tcPr>
          <w:p w14:paraId="5CEAD62D"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2</w:t>
            </w:r>
          </w:p>
        </w:tc>
        <w:tc>
          <w:tcPr>
            <w:tcW w:w="266" w:type="pct"/>
            <w:shd w:val="clear" w:color="auto" w:fill="FFFFFF" w:themeFill="background1"/>
            <w:vAlign w:val="center"/>
            <w:hideMark/>
          </w:tcPr>
          <w:p w14:paraId="38275EF4"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c>
          <w:tcPr>
            <w:tcW w:w="266" w:type="pct"/>
            <w:shd w:val="clear" w:color="auto" w:fill="FFFFFF" w:themeFill="background1"/>
            <w:vAlign w:val="center"/>
            <w:hideMark/>
          </w:tcPr>
          <w:p w14:paraId="597291FA" w14:textId="77777777" w:rsidR="00521987" w:rsidRPr="00750471" w:rsidRDefault="00521987" w:rsidP="00F373BE">
            <w:pPr>
              <w:spacing w:before="0" w:after="0" w:line="240" w:lineRule="auto"/>
              <w:jc w:val="center"/>
              <w:rPr>
                <w:rFonts w:eastAsia="Times New Roman" w:cs="Arial"/>
                <w:szCs w:val="24"/>
                <w:lang w:eastAsia="en-IN"/>
              </w:rPr>
            </w:pPr>
            <w:r w:rsidRPr="00750471">
              <w:rPr>
                <w:rFonts w:eastAsia="Times New Roman" w:cs="Arial"/>
                <w:szCs w:val="24"/>
                <w:lang w:eastAsia="en-IN"/>
              </w:rPr>
              <w:t>_</w:t>
            </w:r>
          </w:p>
        </w:tc>
      </w:tr>
    </w:tbl>
    <w:p w14:paraId="75B81242" w14:textId="77777777" w:rsidR="00E621AA" w:rsidRPr="00750471" w:rsidRDefault="00E621AA" w:rsidP="00F373BE">
      <w:pPr>
        <w:spacing w:before="0" w:after="0" w:line="276" w:lineRule="auto"/>
        <w:rPr>
          <w:szCs w:val="24"/>
        </w:rPr>
      </w:pPr>
    </w:p>
    <w:sectPr w:rsidR="00E621AA" w:rsidRPr="00750471" w:rsidSect="00CC526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A0C9B" w14:textId="77777777" w:rsidR="001605B7" w:rsidRDefault="001605B7">
      <w:pPr>
        <w:spacing w:before="0" w:after="0" w:line="240" w:lineRule="auto"/>
      </w:pPr>
      <w:r>
        <w:separator/>
      </w:r>
    </w:p>
  </w:endnote>
  <w:endnote w:type="continuationSeparator" w:id="0">
    <w:p w14:paraId="56EDFE99" w14:textId="77777777" w:rsidR="001605B7" w:rsidRDefault="001605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Liberation Serif">
    <w:panose1 w:val="020B0604020202020204"/>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ndale Sans UI">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Arial">
    <w:altName w:val="Cambria"/>
    <w:panose1 w:val="020B0604020202020204"/>
    <w:charset w:val="00"/>
    <w:family w:val="roman"/>
    <w:notTrueType/>
    <w:pitch w:val="default"/>
  </w:font>
  <w:font w:name="&quot;Times New Roman&quot;">
    <w:altName w:val="Cambria"/>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83F0" w14:textId="77777777" w:rsidR="00766E3A" w:rsidRDefault="00766E3A">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p w14:paraId="17D287E0" w14:textId="77777777" w:rsidR="00766E3A" w:rsidRDefault="00766E3A">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9E59A" w14:textId="77777777" w:rsidR="001605B7" w:rsidRDefault="001605B7">
      <w:pPr>
        <w:spacing w:before="0" w:after="0" w:line="240" w:lineRule="auto"/>
      </w:pPr>
      <w:r>
        <w:separator/>
      </w:r>
    </w:p>
  </w:footnote>
  <w:footnote w:type="continuationSeparator" w:id="0">
    <w:p w14:paraId="1CDCE442" w14:textId="77777777" w:rsidR="001605B7" w:rsidRDefault="001605B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18B"/>
    <w:multiLevelType w:val="multilevel"/>
    <w:tmpl w:val="4314C860"/>
    <w:lvl w:ilvl="0">
      <w:start w:val="1"/>
      <w:numFmt w:val="lowerLetter"/>
      <w:lvlText w:val="%1."/>
      <w:lvlJc w:val="left"/>
      <w:pPr>
        <w:ind w:left="1920" w:hanging="360"/>
      </w:pPr>
      <w:rPr>
        <w:rFonts w:ascii="Times New Roman" w:eastAsia="Times New Roman" w:hAnsi="Times New Roman" w:cs="Times New Roman"/>
        <w:sz w:val="24"/>
        <w:szCs w:val="24"/>
      </w:rPr>
    </w:lvl>
    <w:lvl w:ilvl="1">
      <w:numFmt w:val="bullet"/>
      <w:lvlText w:val="•"/>
      <w:lvlJc w:val="left"/>
      <w:pPr>
        <w:ind w:left="2808" w:hanging="360"/>
      </w:pPr>
    </w:lvl>
    <w:lvl w:ilvl="2">
      <w:numFmt w:val="bullet"/>
      <w:lvlText w:val="•"/>
      <w:lvlJc w:val="left"/>
      <w:pPr>
        <w:ind w:left="3697" w:hanging="360"/>
      </w:pPr>
    </w:lvl>
    <w:lvl w:ilvl="3">
      <w:numFmt w:val="bullet"/>
      <w:lvlText w:val="•"/>
      <w:lvlJc w:val="left"/>
      <w:pPr>
        <w:ind w:left="4585" w:hanging="360"/>
      </w:pPr>
    </w:lvl>
    <w:lvl w:ilvl="4">
      <w:numFmt w:val="bullet"/>
      <w:lvlText w:val="•"/>
      <w:lvlJc w:val="left"/>
      <w:pPr>
        <w:ind w:left="5474" w:hanging="360"/>
      </w:pPr>
    </w:lvl>
    <w:lvl w:ilvl="5">
      <w:numFmt w:val="bullet"/>
      <w:lvlText w:val="•"/>
      <w:lvlJc w:val="left"/>
      <w:pPr>
        <w:ind w:left="6363" w:hanging="360"/>
      </w:pPr>
    </w:lvl>
    <w:lvl w:ilvl="6">
      <w:numFmt w:val="bullet"/>
      <w:lvlText w:val="•"/>
      <w:lvlJc w:val="left"/>
      <w:pPr>
        <w:ind w:left="7251" w:hanging="360"/>
      </w:pPr>
    </w:lvl>
    <w:lvl w:ilvl="7">
      <w:numFmt w:val="bullet"/>
      <w:lvlText w:val="•"/>
      <w:lvlJc w:val="left"/>
      <w:pPr>
        <w:ind w:left="8140" w:hanging="360"/>
      </w:pPr>
    </w:lvl>
    <w:lvl w:ilvl="8">
      <w:numFmt w:val="bullet"/>
      <w:lvlText w:val="•"/>
      <w:lvlJc w:val="left"/>
      <w:pPr>
        <w:ind w:left="9029" w:hanging="360"/>
      </w:pPr>
    </w:lvl>
  </w:abstractNum>
  <w:abstractNum w:abstractNumId="1" w15:restartNumberingAfterBreak="0">
    <w:nsid w:val="008B1023"/>
    <w:multiLevelType w:val="multilevel"/>
    <w:tmpl w:val="6A9C5B1C"/>
    <w:lvl w:ilvl="0">
      <w:numFmt w:val="bullet"/>
      <w:lvlText w:val="❖"/>
      <w:lvlJc w:val="left"/>
      <w:pPr>
        <w:ind w:left="467" w:hanging="360"/>
      </w:pPr>
      <w:rPr>
        <w:rFonts w:ascii="Noto Sans Symbols" w:eastAsia="Noto Sans Symbols" w:hAnsi="Noto Sans Symbols" w:cs="Noto Sans Symbols"/>
        <w:sz w:val="24"/>
        <w:szCs w:val="24"/>
      </w:rPr>
    </w:lvl>
    <w:lvl w:ilvl="1">
      <w:numFmt w:val="bullet"/>
      <w:lvlText w:val="•"/>
      <w:lvlJc w:val="left"/>
      <w:pPr>
        <w:ind w:left="1302" w:hanging="360"/>
      </w:pPr>
    </w:lvl>
    <w:lvl w:ilvl="2">
      <w:numFmt w:val="bullet"/>
      <w:lvlText w:val="•"/>
      <w:lvlJc w:val="left"/>
      <w:pPr>
        <w:ind w:left="2144" w:hanging="360"/>
      </w:pPr>
    </w:lvl>
    <w:lvl w:ilvl="3">
      <w:numFmt w:val="bullet"/>
      <w:lvlText w:val="•"/>
      <w:lvlJc w:val="left"/>
      <w:pPr>
        <w:ind w:left="2987" w:hanging="360"/>
      </w:pPr>
    </w:lvl>
    <w:lvl w:ilvl="4">
      <w:numFmt w:val="bullet"/>
      <w:lvlText w:val="•"/>
      <w:lvlJc w:val="left"/>
      <w:pPr>
        <w:ind w:left="3829" w:hanging="360"/>
      </w:pPr>
    </w:lvl>
    <w:lvl w:ilvl="5">
      <w:numFmt w:val="bullet"/>
      <w:lvlText w:val="•"/>
      <w:lvlJc w:val="left"/>
      <w:pPr>
        <w:ind w:left="4672" w:hanging="360"/>
      </w:pPr>
    </w:lvl>
    <w:lvl w:ilvl="6">
      <w:numFmt w:val="bullet"/>
      <w:lvlText w:val="•"/>
      <w:lvlJc w:val="left"/>
      <w:pPr>
        <w:ind w:left="5514" w:hanging="360"/>
      </w:pPr>
    </w:lvl>
    <w:lvl w:ilvl="7">
      <w:numFmt w:val="bullet"/>
      <w:lvlText w:val="•"/>
      <w:lvlJc w:val="left"/>
      <w:pPr>
        <w:ind w:left="6357" w:hanging="360"/>
      </w:pPr>
    </w:lvl>
    <w:lvl w:ilvl="8">
      <w:numFmt w:val="bullet"/>
      <w:lvlText w:val="•"/>
      <w:lvlJc w:val="left"/>
      <w:pPr>
        <w:ind w:left="7199" w:hanging="360"/>
      </w:pPr>
    </w:lvl>
  </w:abstractNum>
  <w:abstractNum w:abstractNumId="2" w15:restartNumberingAfterBreak="0">
    <w:nsid w:val="00A31D12"/>
    <w:multiLevelType w:val="multilevel"/>
    <w:tmpl w:val="C6EE4BCC"/>
    <w:lvl w:ilvl="0">
      <w:start w:val="1"/>
      <w:numFmt w:val="decimal"/>
      <w:lvlText w:val="%1."/>
      <w:lvlJc w:val="left"/>
      <w:pPr>
        <w:ind w:left="54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136100"/>
    <w:multiLevelType w:val="multilevel"/>
    <w:tmpl w:val="1C6A8A9C"/>
    <w:lvl w:ilvl="0">
      <w:start w:val="1"/>
      <w:numFmt w:val="lowerLetter"/>
      <w:lvlText w:val="%1."/>
      <w:lvlJc w:val="left"/>
      <w:pPr>
        <w:ind w:left="840" w:hanging="360"/>
      </w:pPr>
      <w:rPr>
        <w:sz w:val="24"/>
        <w:szCs w:val="24"/>
      </w:rPr>
    </w:lvl>
    <w:lvl w:ilvl="1">
      <w:numFmt w:val="bullet"/>
      <w:lvlText w:val="●"/>
      <w:lvlJc w:val="left"/>
      <w:pPr>
        <w:ind w:left="1200" w:hanging="360"/>
      </w:pPr>
      <w:rPr>
        <w:rFonts w:ascii="Noto Sans Symbols" w:eastAsia="Noto Sans Symbols" w:hAnsi="Noto Sans Symbols" w:cs="Noto Sans Symbols"/>
        <w:sz w:val="24"/>
        <w:szCs w:val="24"/>
      </w:rPr>
    </w:lvl>
    <w:lvl w:ilvl="2">
      <w:numFmt w:val="bullet"/>
      <w:lvlText w:val="•"/>
      <w:lvlJc w:val="left"/>
      <w:pPr>
        <w:ind w:left="2053" w:hanging="360"/>
      </w:pPr>
    </w:lvl>
    <w:lvl w:ilvl="3">
      <w:numFmt w:val="bullet"/>
      <w:lvlText w:val="•"/>
      <w:lvlJc w:val="left"/>
      <w:pPr>
        <w:ind w:left="2906" w:hanging="360"/>
      </w:pPr>
    </w:lvl>
    <w:lvl w:ilvl="4">
      <w:numFmt w:val="bullet"/>
      <w:lvlText w:val="•"/>
      <w:lvlJc w:val="left"/>
      <w:pPr>
        <w:ind w:left="3760" w:hanging="360"/>
      </w:pPr>
    </w:lvl>
    <w:lvl w:ilvl="5">
      <w:numFmt w:val="bullet"/>
      <w:lvlText w:val="•"/>
      <w:lvlJc w:val="left"/>
      <w:pPr>
        <w:ind w:left="4613" w:hanging="360"/>
      </w:pPr>
    </w:lvl>
    <w:lvl w:ilvl="6">
      <w:numFmt w:val="bullet"/>
      <w:lvlText w:val="•"/>
      <w:lvlJc w:val="left"/>
      <w:pPr>
        <w:ind w:left="5466" w:hanging="360"/>
      </w:pPr>
    </w:lvl>
    <w:lvl w:ilvl="7">
      <w:numFmt w:val="bullet"/>
      <w:lvlText w:val="•"/>
      <w:lvlJc w:val="left"/>
      <w:pPr>
        <w:ind w:left="6320" w:hanging="360"/>
      </w:pPr>
    </w:lvl>
    <w:lvl w:ilvl="8">
      <w:numFmt w:val="bullet"/>
      <w:lvlText w:val="•"/>
      <w:lvlJc w:val="left"/>
      <w:pPr>
        <w:ind w:left="7173" w:hanging="360"/>
      </w:pPr>
    </w:lvl>
  </w:abstractNum>
  <w:abstractNum w:abstractNumId="4" w15:restartNumberingAfterBreak="0">
    <w:nsid w:val="012E75CF"/>
    <w:multiLevelType w:val="multilevel"/>
    <w:tmpl w:val="BDE6A3C0"/>
    <w:lvl w:ilvl="0">
      <w:start w:val="1"/>
      <w:numFmt w:val="lowerLetter"/>
      <w:lvlText w:val="%1."/>
      <w:lvlJc w:val="left"/>
      <w:pPr>
        <w:ind w:left="360" w:hanging="360"/>
      </w:pPr>
      <w:rPr>
        <w:sz w:val="24"/>
        <w:szCs w:val="24"/>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1BA648C"/>
    <w:multiLevelType w:val="multilevel"/>
    <w:tmpl w:val="4B44DDFC"/>
    <w:lvl w:ilvl="0">
      <w:start w:val="1"/>
      <w:numFmt w:val="lowerLetter"/>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720" w:hanging="360"/>
      </w:pPr>
      <w:rPr>
        <w:rFonts w:ascii="Times New Roman" w:eastAsia="Times New Roman" w:hAnsi="Times New Roman" w:cs="Times New Roman"/>
        <w:sz w:val="24"/>
        <w:szCs w:val="24"/>
      </w:rPr>
    </w:lvl>
    <w:lvl w:ilvl="2">
      <w:start w:val="1"/>
      <w:numFmt w:val="lowerLetter"/>
      <w:lvlText w:val="%3."/>
      <w:lvlJc w:val="left"/>
      <w:pPr>
        <w:ind w:left="1080" w:hanging="360"/>
      </w:pPr>
      <w:rPr>
        <w:rFonts w:ascii="Times New Roman" w:eastAsia="Times New Roman" w:hAnsi="Times New Roman" w:cs="Times New Roman"/>
        <w:sz w:val="24"/>
        <w:szCs w:val="24"/>
      </w:rPr>
    </w:lvl>
    <w:lvl w:ilvl="3">
      <w:numFmt w:val="bullet"/>
      <w:lvlText w:val="•"/>
      <w:lvlJc w:val="left"/>
      <w:pPr>
        <w:ind w:left="2145" w:hanging="360"/>
      </w:pPr>
    </w:lvl>
    <w:lvl w:ilvl="4">
      <w:numFmt w:val="bullet"/>
      <w:lvlText w:val="•"/>
      <w:lvlJc w:val="left"/>
      <w:pPr>
        <w:ind w:left="3211" w:hanging="360"/>
      </w:pPr>
    </w:lvl>
    <w:lvl w:ilvl="5">
      <w:numFmt w:val="bullet"/>
      <w:lvlText w:val="•"/>
      <w:lvlJc w:val="left"/>
      <w:pPr>
        <w:ind w:left="4277" w:hanging="360"/>
      </w:pPr>
    </w:lvl>
    <w:lvl w:ilvl="6">
      <w:numFmt w:val="bullet"/>
      <w:lvlText w:val="•"/>
      <w:lvlJc w:val="left"/>
      <w:pPr>
        <w:ind w:left="5343" w:hanging="360"/>
      </w:pPr>
    </w:lvl>
    <w:lvl w:ilvl="7">
      <w:numFmt w:val="bullet"/>
      <w:lvlText w:val="•"/>
      <w:lvlJc w:val="left"/>
      <w:pPr>
        <w:ind w:left="6409" w:hanging="360"/>
      </w:pPr>
    </w:lvl>
    <w:lvl w:ilvl="8">
      <w:numFmt w:val="bullet"/>
      <w:lvlText w:val="•"/>
      <w:lvlJc w:val="left"/>
      <w:pPr>
        <w:ind w:left="7474" w:hanging="360"/>
      </w:pPr>
    </w:lvl>
  </w:abstractNum>
  <w:abstractNum w:abstractNumId="6" w15:restartNumberingAfterBreak="0">
    <w:nsid w:val="01D57A9A"/>
    <w:multiLevelType w:val="multilevel"/>
    <w:tmpl w:val="674C4FDE"/>
    <w:lvl w:ilvl="0">
      <w:start w:val="1"/>
      <w:numFmt w:val="lowerLetter"/>
      <w:lvlText w:val="%1."/>
      <w:lvlJc w:val="left"/>
      <w:pPr>
        <w:ind w:left="1920" w:hanging="360"/>
      </w:pPr>
      <w:rPr>
        <w:rFonts w:ascii="Times New Roman" w:eastAsia="Times New Roman" w:hAnsi="Times New Roman" w:cs="Times New Roman"/>
        <w:sz w:val="24"/>
        <w:szCs w:val="24"/>
      </w:rPr>
    </w:lvl>
    <w:lvl w:ilvl="1">
      <w:numFmt w:val="bullet"/>
      <w:lvlText w:val="•"/>
      <w:lvlJc w:val="left"/>
      <w:pPr>
        <w:ind w:left="2808" w:hanging="360"/>
      </w:pPr>
    </w:lvl>
    <w:lvl w:ilvl="2">
      <w:numFmt w:val="bullet"/>
      <w:lvlText w:val="•"/>
      <w:lvlJc w:val="left"/>
      <w:pPr>
        <w:ind w:left="3697" w:hanging="360"/>
      </w:pPr>
    </w:lvl>
    <w:lvl w:ilvl="3">
      <w:numFmt w:val="bullet"/>
      <w:lvlText w:val="•"/>
      <w:lvlJc w:val="left"/>
      <w:pPr>
        <w:ind w:left="4585" w:hanging="360"/>
      </w:pPr>
    </w:lvl>
    <w:lvl w:ilvl="4">
      <w:numFmt w:val="bullet"/>
      <w:lvlText w:val="•"/>
      <w:lvlJc w:val="left"/>
      <w:pPr>
        <w:ind w:left="5474" w:hanging="360"/>
      </w:pPr>
    </w:lvl>
    <w:lvl w:ilvl="5">
      <w:numFmt w:val="bullet"/>
      <w:lvlText w:val="•"/>
      <w:lvlJc w:val="left"/>
      <w:pPr>
        <w:ind w:left="6363" w:hanging="360"/>
      </w:pPr>
    </w:lvl>
    <w:lvl w:ilvl="6">
      <w:numFmt w:val="bullet"/>
      <w:lvlText w:val="•"/>
      <w:lvlJc w:val="left"/>
      <w:pPr>
        <w:ind w:left="7251" w:hanging="360"/>
      </w:pPr>
    </w:lvl>
    <w:lvl w:ilvl="7">
      <w:numFmt w:val="bullet"/>
      <w:lvlText w:val="•"/>
      <w:lvlJc w:val="left"/>
      <w:pPr>
        <w:ind w:left="8140" w:hanging="360"/>
      </w:pPr>
    </w:lvl>
    <w:lvl w:ilvl="8">
      <w:numFmt w:val="bullet"/>
      <w:lvlText w:val="•"/>
      <w:lvlJc w:val="left"/>
      <w:pPr>
        <w:ind w:left="9029" w:hanging="360"/>
      </w:pPr>
    </w:lvl>
  </w:abstractNum>
  <w:abstractNum w:abstractNumId="7" w15:restartNumberingAfterBreak="0">
    <w:nsid w:val="01E72B6A"/>
    <w:multiLevelType w:val="multilevel"/>
    <w:tmpl w:val="99FCCF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1F71EE1"/>
    <w:multiLevelType w:val="multilevel"/>
    <w:tmpl w:val="B448A132"/>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lowerLetter"/>
      <w:lvlText w:val="%2."/>
      <w:lvlJc w:val="left"/>
      <w:pPr>
        <w:ind w:left="1489" w:hanging="341"/>
      </w:pPr>
      <w:rPr>
        <w:rFonts w:ascii="Times New Roman" w:eastAsia="Times New Roman" w:hAnsi="Times New Roman" w:cs="Times New Roman"/>
        <w:sz w:val="22"/>
        <w:szCs w:val="22"/>
      </w:rPr>
    </w:lvl>
    <w:lvl w:ilvl="2">
      <w:numFmt w:val="bullet"/>
      <w:lvlText w:val="•"/>
      <w:lvlJc w:val="left"/>
      <w:pPr>
        <w:ind w:left="2446" w:hanging="341"/>
      </w:pPr>
    </w:lvl>
    <w:lvl w:ilvl="3">
      <w:numFmt w:val="bullet"/>
      <w:lvlText w:val="•"/>
      <w:lvlJc w:val="left"/>
      <w:pPr>
        <w:ind w:left="3413" w:hanging="341"/>
      </w:pPr>
    </w:lvl>
    <w:lvl w:ilvl="4">
      <w:numFmt w:val="bullet"/>
      <w:lvlText w:val="•"/>
      <w:lvlJc w:val="left"/>
      <w:pPr>
        <w:ind w:left="4380" w:hanging="341"/>
      </w:pPr>
    </w:lvl>
    <w:lvl w:ilvl="5">
      <w:numFmt w:val="bullet"/>
      <w:lvlText w:val="•"/>
      <w:lvlJc w:val="left"/>
      <w:pPr>
        <w:ind w:left="5346" w:hanging="341"/>
      </w:pPr>
    </w:lvl>
    <w:lvl w:ilvl="6">
      <w:numFmt w:val="bullet"/>
      <w:lvlText w:val="•"/>
      <w:lvlJc w:val="left"/>
      <w:pPr>
        <w:ind w:left="6313" w:hanging="341"/>
      </w:pPr>
    </w:lvl>
    <w:lvl w:ilvl="7">
      <w:numFmt w:val="bullet"/>
      <w:lvlText w:val="•"/>
      <w:lvlJc w:val="left"/>
      <w:pPr>
        <w:ind w:left="7280" w:hanging="341"/>
      </w:pPr>
    </w:lvl>
    <w:lvl w:ilvl="8">
      <w:numFmt w:val="bullet"/>
      <w:lvlText w:val="•"/>
      <w:lvlJc w:val="left"/>
      <w:pPr>
        <w:ind w:left="8246" w:hanging="341"/>
      </w:pPr>
    </w:lvl>
  </w:abstractNum>
  <w:abstractNum w:abstractNumId="9" w15:restartNumberingAfterBreak="0">
    <w:nsid w:val="02216896"/>
    <w:multiLevelType w:val="multilevel"/>
    <w:tmpl w:val="445CD4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2C4578D"/>
    <w:multiLevelType w:val="multilevel"/>
    <w:tmpl w:val="EF9E0776"/>
    <w:lvl w:ilvl="0">
      <w:start w:val="1"/>
      <w:numFmt w:val="decimal"/>
      <w:lvlText w:val="%1."/>
      <w:lvlJc w:val="left"/>
      <w:pPr>
        <w:ind w:left="720" w:hanging="36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2CB47FC"/>
    <w:multiLevelType w:val="multilevel"/>
    <w:tmpl w:val="C5DACE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2D376B2"/>
    <w:multiLevelType w:val="multilevel"/>
    <w:tmpl w:val="9774DFCE"/>
    <w:lvl w:ilvl="0">
      <w:start w:val="1"/>
      <w:numFmt w:val="lowerLetter"/>
      <w:lvlText w:val="%1."/>
      <w:lvlJc w:val="left"/>
      <w:pPr>
        <w:ind w:left="1489" w:hanging="341"/>
      </w:pPr>
      <w:rPr>
        <w:rFonts w:ascii="Times New Roman" w:eastAsia="Times New Roman" w:hAnsi="Times New Roman" w:cs="Times New Roman"/>
        <w:sz w:val="22"/>
        <w:szCs w:val="22"/>
      </w:rPr>
    </w:lvl>
    <w:lvl w:ilvl="1">
      <w:numFmt w:val="bullet"/>
      <w:lvlText w:val="•"/>
      <w:lvlJc w:val="left"/>
      <w:pPr>
        <w:ind w:left="2350" w:hanging="341"/>
      </w:p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13" w15:restartNumberingAfterBreak="0">
    <w:nsid w:val="033B2B3F"/>
    <w:multiLevelType w:val="multilevel"/>
    <w:tmpl w:val="89A058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39A6A96"/>
    <w:multiLevelType w:val="multilevel"/>
    <w:tmpl w:val="86144D7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3BE38BC"/>
    <w:multiLevelType w:val="multilevel"/>
    <w:tmpl w:val="8ABCBB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3E63B1A"/>
    <w:multiLevelType w:val="multilevel"/>
    <w:tmpl w:val="270C4A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05012B62"/>
    <w:multiLevelType w:val="multilevel"/>
    <w:tmpl w:val="35A45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54B2F85"/>
    <w:multiLevelType w:val="multilevel"/>
    <w:tmpl w:val="9F8A0A2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55B1F01"/>
    <w:multiLevelType w:val="multilevel"/>
    <w:tmpl w:val="456E0068"/>
    <w:lvl w:ilvl="0">
      <w:start w:val="1"/>
      <w:numFmt w:val="decimal"/>
      <w:lvlText w:val="%1."/>
      <w:lvlJc w:val="left"/>
      <w:pPr>
        <w:ind w:left="720" w:hanging="360"/>
      </w:pPr>
      <w:rPr>
        <w:rFonts w:ascii="Tahoma" w:eastAsia="Tahoma" w:hAnsi="Tahoma" w:cs="Tahoma"/>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56E06D6"/>
    <w:multiLevelType w:val="multilevel"/>
    <w:tmpl w:val="EE4433C8"/>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253" w:hanging="1253"/>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Calibri" w:eastAsia="Calibri" w:hAnsi="Calibri" w:cs="Calibri"/>
        <w:b w:val="0"/>
        <w:i w:val="0"/>
        <w:strike w:val="0"/>
        <w:color w:val="000000"/>
        <w:sz w:val="22"/>
        <w:szCs w:val="22"/>
        <w:u w:val="none"/>
        <w:shd w:val="clear" w:color="auto" w:fill="auto"/>
        <w:vertAlign w:val="baseline"/>
      </w:rPr>
    </w:lvl>
  </w:abstractNum>
  <w:abstractNum w:abstractNumId="21" w15:restartNumberingAfterBreak="0">
    <w:nsid w:val="05B05AEC"/>
    <w:multiLevelType w:val="multilevel"/>
    <w:tmpl w:val="CA92F5DA"/>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2" w15:restartNumberingAfterBreak="0">
    <w:nsid w:val="062C7DE0"/>
    <w:multiLevelType w:val="multilevel"/>
    <w:tmpl w:val="801E9872"/>
    <w:lvl w:ilvl="0">
      <w:start w:val="1"/>
      <w:numFmt w:val="lowerLetter"/>
      <w:lvlText w:val="%1."/>
      <w:lvlJc w:val="left"/>
      <w:pPr>
        <w:ind w:left="1920" w:hanging="720"/>
      </w:pPr>
      <w:rPr>
        <w:rFonts w:ascii="Times New Roman" w:eastAsia="Times New Roman" w:hAnsi="Times New Roman" w:cs="Times New Roman"/>
        <w:sz w:val="24"/>
        <w:szCs w:val="24"/>
      </w:rPr>
    </w:lvl>
    <w:lvl w:ilvl="1">
      <w:numFmt w:val="bullet"/>
      <w:lvlText w:val="•"/>
      <w:lvlJc w:val="left"/>
      <w:pPr>
        <w:ind w:left="2808" w:hanging="720"/>
      </w:pPr>
    </w:lvl>
    <w:lvl w:ilvl="2">
      <w:numFmt w:val="bullet"/>
      <w:lvlText w:val="•"/>
      <w:lvlJc w:val="left"/>
      <w:pPr>
        <w:ind w:left="3697" w:hanging="720"/>
      </w:pPr>
    </w:lvl>
    <w:lvl w:ilvl="3">
      <w:numFmt w:val="bullet"/>
      <w:lvlText w:val="•"/>
      <w:lvlJc w:val="left"/>
      <w:pPr>
        <w:ind w:left="4585" w:hanging="720"/>
      </w:pPr>
    </w:lvl>
    <w:lvl w:ilvl="4">
      <w:numFmt w:val="bullet"/>
      <w:lvlText w:val="•"/>
      <w:lvlJc w:val="left"/>
      <w:pPr>
        <w:ind w:left="5474" w:hanging="720"/>
      </w:pPr>
    </w:lvl>
    <w:lvl w:ilvl="5">
      <w:numFmt w:val="bullet"/>
      <w:lvlText w:val="•"/>
      <w:lvlJc w:val="left"/>
      <w:pPr>
        <w:ind w:left="6363" w:hanging="720"/>
      </w:pPr>
    </w:lvl>
    <w:lvl w:ilvl="6">
      <w:numFmt w:val="bullet"/>
      <w:lvlText w:val="•"/>
      <w:lvlJc w:val="left"/>
      <w:pPr>
        <w:ind w:left="7251" w:hanging="720"/>
      </w:pPr>
    </w:lvl>
    <w:lvl w:ilvl="7">
      <w:numFmt w:val="bullet"/>
      <w:lvlText w:val="•"/>
      <w:lvlJc w:val="left"/>
      <w:pPr>
        <w:ind w:left="8140" w:hanging="720"/>
      </w:pPr>
    </w:lvl>
    <w:lvl w:ilvl="8">
      <w:numFmt w:val="bullet"/>
      <w:lvlText w:val="•"/>
      <w:lvlJc w:val="left"/>
      <w:pPr>
        <w:ind w:left="9029" w:hanging="720"/>
      </w:pPr>
    </w:lvl>
  </w:abstractNum>
  <w:abstractNum w:abstractNumId="23" w15:restartNumberingAfterBreak="0">
    <w:nsid w:val="07BB4805"/>
    <w:multiLevelType w:val="multilevel"/>
    <w:tmpl w:val="3768DF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7CB32D1"/>
    <w:multiLevelType w:val="multilevel"/>
    <w:tmpl w:val="5CE2A4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07E17082"/>
    <w:multiLevelType w:val="multilevel"/>
    <w:tmpl w:val="D2A6D892"/>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bullet"/>
      <w:lvlText w:val="•"/>
      <w:lvlJc w:val="left"/>
      <w:pPr>
        <w:ind w:left="2044" w:hanging="336"/>
      </w:pPr>
    </w:lvl>
    <w:lvl w:ilvl="2">
      <w:start w:val="1"/>
      <w:numFmt w:val="bullet"/>
      <w:lvlText w:val="•"/>
      <w:lvlJc w:val="left"/>
      <w:pPr>
        <w:ind w:left="2948" w:hanging="336"/>
      </w:pPr>
    </w:lvl>
    <w:lvl w:ilvl="3">
      <w:start w:val="1"/>
      <w:numFmt w:val="bullet"/>
      <w:lvlText w:val="•"/>
      <w:lvlJc w:val="left"/>
      <w:pPr>
        <w:ind w:left="3852" w:hanging="336"/>
      </w:pPr>
    </w:lvl>
    <w:lvl w:ilvl="4">
      <w:start w:val="1"/>
      <w:numFmt w:val="bullet"/>
      <w:lvlText w:val="•"/>
      <w:lvlJc w:val="left"/>
      <w:pPr>
        <w:ind w:left="4756" w:hanging="336"/>
      </w:pPr>
    </w:lvl>
    <w:lvl w:ilvl="5">
      <w:start w:val="1"/>
      <w:numFmt w:val="bullet"/>
      <w:lvlText w:val="•"/>
      <w:lvlJc w:val="left"/>
      <w:pPr>
        <w:ind w:left="5660" w:hanging="336"/>
      </w:pPr>
    </w:lvl>
    <w:lvl w:ilvl="6">
      <w:start w:val="1"/>
      <w:numFmt w:val="bullet"/>
      <w:lvlText w:val="•"/>
      <w:lvlJc w:val="left"/>
      <w:pPr>
        <w:ind w:left="6564" w:hanging="336"/>
      </w:pPr>
    </w:lvl>
    <w:lvl w:ilvl="7">
      <w:start w:val="1"/>
      <w:numFmt w:val="bullet"/>
      <w:lvlText w:val="•"/>
      <w:lvlJc w:val="left"/>
      <w:pPr>
        <w:ind w:left="7468" w:hanging="336"/>
      </w:pPr>
    </w:lvl>
    <w:lvl w:ilvl="8">
      <w:start w:val="1"/>
      <w:numFmt w:val="bullet"/>
      <w:lvlText w:val="•"/>
      <w:lvlJc w:val="left"/>
      <w:pPr>
        <w:ind w:left="8372" w:hanging="336"/>
      </w:pPr>
    </w:lvl>
  </w:abstractNum>
  <w:abstractNum w:abstractNumId="26" w15:restartNumberingAfterBreak="0">
    <w:nsid w:val="07E17ACC"/>
    <w:multiLevelType w:val="multilevel"/>
    <w:tmpl w:val="61E62E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085C6A16"/>
    <w:multiLevelType w:val="multilevel"/>
    <w:tmpl w:val="1B8C34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088F0B56"/>
    <w:multiLevelType w:val="multilevel"/>
    <w:tmpl w:val="1A4637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08F42AAE"/>
    <w:multiLevelType w:val="multilevel"/>
    <w:tmpl w:val="1E8AD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9117719"/>
    <w:multiLevelType w:val="multilevel"/>
    <w:tmpl w:val="8FA6570E"/>
    <w:lvl w:ilvl="0">
      <w:start w:val="1"/>
      <w:numFmt w:val="decimal"/>
      <w:lvlText w:val="%1."/>
      <w:lvlJc w:val="left"/>
      <w:pPr>
        <w:ind w:left="720" w:hanging="360"/>
      </w:pPr>
      <w:rPr>
        <w:rFonts w:ascii="Calibri" w:eastAsia="Calibri" w:hAnsi="Calibri" w:cs="Calibri"/>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96646EE"/>
    <w:multiLevelType w:val="multilevel"/>
    <w:tmpl w:val="C66E25BA"/>
    <w:lvl w:ilvl="0">
      <w:start w:val="1"/>
      <w:numFmt w:val="decimal"/>
      <w:lvlText w:val="%1."/>
      <w:lvlJc w:val="left"/>
      <w:pPr>
        <w:ind w:left="1200" w:hanging="360"/>
      </w:pPr>
      <w:rPr>
        <w:rFonts w:ascii="Times New Roman" w:eastAsia="Times New Roman" w:hAnsi="Times New Roman" w:cs="Times New Roman"/>
        <w:sz w:val="24"/>
        <w:szCs w:val="24"/>
      </w:rPr>
    </w:lvl>
    <w:lvl w:ilvl="1">
      <w:start w:val="1"/>
      <w:numFmt w:val="lowerLetter"/>
      <w:lvlText w:val="%2."/>
      <w:lvlJc w:val="left"/>
      <w:pPr>
        <w:ind w:left="1560" w:hanging="360"/>
      </w:pPr>
      <w:rPr>
        <w:rFonts w:ascii="Times New Roman" w:eastAsia="Times New Roman" w:hAnsi="Times New Roman" w:cs="Times New Roman"/>
        <w:sz w:val="24"/>
        <w:szCs w:val="24"/>
      </w:rPr>
    </w:lvl>
    <w:lvl w:ilvl="2">
      <w:start w:val="1"/>
      <w:numFmt w:val="lowerRoman"/>
      <w:lvlText w:val="%3."/>
      <w:lvlJc w:val="left"/>
      <w:pPr>
        <w:ind w:left="1920" w:hanging="360"/>
      </w:pPr>
      <w:rPr>
        <w:rFonts w:ascii="Times New Roman" w:eastAsia="Times New Roman" w:hAnsi="Times New Roman" w:cs="Times New Roman"/>
        <w:sz w:val="24"/>
        <w:szCs w:val="24"/>
      </w:rPr>
    </w:lvl>
    <w:lvl w:ilvl="3">
      <w:numFmt w:val="bullet"/>
      <w:lvlText w:val="•"/>
      <w:lvlJc w:val="left"/>
      <w:pPr>
        <w:ind w:left="3030" w:hanging="360"/>
      </w:pPr>
    </w:lvl>
    <w:lvl w:ilvl="4">
      <w:numFmt w:val="bullet"/>
      <w:lvlText w:val="•"/>
      <w:lvlJc w:val="left"/>
      <w:pPr>
        <w:ind w:left="4141" w:hanging="360"/>
      </w:pPr>
    </w:lvl>
    <w:lvl w:ilvl="5">
      <w:numFmt w:val="bullet"/>
      <w:lvlText w:val="•"/>
      <w:lvlJc w:val="left"/>
      <w:pPr>
        <w:ind w:left="5252" w:hanging="360"/>
      </w:pPr>
    </w:lvl>
    <w:lvl w:ilvl="6">
      <w:numFmt w:val="bullet"/>
      <w:lvlText w:val="•"/>
      <w:lvlJc w:val="left"/>
      <w:pPr>
        <w:ind w:left="6363" w:hanging="360"/>
      </w:pPr>
    </w:lvl>
    <w:lvl w:ilvl="7">
      <w:numFmt w:val="bullet"/>
      <w:lvlText w:val="•"/>
      <w:lvlJc w:val="left"/>
      <w:pPr>
        <w:ind w:left="7474" w:hanging="360"/>
      </w:pPr>
    </w:lvl>
    <w:lvl w:ilvl="8">
      <w:numFmt w:val="bullet"/>
      <w:lvlText w:val="•"/>
      <w:lvlJc w:val="left"/>
      <w:pPr>
        <w:ind w:left="8584" w:hanging="360"/>
      </w:pPr>
    </w:lvl>
  </w:abstractNum>
  <w:abstractNum w:abstractNumId="32" w15:restartNumberingAfterBreak="0">
    <w:nsid w:val="09BD44F3"/>
    <w:multiLevelType w:val="multilevel"/>
    <w:tmpl w:val="DE342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09C5029F"/>
    <w:multiLevelType w:val="multilevel"/>
    <w:tmpl w:val="842CF896"/>
    <w:lvl w:ilvl="0">
      <w:start w:val="1"/>
      <w:numFmt w:val="bullet"/>
      <w:lvlText w:val="❖"/>
      <w:lvlJc w:val="left"/>
      <w:pPr>
        <w:ind w:left="1091" w:hanging="360"/>
      </w:pPr>
      <w:rPr>
        <w:rFonts w:ascii="Noto Sans Symbols" w:eastAsia="Noto Sans Symbols" w:hAnsi="Noto Sans Symbols" w:cs="Noto Sans Symbols"/>
      </w:rPr>
    </w:lvl>
    <w:lvl w:ilvl="1">
      <w:start w:val="1"/>
      <w:numFmt w:val="bullet"/>
      <w:lvlText w:val="o"/>
      <w:lvlJc w:val="left"/>
      <w:pPr>
        <w:ind w:left="1811" w:hanging="360"/>
      </w:pPr>
      <w:rPr>
        <w:rFonts w:ascii="Courier New" w:eastAsia="Courier New" w:hAnsi="Courier New" w:cs="Courier New"/>
      </w:rPr>
    </w:lvl>
    <w:lvl w:ilvl="2">
      <w:start w:val="1"/>
      <w:numFmt w:val="bullet"/>
      <w:lvlText w:val="▪"/>
      <w:lvlJc w:val="left"/>
      <w:pPr>
        <w:ind w:left="2531" w:hanging="360"/>
      </w:pPr>
      <w:rPr>
        <w:rFonts w:ascii="Noto Sans Symbols" w:eastAsia="Noto Sans Symbols" w:hAnsi="Noto Sans Symbols" w:cs="Noto Sans Symbols"/>
      </w:rPr>
    </w:lvl>
    <w:lvl w:ilvl="3">
      <w:start w:val="1"/>
      <w:numFmt w:val="bullet"/>
      <w:lvlText w:val="●"/>
      <w:lvlJc w:val="left"/>
      <w:pPr>
        <w:ind w:left="3251" w:hanging="360"/>
      </w:pPr>
      <w:rPr>
        <w:rFonts w:ascii="Noto Sans Symbols" w:eastAsia="Noto Sans Symbols" w:hAnsi="Noto Sans Symbols" w:cs="Noto Sans Symbols"/>
      </w:rPr>
    </w:lvl>
    <w:lvl w:ilvl="4">
      <w:start w:val="1"/>
      <w:numFmt w:val="bullet"/>
      <w:lvlText w:val="o"/>
      <w:lvlJc w:val="left"/>
      <w:pPr>
        <w:ind w:left="3971" w:hanging="360"/>
      </w:pPr>
      <w:rPr>
        <w:rFonts w:ascii="Courier New" w:eastAsia="Courier New" w:hAnsi="Courier New" w:cs="Courier New"/>
      </w:rPr>
    </w:lvl>
    <w:lvl w:ilvl="5">
      <w:start w:val="1"/>
      <w:numFmt w:val="bullet"/>
      <w:lvlText w:val="▪"/>
      <w:lvlJc w:val="left"/>
      <w:pPr>
        <w:ind w:left="4691" w:hanging="360"/>
      </w:pPr>
      <w:rPr>
        <w:rFonts w:ascii="Noto Sans Symbols" w:eastAsia="Noto Sans Symbols" w:hAnsi="Noto Sans Symbols" w:cs="Noto Sans Symbols"/>
      </w:rPr>
    </w:lvl>
    <w:lvl w:ilvl="6">
      <w:start w:val="1"/>
      <w:numFmt w:val="bullet"/>
      <w:lvlText w:val="●"/>
      <w:lvlJc w:val="left"/>
      <w:pPr>
        <w:ind w:left="5411" w:hanging="360"/>
      </w:pPr>
      <w:rPr>
        <w:rFonts w:ascii="Noto Sans Symbols" w:eastAsia="Noto Sans Symbols" w:hAnsi="Noto Sans Symbols" w:cs="Noto Sans Symbols"/>
      </w:rPr>
    </w:lvl>
    <w:lvl w:ilvl="7">
      <w:start w:val="1"/>
      <w:numFmt w:val="bullet"/>
      <w:lvlText w:val="o"/>
      <w:lvlJc w:val="left"/>
      <w:pPr>
        <w:ind w:left="6131" w:hanging="360"/>
      </w:pPr>
      <w:rPr>
        <w:rFonts w:ascii="Courier New" w:eastAsia="Courier New" w:hAnsi="Courier New" w:cs="Courier New"/>
      </w:rPr>
    </w:lvl>
    <w:lvl w:ilvl="8">
      <w:start w:val="1"/>
      <w:numFmt w:val="bullet"/>
      <w:lvlText w:val="▪"/>
      <w:lvlJc w:val="left"/>
      <w:pPr>
        <w:ind w:left="6851" w:hanging="360"/>
      </w:pPr>
      <w:rPr>
        <w:rFonts w:ascii="Noto Sans Symbols" w:eastAsia="Noto Sans Symbols" w:hAnsi="Noto Sans Symbols" w:cs="Noto Sans Symbols"/>
      </w:rPr>
    </w:lvl>
  </w:abstractNum>
  <w:abstractNum w:abstractNumId="34" w15:restartNumberingAfterBreak="0">
    <w:nsid w:val="0A6B5785"/>
    <w:multiLevelType w:val="multilevel"/>
    <w:tmpl w:val="C7B2AC2E"/>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5" w15:restartNumberingAfterBreak="0">
    <w:nsid w:val="0B061D5F"/>
    <w:multiLevelType w:val="multilevel"/>
    <w:tmpl w:val="0D469A8A"/>
    <w:lvl w:ilvl="0">
      <w:start w:val="1"/>
      <w:numFmt w:val="decimal"/>
      <w:lvlText w:val="%1"/>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decimal"/>
      <w:lvlText w:val="%2."/>
      <w:lvlJc w:val="left"/>
      <w:pPr>
        <w:ind w:left="1238" w:hanging="12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58" w:hanging="1958"/>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678" w:hanging="2678"/>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398" w:hanging="3398"/>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118" w:hanging="4118"/>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838" w:hanging="4838"/>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558" w:hanging="5558"/>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278" w:hanging="6278"/>
      </w:pPr>
      <w:rPr>
        <w:rFonts w:ascii="Arial" w:eastAsia="Arial" w:hAnsi="Arial" w:cs="Arial"/>
        <w:b w:val="0"/>
        <w:i w:val="0"/>
        <w:strike w:val="0"/>
        <w:color w:val="000000"/>
        <w:sz w:val="24"/>
        <w:szCs w:val="24"/>
        <w:u w:val="none"/>
        <w:shd w:val="clear" w:color="auto" w:fill="auto"/>
        <w:vertAlign w:val="baseline"/>
      </w:rPr>
    </w:lvl>
  </w:abstractNum>
  <w:abstractNum w:abstractNumId="36" w15:restartNumberingAfterBreak="0">
    <w:nsid w:val="0B586CE7"/>
    <w:multiLevelType w:val="multilevel"/>
    <w:tmpl w:val="3CF27E32"/>
    <w:lvl w:ilvl="0">
      <w:start w:val="1"/>
      <w:numFmt w:val="decimal"/>
      <w:lvlText w:val="%1."/>
      <w:lvlJc w:val="left"/>
      <w:pPr>
        <w:ind w:left="450" w:hanging="360"/>
      </w:pPr>
    </w:lvl>
    <w:lvl w:ilvl="1">
      <w:start w:val="1"/>
      <w:numFmt w:val="decimal"/>
      <w:lvlText w:val="%2."/>
      <w:lvlJc w:val="left"/>
      <w:pPr>
        <w:ind w:left="1170" w:hanging="360"/>
      </w:pPr>
    </w:lvl>
    <w:lvl w:ilvl="2">
      <w:start w:val="1"/>
      <w:numFmt w:val="decimal"/>
      <w:lvlText w:val="%3."/>
      <w:lvlJc w:val="left"/>
      <w:pPr>
        <w:ind w:left="189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37" w15:restartNumberingAfterBreak="0">
    <w:nsid w:val="0B5F6E3D"/>
    <w:multiLevelType w:val="multilevel"/>
    <w:tmpl w:val="CEC0261A"/>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0B9459FF"/>
    <w:multiLevelType w:val="hybridMultilevel"/>
    <w:tmpl w:val="B73E76A0"/>
    <w:lvl w:ilvl="0" w:tplc="8D383064">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0C067826"/>
    <w:multiLevelType w:val="multilevel"/>
    <w:tmpl w:val="4CA0E5DA"/>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0" w15:restartNumberingAfterBreak="0">
    <w:nsid w:val="0D036A9C"/>
    <w:multiLevelType w:val="multilevel"/>
    <w:tmpl w:val="81DA222A"/>
    <w:lvl w:ilvl="0">
      <w:start w:val="1"/>
      <w:numFmt w:val="lowerLetter"/>
      <w:lvlText w:val="%1."/>
      <w:lvlJc w:val="left"/>
      <w:pPr>
        <w:ind w:left="893" w:hanging="89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613" w:hanging="1613"/>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lowerRoman"/>
      <w:lvlText w:val="%3"/>
      <w:lvlJc w:val="left"/>
      <w:pPr>
        <w:ind w:left="2333" w:hanging="2333"/>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decimal"/>
      <w:lvlText w:val="%4"/>
      <w:lvlJc w:val="left"/>
      <w:pPr>
        <w:ind w:left="3053" w:hanging="3053"/>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lowerLetter"/>
      <w:lvlText w:val="%5"/>
      <w:lvlJc w:val="left"/>
      <w:pPr>
        <w:ind w:left="3773" w:hanging="3773"/>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lowerRoman"/>
      <w:lvlText w:val="%6"/>
      <w:lvlJc w:val="left"/>
      <w:pPr>
        <w:ind w:left="4493" w:hanging="4493"/>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decimal"/>
      <w:lvlText w:val="%7"/>
      <w:lvlJc w:val="left"/>
      <w:pPr>
        <w:ind w:left="5213" w:hanging="5213"/>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lowerLetter"/>
      <w:lvlText w:val="%8"/>
      <w:lvlJc w:val="left"/>
      <w:pPr>
        <w:ind w:left="5933" w:hanging="5933"/>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lowerRoman"/>
      <w:lvlText w:val="%9"/>
      <w:lvlJc w:val="left"/>
      <w:pPr>
        <w:ind w:left="6653" w:hanging="6653"/>
      </w:pPr>
      <w:rPr>
        <w:rFonts w:ascii="Times New Roman" w:eastAsia="Times New Roman" w:hAnsi="Times New Roman" w:cs="Times New Roman"/>
        <w:b/>
        <w:i w:val="0"/>
        <w:strike w:val="0"/>
        <w:color w:val="000000"/>
        <w:sz w:val="22"/>
        <w:szCs w:val="22"/>
        <w:u w:val="none"/>
        <w:shd w:val="clear" w:color="auto" w:fill="auto"/>
        <w:vertAlign w:val="baseline"/>
      </w:rPr>
    </w:lvl>
  </w:abstractNum>
  <w:abstractNum w:abstractNumId="41" w15:restartNumberingAfterBreak="0">
    <w:nsid w:val="0D953066"/>
    <w:multiLevelType w:val="multilevel"/>
    <w:tmpl w:val="D40C7D8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DBA545E"/>
    <w:multiLevelType w:val="multilevel"/>
    <w:tmpl w:val="D8B8A3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0DCD287B"/>
    <w:multiLevelType w:val="multilevel"/>
    <w:tmpl w:val="7F1CC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0E2E3E9C"/>
    <w:multiLevelType w:val="multilevel"/>
    <w:tmpl w:val="5FCCA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E3D6BDF"/>
    <w:multiLevelType w:val="multilevel"/>
    <w:tmpl w:val="2B966FEE"/>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0F7A5BC3"/>
    <w:multiLevelType w:val="multilevel"/>
    <w:tmpl w:val="106E99D8"/>
    <w:lvl w:ilvl="0">
      <w:start w:val="1"/>
      <w:numFmt w:val="lowerLetter"/>
      <w:lvlText w:val="%1."/>
      <w:lvlJc w:val="left"/>
      <w:pPr>
        <w:ind w:left="361" w:hanging="361"/>
      </w:pPr>
      <w:rPr>
        <w:b w:val="0"/>
        <w:i w:val="0"/>
        <w:strike w:val="0"/>
        <w:color w:val="000000"/>
        <w:sz w:val="24"/>
        <w:szCs w:val="24"/>
        <w:u w:val="none"/>
        <w:shd w:val="clear" w:color="auto" w:fill="auto"/>
        <w:vertAlign w:val="baseline"/>
      </w:rPr>
    </w:lvl>
    <w:lvl w:ilvl="1">
      <w:start w:val="1"/>
      <w:numFmt w:val="lowerLetter"/>
      <w:lvlText w:val="%2."/>
      <w:lvlJc w:val="left"/>
      <w:pPr>
        <w:ind w:left="1096" w:hanging="1096"/>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816" w:hanging="1816"/>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536" w:hanging="2536"/>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256" w:hanging="3256"/>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976" w:hanging="3976"/>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696" w:hanging="4696"/>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416" w:hanging="5416"/>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136" w:hanging="6136"/>
      </w:pPr>
      <w:rPr>
        <w:rFonts w:ascii="Arial" w:eastAsia="Arial" w:hAnsi="Arial" w:cs="Arial"/>
        <w:b w:val="0"/>
        <w:i w:val="0"/>
        <w:strike w:val="0"/>
        <w:color w:val="000000"/>
        <w:sz w:val="24"/>
        <w:szCs w:val="24"/>
        <w:u w:val="none"/>
        <w:shd w:val="clear" w:color="auto" w:fill="auto"/>
        <w:vertAlign w:val="baseline"/>
      </w:rPr>
    </w:lvl>
  </w:abstractNum>
  <w:abstractNum w:abstractNumId="47" w15:restartNumberingAfterBreak="0">
    <w:nsid w:val="1004196A"/>
    <w:multiLevelType w:val="multilevel"/>
    <w:tmpl w:val="75EEC4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10AC3CD4"/>
    <w:multiLevelType w:val="multilevel"/>
    <w:tmpl w:val="BDAC206C"/>
    <w:lvl w:ilvl="0">
      <w:start w:val="1"/>
      <w:numFmt w:val="lowerLetter"/>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1506830"/>
    <w:multiLevelType w:val="multilevel"/>
    <w:tmpl w:val="89DAF0D4"/>
    <w:lvl w:ilvl="0">
      <w:start w:val="1"/>
      <w:numFmt w:val="lowerLetter"/>
      <w:lvlText w:val="%1."/>
      <w:lvlJc w:val="left"/>
      <w:pPr>
        <w:ind w:left="360" w:hanging="360"/>
      </w:pPr>
    </w:lvl>
    <w:lvl w:ilvl="1">
      <w:start w:val="1"/>
      <w:numFmt w:val="lowerLetter"/>
      <w:lvlText w:val="%2."/>
      <w:lvlJc w:val="left"/>
      <w:pPr>
        <w:ind w:left="1080" w:hanging="360"/>
      </w:pPr>
      <w:rPr>
        <w:rFonts w:ascii="Arial Narrow" w:eastAsia="Arial Narrow" w:hAnsi="Arial Narrow" w:cs="Arial Narro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11842BB0"/>
    <w:multiLevelType w:val="multilevel"/>
    <w:tmpl w:val="71EE2470"/>
    <w:lvl w:ilvl="0">
      <w:start w:val="1"/>
      <w:numFmt w:val="lowerLetter"/>
      <w:lvlText w:val="%1."/>
      <w:lvlJc w:val="left"/>
      <w:pPr>
        <w:ind w:left="360" w:hanging="360"/>
      </w:pPr>
    </w:lvl>
    <w:lvl w:ilvl="1">
      <w:start w:val="1"/>
      <w:numFmt w:val="lowerLetter"/>
      <w:lvlText w:val="%2."/>
      <w:lvlJc w:val="left"/>
      <w:pPr>
        <w:ind w:left="36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60" w:hanging="360"/>
      </w:pPr>
    </w:lvl>
    <w:lvl w:ilvl="5">
      <w:start w:val="1"/>
      <w:numFmt w:val="lowerLetter"/>
      <w:lvlText w:val="%6."/>
      <w:lvlJc w:val="left"/>
      <w:pPr>
        <w:ind w:left="45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121C5F83"/>
    <w:multiLevelType w:val="multilevel"/>
    <w:tmpl w:val="E630412A"/>
    <w:lvl w:ilvl="0">
      <w:start w:val="1"/>
      <w:numFmt w:val="decimal"/>
      <w:lvlText w:val="%1"/>
      <w:lvlJc w:val="left"/>
      <w:pPr>
        <w:ind w:left="360" w:hanging="360"/>
      </w:pPr>
      <w:rPr>
        <w:rFonts w:ascii="Times New Roman" w:eastAsia="Times New Roman" w:hAnsi="Times New Roman" w:cs="Times New Roman"/>
        <w:b/>
        <w:i w:val="0"/>
        <w:strike w:val="0"/>
        <w:color w:val="000000"/>
        <w:sz w:val="22"/>
        <w:szCs w:val="22"/>
        <w:u w:val="none"/>
        <w:shd w:val="clear" w:color="auto" w:fill="auto"/>
        <w:vertAlign w:val="baseline"/>
      </w:rPr>
    </w:lvl>
    <w:lvl w:ilvl="1">
      <w:start w:val="1"/>
      <w:numFmt w:val="decimal"/>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i w:val="0"/>
        <w:strike w:val="0"/>
        <w:color w:val="000000"/>
        <w:sz w:val="22"/>
        <w:szCs w:val="22"/>
        <w:u w:val="none"/>
        <w:shd w:val="clear" w:color="auto" w:fill="auto"/>
        <w:vertAlign w:val="baseline"/>
      </w:rPr>
    </w:lvl>
  </w:abstractNum>
  <w:abstractNum w:abstractNumId="52" w15:restartNumberingAfterBreak="0">
    <w:nsid w:val="124D58AC"/>
    <w:multiLevelType w:val="multilevel"/>
    <w:tmpl w:val="14CC1410"/>
    <w:lvl w:ilvl="0">
      <w:start w:val="1"/>
      <w:numFmt w:val="decimal"/>
      <w:lvlText w:val="%1."/>
      <w:lvlJc w:val="left"/>
      <w:pPr>
        <w:ind w:left="1489" w:hanging="341"/>
      </w:pPr>
      <w:rPr>
        <w:rFonts w:ascii="Times New Roman" w:eastAsia="Times New Roman" w:hAnsi="Times New Roman" w:cs="Times New Roman"/>
        <w:i w:val="0"/>
        <w:sz w:val="22"/>
        <w:szCs w:val="22"/>
      </w:rPr>
    </w:lvl>
    <w:lvl w:ilvl="1">
      <w:start w:val="1"/>
      <w:numFmt w:val="lowerLetter"/>
      <w:lvlText w:val="%2."/>
      <w:lvlJc w:val="left"/>
      <w:pPr>
        <w:ind w:left="1489" w:hanging="341"/>
      </w:pPr>
      <w:rPr>
        <w:rFonts w:ascii="Times New Roman" w:eastAsia="Times New Roman" w:hAnsi="Times New Roman" w:cs="Times New Roman"/>
        <w:sz w:val="22"/>
        <w:szCs w:val="22"/>
      </w:r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53" w15:restartNumberingAfterBreak="0">
    <w:nsid w:val="125B5354"/>
    <w:multiLevelType w:val="multilevel"/>
    <w:tmpl w:val="203CF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32E7D84"/>
    <w:multiLevelType w:val="multilevel"/>
    <w:tmpl w:val="16B22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33D3DFE"/>
    <w:multiLevelType w:val="multilevel"/>
    <w:tmpl w:val="F8B03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3735C02"/>
    <w:multiLevelType w:val="multilevel"/>
    <w:tmpl w:val="E904D28E"/>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7" w15:restartNumberingAfterBreak="0">
    <w:nsid w:val="138C221F"/>
    <w:multiLevelType w:val="hybridMultilevel"/>
    <w:tmpl w:val="565E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42B7797"/>
    <w:multiLevelType w:val="multilevel"/>
    <w:tmpl w:val="5E0EB80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14442860"/>
    <w:multiLevelType w:val="multilevel"/>
    <w:tmpl w:val="538A6F18"/>
    <w:lvl w:ilvl="0">
      <w:start w:val="1"/>
      <w:numFmt w:val="bullet"/>
      <w:lvlText w:val="❖"/>
      <w:lvlJc w:val="left"/>
      <w:pPr>
        <w:ind w:left="1584" w:hanging="360"/>
      </w:pPr>
      <w:rPr>
        <w:rFonts w:ascii="Noto Sans Symbols" w:eastAsia="Noto Sans Symbols" w:hAnsi="Noto Sans Symbols" w:cs="Noto Sans Symbols"/>
      </w:rPr>
    </w:lvl>
    <w:lvl w:ilvl="1">
      <w:start w:val="1"/>
      <w:numFmt w:val="bullet"/>
      <w:lvlText w:val="o"/>
      <w:lvlJc w:val="left"/>
      <w:pPr>
        <w:ind w:left="2304" w:hanging="360"/>
      </w:pPr>
      <w:rPr>
        <w:rFonts w:ascii="Courier New" w:eastAsia="Courier New" w:hAnsi="Courier New" w:cs="Courier New"/>
      </w:rPr>
    </w:lvl>
    <w:lvl w:ilvl="2">
      <w:start w:val="1"/>
      <w:numFmt w:val="bullet"/>
      <w:lvlText w:val="▪"/>
      <w:lvlJc w:val="left"/>
      <w:pPr>
        <w:ind w:left="3024" w:hanging="360"/>
      </w:pPr>
      <w:rPr>
        <w:rFonts w:ascii="Noto Sans Symbols" w:eastAsia="Noto Sans Symbols" w:hAnsi="Noto Sans Symbols" w:cs="Noto Sans Symbols"/>
      </w:rPr>
    </w:lvl>
    <w:lvl w:ilvl="3">
      <w:start w:val="1"/>
      <w:numFmt w:val="bullet"/>
      <w:lvlText w:val="●"/>
      <w:lvlJc w:val="left"/>
      <w:pPr>
        <w:ind w:left="3744" w:hanging="360"/>
      </w:pPr>
      <w:rPr>
        <w:rFonts w:ascii="Noto Sans Symbols" w:eastAsia="Noto Sans Symbols" w:hAnsi="Noto Sans Symbols" w:cs="Noto Sans Symbols"/>
      </w:rPr>
    </w:lvl>
    <w:lvl w:ilvl="4">
      <w:start w:val="1"/>
      <w:numFmt w:val="bullet"/>
      <w:lvlText w:val="o"/>
      <w:lvlJc w:val="left"/>
      <w:pPr>
        <w:ind w:left="4464" w:hanging="360"/>
      </w:pPr>
      <w:rPr>
        <w:rFonts w:ascii="Courier New" w:eastAsia="Courier New" w:hAnsi="Courier New" w:cs="Courier New"/>
      </w:rPr>
    </w:lvl>
    <w:lvl w:ilvl="5">
      <w:start w:val="1"/>
      <w:numFmt w:val="bullet"/>
      <w:lvlText w:val="▪"/>
      <w:lvlJc w:val="left"/>
      <w:pPr>
        <w:ind w:left="5184" w:hanging="360"/>
      </w:pPr>
      <w:rPr>
        <w:rFonts w:ascii="Noto Sans Symbols" w:eastAsia="Noto Sans Symbols" w:hAnsi="Noto Sans Symbols" w:cs="Noto Sans Symbols"/>
      </w:rPr>
    </w:lvl>
    <w:lvl w:ilvl="6">
      <w:start w:val="1"/>
      <w:numFmt w:val="bullet"/>
      <w:lvlText w:val="●"/>
      <w:lvlJc w:val="left"/>
      <w:pPr>
        <w:ind w:left="5904" w:hanging="360"/>
      </w:pPr>
      <w:rPr>
        <w:rFonts w:ascii="Noto Sans Symbols" w:eastAsia="Noto Sans Symbols" w:hAnsi="Noto Sans Symbols" w:cs="Noto Sans Symbols"/>
      </w:rPr>
    </w:lvl>
    <w:lvl w:ilvl="7">
      <w:start w:val="1"/>
      <w:numFmt w:val="bullet"/>
      <w:lvlText w:val="o"/>
      <w:lvlJc w:val="left"/>
      <w:pPr>
        <w:ind w:left="6624" w:hanging="360"/>
      </w:pPr>
      <w:rPr>
        <w:rFonts w:ascii="Courier New" w:eastAsia="Courier New" w:hAnsi="Courier New" w:cs="Courier New"/>
      </w:rPr>
    </w:lvl>
    <w:lvl w:ilvl="8">
      <w:start w:val="1"/>
      <w:numFmt w:val="bullet"/>
      <w:lvlText w:val="▪"/>
      <w:lvlJc w:val="left"/>
      <w:pPr>
        <w:ind w:left="7344" w:hanging="360"/>
      </w:pPr>
      <w:rPr>
        <w:rFonts w:ascii="Noto Sans Symbols" w:eastAsia="Noto Sans Symbols" w:hAnsi="Noto Sans Symbols" w:cs="Noto Sans Symbols"/>
      </w:rPr>
    </w:lvl>
  </w:abstractNum>
  <w:abstractNum w:abstractNumId="60" w15:restartNumberingAfterBreak="0">
    <w:nsid w:val="15581719"/>
    <w:multiLevelType w:val="multilevel"/>
    <w:tmpl w:val="AC98E072"/>
    <w:lvl w:ilvl="0">
      <w:start w:val="1"/>
      <w:numFmt w:val="lowerLetter"/>
      <w:lvlText w:val="%1."/>
      <w:lvlJc w:val="left"/>
      <w:pPr>
        <w:ind w:left="360" w:hanging="360"/>
      </w:p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61" w15:restartNumberingAfterBreak="0">
    <w:nsid w:val="159A62D3"/>
    <w:multiLevelType w:val="multilevel"/>
    <w:tmpl w:val="1EFC0FA2"/>
    <w:lvl w:ilvl="0">
      <w:start w:val="1"/>
      <w:numFmt w:val="lowerLetter"/>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165E473B"/>
    <w:multiLevelType w:val="multilevel"/>
    <w:tmpl w:val="ABE05E7E"/>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45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68942B1"/>
    <w:multiLevelType w:val="multilevel"/>
    <w:tmpl w:val="974841A8"/>
    <w:lvl w:ilvl="0">
      <w:start w:val="1"/>
      <w:numFmt w:val="lowerLetter"/>
      <w:lvlText w:val="%1."/>
      <w:lvlJc w:val="left"/>
      <w:pPr>
        <w:ind w:left="420" w:hanging="360"/>
      </w:pPr>
      <w:rPr>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4" w15:restartNumberingAfterBreak="0">
    <w:nsid w:val="16AA19E8"/>
    <w:multiLevelType w:val="multilevel"/>
    <w:tmpl w:val="0C52E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74979CF"/>
    <w:multiLevelType w:val="multilevel"/>
    <w:tmpl w:val="769471C6"/>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6" w15:restartNumberingAfterBreak="0">
    <w:nsid w:val="17653FBF"/>
    <w:multiLevelType w:val="multilevel"/>
    <w:tmpl w:val="8B6C4CDE"/>
    <w:lvl w:ilvl="0">
      <w:start w:val="1"/>
      <w:numFmt w:val="lowerLetter"/>
      <w:lvlText w:val="%1."/>
      <w:lvlJc w:val="left"/>
      <w:pPr>
        <w:ind w:left="1489" w:hanging="341"/>
      </w:pPr>
      <w:rPr>
        <w:rFonts w:ascii="Times New Roman" w:eastAsia="Times New Roman" w:hAnsi="Times New Roman" w:cs="Times New Roman"/>
        <w:sz w:val="22"/>
        <w:szCs w:val="22"/>
      </w:rPr>
    </w:lvl>
    <w:lvl w:ilvl="1">
      <w:start w:val="1"/>
      <w:numFmt w:val="bullet"/>
      <w:lvlText w:val="•"/>
      <w:lvlJc w:val="left"/>
      <w:pPr>
        <w:ind w:left="2350" w:hanging="341"/>
      </w:pPr>
    </w:lvl>
    <w:lvl w:ilvl="2">
      <w:start w:val="1"/>
      <w:numFmt w:val="bullet"/>
      <w:lvlText w:val="•"/>
      <w:lvlJc w:val="left"/>
      <w:pPr>
        <w:ind w:left="3220" w:hanging="341"/>
      </w:pPr>
    </w:lvl>
    <w:lvl w:ilvl="3">
      <w:start w:val="1"/>
      <w:numFmt w:val="bullet"/>
      <w:lvlText w:val="•"/>
      <w:lvlJc w:val="left"/>
      <w:pPr>
        <w:ind w:left="4090" w:hanging="341"/>
      </w:pPr>
    </w:lvl>
    <w:lvl w:ilvl="4">
      <w:start w:val="1"/>
      <w:numFmt w:val="bullet"/>
      <w:lvlText w:val="•"/>
      <w:lvlJc w:val="left"/>
      <w:pPr>
        <w:ind w:left="4960" w:hanging="341"/>
      </w:pPr>
    </w:lvl>
    <w:lvl w:ilvl="5">
      <w:start w:val="1"/>
      <w:numFmt w:val="bullet"/>
      <w:lvlText w:val="•"/>
      <w:lvlJc w:val="left"/>
      <w:pPr>
        <w:ind w:left="5830" w:hanging="341"/>
      </w:pPr>
    </w:lvl>
    <w:lvl w:ilvl="6">
      <w:start w:val="1"/>
      <w:numFmt w:val="bullet"/>
      <w:lvlText w:val="•"/>
      <w:lvlJc w:val="left"/>
      <w:pPr>
        <w:ind w:left="6700" w:hanging="341"/>
      </w:pPr>
    </w:lvl>
    <w:lvl w:ilvl="7">
      <w:start w:val="1"/>
      <w:numFmt w:val="bullet"/>
      <w:lvlText w:val="•"/>
      <w:lvlJc w:val="left"/>
      <w:pPr>
        <w:ind w:left="7570" w:hanging="341"/>
      </w:pPr>
    </w:lvl>
    <w:lvl w:ilvl="8">
      <w:start w:val="1"/>
      <w:numFmt w:val="bullet"/>
      <w:lvlText w:val="•"/>
      <w:lvlJc w:val="left"/>
      <w:pPr>
        <w:ind w:left="8440" w:hanging="341"/>
      </w:pPr>
    </w:lvl>
  </w:abstractNum>
  <w:abstractNum w:abstractNumId="67" w15:restartNumberingAfterBreak="0">
    <w:nsid w:val="17A54D28"/>
    <w:multiLevelType w:val="multilevel"/>
    <w:tmpl w:val="6382EF9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7BF24AA"/>
    <w:multiLevelType w:val="multilevel"/>
    <w:tmpl w:val="67E66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7F40DFA"/>
    <w:multiLevelType w:val="multilevel"/>
    <w:tmpl w:val="B79421A4"/>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18407849"/>
    <w:multiLevelType w:val="multilevel"/>
    <w:tmpl w:val="B8702392"/>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lowerLetter"/>
      <w:lvlText w:val="%2."/>
      <w:lvlJc w:val="left"/>
      <w:pPr>
        <w:ind w:left="1489" w:hanging="341"/>
      </w:pPr>
      <w:rPr>
        <w:rFonts w:ascii="Times New Roman" w:eastAsia="Times New Roman" w:hAnsi="Times New Roman" w:cs="Times New Roman"/>
        <w:sz w:val="22"/>
        <w:szCs w:val="22"/>
      </w:rPr>
    </w:lvl>
    <w:lvl w:ilvl="2">
      <w:start w:val="1"/>
      <w:numFmt w:val="lowerRoman"/>
      <w:lvlText w:val="%3."/>
      <w:lvlJc w:val="left"/>
      <w:pPr>
        <w:ind w:left="1825" w:hanging="336"/>
      </w:pPr>
      <w:rPr>
        <w:rFonts w:ascii="Times New Roman" w:eastAsia="Times New Roman" w:hAnsi="Times New Roman" w:cs="Times New Roman"/>
        <w:sz w:val="22"/>
        <w:szCs w:val="22"/>
      </w:rPr>
    </w:lvl>
    <w:lvl w:ilvl="3">
      <w:numFmt w:val="bullet"/>
      <w:lvlText w:val="•"/>
      <w:lvlJc w:val="left"/>
      <w:pPr>
        <w:ind w:left="2865" w:hanging="336"/>
      </w:pPr>
    </w:lvl>
    <w:lvl w:ilvl="4">
      <w:numFmt w:val="bullet"/>
      <w:lvlText w:val="•"/>
      <w:lvlJc w:val="left"/>
      <w:pPr>
        <w:ind w:left="3910" w:hanging="336"/>
      </w:pPr>
    </w:lvl>
    <w:lvl w:ilvl="5">
      <w:numFmt w:val="bullet"/>
      <w:lvlText w:val="•"/>
      <w:lvlJc w:val="left"/>
      <w:pPr>
        <w:ind w:left="4955" w:hanging="336"/>
      </w:pPr>
    </w:lvl>
    <w:lvl w:ilvl="6">
      <w:numFmt w:val="bullet"/>
      <w:lvlText w:val="•"/>
      <w:lvlJc w:val="left"/>
      <w:pPr>
        <w:ind w:left="6000" w:hanging="336"/>
      </w:pPr>
    </w:lvl>
    <w:lvl w:ilvl="7">
      <w:numFmt w:val="bullet"/>
      <w:lvlText w:val="•"/>
      <w:lvlJc w:val="left"/>
      <w:pPr>
        <w:ind w:left="7045" w:hanging="336"/>
      </w:pPr>
    </w:lvl>
    <w:lvl w:ilvl="8">
      <w:numFmt w:val="bullet"/>
      <w:lvlText w:val="•"/>
      <w:lvlJc w:val="left"/>
      <w:pPr>
        <w:ind w:left="8090" w:hanging="336"/>
      </w:pPr>
    </w:lvl>
  </w:abstractNum>
  <w:abstractNum w:abstractNumId="71" w15:restartNumberingAfterBreak="0">
    <w:nsid w:val="18885033"/>
    <w:multiLevelType w:val="multilevel"/>
    <w:tmpl w:val="060C75D8"/>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2" w15:restartNumberingAfterBreak="0">
    <w:nsid w:val="199812B3"/>
    <w:multiLevelType w:val="multilevel"/>
    <w:tmpl w:val="1B68B3D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19B205C3"/>
    <w:multiLevelType w:val="multilevel"/>
    <w:tmpl w:val="9946AD7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4" w15:restartNumberingAfterBreak="0">
    <w:nsid w:val="1A18485C"/>
    <w:multiLevelType w:val="multilevel"/>
    <w:tmpl w:val="8E0AAEB6"/>
    <w:lvl w:ilvl="0">
      <w:start w:val="1"/>
      <w:numFmt w:val="lowerLetter"/>
      <w:lvlText w:val="%1."/>
      <w:lvlJc w:val="left"/>
      <w:pPr>
        <w:ind w:left="0" w:firstLine="0"/>
      </w:pPr>
      <w:rPr>
        <w:rFonts w:ascii="Arial Narrow" w:eastAsia="Arial Narrow" w:hAnsi="Arial Narrow" w:cs="Arial Narrow"/>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5" w15:restartNumberingAfterBreak="0">
    <w:nsid w:val="1B1D6DD8"/>
    <w:multiLevelType w:val="multilevel"/>
    <w:tmpl w:val="A1801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1B7A3BC6"/>
    <w:multiLevelType w:val="multilevel"/>
    <w:tmpl w:val="D892D1CA"/>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1BC62395"/>
    <w:multiLevelType w:val="multilevel"/>
    <w:tmpl w:val="94446A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1BDA305C"/>
    <w:multiLevelType w:val="multilevel"/>
    <w:tmpl w:val="E32EFEB0"/>
    <w:lvl w:ilvl="0">
      <w:start w:val="1"/>
      <w:numFmt w:val="lowerLetter"/>
      <w:lvlText w:val="%1."/>
      <w:lvlJc w:val="left"/>
      <w:pPr>
        <w:ind w:left="1148" w:hanging="336"/>
      </w:pPr>
      <w:rPr>
        <w:rFonts w:ascii="Times New Roman" w:eastAsia="Times New Roman" w:hAnsi="Times New Roman" w:cs="Times New Roman"/>
        <w:sz w:val="22"/>
        <w:szCs w:val="22"/>
      </w:rPr>
    </w:lvl>
    <w:lvl w:ilvl="1">
      <w:numFmt w:val="bullet"/>
      <w:lvlText w:val="•"/>
      <w:lvlJc w:val="left"/>
      <w:pPr>
        <w:ind w:left="2044" w:hanging="336"/>
      </w:pPr>
    </w:lvl>
    <w:lvl w:ilvl="2">
      <w:numFmt w:val="bullet"/>
      <w:lvlText w:val="•"/>
      <w:lvlJc w:val="left"/>
      <w:pPr>
        <w:ind w:left="2948" w:hanging="336"/>
      </w:pPr>
    </w:lvl>
    <w:lvl w:ilvl="3">
      <w:numFmt w:val="bullet"/>
      <w:lvlText w:val="•"/>
      <w:lvlJc w:val="left"/>
      <w:pPr>
        <w:ind w:left="3852" w:hanging="336"/>
      </w:pPr>
    </w:lvl>
    <w:lvl w:ilvl="4">
      <w:numFmt w:val="bullet"/>
      <w:lvlText w:val="•"/>
      <w:lvlJc w:val="left"/>
      <w:pPr>
        <w:ind w:left="4756" w:hanging="336"/>
      </w:pPr>
    </w:lvl>
    <w:lvl w:ilvl="5">
      <w:numFmt w:val="bullet"/>
      <w:lvlText w:val="•"/>
      <w:lvlJc w:val="left"/>
      <w:pPr>
        <w:ind w:left="5660" w:hanging="336"/>
      </w:pPr>
    </w:lvl>
    <w:lvl w:ilvl="6">
      <w:numFmt w:val="bullet"/>
      <w:lvlText w:val="•"/>
      <w:lvlJc w:val="left"/>
      <w:pPr>
        <w:ind w:left="6564" w:hanging="336"/>
      </w:pPr>
    </w:lvl>
    <w:lvl w:ilvl="7">
      <w:numFmt w:val="bullet"/>
      <w:lvlText w:val="•"/>
      <w:lvlJc w:val="left"/>
      <w:pPr>
        <w:ind w:left="7468" w:hanging="336"/>
      </w:pPr>
    </w:lvl>
    <w:lvl w:ilvl="8">
      <w:numFmt w:val="bullet"/>
      <w:lvlText w:val="•"/>
      <w:lvlJc w:val="left"/>
      <w:pPr>
        <w:ind w:left="8372" w:hanging="336"/>
      </w:pPr>
    </w:lvl>
  </w:abstractNum>
  <w:abstractNum w:abstractNumId="79" w15:restartNumberingAfterBreak="0">
    <w:nsid w:val="1C436746"/>
    <w:multiLevelType w:val="multilevel"/>
    <w:tmpl w:val="8F02C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C43799E"/>
    <w:multiLevelType w:val="multilevel"/>
    <w:tmpl w:val="C78A9F8A"/>
    <w:lvl w:ilvl="0">
      <w:start w:val="1"/>
      <w:numFmt w:val="decimal"/>
      <w:lvlText w:val="%1."/>
      <w:lvlJc w:val="left"/>
      <w:pPr>
        <w:ind w:left="720" w:hanging="36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1CC3215A"/>
    <w:multiLevelType w:val="multilevel"/>
    <w:tmpl w:val="5894A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1D237278"/>
    <w:multiLevelType w:val="multilevel"/>
    <w:tmpl w:val="7804C2E8"/>
    <w:lvl w:ilvl="0">
      <w:start w:val="1"/>
      <w:numFmt w:val="bullet"/>
      <w:lvlText w:val="❖"/>
      <w:lvlJc w:val="left"/>
      <w:pPr>
        <w:ind w:left="0" w:firstLine="0"/>
      </w:pPr>
      <w:rPr>
        <w:rFonts w:ascii="Noto Sans Symbols" w:eastAsia="Noto Sans Symbols" w:hAnsi="Noto Sans Symbols" w:cs="Noto Sans Symbols"/>
      </w:rPr>
    </w:lvl>
    <w:lvl w:ilvl="1">
      <w:numFmt w:val="bullet"/>
      <w:lvlText w:val="o"/>
      <w:lvlJc w:val="left"/>
      <w:pPr>
        <w:ind w:left="0" w:firstLine="0"/>
      </w:pPr>
      <w:rPr>
        <w:rFonts w:ascii="Courier New" w:eastAsia="Courier New" w:hAnsi="Courier New" w:cs="Courier New"/>
      </w:rPr>
    </w:lvl>
    <w:lvl w:ilvl="2">
      <w:numFmt w:val="bullet"/>
      <w:lvlText w:val="▪"/>
      <w:lvlJc w:val="left"/>
      <w:pPr>
        <w:ind w:left="0" w:firstLine="0"/>
      </w:pPr>
      <w:rPr>
        <w:rFonts w:ascii="Noto Sans Symbols" w:eastAsia="Noto Sans Symbols" w:hAnsi="Noto Sans Symbols" w:cs="Noto Sans Symbols"/>
      </w:rPr>
    </w:lvl>
    <w:lvl w:ilvl="3">
      <w:numFmt w:val="bullet"/>
      <w:lvlText w:val="●"/>
      <w:lvlJc w:val="left"/>
      <w:pPr>
        <w:ind w:left="0" w:firstLine="0"/>
      </w:pPr>
      <w:rPr>
        <w:rFonts w:ascii="Noto Sans Symbols" w:eastAsia="Noto Sans Symbols" w:hAnsi="Noto Sans Symbols" w:cs="Noto Sans Symbols"/>
      </w:rPr>
    </w:lvl>
    <w:lvl w:ilvl="4">
      <w:numFmt w:val="bullet"/>
      <w:lvlText w:val="o"/>
      <w:lvlJc w:val="left"/>
      <w:pPr>
        <w:ind w:left="0" w:firstLine="0"/>
      </w:pPr>
      <w:rPr>
        <w:rFonts w:ascii="Courier New" w:eastAsia="Courier New" w:hAnsi="Courier New" w:cs="Courier New"/>
      </w:rPr>
    </w:lvl>
    <w:lvl w:ilvl="5">
      <w:numFmt w:val="bullet"/>
      <w:lvlText w:val="▪"/>
      <w:lvlJc w:val="left"/>
      <w:pPr>
        <w:ind w:left="0" w:firstLine="0"/>
      </w:pPr>
      <w:rPr>
        <w:rFonts w:ascii="Noto Sans Symbols" w:eastAsia="Noto Sans Symbols" w:hAnsi="Noto Sans Symbols" w:cs="Noto Sans Symbols"/>
      </w:rPr>
    </w:lvl>
    <w:lvl w:ilvl="6">
      <w:numFmt w:val="bullet"/>
      <w:lvlText w:val="●"/>
      <w:lvlJc w:val="left"/>
      <w:pPr>
        <w:ind w:left="0" w:firstLine="0"/>
      </w:pPr>
      <w:rPr>
        <w:rFonts w:ascii="Noto Sans Symbols" w:eastAsia="Noto Sans Symbols" w:hAnsi="Noto Sans Symbols" w:cs="Noto Sans Symbols"/>
      </w:rPr>
    </w:lvl>
    <w:lvl w:ilvl="7">
      <w:numFmt w:val="bullet"/>
      <w:lvlText w:val="o"/>
      <w:lvlJc w:val="left"/>
      <w:pPr>
        <w:ind w:left="0" w:firstLine="0"/>
      </w:pPr>
      <w:rPr>
        <w:rFonts w:ascii="Courier New" w:eastAsia="Courier New" w:hAnsi="Courier New" w:cs="Courier New"/>
      </w:rPr>
    </w:lvl>
    <w:lvl w:ilvl="8">
      <w:numFmt w:val="bullet"/>
      <w:lvlText w:val="▪"/>
      <w:lvlJc w:val="left"/>
      <w:pPr>
        <w:ind w:left="0" w:firstLine="0"/>
      </w:pPr>
      <w:rPr>
        <w:rFonts w:ascii="Noto Sans Symbols" w:eastAsia="Noto Sans Symbols" w:hAnsi="Noto Sans Symbols" w:cs="Noto Sans Symbols"/>
      </w:rPr>
    </w:lvl>
  </w:abstractNum>
  <w:abstractNum w:abstractNumId="83" w15:restartNumberingAfterBreak="0">
    <w:nsid w:val="1E7F346A"/>
    <w:multiLevelType w:val="multilevel"/>
    <w:tmpl w:val="09869C6C"/>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84" w15:restartNumberingAfterBreak="0">
    <w:nsid w:val="1E876275"/>
    <w:multiLevelType w:val="multilevel"/>
    <w:tmpl w:val="01521D9E"/>
    <w:lvl w:ilvl="0">
      <w:start w:val="1"/>
      <w:numFmt w:val="decimal"/>
      <w:lvlText w:val="%1"/>
      <w:lvlJc w:val="left"/>
      <w:pPr>
        <w:ind w:left="361" w:hanging="361"/>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081" w:hanging="1081"/>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801" w:hanging="1801"/>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521" w:hanging="2521"/>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241" w:hanging="3241"/>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961" w:hanging="3961"/>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681" w:hanging="4681"/>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401" w:hanging="5401"/>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121" w:hanging="6121"/>
      </w:pPr>
      <w:rPr>
        <w:rFonts w:ascii="Arial" w:eastAsia="Arial" w:hAnsi="Arial" w:cs="Arial"/>
        <w:b w:val="0"/>
        <w:i w:val="0"/>
        <w:strike w:val="0"/>
        <w:color w:val="000000"/>
        <w:sz w:val="24"/>
        <w:szCs w:val="24"/>
        <w:u w:val="none"/>
        <w:shd w:val="clear" w:color="auto" w:fill="auto"/>
        <w:vertAlign w:val="baseline"/>
      </w:rPr>
    </w:lvl>
  </w:abstractNum>
  <w:abstractNum w:abstractNumId="85" w15:restartNumberingAfterBreak="0">
    <w:nsid w:val="1F0543C3"/>
    <w:multiLevelType w:val="multilevel"/>
    <w:tmpl w:val="88F81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1FDB4962"/>
    <w:multiLevelType w:val="multilevel"/>
    <w:tmpl w:val="E5A470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87" w15:restartNumberingAfterBreak="0">
    <w:nsid w:val="1FE41557"/>
    <w:multiLevelType w:val="multilevel"/>
    <w:tmpl w:val="B1F6D8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1FF408AD"/>
    <w:multiLevelType w:val="multilevel"/>
    <w:tmpl w:val="1EA85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20075B58"/>
    <w:multiLevelType w:val="multilevel"/>
    <w:tmpl w:val="ECE6BC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016131A"/>
    <w:multiLevelType w:val="multilevel"/>
    <w:tmpl w:val="2466D010"/>
    <w:lvl w:ilvl="0">
      <w:start w:val="1"/>
      <w:numFmt w:val="lowerLetter"/>
      <w:lvlText w:val="%1."/>
      <w:lvlJc w:val="left"/>
      <w:pPr>
        <w:ind w:left="840" w:hanging="360"/>
      </w:pPr>
      <w:rPr>
        <w:sz w:val="24"/>
        <w:szCs w:val="24"/>
      </w:rPr>
    </w:lvl>
    <w:lvl w:ilvl="1">
      <w:numFmt w:val="bullet"/>
      <w:lvlText w:val="●"/>
      <w:lvlJc w:val="left"/>
      <w:pPr>
        <w:ind w:left="1200" w:hanging="360"/>
      </w:pPr>
      <w:rPr>
        <w:rFonts w:ascii="Noto Sans Symbols" w:eastAsia="Noto Sans Symbols" w:hAnsi="Noto Sans Symbols" w:cs="Noto Sans Symbols"/>
        <w:sz w:val="24"/>
        <w:szCs w:val="24"/>
      </w:rPr>
    </w:lvl>
    <w:lvl w:ilvl="2">
      <w:numFmt w:val="bullet"/>
      <w:lvlText w:val="•"/>
      <w:lvlJc w:val="left"/>
      <w:pPr>
        <w:ind w:left="2053" w:hanging="360"/>
      </w:pPr>
    </w:lvl>
    <w:lvl w:ilvl="3">
      <w:numFmt w:val="bullet"/>
      <w:lvlText w:val="•"/>
      <w:lvlJc w:val="left"/>
      <w:pPr>
        <w:ind w:left="2906" w:hanging="360"/>
      </w:pPr>
    </w:lvl>
    <w:lvl w:ilvl="4">
      <w:numFmt w:val="bullet"/>
      <w:lvlText w:val="•"/>
      <w:lvlJc w:val="left"/>
      <w:pPr>
        <w:ind w:left="3760" w:hanging="360"/>
      </w:pPr>
    </w:lvl>
    <w:lvl w:ilvl="5">
      <w:numFmt w:val="bullet"/>
      <w:lvlText w:val="•"/>
      <w:lvlJc w:val="left"/>
      <w:pPr>
        <w:ind w:left="4613" w:hanging="360"/>
      </w:pPr>
    </w:lvl>
    <w:lvl w:ilvl="6">
      <w:numFmt w:val="bullet"/>
      <w:lvlText w:val="•"/>
      <w:lvlJc w:val="left"/>
      <w:pPr>
        <w:ind w:left="5466" w:hanging="360"/>
      </w:pPr>
    </w:lvl>
    <w:lvl w:ilvl="7">
      <w:numFmt w:val="bullet"/>
      <w:lvlText w:val="•"/>
      <w:lvlJc w:val="left"/>
      <w:pPr>
        <w:ind w:left="6320" w:hanging="360"/>
      </w:pPr>
    </w:lvl>
    <w:lvl w:ilvl="8">
      <w:numFmt w:val="bullet"/>
      <w:lvlText w:val="•"/>
      <w:lvlJc w:val="left"/>
      <w:pPr>
        <w:ind w:left="7173" w:hanging="360"/>
      </w:pPr>
    </w:lvl>
  </w:abstractNum>
  <w:abstractNum w:abstractNumId="91" w15:restartNumberingAfterBreak="0">
    <w:nsid w:val="20661479"/>
    <w:multiLevelType w:val="multilevel"/>
    <w:tmpl w:val="36EC752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0994CEE"/>
    <w:multiLevelType w:val="multilevel"/>
    <w:tmpl w:val="39327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20DB26B1"/>
    <w:multiLevelType w:val="multilevel"/>
    <w:tmpl w:val="0486C1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0F1079F"/>
    <w:multiLevelType w:val="multilevel"/>
    <w:tmpl w:val="1584B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219F12B7"/>
    <w:multiLevelType w:val="multilevel"/>
    <w:tmpl w:val="6D968CA4"/>
    <w:lvl w:ilvl="0">
      <w:start w:val="1"/>
      <w:numFmt w:val="decimal"/>
      <w:lvlText w:val="%1"/>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630" w:hanging="63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900" w:hanging="90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1170" w:hanging="1170"/>
      </w:pPr>
      <w:rPr>
        <w:rFonts w:ascii="Arial" w:eastAsia="Arial" w:hAnsi="Arial" w:cs="Arial"/>
        <w:b w:val="0"/>
        <w:i w:val="0"/>
        <w:strike w:val="0"/>
        <w:color w:val="000000"/>
        <w:sz w:val="24"/>
        <w:szCs w:val="24"/>
        <w:u w:val="none"/>
        <w:shd w:val="clear" w:color="auto" w:fill="auto"/>
        <w:vertAlign w:val="baseline"/>
      </w:rPr>
    </w:lvl>
    <w:lvl w:ilvl="4">
      <w:start w:val="1"/>
      <w:numFmt w:val="lowerRoman"/>
      <w:lvlText w:val="%5."/>
      <w:lvlJc w:val="right"/>
      <w:pPr>
        <w:ind w:left="1973" w:hanging="1973"/>
      </w:pPr>
      <w:rPr>
        <w:b w:val="0"/>
        <w:i w:val="0"/>
        <w:strike w:val="0"/>
        <w:color w:val="000000"/>
        <w:sz w:val="24"/>
        <w:szCs w:val="24"/>
        <w:u w:val="none"/>
        <w:shd w:val="clear" w:color="auto" w:fill="auto"/>
        <w:vertAlign w:val="baseline"/>
      </w:rPr>
    </w:lvl>
    <w:lvl w:ilvl="5">
      <w:start w:val="1"/>
      <w:numFmt w:val="lowerRoman"/>
      <w:lvlText w:val="%6"/>
      <w:lvlJc w:val="left"/>
      <w:pPr>
        <w:ind w:left="2693" w:hanging="2693"/>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3413" w:hanging="3413"/>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4133" w:hanging="4133"/>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4853" w:hanging="4853"/>
      </w:pPr>
      <w:rPr>
        <w:rFonts w:ascii="Arial" w:eastAsia="Arial" w:hAnsi="Arial" w:cs="Arial"/>
        <w:b w:val="0"/>
        <w:i w:val="0"/>
        <w:strike w:val="0"/>
        <w:color w:val="000000"/>
        <w:sz w:val="24"/>
        <w:szCs w:val="24"/>
        <w:u w:val="none"/>
        <w:shd w:val="clear" w:color="auto" w:fill="auto"/>
        <w:vertAlign w:val="baseline"/>
      </w:rPr>
    </w:lvl>
  </w:abstractNum>
  <w:abstractNum w:abstractNumId="96" w15:restartNumberingAfterBreak="0">
    <w:nsid w:val="21A43CD6"/>
    <w:multiLevelType w:val="multilevel"/>
    <w:tmpl w:val="4B3C8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1CE1900"/>
    <w:multiLevelType w:val="multilevel"/>
    <w:tmpl w:val="869A584C"/>
    <w:lvl w:ilvl="0">
      <w:start w:val="1"/>
      <w:numFmt w:val="lowerLetter"/>
      <w:lvlText w:val="%1."/>
      <w:lvlJc w:val="left"/>
      <w:pPr>
        <w:ind w:left="360" w:hanging="360"/>
      </w:pPr>
      <w:rPr>
        <w:rFonts w:ascii="Times New Roman" w:eastAsia="Times New Roman" w:hAnsi="Times New Roman" w:cs="Times New Roman"/>
        <w:b w:val="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8" w15:restartNumberingAfterBreak="0">
    <w:nsid w:val="21D9271A"/>
    <w:multiLevelType w:val="multilevel"/>
    <w:tmpl w:val="971A4A5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222A68BD"/>
    <w:multiLevelType w:val="multilevel"/>
    <w:tmpl w:val="B30E9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23A11A16"/>
    <w:multiLevelType w:val="multilevel"/>
    <w:tmpl w:val="E33AD39A"/>
    <w:lvl w:ilvl="0">
      <w:start w:val="1"/>
      <w:numFmt w:val="lowerLetter"/>
      <w:lvlText w:val="%1."/>
      <w:lvlJc w:val="left"/>
      <w:pPr>
        <w:ind w:left="360" w:hanging="360"/>
      </w:pPr>
      <w:rPr>
        <w:rFonts w:ascii="Times New Roman" w:eastAsia="Times New Roman" w:hAnsi="Times New Roman" w:cs="Times New Roman"/>
        <w:b w:val="0"/>
        <w:sz w:val="24"/>
        <w:szCs w:val="24"/>
      </w:rPr>
    </w:lvl>
    <w:lvl w:ilvl="1">
      <w:start w:val="1"/>
      <w:numFmt w:val="lowerLetter"/>
      <w:lvlText w:val="%2."/>
      <w:lvlJc w:val="left"/>
      <w:pPr>
        <w:ind w:left="1080" w:hanging="488"/>
      </w:pPr>
      <w:rPr>
        <w:rFonts w:ascii="Times New Roman" w:eastAsia="Times New Roman" w:hAnsi="Times New Roman" w:cs="Times New Roman"/>
        <w:sz w:val="24"/>
        <w:szCs w:val="24"/>
      </w:rPr>
    </w:lvl>
    <w:lvl w:ilvl="2">
      <w:numFmt w:val="bullet"/>
      <w:lvlText w:val="•"/>
      <w:lvlJc w:val="left"/>
      <w:pPr>
        <w:ind w:left="1080" w:hanging="488"/>
      </w:pPr>
    </w:lvl>
    <w:lvl w:ilvl="3">
      <w:numFmt w:val="bullet"/>
      <w:lvlText w:val="•"/>
      <w:lvlJc w:val="left"/>
      <w:pPr>
        <w:ind w:left="2145" w:hanging="488"/>
      </w:pPr>
    </w:lvl>
    <w:lvl w:ilvl="4">
      <w:numFmt w:val="bullet"/>
      <w:lvlText w:val="•"/>
      <w:lvlJc w:val="left"/>
      <w:pPr>
        <w:ind w:left="3211" w:hanging="488"/>
      </w:pPr>
    </w:lvl>
    <w:lvl w:ilvl="5">
      <w:numFmt w:val="bullet"/>
      <w:lvlText w:val="•"/>
      <w:lvlJc w:val="left"/>
      <w:pPr>
        <w:ind w:left="4277" w:hanging="488"/>
      </w:pPr>
    </w:lvl>
    <w:lvl w:ilvl="6">
      <w:numFmt w:val="bullet"/>
      <w:lvlText w:val="•"/>
      <w:lvlJc w:val="left"/>
      <w:pPr>
        <w:ind w:left="5343" w:hanging="488"/>
      </w:pPr>
    </w:lvl>
    <w:lvl w:ilvl="7">
      <w:numFmt w:val="bullet"/>
      <w:lvlText w:val="•"/>
      <w:lvlJc w:val="left"/>
      <w:pPr>
        <w:ind w:left="6409" w:hanging="488"/>
      </w:pPr>
    </w:lvl>
    <w:lvl w:ilvl="8">
      <w:numFmt w:val="bullet"/>
      <w:lvlText w:val="•"/>
      <w:lvlJc w:val="left"/>
      <w:pPr>
        <w:ind w:left="7474" w:hanging="488"/>
      </w:pPr>
    </w:lvl>
  </w:abstractNum>
  <w:abstractNum w:abstractNumId="101" w15:restartNumberingAfterBreak="0">
    <w:nsid w:val="23A236CE"/>
    <w:multiLevelType w:val="multilevel"/>
    <w:tmpl w:val="792E46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3C02E51"/>
    <w:multiLevelType w:val="multilevel"/>
    <w:tmpl w:val="2396B6C0"/>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03" w15:restartNumberingAfterBreak="0">
    <w:nsid w:val="23C502CE"/>
    <w:multiLevelType w:val="multilevel"/>
    <w:tmpl w:val="997EE792"/>
    <w:lvl w:ilvl="0">
      <w:start w:val="1"/>
      <w:numFmt w:val="lowerLetter"/>
      <w:lvlText w:val="%1."/>
      <w:lvlJc w:val="left"/>
      <w:pPr>
        <w:ind w:left="360" w:hanging="360"/>
      </w:p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04" w15:restartNumberingAfterBreak="0">
    <w:nsid w:val="242E38A0"/>
    <w:multiLevelType w:val="hybridMultilevel"/>
    <w:tmpl w:val="14F0C3E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245C0855"/>
    <w:multiLevelType w:val="multilevel"/>
    <w:tmpl w:val="A3A8CB58"/>
    <w:lvl w:ilvl="0">
      <w:start w:val="1"/>
      <w:numFmt w:val="lowerLetter"/>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246913FC"/>
    <w:multiLevelType w:val="multilevel"/>
    <w:tmpl w:val="9D264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250D2736"/>
    <w:multiLevelType w:val="multilevel"/>
    <w:tmpl w:val="DCA08E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255315F4"/>
    <w:multiLevelType w:val="multilevel"/>
    <w:tmpl w:val="B3E03866"/>
    <w:lvl w:ilvl="0">
      <w:start w:val="1"/>
      <w:numFmt w:val="lowerLetter"/>
      <w:lvlText w:val="%1."/>
      <w:lvlJc w:val="left"/>
      <w:pPr>
        <w:ind w:left="341" w:hanging="341"/>
      </w:pPr>
      <w:rPr>
        <w:sz w:val="22"/>
        <w:szCs w:val="22"/>
      </w:rPr>
    </w:lvl>
    <w:lvl w:ilvl="1">
      <w:start w:val="1"/>
      <w:numFmt w:val="lowerLetter"/>
      <w:lvlText w:val="%2."/>
      <w:lvlJc w:val="left"/>
      <w:pPr>
        <w:ind w:left="341" w:hanging="341"/>
      </w:pPr>
      <w:rPr>
        <w:rFonts w:ascii="Times New Roman" w:eastAsia="Times New Roman" w:hAnsi="Times New Roman" w:cs="Times New Roman"/>
        <w:sz w:val="22"/>
        <w:szCs w:val="22"/>
      </w:rPr>
    </w:lvl>
    <w:lvl w:ilvl="2">
      <w:numFmt w:val="bullet"/>
      <w:lvlText w:val="•"/>
      <w:lvlJc w:val="left"/>
      <w:pPr>
        <w:ind w:left="2072" w:hanging="341"/>
      </w:pPr>
    </w:lvl>
    <w:lvl w:ilvl="3">
      <w:numFmt w:val="bullet"/>
      <w:lvlText w:val="•"/>
      <w:lvlJc w:val="left"/>
      <w:pPr>
        <w:ind w:left="2942" w:hanging="341"/>
      </w:pPr>
    </w:lvl>
    <w:lvl w:ilvl="4">
      <w:numFmt w:val="bullet"/>
      <w:lvlText w:val="•"/>
      <w:lvlJc w:val="left"/>
      <w:pPr>
        <w:ind w:left="3812" w:hanging="341"/>
      </w:pPr>
    </w:lvl>
    <w:lvl w:ilvl="5">
      <w:numFmt w:val="bullet"/>
      <w:lvlText w:val="•"/>
      <w:lvlJc w:val="left"/>
      <w:pPr>
        <w:ind w:left="4682" w:hanging="341"/>
      </w:pPr>
    </w:lvl>
    <w:lvl w:ilvl="6">
      <w:numFmt w:val="bullet"/>
      <w:lvlText w:val="•"/>
      <w:lvlJc w:val="left"/>
      <w:pPr>
        <w:ind w:left="5552" w:hanging="341"/>
      </w:pPr>
    </w:lvl>
    <w:lvl w:ilvl="7">
      <w:numFmt w:val="bullet"/>
      <w:lvlText w:val="•"/>
      <w:lvlJc w:val="left"/>
      <w:pPr>
        <w:ind w:left="6422" w:hanging="341"/>
      </w:pPr>
    </w:lvl>
    <w:lvl w:ilvl="8">
      <w:numFmt w:val="bullet"/>
      <w:lvlText w:val="•"/>
      <w:lvlJc w:val="left"/>
      <w:pPr>
        <w:ind w:left="7292" w:hanging="341"/>
      </w:pPr>
    </w:lvl>
  </w:abstractNum>
  <w:abstractNum w:abstractNumId="109" w15:restartNumberingAfterBreak="0">
    <w:nsid w:val="25B00F07"/>
    <w:multiLevelType w:val="multilevel"/>
    <w:tmpl w:val="8894F6BE"/>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25D228B5"/>
    <w:multiLevelType w:val="multilevel"/>
    <w:tmpl w:val="E536C74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Letter"/>
      <w:lvlText w:val="%3."/>
      <w:lvlJc w:val="right"/>
      <w:pPr>
        <w:ind w:left="99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26390EEA"/>
    <w:multiLevelType w:val="multilevel"/>
    <w:tmpl w:val="98BA9314"/>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26635646"/>
    <w:multiLevelType w:val="multilevel"/>
    <w:tmpl w:val="F62A49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269304A2"/>
    <w:multiLevelType w:val="multilevel"/>
    <w:tmpl w:val="C0E46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26F00849"/>
    <w:multiLevelType w:val="multilevel"/>
    <w:tmpl w:val="201066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5" w15:restartNumberingAfterBreak="0">
    <w:nsid w:val="275C218E"/>
    <w:multiLevelType w:val="multilevel"/>
    <w:tmpl w:val="D81E7D4A"/>
    <w:lvl w:ilvl="0">
      <w:start w:val="1"/>
      <w:numFmt w:val="lowerLetter"/>
      <w:lvlText w:val="%1."/>
      <w:lvlJc w:val="left"/>
      <w:pPr>
        <w:ind w:left="4471" w:hanging="360"/>
      </w:pPr>
    </w:lvl>
    <w:lvl w:ilvl="1">
      <w:start w:val="1"/>
      <w:numFmt w:val="lowerLetter"/>
      <w:lvlText w:val="%2."/>
      <w:lvlJc w:val="left"/>
      <w:pPr>
        <w:ind w:left="5191" w:hanging="360"/>
      </w:pPr>
    </w:lvl>
    <w:lvl w:ilvl="2">
      <w:start w:val="1"/>
      <w:numFmt w:val="lowerRoman"/>
      <w:lvlText w:val="%3."/>
      <w:lvlJc w:val="right"/>
      <w:pPr>
        <w:ind w:left="5911" w:hanging="180"/>
      </w:pPr>
    </w:lvl>
    <w:lvl w:ilvl="3">
      <w:start w:val="1"/>
      <w:numFmt w:val="decimal"/>
      <w:lvlText w:val="%4."/>
      <w:lvlJc w:val="left"/>
      <w:pPr>
        <w:ind w:left="6631" w:hanging="360"/>
      </w:pPr>
    </w:lvl>
    <w:lvl w:ilvl="4">
      <w:start w:val="1"/>
      <w:numFmt w:val="lowerLetter"/>
      <w:lvlText w:val="%5."/>
      <w:lvlJc w:val="left"/>
      <w:pPr>
        <w:ind w:left="7351" w:hanging="360"/>
      </w:pPr>
    </w:lvl>
    <w:lvl w:ilvl="5">
      <w:start w:val="1"/>
      <w:numFmt w:val="lowerRoman"/>
      <w:lvlText w:val="%6."/>
      <w:lvlJc w:val="right"/>
      <w:pPr>
        <w:ind w:left="8071" w:hanging="180"/>
      </w:pPr>
    </w:lvl>
    <w:lvl w:ilvl="6">
      <w:start w:val="1"/>
      <w:numFmt w:val="decimal"/>
      <w:lvlText w:val="%7."/>
      <w:lvlJc w:val="left"/>
      <w:pPr>
        <w:ind w:left="8791" w:hanging="360"/>
      </w:pPr>
    </w:lvl>
    <w:lvl w:ilvl="7">
      <w:start w:val="1"/>
      <w:numFmt w:val="lowerLetter"/>
      <w:lvlText w:val="%8."/>
      <w:lvlJc w:val="left"/>
      <w:pPr>
        <w:ind w:left="9511" w:hanging="360"/>
      </w:pPr>
    </w:lvl>
    <w:lvl w:ilvl="8">
      <w:start w:val="1"/>
      <w:numFmt w:val="lowerRoman"/>
      <w:lvlText w:val="%9."/>
      <w:lvlJc w:val="right"/>
      <w:pPr>
        <w:ind w:left="10231" w:hanging="180"/>
      </w:pPr>
    </w:lvl>
  </w:abstractNum>
  <w:abstractNum w:abstractNumId="116" w15:restartNumberingAfterBreak="0">
    <w:nsid w:val="283D64D8"/>
    <w:multiLevelType w:val="multilevel"/>
    <w:tmpl w:val="11E290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28796058"/>
    <w:multiLevelType w:val="multilevel"/>
    <w:tmpl w:val="975E7DC8"/>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72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18" w15:restartNumberingAfterBreak="0">
    <w:nsid w:val="28BA2490"/>
    <w:multiLevelType w:val="multilevel"/>
    <w:tmpl w:val="E2764B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29054F14"/>
    <w:multiLevelType w:val="multilevel"/>
    <w:tmpl w:val="F466B8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291C4734"/>
    <w:multiLevelType w:val="multilevel"/>
    <w:tmpl w:val="CF22C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292532E0"/>
    <w:multiLevelType w:val="multilevel"/>
    <w:tmpl w:val="E2B24318"/>
    <w:lvl w:ilvl="0">
      <w:start w:val="1"/>
      <w:numFmt w:val="decimal"/>
      <w:lvlText w:val="%1."/>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292F3483"/>
    <w:multiLevelType w:val="multilevel"/>
    <w:tmpl w:val="73CE069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297F20EA"/>
    <w:multiLevelType w:val="multilevel"/>
    <w:tmpl w:val="BF9EBD52"/>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2A7A3C54"/>
    <w:multiLevelType w:val="multilevel"/>
    <w:tmpl w:val="4A8C31CA"/>
    <w:lvl w:ilvl="0">
      <w:start w:val="1"/>
      <w:numFmt w:val="bullet"/>
      <w:lvlText w:val="❖"/>
      <w:lvlJc w:val="left"/>
      <w:pPr>
        <w:ind w:left="371" w:hanging="37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081" w:hanging="108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1801" w:hanging="180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521" w:hanging="252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241" w:hanging="324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3961" w:hanging="396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4681" w:hanging="468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401" w:hanging="540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121" w:hanging="6121"/>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25" w15:restartNumberingAfterBreak="0">
    <w:nsid w:val="2AB17DA2"/>
    <w:multiLevelType w:val="multilevel"/>
    <w:tmpl w:val="E2A2EE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2ABB7402"/>
    <w:multiLevelType w:val="multilevel"/>
    <w:tmpl w:val="9BC8CA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2AF111B6"/>
    <w:multiLevelType w:val="multilevel"/>
    <w:tmpl w:val="5AEA5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2B1A3001"/>
    <w:multiLevelType w:val="multilevel"/>
    <w:tmpl w:val="8AECE80E"/>
    <w:lvl w:ilvl="0">
      <w:start w:val="1"/>
      <w:numFmt w:val="decimal"/>
      <w:lvlText w:val="%1."/>
      <w:lvlJc w:val="left"/>
      <w:pPr>
        <w:ind w:left="840" w:hanging="360"/>
      </w:pPr>
      <w:rPr>
        <w:rFonts w:ascii="Times New Roman" w:eastAsia="Times New Roman" w:hAnsi="Times New Roman" w:cs="Times New Roman"/>
        <w:color w:val="FF0000"/>
        <w:sz w:val="24"/>
        <w:szCs w:val="24"/>
      </w:rPr>
    </w:lvl>
    <w:lvl w:ilvl="1">
      <w:start w:val="1"/>
      <w:numFmt w:val="lowerLetter"/>
      <w:lvlText w:val="%2."/>
      <w:lvlJc w:val="left"/>
      <w:pPr>
        <w:ind w:left="1200" w:hanging="360"/>
      </w:pPr>
      <w:rPr>
        <w:rFonts w:ascii="Times New Roman" w:eastAsia="Times New Roman" w:hAnsi="Times New Roman" w:cs="Times New Roman"/>
        <w:sz w:val="24"/>
        <w:szCs w:val="24"/>
      </w:rPr>
    </w:lvl>
    <w:lvl w:ilvl="2">
      <w:start w:val="1"/>
      <w:numFmt w:val="lowerLetter"/>
      <w:lvlText w:val="%3."/>
      <w:lvlJc w:val="left"/>
      <w:pPr>
        <w:ind w:left="1920" w:hanging="360"/>
      </w:pPr>
      <w:rPr>
        <w:rFonts w:ascii="Times New Roman" w:eastAsia="Times New Roman" w:hAnsi="Times New Roman" w:cs="Times New Roman"/>
        <w:sz w:val="24"/>
        <w:szCs w:val="24"/>
      </w:rPr>
    </w:lvl>
    <w:lvl w:ilvl="3">
      <w:numFmt w:val="bullet"/>
      <w:lvlText w:val="•"/>
      <w:lvlJc w:val="left"/>
      <w:pPr>
        <w:ind w:left="3030" w:hanging="360"/>
      </w:pPr>
    </w:lvl>
    <w:lvl w:ilvl="4">
      <w:numFmt w:val="bullet"/>
      <w:lvlText w:val="•"/>
      <w:lvlJc w:val="left"/>
      <w:pPr>
        <w:ind w:left="4141" w:hanging="360"/>
      </w:pPr>
    </w:lvl>
    <w:lvl w:ilvl="5">
      <w:numFmt w:val="bullet"/>
      <w:lvlText w:val="•"/>
      <w:lvlJc w:val="left"/>
      <w:pPr>
        <w:ind w:left="5252" w:hanging="360"/>
      </w:pPr>
    </w:lvl>
    <w:lvl w:ilvl="6">
      <w:numFmt w:val="bullet"/>
      <w:lvlText w:val="•"/>
      <w:lvlJc w:val="left"/>
      <w:pPr>
        <w:ind w:left="6363" w:hanging="360"/>
      </w:pPr>
    </w:lvl>
    <w:lvl w:ilvl="7">
      <w:numFmt w:val="bullet"/>
      <w:lvlText w:val="•"/>
      <w:lvlJc w:val="left"/>
      <w:pPr>
        <w:ind w:left="7474" w:hanging="360"/>
      </w:pPr>
    </w:lvl>
    <w:lvl w:ilvl="8">
      <w:numFmt w:val="bullet"/>
      <w:lvlText w:val="•"/>
      <w:lvlJc w:val="left"/>
      <w:pPr>
        <w:ind w:left="8584" w:hanging="360"/>
      </w:pPr>
    </w:lvl>
  </w:abstractNum>
  <w:abstractNum w:abstractNumId="129" w15:restartNumberingAfterBreak="0">
    <w:nsid w:val="2B202EF2"/>
    <w:multiLevelType w:val="multilevel"/>
    <w:tmpl w:val="48BCC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2C991521"/>
    <w:multiLevelType w:val="multilevel"/>
    <w:tmpl w:val="9CDE758C"/>
    <w:lvl w:ilvl="0">
      <w:start w:val="1"/>
      <w:numFmt w:val="lowerLetter"/>
      <w:lvlText w:val="%1."/>
      <w:lvlJc w:val="left"/>
      <w:pPr>
        <w:ind w:left="720" w:hanging="720"/>
      </w:pPr>
      <w:rPr>
        <w:rFonts w:ascii="Times New Roman" w:eastAsia="Times New Roman" w:hAnsi="Times New Roman" w:cs="Times New Roman"/>
        <w:sz w:val="22"/>
        <w:szCs w:val="22"/>
      </w:rPr>
    </w:lvl>
    <w:lvl w:ilvl="1">
      <w:numFmt w:val="bullet"/>
      <w:lvlText w:val="•"/>
      <w:lvlJc w:val="left"/>
      <w:pPr>
        <w:ind w:left="1644" w:hanging="720"/>
      </w:pPr>
    </w:lvl>
    <w:lvl w:ilvl="2">
      <w:numFmt w:val="bullet"/>
      <w:lvlText w:val="•"/>
      <w:lvlJc w:val="left"/>
      <w:pPr>
        <w:ind w:left="2569" w:hanging="720"/>
      </w:pPr>
    </w:lvl>
    <w:lvl w:ilvl="3">
      <w:numFmt w:val="bullet"/>
      <w:lvlText w:val="•"/>
      <w:lvlJc w:val="left"/>
      <w:pPr>
        <w:ind w:left="3493" w:hanging="720"/>
      </w:pPr>
    </w:lvl>
    <w:lvl w:ilvl="4">
      <w:numFmt w:val="bullet"/>
      <w:lvlText w:val="•"/>
      <w:lvlJc w:val="left"/>
      <w:pPr>
        <w:ind w:left="4418" w:hanging="720"/>
      </w:pPr>
    </w:lvl>
    <w:lvl w:ilvl="5">
      <w:numFmt w:val="bullet"/>
      <w:lvlText w:val="•"/>
      <w:lvlJc w:val="left"/>
      <w:pPr>
        <w:ind w:left="5343" w:hanging="720"/>
      </w:pPr>
    </w:lvl>
    <w:lvl w:ilvl="6">
      <w:numFmt w:val="bullet"/>
      <w:lvlText w:val="•"/>
      <w:lvlJc w:val="left"/>
      <w:pPr>
        <w:ind w:left="6267" w:hanging="720"/>
      </w:pPr>
    </w:lvl>
    <w:lvl w:ilvl="7">
      <w:numFmt w:val="bullet"/>
      <w:lvlText w:val="•"/>
      <w:lvlJc w:val="left"/>
      <w:pPr>
        <w:ind w:left="7192" w:hanging="720"/>
      </w:pPr>
    </w:lvl>
    <w:lvl w:ilvl="8">
      <w:numFmt w:val="bullet"/>
      <w:lvlText w:val="•"/>
      <w:lvlJc w:val="left"/>
      <w:pPr>
        <w:ind w:left="8117" w:hanging="720"/>
      </w:pPr>
    </w:lvl>
  </w:abstractNum>
  <w:abstractNum w:abstractNumId="131" w15:restartNumberingAfterBreak="0">
    <w:nsid w:val="2CA9071A"/>
    <w:multiLevelType w:val="multilevel"/>
    <w:tmpl w:val="533A4FDA"/>
    <w:lvl w:ilvl="0">
      <w:start w:val="1"/>
      <w:numFmt w:val="lowerLetter"/>
      <w:lvlText w:val="%1."/>
      <w:lvlJc w:val="left"/>
      <w:pPr>
        <w:ind w:left="893" w:hanging="89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613" w:hanging="161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333" w:hanging="2333"/>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3053" w:hanging="3053"/>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773" w:hanging="3773"/>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493" w:hanging="4493"/>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213" w:hanging="5213"/>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933" w:hanging="5933"/>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653" w:hanging="6653"/>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32" w15:restartNumberingAfterBreak="0">
    <w:nsid w:val="2CBC6452"/>
    <w:multiLevelType w:val="multilevel"/>
    <w:tmpl w:val="E9E22E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33" w15:restartNumberingAfterBreak="0">
    <w:nsid w:val="2CE576A9"/>
    <w:multiLevelType w:val="multilevel"/>
    <w:tmpl w:val="F0E2B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2D56725A"/>
    <w:multiLevelType w:val="multilevel"/>
    <w:tmpl w:val="605E7D1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2D8A3352"/>
    <w:multiLevelType w:val="multilevel"/>
    <w:tmpl w:val="29924E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2DA70CC8"/>
    <w:multiLevelType w:val="multilevel"/>
    <w:tmpl w:val="08F29F7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2DAF5FE8"/>
    <w:multiLevelType w:val="multilevel"/>
    <w:tmpl w:val="0E68209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2DCF207D"/>
    <w:multiLevelType w:val="multilevel"/>
    <w:tmpl w:val="0144F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2DE03867"/>
    <w:multiLevelType w:val="multilevel"/>
    <w:tmpl w:val="0200F9B6"/>
    <w:lvl w:ilvl="0">
      <w:start w:val="1"/>
      <w:numFmt w:val="decimal"/>
      <w:lvlText w:val="%1."/>
      <w:lvlJc w:val="left"/>
      <w:pPr>
        <w:ind w:left="1200" w:hanging="360"/>
      </w:pPr>
    </w:lvl>
    <w:lvl w:ilvl="1">
      <w:start w:val="1"/>
      <w:numFmt w:val="lowerLetter"/>
      <w:lvlText w:val="%2."/>
      <w:lvlJc w:val="left"/>
      <w:pPr>
        <w:ind w:left="1200" w:hanging="360"/>
      </w:pPr>
      <w:rPr>
        <w:rFonts w:ascii="Times New Roman" w:eastAsia="Times New Roman" w:hAnsi="Times New Roman" w:cs="Times New Roman"/>
        <w:sz w:val="24"/>
        <w:szCs w:val="24"/>
      </w:rPr>
    </w:lvl>
    <w:lvl w:ilvl="2">
      <w:numFmt w:val="bullet"/>
      <w:lvlText w:val="•"/>
      <w:lvlJc w:val="left"/>
      <w:pPr>
        <w:ind w:left="3121" w:hanging="360"/>
      </w:pPr>
    </w:lvl>
    <w:lvl w:ilvl="3">
      <w:numFmt w:val="bullet"/>
      <w:lvlText w:val="•"/>
      <w:lvlJc w:val="left"/>
      <w:pPr>
        <w:ind w:left="4081" w:hanging="360"/>
      </w:pPr>
    </w:lvl>
    <w:lvl w:ilvl="4">
      <w:numFmt w:val="bullet"/>
      <w:lvlText w:val="•"/>
      <w:lvlJc w:val="left"/>
      <w:pPr>
        <w:ind w:left="5042" w:hanging="360"/>
      </w:pPr>
    </w:lvl>
    <w:lvl w:ilvl="5">
      <w:numFmt w:val="bullet"/>
      <w:lvlText w:val="•"/>
      <w:lvlJc w:val="left"/>
      <w:pPr>
        <w:ind w:left="6003" w:hanging="360"/>
      </w:pPr>
    </w:lvl>
    <w:lvl w:ilvl="6">
      <w:numFmt w:val="bullet"/>
      <w:lvlText w:val="•"/>
      <w:lvlJc w:val="left"/>
      <w:pPr>
        <w:ind w:left="6963" w:hanging="360"/>
      </w:pPr>
    </w:lvl>
    <w:lvl w:ilvl="7">
      <w:numFmt w:val="bullet"/>
      <w:lvlText w:val="•"/>
      <w:lvlJc w:val="left"/>
      <w:pPr>
        <w:ind w:left="7924" w:hanging="360"/>
      </w:pPr>
    </w:lvl>
    <w:lvl w:ilvl="8">
      <w:numFmt w:val="bullet"/>
      <w:lvlText w:val="•"/>
      <w:lvlJc w:val="left"/>
      <w:pPr>
        <w:ind w:left="8885" w:hanging="360"/>
      </w:pPr>
    </w:lvl>
  </w:abstractNum>
  <w:abstractNum w:abstractNumId="140" w15:restartNumberingAfterBreak="0">
    <w:nsid w:val="2E616F12"/>
    <w:multiLevelType w:val="multilevel"/>
    <w:tmpl w:val="BDBC6C80"/>
    <w:lvl w:ilvl="0">
      <w:start w:val="1"/>
      <w:numFmt w:val="lowerLetter"/>
      <w:lvlText w:val="%1."/>
      <w:lvlJc w:val="left"/>
      <w:pPr>
        <w:ind w:left="1364" w:hanging="216"/>
      </w:pPr>
      <w:rPr>
        <w:rFonts w:ascii="Times New Roman" w:eastAsia="Times New Roman" w:hAnsi="Times New Roman" w:cs="Times New Roman"/>
        <w:sz w:val="22"/>
        <w:szCs w:val="22"/>
      </w:rPr>
    </w:lvl>
    <w:lvl w:ilvl="1">
      <w:start w:val="1"/>
      <w:numFmt w:val="decimal"/>
      <w:lvlText w:val="%2."/>
      <w:lvlJc w:val="left"/>
      <w:pPr>
        <w:ind w:left="341" w:hanging="341"/>
      </w:pPr>
      <w:rPr>
        <w:rFonts w:ascii="Times New Roman" w:eastAsia="Times New Roman" w:hAnsi="Times New Roman" w:cs="Times New Roman"/>
        <w:i w:val="0"/>
        <w:sz w:val="22"/>
        <w:szCs w:val="22"/>
      </w:rPr>
    </w:lvl>
    <w:lvl w:ilvl="2">
      <w:start w:val="1"/>
      <w:numFmt w:val="decimal"/>
      <w:lvlText w:val="%3."/>
      <w:lvlJc w:val="left"/>
      <w:pPr>
        <w:ind w:left="1148" w:hanging="231"/>
      </w:pPr>
      <w:rPr>
        <w:rFonts w:ascii="Times New Roman" w:eastAsia="Times New Roman" w:hAnsi="Times New Roman" w:cs="Times New Roman"/>
        <w:sz w:val="22"/>
        <w:szCs w:val="22"/>
      </w:rPr>
    </w:lvl>
    <w:lvl w:ilvl="3">
      <w:numFmt w:val="bullet"/>
      <w:lvlText w:val="•"/>
      <w:lvlJc w:val="left"/>
      <w:pPr>
        <w:ind w:left="2497" w:hanging="231"/>
      </w:pPr>
    </w:lvl>
    <w:lvl w:ilvl="4">
      <w:numFmt w:val="bullet"/>
      <w:lvlText w:val="•"/>
      <w:lvlJc w:val="left"/>
      <w:pPr>
        <w:ind w:left="3595" w:hanging="231"/>
      </w:pPr>
    </w:lvl>
    <w:lvl w:ilvl="5">
      <w:numFmt w:val="bullet"/>
      <w:lvlText w:val="•"/>
      <w:lvlJc w:val="left"/>
      <w:pPr>
        <w:ind w:left="4692" w:hanging="231"/>
      </w:pPr>
    </w:lvl>
    <w:lvl w:ilvl="6">
      <w:numFmt w:val="bullet"/>
      <w:lvlText w:val="•"/>
      <w:lvlJc w:val="left"/>
      <w:pPr>
        <w:ind w:left="5790" w:hanging="231"/>
      </w:pPr>
    </w:lvl>
    <w:lvl w:ilvl="7">
      <w:numFmt w:val="bullet"/>
      <w:lvlText w:val="•"/>
      <w:lvlJc w:val="left"/>
      <w:pPr>
        <w:ind w:left="6887" w:hanging="231"/>
      </w:pPr>
    </w:lvl>
    <w:lvl w:ilvl="8">
      <w:numFmt w:val="bullet"/>
      <w:lvlText w:val="•"/>
      <w:lvlJc w:val="left"/>
      <w:pPr>
        <w:ind w:left="7985" w:hanging="231"/>
      </w:pPr>
    </w:lvl>
  </w:abstractNum>
  <w:abstractNum w:abstractNumId="141" w15:restartNumberingAfterBreak="0">
    <w:nsid w:val="2E7458A1"/>
    <w:multiLevelType w:val="multilevel"/>
    <w:tmpl w:val="B08C78E0"/>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2EC87206"/>
    <w:multiLevelType w:val="multilevel"/>
    <w:tmpl w:val="6436F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2F324E95"/>
    <w:multiLevelType w:val="multilevel"/>
    <w:tmpl w:val="DF80DBE0"/>
    <w:lvl w:ilvl="0">
      <w:start w:val="1"/>
      <w:numFmt w:val="lowerLetter"/>
      <w:lvlText w:val="%1."/>
      <w:lvlJc w:val="left"/>
      <w:pPr>
        <w:ind w:left="1148" w:hanging="336"/>
      </w:pPr>
      <w:rPr>
        <w:rFonts w:ascii="Times New Roman" w:eastAsia="Times New Roman" w:hAnsi="Times New Roman" w:cs="Times New Roman"/>
        <w:sz w:val="22"/>
        <w:szCs w:val="22"/>
      </w:rPr>
    </w:lvl>
    <w:lvl w:ilvl="1">
      <w:start w:val="1"/>
      <w:numFmt w:val="decimal"/>
      <w:lvlText w:val="%2."/>
      <w:lvlJc w:val="left"/>
      <w:pPr>
        <w:ind w:left="1148" w:hanging="336"/>
      </w:pPr>
      <w:rPr>
        <w:rFonts w:ascii="Times New Roman" w:eastAsia="Times New Roman" w:hAnsi="Times New Roman" w:cs="Times New Roman"/>
        <w:sz w:val="22"/>
        <w:szCs w:val="22"/>
      </w:rPr>
    </w:lvl>
    <w:lvl w:ilvl="2">
      <w:numFmt w:val="bullet"/>
      <w:lvlText w:val="•"/>
      <w:lvlJc w:val="left"/>
      <w:pPr>
        <w:ind w:left="2948" w:hanging="336"/>
      </w:pPr>
    </w:lvl>
    <w:lvl w:ilvl="3">
      <w:numFmt w:val="bullet"/>
      <w:lvlText w:val="•"/>
      <w:lvlJc w:val="left"/>
      <w:pPr>
        <w:ind w:left="3852" w:hanging="336"/>
      </w:pPr>
    </w:lvl>
    <w:lvl w:ilvl="4">
      <w:numFmt w:val="bullet"/>
      <w:lvlText w:val="•"/>
      <w:lvlJc w:val="left"/>
      <w:pPr>
        <w:ind w:left="4756" w:hanging="336"/>
      </w:pPr>
    </w:lvl>
    <w:lvl w:ilvl="5">
      <w:numFmt w:val="bullet"/>
      <w:lvlText w:val="•"/>
      <w:lvlJc w:val="left"/>
      <w:pPr>
        <w:ind w:left="5660" w:hanging="336"/>
      </w:pPr>
    </w:lvl>
    <w:lvl w:ilvl="6">
      <w:numFmt w:val="bullet"/>
      <w:lvlText w:val="•"/>
      <w:lvlJc w:val="left"/>
      <w:pPr>
        <w:ind w:left="6564" w:hanging="336"/>
      </w:pPr>
    </w:lvl>
    <w:lvl w:ilvl="7">
      <w:numFmt w:val="bullet"/>
      <w:lvlText w:val="•"/>
      <w:lvlJc w:val="left"/>
      <w:pPr>
        <w:ind w:left="7468" w:hanging="336"/>
      </w:pPr>
    </w:lvl>
    <w:lvl w:ilvl="8">
      <w:numFmt w:val="bullet"/>
      <w:lvlText w:val="•"/>
      <w:lvlJc w:val="left"/>
      <w:pPr>
        <w:ind w:left="8372" w:hanging="336"/>
      </w:pPr>
    </w:lvl>
  </w:abstractNum>
  <w:abstractNum w:abstractNumId="144" w15:restartNumberingAfterBreak="0">
    <w:nsid w:val="2F603F95"/>
    <w:multiLevelType w:val="multilevel"/>
    <w:tmpl w:val="F5DE0154"/>
    <w:lvl w:ilvl="0">
      <w:start w:val="1"/>
      <w:numFmt w:val="lowerLetter"/>
      <w:lvlText w:val="%1."/>
      <w:lvlJc w:val="left"/>
      <w:pPr>
        <w:ind w:left="713" w:hanging="71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451" w:hanging="145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71" w:hanging="217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91" w:hanging="289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11" w:hanging="361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31" w:hanging="433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051" w:hanging="505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71" w:hanging="577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91" w:hanging="649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45" w15:restartNumberingAfterBreak="0">
    <w:nsid w:val="2FBA2326"/>
    <w:multiLevelType w:val="multilevel"/>
    <w:tmpl w:val="4418C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304A4E87"/>
    <w:multiLevelType w:val="multilevel"/>
    <w:tmpl w:val="C1E2A6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30A571D0"/>
    <w:multiLevelType w:val="multilevel"/>
    <w:tmpl w:val="F4A27B3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8" w15:restartNumberingAfterBreak="0">
    <w:nsid w:val="3133293B"/>
    <w:multiLevelType w:val="multilevel"/>
    <w:tmpl w:val="CC7E9588"/>
    <w:lvl w:ilvl="0">
      <w:start w:val="1"/>
      <w:numFmt w:val="lowerLetter"/>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720" w:hanging="360"/>
      </w:pPr>
      <w:rPr>
        <w:rFonts w:ascii="Times New Roman" w:eastAsia="Times New Roman" w:hAnsi="Times New Roman" w:cs="Times New Roman"/>
        <w:sz w:val="24"/>
        <w:szCs w:val="24"/>
      </w:rPr>
    </w:lvl>
    <w:lvl w:ilvl="2">
      <w:numFmt w:val="bullet"/>
      <w:lvlText w:val="•"/>
      <w:lvlJc w:val="left"/>
      <w:pPr>
        <w:ind w:left="1667" w:hanging="360"/>
      </w:pPr>
    </w:lvl>
    <w:lvl w:ilvl="3">
      <w:numFmt w:val="bullet"/>
      <w:lvlText w:val="•"/>
      <w:lvlJc w:val="left"/>
      <w:pPr>
        <w:ind w:left="2614" w:hanging="360"/>
      </w:pPr>
    </w:lvl>
    <w:lvl w:ilvl="4">
      <w:numFmt w:val="bullet"/>
      <w:lvlText w:val="•"/>
      <w:lvlJc w:val="left"/>
      <w:pPr>
        <w:ind w:left="3562" w:hanging="360"/>
      </w:pPr>
    </w:lvl>
    <w:lvl w:ilvl="5">
      <w:numFmt w:val="bullet"/>
      <w:lvlText w:val="•"/>
      <w:lvlJc w:val="left"/>
      <w:pPr>
        <w:ind w:left="4509" w:hanging="360"/>
      </w:pPr>
    </w:lvl>
    <w:lvl w:ilvl="6">
      <w:numFmt w:val="bullet"/>
      <w:lvlText w:val="•"/>
      <w:lvlJc w:val="left"/>
      <w:pPr>
        <w:ind w:left="5456" w:hanging="360"/>
      </w:pPr>
    </w:lvl>
    <w:lvl w:ilvl="7">
      <w:numFmt w:val="bullet"/>
      <w:lvlText w:val="•"/>
      <w:lvlJc w:val="left"/>
      <w:pPr>
        <w:ind w:left="6404" w:hanging="360"/>
      </w:pPr>
    </w:lvl>
    <w:lvl w:ilvl="8">
      <w:numFmt w:val="bullet"/>
      <w:lvlText w:val="•"/>
      <w:lvlJc w:val="left"/>
      <w:pPr>
        <w:ind w:left="7351" w:hanging="360"/>
      </w:pPr>
    </w:lvl>
  </w:abstractNum>
  <w:abstractNum w:abstractNumId="149" w15:restartNumberingAfterBreak="0">
    <w:nsid w:val="316E7B96"/>
    <w:multiLevelType w:val="multilevel"/>
    <w:tmpl w:val="1B5CDD24"/>
    <w:lvl w:ilvl="0">
      <w:start w:val="1"/>
      <w:numFmt w:val="lowerLetter"/>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31B80BFA"/>
    <w:multiLevelType w:val="multilevel"/>
    <w:tmpl w:val="6C7A1C8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31DF64F5"/>
    <w:multiLevelType w:val="multilevel"/>
    <w:tmpl w:val="8D1AAA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2" w15:restartNumberingAfterBreak="0">
    <w:nsid w:val="32AF3360"/>
    <w:multiLevelType w:val="multilevel"/>
    <w:tmpl w:val="734A7F66"/>
    <w:lvl w:ilvl="0">
      <w:start w:val="1"/>
      <w:numFmt w:val="bullet"/>
      <w:lvlText w:val="•"/>
      <w:lvlJc w:val="left"/>
      <w:pPr>
        <w:ind w:left="360" w:hanging="3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253" w:hanging="125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1972" w:hanging="197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692" w:hanging="269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412" w:hanging="341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132" w:hanging="413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4852" w:hanging="485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572" w:hanging="557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292" w:hanging="6292"/>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53" w15:restartNumberingAfterBreak="0">
    <w:nsid w:val="331E4EA0"/>
    <w:multiLevelType w:val="multilevel"/>
    <w:tmpl w:val="4662692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4" w15:restartNumberingAfterBreak="0">
    <w:nsid w:val="33C42535"/>
    <w:multiLevelType w:val="multilevel"/>
    <w:tmpl w:val="27D69242"/>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33C96BDA"/>
    <w:multiLevelType w:val="multilevel"/>
    <w:tmpl w:val="C4709DB8"/>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33D47867"/>
    <w:multiLevelType w:val="multilevel"/>
    <w:tmpl w:val="BE4019A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33F27F28"/>
    <w:multiLevelType w:val="multilevel"/>
    <w:tmpl w:val="FC0E4C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347B0B56"/>
    <w:multiLevelType w:val="multilevel"/>
    <w:tmpl w:val="46EA05EA"/>
    <w:lvl w:ilvl="0">
      <w:start w:val="1"/>
      <w:numFmt w:val="lowerLetter"/>
      <w:lvlText w:val="%1."/>
      <w:lvlJc w:val="left"/>
      <w:pPr>
        <w:ind w:left="1238" w:hanging="1238"/>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958" w:hanging="1958"/>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678" w:hanging="2678"/>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3398" w:hanging="3398"/>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4118" w:hanging="4118"/>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838" w:hanging="4838"/>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558" w:hanging="5558"/>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6278" w:hanging="6278"/>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998" w:hanging="6998"/>
      </w:pPr>
      <w:rPr>
        <w:rFonts w:ascii="Arial" w:eastAsia="Arial" w:hAnsi="Arial" w:cs="Arial"/>
        <w:b w:val="0"/>
        <w:i w:val="0"/>
        <w:strike w:val="0"/>
        <w:color w:val="000000"/>
        <w:sz w:val="24"/>
        <w:szCs w:val="24"/>
        <w:u w:val="none"/>
        <w:shd w:val="clear" w:color="auto" w:fill="auto"/>
        <w:vertAlign w:val="baseline"/>
      </w:rPr>
    </w:lvl>
  </w:abstractNum>
  <w:abstractNum w:abstractNumId="159" w15:restartNumberingAfterBreak="0">
    <w:nsid w:val="34D337A4"/>
    <w:multiLevelType w:val="hybridMultilevel"/>
    <w:tmpl w:val="18EC84E4"/>
    <w:lvl w:ilvl="0" w:tplc="5F60810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5535F1D"/>
    <w:multiLevelType w:val="hybridMultilevel"/>
    <w:tmpl w:val="4C1AE26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1" w15:restartNumberingAfterBreak="0">
    <w:nsid w:val="35694DEF"/>
    <w:multiLevelType w:val="multilevel"/>
    <w:tmpl w:val="1DA83F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359B3DFA"/>
    <w:multiLevelType w:val="multilevel"/>
    <w:tmpl w:val="C29444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369C477C"/>
    <w:multiLevelType w:val="multilevel"/>
    <w:tmpl w:val="32BA636C"/>
    <w:lvl w:ilvl="0">
      <w:start w:val="1"/>
      <w:numFmt w:val="lowerLetter"/>
      <w:lvlText w:val="%1."/>
      <w:lvlJc w:val="left"/>
      <w:pPr>
        <w:ind w:left="1364" w:hanging="216"/>
      </w:pPr>
      <w:rPr>
        <w:rFonts w:ascii="Times New Roman" w:eastAsia="Times New Roman" w:hAnsi="Times New Roman" w:cs="Times New Roman"/>
        <w:sz w:val="22"/>
        <w:szCs w:val="22"/>
      </w:rPr>
    </w:lvl>
    <w:lvl w:ilvl="1">
      <w:numFmt w:val="bullet"/>
      <w:lvlText w:val="•"/>
      <w:lvlJc w:val="left"/>
      <w:pPr>
        <w:ind w:left="2242" w:hanging="216"/>
      </w:pPr>
    </w:lvl>
    <w:lvl w:ilvl="2">
      <w:numFmt w:val="bullet"/>
      <w:lvlText w:val="•"/>
      <w:lvlJc w:val="left"/>
      <w:pPr>
        <w:ind w:left="3124" w:hanging="216"/>
      </w:pPr>
    </w:lvl>
    <w:lvl w:ilvl="3">
      <w:numFmt w:val="bullet"/>
      <w:lvlText w:val="•"/>
      <w:lvlJc w:val="left"/>
      <w:pPr>
        <w:ind w:left="4006" w:hanging="216"/>
      </w:pPr>
    </w:lvl>
    <w:lvl w:ilvl="4">
      <w:numFmt w:val="bullet"/>
      <w:lvlText w:val="•"/>
      <w:lvlJc w:val="left"/>
      <w:pPr>
        <w:ind w:left="4888" w:hanging="216"/>
      </w:pPr>
    </w:lvl>
    <w:lvl w:ilvl="5">
      <w:numFmt w:val="bullet"/>
      <w:lvlText w:val="•"/>
      <w:lvlJc w:val="left"/>
      <w:pPr>
        <w:ind w:left="5770" w:hanging="216"/>
      </w:pPr>
    </w:lvl>
    <w:lvl w:ilvl="6">
      <w:numFmt w:val="bullet"/>
      <w:lvlText w:val="•"/>
      <w:lvlJc w:val="left"/>
      <w:pPr>
        <w:ind w:left="6652" w:hanging="216"/>
      </w:pPr>
    </w:lvl>
    <w:lvl w:ilvl="7">
      <w:numFmt w:val="bullet"/>
      <w:lvlText w:val="•"/>
      <w:lvlJc w:val="left"/>
      <w:pPr>
        <w:ind w:left="7534" w:hanging="216"/>
      </w:pPr>
    </w:lvl>
    <w:lvl w:ilvl="8">
      <w:numFmt w:val="bullet"/>
      <w:lvlText w:val="•"/>
      <w:lvlJc w:val="left"/>
      <w:pPr>
        <w:ind w:left="8416" w:hanging="216"/>
      </w:pPr>
    </w:lvl>
  </w:abstractNum>
  <w:abstractNum w:abstractNumId="164" w15:restartNumberingAfterBreak="0">
    <w:nsid w:val="36C315BB"/>
    <w:multiLevelType w:val="multilevel"/>
    <w:tmpl w:val="BB9E3A5E"/>
    <w:lvl w:ilvl="0">
      <w:start w:val="1"/>
      <w:numFmt w:val="lowerLetter"/>
      <w:lvlText w:val="%1."/>
      <w:lvlJc w:val="left"/>
      <w:pPr>
        <w:ind w:left="0" w:firstLine="0"/>
      </w:pPr>
      <w:rPr>
        <w:rFonts w:ascii="Arial Narrow" w:eastAsia="Arial Narrow" w:hAnsi="Arial Narrow" w:cs="Arial Narrow"/>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5" w15:restartNumberingAfterBreak="0">
    <w:nsid w:val="36FE6E11"/>
    <w:multiLevelType w:val="multilevel"/>
    <w:tmpl w:val="ACA25592"/>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lowerLetter"/>
      <w:lvlText w:val="%2."/>
      <w:lvlJc w:val="left"/>
      <w:pPr>
        <w:ind w:left="1148" w:hanging="236"/>
      </w:pPr>
      <w:rPr>
        <w:rFonts w:ascii="Times New Roman" w:eastAsia="Times New Roman" w:hAnsi="Times New Roman" w:cs="Times New Roman"/>
        <w:sz w:val="22"/>
        <w:szCs w:val="22"/>
      </w:rPr>
    </w:lvl>
    <w:lvl w:ilvl="2">
      <w:start w:val="1"/>
      <w:numFmt w:val="bullet"/>
      <w:lvlText w:val="•"/>
      <w:lvlJc w:val="left"/>
      <w:pPr>
        <w:ind w:left="2948" w:hanging="236"/>
      </w:pPr>
    </w:lvl>
    <w:lvl w:ilvl="3">
      <w:start w:val="1"/>
      <w:numFmt w:val="bullet"/>
      <w:lvlText w:val="•"/>
      <w:lvlJc w:val="left"/>
      <w:pPr>
        <w:ind w:left="3852" w:hanging="236"/>
      </w:pPr>
    </w:lvl>
    <w:lvl w:ilvl="4">
      <w:start w:val="1"/>
      <w:numFmt w:val="bullet"/>
      <w:lvlText w:val="•"/>
      <w:lvlJc w:val="left"/>
      <w:pPr>
        <w:ind w:left="4756" w:hanging="236"/>
      </w:pPr>
    </w:lvl>
    <w:lvl w:ilvl="5">
      <w:start w:val="1"/>
      <w:numFmt w:val="bullet"/>
      <w:lvlText w:val="•"/>
      <w:lvlJc w:val="left"/>
      <w:pPr>
        <w:ind w:left="5660" w:hanging="236"/>
      </w:pPr>
    </w:lvl>
    <w:lvl w:ilvl="6">
      <w:start w:val="1"/>
      <w:numFmt w:val="bullet"/>
      <w:lvlText w:val="•"/>
      <w:lvlJc w:val="left"/>
      <w:pPr>
        <w:ind w:left="6564" w:hanging="236"/>
      </w:pPr>
    </w:lvl>
    <w:lvl w:ilvl="7">
      <w:start w:val="1"/>
      <w:numFmt w:val="bullet"/>
      <w:lvlText w:val="•"/>
      <w:lvlJc w:val="left"/>
      <w:pPr>
        <w:ind w:left="7468" w:hanging="236"/>
      </w:pPr>
    </w:lvl>
    <w:lvl w:ilvl="8">
      <w:start w:val="1"/>
      <w:numFmt w:val="bullet"/>
      <w:lvlText w:val="•"/>
      <w:lvlJc w:val="left"/>
      <w:pPr>
        <w:ind w:left="8372" w:hanging="236"/>
      </w:pPr>
    </w:lvl>
  </w:abstractNum>
  <w:abstractNum w:abstractNumId="166" w15:restartNumberingAfterBreak="0">
    <w:nsid w:val="372B2CF7"/>
    <w:multiLevelType w:val="multilevel"/>
    <w:tmpl w:val="9D3219A6"/>
    <w:lvl w:ilvl="0">
      <w:start w:val="1"/>
      <w:numFmt w:val="lowerLetter"/>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37480D76"/>
    <w:multiLevelType w:val="multilevel"/>
    <w:tmpl w:val="268629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8" w15:restartNumberingAfterBreak="0">
    <w:nsid w:val="37C373AD"/>
    <w:multiLevelType w:val="multilevel"/>
    <w:tmpl w:val="0570E95E"/>
    <w:lvl w:ilvl="0">
      <w:start w:val="1"/>
      <w:numFmt w:val="decimal"/>
      <w:lvlText w:val="%1."/>
      <w:lvlJc w:val="left"/>
      <w:pPr>
        <w:ind w:left="720" w:hanging="360"/>
      </w:pPr>
      <w:rPr>
        <w:rFonts w:ascii="Arial" w:eastAsia="Arial" w:hAnsi="Arial" w:cs="Arial"/>
        <w:color w:val="2424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383D3DAD"/>
    <w:multiLevelType w:val="multilevel"/>
    <w:tmpl w:val="CF28ACD0"/>
    <w:lvl w:ilvl="0">
      <w:start w:val="1"/>
      <w:numFmt w:val="decimal"/>
      <w:lvlText w:val="%1."/>
      <w:lvlJc w:val="left"/>
      <w:pPr>
        <w:ind w:left="893" w:hanging="89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
      <w:lvlJc w:val="left"/>
      <w:pPr>
        <w:ind w:left="1368" w:hanging="136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lowerLetter"/>
      <w:lvlText w:val="%3."/>
      <w:lvlJc w:val="left"/>
      <w:pPr>
        <w:ind w:left="1614" w:hanging="1614"/>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333" w:hanging="2333"/>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053" w:hanging="3053"/>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773" w:hanging="3773"/>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493" w:hanging="4493"/>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213" w:hanging="5213"/>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933" w:hanging="5933"/>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70" w15:restartNumberingAfterBreak="0">
    <w:nsid w:val="385B4086"/>
    <w:multiLevelType w:val="multilevel"/>
    <w:tmpl w:val="47D65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38DB5602"/>
    <w:multiLevelType w:val="multilevel"/>
    <w:tmpl w:val="BDB67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39471F89"/>
    <w:multiLevelType w:val="multilevel"/>
    <w:tmpl w:val="28664BB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720" w:hanging="360"/>
      </w:pPr>
      <w:rPr>
        <w:rFonts w:ascii="Times New Roman" w:eastAsia="Times New Roman" w:hAnsi="Times New Roman" w:cs="Times New Roman"/>
        <w:sz w:val="24"/>
        <w:szCs w:val="24"/>
      </w:rPr>
    </w:lvl>
    <w:lvl w:ilvl="2">
      <w:start w:val="1"/>
      <w:numFmt w:val="lowerLetter"/>
      <w:lvlText w:val="%3."/>
      <w:lvlJc w:val="left"/>
      <w:pPr>
        <w:ind w:left="1080" w:hanging="360"/>
      </w:pPr>
      <w:rPr>
        <w:rFonts w:ascii="Times New Roman" w:eastAsia="Times New Roman" w:hAnsi="Times New Roman" w:cs="Times New Roman"/>
        <w:sz w:val="24"/>
        <w:szCs w:val="24"/>
      </w:rPr>
    </w:lvl>
    <w:lvl w:ilvl="3">
      <w:numFmt w:val="bullet"/>
      <w:lvlText w:val="•"/>
      <w:lvlJc w:val="left"/>
      <w:pPr>
        <w:ind w:left="2145" w:hanging="360"/>
      </w:pPr>
    </w:lvl>
    <w:lvl w:ilvl="4">
      <w:numFmt w:val="bullet"/>
      <w:lvlText w:val="•"/>
      <w:lvlJc w:val="left"/>
      <w:pPr>
        <w:ind w:left="3211" w:hanging="360"/>
      </w:pPr>
    </w:lvl>
    <w:lvl w:ilvl="5">
      <w:numFmt w:val="bullet"/>
      <w:lvlText w:val="•"/>
      <w:lvlJc w:val="left"/>
      <w:pPr>
        <w:ind w:left="4277" w:hanging="360"/>
      </w:pPr>
    </w:lvl>
    <w:lvl w:ilvl="6">
      <w:numFmt w:val="bullet"/>
      <w:lvlText w:val="•"/>
      <w:lvlJc w:val="left"/>
      <w:pPr>
        <w:ind w:left="5343" w:hanging="360"/>
      </w:pPr>
    </w:lvl>
    <w:lvl w:ilvl="7">
      <w:numFmt w:val="bullet"/>
      <w:lvlText w:val="•"/>
      <w:lvlJc w:val="left"/>
      <w:pPr>
        <w:ind w:left="6409" w:hanging="360"/>
      </w:pPr>
    </w:lvl>
    <w:lvl w:ilvl="8">
      <w:numFmt w:val="bullet"/>
      <w:lvlText w:val="•"/>
      <w:lvlJc w:val="left"/>
      <w:pPr>
        <w:ind w:left="7474" w:hanging="360"/>
      </w:pPr>
    </w:lvl>
  </w:abstractNum>
  <w:abstractNum w:abstractNumId="173" w15:restartNumberingAfterBreak="0">
    <w:nsid w:val="39A102BB"/>
    <w:multiLevelType w:val="multilevel"/>
    <w:tmpl w:val="EEA855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39C906F6"/>
    <w:multiLevelType w:val="multilevel"/>
    <w:tmpl w:val="847AAFB2"/>
    <w:lvl w:ilvl="0">
      <w:start w:val="1"/>
      <w:numFmt w:val="lowerLetter"/>
      <w:lvlText w:val="%1."/>
      <w:lvlJc w:val="left"/>
      <w:pPr>
        <w:ind w:left="1560" w:hanging="360"/>
      </w:pPr>
      <w:rPr>
        <w:rFonts w:ascii="Times New Roman" w:eastAsia="Times New Roman" w:hAnsi="Times New Roman" w:cs="Times New Roman"/>
        <w:sz w:val="24"/>
        <w:szCs w:val="24"/>
      </w:rPr>
    </w:lvl>
    <w:lvl w:ilvl="1">
      <w:numFmt w:val="bullet"/>
      <w:lvlText w:val="•"/>
      <w:lvlJc w:val="left"/>
      <w:pPr>
        <w:ind w:left="2484" w:hanging="360"/>
      </w:pPr>
    </w:lvl>
    <w:lvl w:ilvl="2">
      <w:numFmt w:val="bullet"/>
      <w:lvlText w:val="•"/>
      <w:lvlJc w:val="left"/>
      <w:pPr>
        <w:ind w:left="3409" w:hanging="360"/>
      </w:pPr>
    </w:lvl>
    <w:lvl w:ilvl="3">
      <w:numFmt w:val="bullet"/>
      <w:lvlText w:val="•"/>
      <w:lvlJc w:val="left"/>
      <w:pPr>
        <w:ind w:left="4333" w:hanging="360"/>
      </w:pPr>
    </w:lvl>
    <w:lvl w:ilvl="4">
      <w:numFmt w:val="bullet"/>
      <w:lvlText w:val="•"/>
      <w:lvlJc w:val="left"/>
      <w:pPr>
        <w:ind w:left="5258" w:hanging="360"/>
      </w:pPr>
    </w:lvl>
    <w:lvl w:ilvl="5">
      <w:numFmt w:val="bullet"/>
      <w:lvlText w:val="•"/>
      <w:lvlJc w:val="left"/>
      <w:pPr>
        <w:ind w:left="6183" w:hanging="360"/>
      </w:pPr>
    </w:lvl>
    <w:lvl w:ilvl="6">
      <w:numFmt w:val="bullet"/>
      <w:lvlText w:val="•"/>
      <w:lvlJc w:val="left"/>
      <w:pPr>
        <w:ind w:left="7107" w:hanging="360"/>
      </w:pPr>
    </w:lvl>
    <w:lvl w:ilvl="7">
      <w:numFmt w:val="bullet"/>
      <w:lvlText w:val="•"/>
      <w:lvlJc w:val="left"/>
      <w:pPr>
        <w:ind w:left="8032" w:hanging="360"/>
      </w:pPr>
    </w:lvl>
    <w:lvl w:ilvl="8">
      <w:numFmt w:val="bullet"/>
      <w:lvlText w:val="•"/>
      <w:lvlJc w:val="left"/>
      <w:pPr>
        <w:ind w:left="8957" w:hanging="360"/>
      </w:pPr>
    </w:lvl>
  </w:abstractNum>
  <w:abstractNum w:abstractNumId="175" w15:restartNumberingAfterBreak="0">
    <w:nsid w:val="39C92283"/>
    <w:multiLevelType w:val="multilevel"/>
    <w:tmpl w:val="72245FD0"/>
    <w:lvl w:ilvl="0">
      <w:start w:val="1"/>
      <w:numFmt w:val="decimal"/>
      <w:lvlText w:val="%1."/>
      <w:lvlJc w:val="left"/>
      <w:pPr>
        <w:ind w:left="1148" w:hanging="504"/>
      </w:pPr>
      <w:rPr>
        <w:rFonts w:ascii="Times New Roman" w:eastAsia="Times New Roman" w:hAnsi="Times New Roman" w:cs="Times New Roman"/>
        <w:sz w:val="22"/>
        <w:szCs w:val="22"/>
      </w:rPr>
    </w:lvl>
    <w:lvl w:ilvl="1">
      <w:start w:val="1"/>
      <w:numFmt w:val="decimal"/>
      <w:lvlText w:val="%2."/>
      <w:lvlJc w:val="left"/>
      <w:pPr>
        <w:ind w:left="1148" w:hanging="336"/>
      </w:pPr>
      <w:rPr>
        <w:rFonts w:ascii="Times New Roman" w:eastAsia="Times New Roman" w:hAnsi="Times New Roman" w:cs="Times New Roman"/>
        <w:sz w:val="22"/>
        <w:szCs w:val="22"/>
      </w:rPr>
    </w:lvl>
    <w:lvl w:ilvl="2">
      <w:start w:val="1"/>
      <w:numFmt w:val="lowerLetter"/>
      <w:lvlText w:val="%3."/>
      <w:lvlJc w:val="left"/>
      <w:pPr>
        <w:ind w:left="1148" w:hanging="336"/>
      </w:pPr>
      <w:rPr>
        <w:rFonts w:ascii="Times New Roman" w:eastAsia="Times New Roman" w:hAnsi="Times New Roman" w:cs="Times New Roman"/>
        <w:sz w:val="22"/>
        <w:szCs w:val="22"/>
      </w:rPr>
    </w:lvl>
    <w:lvl w:ilvl="3">
      <w:numFmt w:val="bullet"/>
      <w:lvlText w:val="•"/>
      <w:lvlJc w:val="left"/>
      <w:pPr>
        <w:ind w:left="3852" w:hanging="336"/>
      </w:pPr>
    </w:lvl>
    <w:lvl w:ilvl="4">
      <w:numFmt w:val="bullet"/>
      <w:lvlText w:val="•"/>
      <w:lvlJc w:val="left"/>
      <w:pPr>
        <w:ind w:left="4756" w:hanging="336"/>
      </w:pPr>
    </w:lvl>
    <w:lvl w:ilvl="5">
      <w:numFmt w:val="bullet"/>
      <w:lvlText w:val="•"/>
      <w:lvlJc w:val="left"/>
      <w:pPr>
        <w:ind w:left="5660" w:hanging="336"/>
      </w:pPr>
    </w:lvl>
    <w:lvl w:ilvl="6">
      <w:numFmt w:val="bullet"/>
      <w:lvlText w:val="•"/>
      <w:lvlJc w:val="left"/>
      <w:pPr>
        <w:ind w:left="6564" w:hanging="336"/>
      </w:pPr>
    </w:lvl>
    <w:lvl w:ilvl="7">
      <w:numFmt w:val="bullet"/>
      <w:lvlText w:val="•"/>
      <w:lvlJc w:val="left"/>
      <w:pPr>
        <w:ind w:left="7468" w:hanging="336"/>
      </w:pPr>
    </w:lvl>
    <w:lvl w:ilvl="8">
      <w:numFmt w:val="bullet"/>
      <w:lvlText w:val="•"/>
      <w:lvlJc w:val="left"/>
      <w:pPr>
        <w:ind w:left="8372" w:hanging="336"/>
      </w:pPr>
    </w:lvl>
  </w:abstractNum>
  <w:abstractNum w:abstractNumId="176" w15:restartNumberingAfterBreak="0">
    <w:nsid w:val="39D977C4"/>
    <w:multiLevelType w:val="multilevel"/>
    <w:tmpl w:val="B7C4526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77" w15:restartNumberingAfterBreak="0">
    <w:nsid w:val="3AF34EB7"/>
    <w:multiLevelType w:val="multilevel"/>
    <w:tmpl w:val="0FC0A4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15:restartNumberingAfterBreak="0">
    <w:nsid w:val="3B921494"/>
    <w:multiLevelType w:val="multilevel"/>
    <w:tmpl w:val="50181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3B9740FC"/>
    <w:multiLevelType w:val="multilevel"/>
    <w:tmpl w:val="72D49B42"/>
    <w:lvl w:ilvl="0">
      <w:start w:val="1"/>
      <w:numFmt w:val="decimal"/>
      <w:lvlText w:val="%1"/>
      <w:lvlJc w:val="left"/>
      <w:pPr>
        <w:ind w:left="360" w:hanging="360"/>
      </w:pPr>
      <w:rPr>
        <w:rFonts w:ascii="Times New Roman" w:eastAsia="Times New Roman" w:hAnsi="Times New Roman" w:cs="Times New Roman"/>
        <w:b/>
        <w:i w:val="0"/>
        <w:strike w:val="0"/>
        <w:color w:val="000000"/>
        <w:sz w:val="22"/>
        <w:szCs w:val="22"/>
        <w:u w:val="none"/>
        <w:shd w:val="clear" w:color="auto" w:fill="auto"/>
        <w:vertAlign w:val="baseline"/>
      </w:rPr>
    </w:lvl>
    <w:lvl w:ilvl="1">
      <w:start w:val="1"/>
      <w:numFmt w:val="lowerLetter"/>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i w:val="0"/>
        <w:strike w:val="0"/>
        <w:color w:val="000000"/>
        <w:sz w:val="22"/>
        <w:szCs w:val="22"/>
        <w:u w:val="none"/>
        <w:shd w:val="clear" w:color="auto" w:fill="auto"/>
        <w:vertAlign w:val="baseline"/>
      </w:rPr>
    </w:lvl>
  </w:abstractNum>
  <w:abstractNum w:abstractNumId="180" w15:restartNumberingAfterBreak="0">
    <w:nsid w:val="3C5142CF"/>
    <w:multiLevelType w:val="multilevel"/>
    <w:tmpl w:val="968273C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15:restartNumberingAfterBreak="0">
    <w:nsid w:val="3C64114D"/>
    <w:multiLevelType w:val="multilevel"/>
    <w:tmpl w:val="FA8A28A2"/>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82" w15:restartNumberingAfterBreak="0">
    <w:nsid w:val="3CC1726D"/>
    <w:multiLevelType w:val="multilevel"/>
    <w:tmpl w:val="3F841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3" w15:restartNumberingAfterBreak="0">
    <w:nsid w:val="3CDC7882"/>
    <w:multiLevelType w:val="multilevel"/>
    <w:tmpl w:val="B9687924"/>
    <w:lvl w:ilvl="0">
      <w:start w:val="1"/>
      <w:numFmt w:val="lowerLetter"/>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4" w15:restartNumberingAfterBreak="0">
    <w:nsid w:val="3CF37A0E"/>
    <w:multiLevelType w:val="multilevel"/>
    <w:tmpl w:val="9BA46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3CF83A8A"/>
    <w:multiLevelType w:val="multilevel"/>
    <w:tmpl w:val="F4A61792"/>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bullet"/>
      <w:lvlText w:val="•"/>
      <w:lvlJc w:val="left"/>
      <w:pPr>
        <w:ind w:left="2044" w:hanging="336"/>
      </w:pPr>
    </w:lvl>
    <w:lvl w:ilvl="2">
      <w:start w:val="1"/>
      <w:numFmt w:val="bullet"/>
      <w:lvlText w:val="•"/>
      <w:lvlJc w:val="left"/>
      <w:pPr>
        <w:ind w:left="2948" w:hanging="336"/>
      </w:pPr>
    </w:lvl>
    <w:lvl w:ilvl="3">
      <w:start w:val="1"/>
      <w:numFmt w:val="bullet"/>
      <w:lvlText w:val="•"/>
      <w:lvlJc w:val="left"/>
      <w:pPr>
        <w:ind w:left="3852" w:hanging="336"/>
      </w:pPr>
    </w:lvl>
    <w:lvl w:ilvl="4">
      <w:start w:val="1"/>
      <w:numFmt w:val="bullet"/>
      <w:lvlText w:val="•"/>
      <w:lvlJc w:val="left"/>
      <w:pPr>
        <w:ind w:left="4756" w:hanging="336"/>
      </w:pPr>
    </w:lvl>
    <w:lvl w:ilvl="5">
      <w:start w:val="1"/>
      <w:numFmt w:val="bullet"/>
      <w:lvlText w:val="•"/>
      <w:lvlJc w:val="left"/>
      <w:pPr>
        <w:ind w:left="5660" w:hanging="336"/>
      </w:pPr>
    </w:lvl>
    <w:lvl w:ilvl="6">
      <w:start w:val="1"/>
      <w:numFmt w:val="bullet"/>
      <w:lvlText w:val="•"/>
      <w:lvlJc w:val="left"/>
      <w:pPr>
        <w:ind w:left="6564" w:hanging="336"/>
      </w:pPr>
    </w:lvl>
    <w:lvl w:ilvl="7">
      <w:start w:val="1"/>
      <w:numFmt w:val="bullet"/>
      <w:lvlText w:val="•"/>
      <w:lvlJc w:val="left"/>
      <w:pPr>
        <w:ind w:left="7468" w:hanging="336"/>
      </w:pPr>
    </w:lvl>
    <w:lvl w:ilvl="8">
      <w:start w:val="1"/>
      <w:numFmt w:val="bullet"/>
      <w:lvlText w:val="•"/>
      <w:lvlJc w:val="left"/>
      <w:pPr>
        <w:ind w:left="8372" w:hanging="336"/>
      </w:pPr>
    </w:lvl>
  </w:abstractNum>
  <w:abstractNum w:abstractNumId="186" w15:restartNumberingAfterBreak="0">
    <w:nsid w:val="3D68717D"/>
    <w:multiLevelType w:val="multilevel"/>
    <w:tmpl w:val="441C75F4"/>
    <w:lvl w:ilvl="0">
      <w:start w:val="1"/>
      <w:numFmt w:val="lowerLetter"/>
      <w:lvlText w:val="%1."/>
      <w:lvlJc w:val="left"/>
      <w:pPr>
        <w:ind w:left="1489" w:hanging="341"/>
      </w:pPr>
      <w:rPr>
        <w:rFonts w:ascii="Times New Roman" w:eastAsia="Times New Roman" w:hAnsi="Times New Roman" w:cs="Times New Roman"/>
        <w:sz w:val="22"/>
        <w:szCs w:val="22"/>
      </w:rPr>
    </w:lvl>
    <w:lvl w:ilvl="1">
      <w:start w:val="1"/>
      <w:numFmt w:val="decimal"/>
      <w:lvlText w:val="%2."/>
      <w:lvlJc w:val="left"/>
      <w:pPr>
        <w:ind w:left="1489" w:hanging="341"/>
      </w:p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187" w15:restartNumberingAfterBreak="0">
    <w:nsid w:val="3D7907DC"/>
    <w:multiLevelType w:val="multilevel"/>
    <w:tmpl w:val="73C244D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8" w15:restartNumberingAfterBreak="0">
    <w:nsid w:val="3DFE70F9"/>
    <w:multiLevelType w:val="multilevel"/>
    <w:tmpl w:val="923230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9" w15:restartNumberingAfterBreak="0">
    <w:nsid w:val="3E655A9D"/>
    <w:multiLevelType w:val="multilevel"/>
    <w:tmpl w:val="EA566B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3E7545E2"/>
    <w:multiLevelType w:val="multilevel"/>
    <w:tmpl w:val="75DA9246"/>
    <w:lvl w:ilvl="0">
      <w:start w:val="1"/>
      <w:numFmt w:val="lowerLetter"/>
      <w:lvlText w:val="%1."/>
      <w:lvlJc w:val="left"/>
      <w:pPr>
        <w:ind w:left="341" w:hanging="341"/>
      </w:pPr>
      <w:rPr>
        <w:rFonts w:ascii="Times New Roman" w:eastAsia="Times New Roman" w:hAnsi="Times New Roman" w:cs="Times New Roman"/>
        <w:sz w:val="22"/>
        <w:szCs w:val="22"/>
      </w:rPr>
    </w:lvl>
    <w:lvl w:ilvl="1">
      <w:numFmt w:val="bullet"/>
      <w:lvlText w:val="•"/>
      <w:lvlJc w:val="left"/>
      <w:pPr>
        <w:ind w:left="1202" w:hanging="341"/>
      </w:pPr>
    </w:lvl>
    <w:lvl w:ilvl="2">
      <w:numFmt w:val="bullet"/>
      <w:lvlText w:val="•"/>
      <w:lvlJc w:val="left"/>
      <w:pPr>
        <w:ind w:left="2072" w:hanging="341"/>
      </w:pPr>
    </w:lvl>
    <w:lvl w:ilvl="3">
      <w:numFmt w:val="bullet"/>
      <w:lvlText w:val="•"/>
      <w:lvlJc w:val="left"/>
      <w:pPr>
        <w:ind w:left="2942" w:hanging="341"/>
      </w:pPr>
    </w:lvl>
    <w:lvl w:ilvl="4">
      <w:numFmt w:val="bullet"/>
      <w:lvlText w:val="•"/>
      <w:lvlJc w:val="left"/>
      <w:pPr>
        <w:ind w:left="3812" w:hanging="341"/>
      </w:pPr>
    </w:lvl>
    <w:lvl w:ilvl="5">
      <w:numFmt w:val="bullet"/>
      <w:lvlText w:val="•"/>
      <w:lvlJc w:val="left"/>
      <w:pPr>
        <w:ind w:left="4682" w:hanging="341"/>
      </w:pPr>
    </w:lvl>
    <w:lvl w:ilvl="6">
      <w:numFmt w:val="bullet"/>
      <w:lvlText w:val="•"/>
      <w:lvlJc w:val="left"/>
      <w:pPr>
        <w:ind w:left="5552" w:hanging="341"/>
      </w:pPr>
    </w:lvl>
    <w:lvl w:ilvl="7">
      <w:numFmt w:val="bullet"/>
      <w:lvlText w:val="•"/>
      <w:lvlJc w:val="left"/>
      <w:pPr>
        <w:ind w:left="6422" w:hanging="341"/>
      </w:pPr>
    </w:lvl>
    <w:lvl w:ilvl="8">
      <w:numFmt w:val="bullet"/>
      <w:lvlText w:val="•"/>
      <w:lvlJc w:val="left"/>
      <w:pPr>
        <w:ind w:left="7292" w:hanging="341"/>
      </w:pPr>
    </w:lvl>
  </w:abstractNum>
  <w:abstractNum w:abstractNumId="191" w15:restartNumberingAfterBreak="0">
    <w:nsid w:val="3EC85221"/>
    <w:multiLevelType w:val="multilevel"/>
    <w:tmpl w:val="27BA81E0"/>
    <w:lvl w:ilvl="0">
      <w:start w:val="1"/>
      <w:numFmt w:val="decimal"/>
      <w:lvlText w:val="%1"/>
      <w:lvlJc w:val="left"/>
      <w:pPr>
        <w:ind w:left="360" w:hanging="360"/>
      </w:pPr>
      <w:rPr>
        <w:rFonts w:ascii="Times New Roman" w:eastAsia="Times New Roman" w:hAnsi="Times New Roman" w:cs="Times New Roman"/>
        <w:b/>
        <w:i w:val="0"/>
        <w:strike w:val="0"/>
        <w:color w:val="000000"/>
        <w:sz w:val="22"/>
        <w:szCs w:val="22"/>
        <w:u w:val="none"/>
        <w:shd w:val="clear" w:color="auto" w:fill="auto"/>
        <w:vertAlign w:val="baseline"/>
      </w:rPr>
    </w:lvl>
    <w:lvl w:ilvl="1">
      <w:start w:val="1"/>
      <w:numFmt w:val="lowerLetter"/>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i w:val="0"/>
        <w:strike w:val="0"/>
        <w:color w:val="000000"/>
        <w:sz w:val="22"/>
        <w:szCs w:val="22"/>
        <w:u w:val="none"/>
        <w:shd w:val="clear" w:color="auto" w:fill="auto"/>
        <w:vertAlign w:val="baseline"/>
      </w:rPr>
    </w:lvl>
  </w:abstractNum>
  <w:abstractNum w:abstractNumId="192" w15:restartNumberingAfterBreak="0">
    <w:nsid w:val="3F6B35AA"/>
    <w:multiLevelType w:val="multilevel"/>
    <w:tmpl w:val="E8382E5C"/>
    <w:lvl w:ilvl="0">
      <w:start w:val="1"/>
      <w:numFmt w:val="decimal"/>
      <w:lvlText w:val="%1"/>
      <w:lvlJc w:val="left"/>
      <w:pPr>
        <w:ind w:left="360" w:hanging="360"/>
      </w:pPr>
      <w:rPr>
        <w:rFonts w:ascii="Times New Roman" w:eastAsia="Times New Roman" w:hAnsi="Times New Roman" w:cs="Times New Roman"/>
        <w:b/>
        <w:i w:val="0"/>
        <w:strike w:val="0"/>
        <w:color w:val="000000"/>
        <w:sz w:val="22"/>
        <w:szCs w:val="22"/>
        <w:u w:val="none"/>
        <w:shd w:val="clear" w:color="auto" w:fill="auto"/>
        <w:vertAlign w:val="baseline"/>
      </w:rPr>
    </w:lvl>
    <w:lvl w:ilvl="1">
      <w:start w:val="1"/>
      <w:numFmt w:val="decimal"/>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i w:val="0"/>
        <w:strike w:val="0"/>
        <w:color w:val="000000"/>
        <w:sz w:val="22"/>
        <w:szCs w:val="22"/>
        <w:u w:val="none"/>
        <w:shd w:val="clear" w:color="auto" w:fill="auto"/>
        <w:vertAlign w:val="baseline"/>
      </w:rPr>
    </w:lvl>
  </w:abstractNum>
  <w:abstractNum w:abstractNumId="193" w15:restartNumberingAfterBreak="0">
    <w:nsid w:val="3FC10AD9"/>
    <w:multiLevelType w:val="multilevel"/>
    <w:tmpl w:val="96CA5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410E0317"/>
    <w:multiLevelType w:val="multilevel"/>
    <w:tmpl w:val="80C2F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41341747"/>
    <w:multiLevelType w:val="multilevel"/>
    <w:tmpl w:val="7736ED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41DA03D3"/>
    <w:multiLevelType w:val="multilevel"/>
    <w:tmpl w:val="BA12E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7" w15:restartNumberingAfterBreak="0">
    <w:nsid w:val="42254D2B"/>
    <w:multiLevelType w:val="multilevel"/>
    <w:tmpl w:val="3AB0E86C"/>
    <w:lvl w:ilvl="0">
      <w:start w:val="1"/>
      <w:numFmt w:val="lowerLetter"/>
      <w:lvlText w:val="%1."/>
      <w:lvlJc w:val="left"/>
      <w:pPr>
        <w:ind w:left="1657" w:hanging="509"/>
      </w:pPr>
      <w:rPr>
        <w:rFonts w:ascii="Times New Roman" w:eastAsia="Times New Roman" w:hAnsi="Times New Roman" w:cs="Times New Roman"/>
        <w:sz w:val="22"/>
        <w:szCs w:val="22"/>
      </w:rPr>
    </w:lvl>
    <w:lvl w:ilvl="1">
      <w:start w:val="1"/>
      <w:numFmt w:val="lowerRoman"/>
      <w:lvlText w:val="%2)"/>
      <w:lvlJc w:val="left"/>
      <w:pPr>
        <w:ind w:left="2166" w:hanging="509"/>
      </w:pPr>
      <w:rPr>
        <w:rFonts w:ascii="Times New Roman" w:eastAsia="Times New Roman" w:hAnsi="Times New Roman" w:cs="Times New Roman"/>
        <w:sz w:val="22"/>
        <w:szCs w:val="22"/>
      </w:rPr>
    </w:lvl>
    <w:lvl w:ilvl="2">
      <w:numFmt w:val="bullet"/>
      <w:lvlText w:val="•"/>
      <w:lvlJc w:val="left"/>
      <w:pPr>
        <w:ind w:left="3051" w:hanging="509"/>
      </w:pPr>
    </w:lvl>
    <w:lvl w:ilvl="3">
      <w:numFmt w:val="bullet"/>
      <w:lvlText w:val="•"/>
      <w:lvlJc w:val="left"/>
      <w:pPr>
        <w:ind w:left="3942" w:hanging="509"/>
      </w:pPr>
    </w:lvl>
    <w:lvl w:ilvl="4">
      <w:numFmt w:val="bullet"/>
      <w:lvlText w:val="•"/>
      <w:lvlJc w:val="left"/>
      <w:pPr>
        <w:ind w:left="4833" w:hanging="509"/>
      </w:pPr>
    </w:lvl>
    <w:lvl w:ilvl="5">
      <w:numFmt w:val="bullet"/>
      <w:lvlText w:val="•"/>
      <w:lvlJc w:val="left"/>
      <w:pPr>
        <w:ind w:left="5724" w:hanging="509"/>
      </w:pPr>
    </w:lvl>
    <w:lvl w:ilvl="6">
      <w:numFmt w:val="bullet"/>
      <w:lvlText w:val="•"/>
      <w:lvlJc w:val="left"/>
      <w:pPr>
        <w:ind w:left="6615" w:hanging="509"/>
      </w:pPr>
    </w:lvl>
    <w:lvl w:ilvl="7">
      <w:numFmt w:val="bullet"/>
      <w:lvlText w:val="•"/>
      <w:lvlJc w:val="left"/>
      <w:pPr>
        <w:ind w:left="7506" w:hanging="509"/>
      </w:pPr>
    </w:lvl>
    <w:lvl w:ilvl="8">
      <w:numFmt w:val="bullet"/>
      <w:lvlText w:val="•"/>
      <w:lvlJc w:val="left"/>
      <w:pPr>
        <w:ind w:left="8397" w:hanging="507"/>
      </w:pPr>
    </w:lvl>
  </w:abstractNum>
  <w:abstractNum w:abstractNumId="198" w15:restartNumberingAfterBreak="0">
    <w:nsid w:val="42573F48"/>
    <w:multiLevelType w:val="multilevel"/>
    <w:tmpl w:val="CD92D148"/>
    <w:lvl w:ilvl="0">
      <w:start w:val="1"/>
      <w:numFmt w:val="decimal"/>
      <w:lvlText w:val="%1."/>
      <w:lvlJc w:val="left"/>
      <w:pPr>
        <w:ind w:left="1560" w:hanging="360"/>
      </w:pPr>
      <w:rPr>
        <w:rFonts w:ascii="Times New Roman" w:eastAsia="Times New Roman" w:hAnsi="Times New Roman" w:cs="Times New Roman"/>
        <w:sz w:val="24"/>
        <w:szCs w:val="24"/>
      </w:rPr>
    </w:lvl>
    <w:lvl w:ilvl="1">
      <w:start w:val="1"/>
      <w:numFmt w:val="lowerLetter"/>
      <w:lvlText w:val="%2."/>
      <w:lvlJc w:val="left"/>
      <w:pPr>
        <w:ind w:left="1560" w:hanging="360"/>
      </w:pPr>
      <w:rPr>
        <w:rFonts w:ascii="Times New Roman" w:eastAsia="Times New Roman" w:hAnsi="Times New Roman" w:cs="Times New Roman"/>
        <w:sz w:val="24"/>
        <w:szCs w:val="24"/>
      </w:rPr>
    </w:lvl>
    <w:lvl w:ilvl="2">
      <w:numFmt w:val="bullet"/>
      <w:lvlText w:val="•"/>
      <w:lvlJc w:val="left"/>
      <w:pPr>
        <w:ind w:left="3409" w:hanging="360"/>
      </w:pPr>
    </w:lvl>
    <w:lvl w:ilvl="3">
      <w:numFmt w:val="bullet"/>
      <w:lvlText w:val="•"/>
      <w:lvlJc w:val="left"/>
      <w:pPr>
        <w:ind w:left="4333" w:hanging="360"/>
      </w:pPr>
    </w:lvl>
    <w:lvl w:ilvl="4">
      <w:numFmt w:val="bullet"/>
      <w:lvlText w:val="•"/>
      <w:lvlJc w:val="left"/>
      <w:pPr>
        <w:ind w:left="5258" w:hanging="360"/>
      </w:pPr>
    </w:lvl>
    <w:lvl w:ilvl="5">
      <w:numFmt w:val="bullet"/>
      <w:lvlText w:val="•"/>
      <w:lvlJc w:val="left"/>
      <w:pPr>
        <w:ind w:left="6183" w:hanging="360"/>
      </w:pPr>
    </w:lvl>
    <w:lvl w:ilvl="6">
      <w:numFmt w:val="bullet"/>
      <w:lvlText w:val="•"/>
      <w:lvlJc w:val="left"/>
      <w:pPr>
        <w:ind w:left="7107" w:hanging="360"/>
      </w:pPr>
    </w:lvl>
    <w:lvl w:ilvl="7">
      <w:numFmt w:val="bullet"/>
      <w:lvlText w:val="•"/>
      <w:lvlJc w:val="left"/>
      <w:pPr>
        <w:ind w:left="8032" w:hanging="360"/>
      </w:pPr>
    </w:lvl>
    <w:lvl w:ilvl="8">
      <w:numFmt w:val="bullet"/>
      <w:lvlText w:val="•"/>
      <w:lvlJc w:val="left"/>
      <w:pPr>
        <w:ind w:left="8957" w:hanging="360"/>
      </w:pPr>
    </w:lvl>
  </w:abstractNum>
  <w:abstractNum w:abstractNumId="199" w15:restartNumberingAfterBreak="0">
    <w:nsid w:val="427C50ED"/>
    <w:multiLevelType w:val="multilevel"/>
    <w:tmpl w:val="DA6E6E4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0" w15:restartNumberingAfterBreak="0">
    <w:nsid w:val="438F0EDB"/>
    <w:multiLevelType w:val="multilevel"/>
    <w:tmpl w:val="44480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43A135D2"/>
    <w:multiLevelType w:val="multilevel"/>
    <w:tmpl w:val="155A8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2" w15:restartNumberingAfterBreak="0">
    <w:nsid w:val="43D3433E"/>
    <w:multiLevelType w:val="multilevel"/>
    <w:tmpl w:val="E752D1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44BD51C3"/>
    <w:multiLevelType w:val="multilevel"/>
    <w:tmpl w:val="B4C46298"/>
    <w:lvl w:ilvl="0">
      <w:start w:val="2"/>
      <w:numFmt w:val="lowerLetter"/>
      <w:lvlText w:val="%1."/>
      <w:lvlJc w:val="left"/>
      <w:pPr>
        <w:ind w:left="893" w:hanging="89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613" w:hanging="161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333" w:hanging="2333"/>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3053" w:hanging="3053"/>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773" w:hanging="3773"/>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493" w:hanging="4493"/>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213" w:hanging="5213"/>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933" w:hanging="5933"/>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653" w:hanging="6653"/>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04" w15:restartNumberingAfterBreak="0">
    <w:nsid w:val="44D14D87"/>
    <w:multiLevelType w:val="multilevel"/>
    <w:tmpl w:val="DBF8752C"/>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05" w15:restartNumberingAfterBreak="0">
    <w:nsid w:val="44DD1B27"/>
    <w:multiLevelType w:val="multilevel"/>
    <w:tmpl w:val="DA602960"/>
    <w:lvl w:ilvl="0">
      <w:start w:val="1"/>
      <w:numFmt w:val="decimal"/>
      <w:lvlText w:val="%1."/>
      <w:lvlJc w:val="left"/>
      <w:pPr>
        <w:ind w:left="54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4515770F"/>
    <w:multiLevelType w:val="multilevel"/>
    <w:tmpl w:val="7DE2A93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7" w15:restartNumberingAfterBreak="0">
    <w:nsid w:val="453718AC"/>
    <w:multiLevelType w:val="multilevel"/>
    <w:tmpl w:val="8674B7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455218A8"/>
    <w:multiLevelType w:val="multilevel"/>
    <w:tmpl w:val="247E3F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45A16D08"/>
    <w:multiLevelType w:val="multilevel"/>
    <w:tmpl w:val="11204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464F7A6D"/>
    <w:multiLevelType w:val="multilevel"/>
    <w:tmpl w:val="FECC85B2"/>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2."/>
      <w:lvlJc w:val="left"/>
      <w:pPr>
        <w:ind w:left="1253" w:hanging="1253"/>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Calibri" w:eastAsia="Calibri" w:hAnsi="Calibri" w:cs="Calibri"/>
        <w:b w:val="0"/>
        <w:i w:val="0"/>
        <w:strike w:val="0"/>
        <w:color w:val="000000"/>
        <w:sz w:val="22"/>
        <w:szCs w:val="22"/>
        <w:u w:val="none"/>
        <w:shd w:val="clear" w:color="auto" w:fill="auto"/>
        <w:vertAlign w:val="baseline"/>
      </w:rPr>
    </w:lvl>
  </w:abstractNum>
  <w:abstractNum w:abstractNumId="211" w15:restartNumberingAfterBreak="0">
    <w:nsid w:val="467253D1"/>
    <w:multiLevelType w:val="multilevel"/>
    <w:tmpl w:val="869A65B6"/>
    <w:lvl w:ilvl="0">
      <w:start w:val="1"/>
      <w:numFmt w:val="lowerLetter"/>
      <w:lvlText w:val="%1."/>
      <w:lvlJc w:val="left"/>
      <w:pPr>
        <w:ind w:left="1238" w:hanging="1238"/>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958" w:hanging="1958"/>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678" w:hanging="2678"/>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3398" w:hanging="3398"/>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4118" w:hanging="4118"/>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838" w:hanging="4838"/>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558" w:hanging="5558"/>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6278" w:hanging="6278"/>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998" w:hanging="6998"/>
      </w:pPr>
      <w:rPr>
        <w:rFonts w:ascii="Arial" w:eastAsia="Arial" w:hAnsi="Arial" w:cs="Arial"/>
        <w:b w:val="0"/>
        <w:i w:val="0"/>
        <w:strike w:val="0"/>
        <w:color w:val="000000"/>
        <w:sz w:val="24"/>
        <w:szCs w:val="24"/>
        <w:u w:val="none"/>
        <w:shd w:val="clear" w:color="auto" w:fill="auto"/>
        <w:vertAlign w:val="baseline"/>
      </w:rPr>
    </w:lvl>
  </w:abstractNum>
  <w:abstractNum w:abstractNumId="212" w15:restartNumberingAfterBreak="0">
    <w:nsid w:val="474C7213"/>
    <w:multiLevelType w:val="multilevel"/>
    <w:tmpl w:val="0616ED32"/>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lowerLetter"/>
      <w:lvlText w:val="%2)"/>
      <w:lvlJc w:val="left"/>
      <w:pPr>
        <w:ind w:left="1825" w:hanging="504"/>
      </w:pPr>
      <w:rPr>
        <w:rFonts w:ascii="Times New Roman" w:eastAsia="Times New Roman" w:hAnsi="Times New Roman" w:cs="Times New Roman"/>
        <w:sz w:val="22"/>
        <w:szCs w:val="22"/>
      </w:rPr>
    </w:lvl>
    <w:lvl w:ilvl="2">
      <w:numFmt w:val="bullet"/>
      <w:lvlText w:val="•"/>
      <w:lvlJc w:val="left"/>
      <w:pPr>
        <w:ind w:left="2748" w:hanging="504"/>
      </w:pPr>
    </w:lvl>
    <w:lvl w:ilvl="3">
      <w:numFmt w:val="bullet"/>
      <w:lvlText w:val="•"/>
      <w:lvlJc w:val="left"/>
      <w:pPr>
        <w:ind w:left="3677" w:hanging="504"/>
      </w:pPr>
    </w:lvl>
    <w:lvl w:ilvl="4">
      <w:numFmt w:val="bullet"/>
      <w:lvlText w:val="•"/>
      <w:lvlJc w:val="left"/>
      <w:pPr>
        <w:ind w:left="4606" w:hanging="504"/>
      </w:pPr>
    </w:lvl>
    <w:lvl w:ilvl="5">
      <w:numFmt w:val="bullet"/>
      <w:lvlText w:val="•"/>
      <w:lvlJc w:val="left"/>
      <w:pPr>
        <w:ind w:left="5535" w:hanging="504"/>
      </w:pPr>
    </w:lvl>
    <w:lvl w:ilvl="6">
      <w:numFmt w:val="bullet"/>
      <w:lvlText w:val="•"/>
      <w:lvlJc w:val="left"/>
      <w:pPr>
        <w:ind w:left="6464" w:hanging="504"/>
      </w:pPr>
    </w:lvl>
    <w:lvl w:ilvl="7">
      <w:numFmt w:val="bullet"/>
      <w:lvlText w:val="•"/>
      <w:lvlJc w:val="left"/>
      <w:pPr>
        <w:ind w:left="7393" w:hanging="504"/>
      </w:pPr>
    </w:lvl>
    <w:lvl w:ilvl="8">
      <w:numFmt w:val="bullet"/>
      <w:lvlText w:val="•"/>
      <w:lvlJc w:val="left"/>
      <w:pPr>
        <w:ind w:left="8322" w:hanging="502"/>
      </w:pPr>
    </w:lvl>
  </w:abstractNum>
  <w:abstractNum w:abstractNumId="213" w15:restartNumberingAfterBreak="0">
    <w:nsid w:val="47781C0B"/>
    <w:multiLevelType w:val="multilevel"/>
    <w:tmpl w:val="117034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4" w15:restartNumberingAfterBreak="0">
    <w:nsid w:val="478B66E7"/>
    <w:multiLevelType w:val="multilevel"/>
    <w:tmpl w:val="17AEBE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5" w15:restartNumberingAfterBreak="0">
    <w:nsid w:val="47BD4F1F"/>
    <w:multiLevelType w:val="multilevel"/>
    <w:tmpl w:val="591853F8"/>
    <w:lvl w:ilvl="0">
      <w:start w:val="1"/>
      <w:numFmt w:val="lowerLetter"/>
      <w:lvlText w:val="%1."/>
      <w:lvlJc w:val="left"/>
      <w:pPr>
        <w:ind w:left="1560" w:hanging="360"/>
      </w:pPr>
      <w:rPr>
        <w:rFonts w:ascii="Times New Roman" w:eastAsia="Times New Roman" w:hAnsi="Times New Roman" w:cs="Times New Roman"/>
        <w:sz w:val="24"/>
        <w:szCs w:val="24"/>
      </w:rPr>
    </w:lvl>
    <w:lvl w:ilvl="1">
      <w:start w:val="1"/>
      <w:numFmt w:val="decimal"/>
      <w:lvlText w:val="%2."/>
      <w:lvlJc w:val="left"/>
      <w:pPr>
        <w:ind w:left="1560" w:hanging="360"/>
      </w:pPr>
      <w:rPr>
        <w:rFonts w:ascii="Times New Roman" w:eastAsia="Times New Roman" w:hAnsi="Times New Roman" w:cs="Times New Roman"/>
        <w:sz w:val="24"/>
        <w:szCs w:val="24"/>
      </w:rPr>
    </w:lvl>
    <w:lvl w:ilvl="2">
      <w:numFmt w:val="bullet"/>
      <w:lvlText w:val="•"/>
      <w:lvlJc w:val="left"/>
      <w:pPr>
        <w:ind w:left="3409" w:hanging="360"/>
      </w:pPr>
    </w:lvl>
    <w:lvl w:ilvl="3">
      <w:numFmt w:val="bullet"/>
      <w:lvlText w:val="•"/>
      <w:lvlJc w:val="left"/>
      <w:pPr>
        <w:ind w:left="4333" w:hanging="360"/>
      </w:pPr>
    </w:lvl>
    <w:lvl w:ilvl="4">
      <w:numFmt w:val="bullet"/>
      <w:lvlText w:val="•"/>
      <w:lvlJc w:val="left"/>
      <w:pPr>
        <w:ind w:left="5258" w:hanging="360"/>
      </w:pPr>
    </w:lvl>
    <w:lvl w:ilvl="5">
      <w:numFmt w:val="bullet"/>
      <w:lvlText w:val="•"/>
      <w:lvlJc w:val="left"/>
      <w:pPr>
        <w:ind w:left="6183" w:hanging="360"/>
      </w:pPr>
    </w:lvl>
    <w:lvl w:ilvl="6">
      <w:numFmt w:val="bullet"/>
      <w:lvlText w:val="•"/>
      <w:lvlJc w:val="left"/>
      <w:pPr>
        <w:ind w:left="7107" w:hanging="360"/>
      </w:pPr>
    </w:lvl>
    <w:lvl w:ilvl="7">
      <w:numFmt w:val="bullet"/>
      <w:lvlText w:val="•"/>
      <w:lvlJc w:val="left"/>
      <w:pPr>
        <w:ind w:left="8032" w:hanging="360"/>
      </w:pPr>
    </w:lvl>
    <w:lvl w:ilvl="8">
      <w:numFmt w:val="bullet"/>
      <w:lvlText w:val="•"/>
      <w:lvlJc w:val="left"/>
      <w:pPr>
        <w:ind w:left="8957" w:hanging="360"/>
      </w:pPr>
    </w:lvl>
  </w:abstractNum>
  <w:abstractNum w:abstractNumId="216" w15:restartNumberingAfterBreak="0">
    <w:nsid w:val="47F00F0F"/>
    <w:multiLevelType w:val="multilevel"/>
    <w:tmpl w:val="C96E01CA"/>
    <w:lvl w:ilvl="0">
      <w:start w:val="1"/>
      <w:numFmt w:val="lowerLetter"/>
      <w:lvlText w:val="%1."/>
      <w:lvlJc w:val="left"/>
      <w:pPr>
        <w:ind w:left="1489" w:hanging="341"/>
      </w:pPr>
      <w:rPr>
        <w:rFonts w:ascii="Times New Roman" w:eastAsia="Times New Roman" w:hAnsi="Times New Roman" w:cs="Times New Roman"/>
        <w:sz w:val="22"/>
        <w:szCs w:val="22"/>
      </w:rPr>
    </w:lvl>
    <w:lvl w:ilvl="1">
      <w:numFmt w:val="bullet"/>
      <w:lvlText w:val="•"/>
      <w:lvlJc w:val="left"/>
      <w:pPr>
        <w:ind w:left="2350" w:hanging="341"/>
      </w:p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217" w15:restartNumberingAfterBreak="0">
    <w:nsid w:val="488E222E"/>
    <w:multiLevelType w:val="multilevel"/>
    <w:tmpl w:val="08BA4098"/>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18" w15:restartNumberingAfterBreak="0">
    <w:nsid w:val="48F80BC3"/>
    <w:multiLevelType w:val="multilevel"/>
    <w:tmpl w:val="B2423F44"/>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19" w15:restartNumberingAfterBreak="0">
    <w:nsid w:val="49E4639B"/>
    <w:multiLevelType w:val="multilevel"/>
    <w:tmpl w:val="EBFEED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0" w15:restartNumberingAfterBreak="0">
    <w:nsid w:val="4A7C4040"/>
    <w:multiLevelType w:val="multilevel"/>
    <w:tmpl w:val="1D906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4AF56C38"/>
    <w:multiLevelType w:val="multilevel"/>
    <w:tmpl w:val="D4F67808"/>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4B430FF8"/>
    <w:multiLevelType w:val="multilevel"/>
    <w:tmpl w:val="AF98C8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4BE30935"/>
    <w:multiLevelType w:val="multilevel"/>
    <w:tmpl w:val="E606229C"/>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4" w15:restartNumberingAfterBreak="0">
    <w:nsid w:val="4C494BC3"/>
    <w:multiLevelType w:val="multilevel"/>
    <w:tmpl w:val="5CEA0B68"/>
    <w:lvl w:ilvl="0">
      <w:start w:val="1"/>
      <w:numFmt w:val="lowerLetter"/>
      <w:lvlText w:val="%1."/>
      <w:lvlJc w:val="left"/>
      <w:pPr>
        <w:ind w:left="360" w:hanging="360"/>
      </w:pPr>
      <w:rPr>
        <w:rFonts w:ascii="Times New Roman" w:eastAsia="Times New Roman" w:hAnsi="Times New Roman" w:cs="Times New Roman"/>
        <w:b w:val="0"/>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5" w15:restartNumberingAfterBreak="0">
    <w:nsid w:val="4C9063A6"/>
    <w:multiLevelType w:val="multilevel"/>
    <w:tmpl w:val="61C664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4C977F07"/>
    <w:multiLevelType w:val="multilevel"/>
    <w:tmpl w:val="1576B69E"/>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4CAC3999"/>
    <w:multiLevelType w:val="multilevel"/>
    <w:tmpl w:val="AC524718"/>
    <w:lvl w:ilvl="0">
      <w:start w:val="1"/>
      <w:numFmt w:val="decimal"/>
      <w:lvlText w:val="%1."/>
      <w:lvlJc w:val="left"/>
      <w:pPr>
        <w:ind w:left="720" w:hanging="360"/>
      </w:pPr>
      <w:rPr>
        <w:rFonts w:ascii="Calibri" w:eastAsia="Calibri" w:hAnsi="Calibri" w:cs="Calibr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4D9168AB"/>
    <w:multiLevelType w:val="multilevel"/>
    <w:tmpl w:val="4F8AEE06"/>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229" w15:restartNumberingAfterBreak="0">
    <w:nsid w:val="4DCC6379"/>
    <w:multiLevelType w:val="multilevel"/>
    <w:tmpl w:val="B21090AE"/>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1383" w:hanging="138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02" w:hanging="210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22" w:hanging="282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542" w:hanging="354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262" w:hanging="426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982" w:hanging="498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02" w:hanging="570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22" w:hanging="642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30" w15:restartNumberingAfterBreak="0">
    <w:nsid w:val="4DEA4E8F"/>
    <w:multiLevelType w:val="multilevel"/>
    <w:tmpl w:val="2C3A1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1" w15:restartNumberingAfterBreak="0">
    <w:nsid w:val="4E72251E"/>
    <w:multiLevelType w:val="multilevel"/>
    <w:tmpl w:val="713EC1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2" w15:restartNumberingAfterBreak="0">
    <w:nsid w:val="4F5833A0"/>
    <w:multiLevelType w:val="multilevel"/>
    <w:tmpl w:val="5C6ABBAC"/>
    <w:lvl w:ilvl="0">
      <w:start w:val="1"/>
      <w:numFmt w:val="lowerLetter"/>
      <w:lvlText w:val="%1."/>
      <w:lvlJc w:val="left"/>
      <w:pPr>
        <w:ind w:left="360" w:hanging="360"/>
      </w:pPr>
      <w:rPr>
        <w:rFonts w:ascii="Times New Roman" w:eastAsia="Times New Roman" w:hAnsi="Times New Roman" w:cs="Times New Roman"/>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3" w15:restartNumberingAfterBreak="0">
    <w:nsid w:val="4F7D4530"/>
    <w:multiLevelType w:val="multilevel"/>
    <w:tmpl w:val="1F80B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15:restartNumberingAfterBreak="0">
    <w:nsid w:val="50DE20EA"/>
    <w:multiLevelType w:val="multilevel"/>
    <w:tmpl w:val="DD0CB4BA"/>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15:restartNumberingAfterBreak="0">
    <w:nsid w:val="50E81992"/>
    <w:multiLevelType w:val="multilevel"/>
    <w:tmpl w:val="3C6EAAE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6" w15:restartNumberingAfterBreak="0">
    <w:nsid w:val="5116087D"/>
    <w:multiLevelType w:val="multilevel"/>
    <w:tmpl w:val="AF2832A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7" w15:restartNumberingAfterBreak="0">
    <w:nsid w:val="51817967"/>
    <w:multiLevelType w:val="multilevel"/>
    <w:tmpl w:val="8B84DE38"/>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38" w15:restartNumberingAfterBreak="0">
    <w:nsid w:val="51A44894"/>
    <w:multiLevelType w:val="multilevel"/>
    <w:tmpl w:val="5922CB7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51AA2D01"/>
    <w:multiLevelType w:val="multilevel"/>
    <w:tmpl w:val="97FE60BA"/>
    <w:lvl w:ilvl="0">
      <w:start w:val="1"/>
      <w:numFmt w:val="lowerLetter"/>
      <w:lvlText w:val="%1."/>
      <w:lvlJc w:val="left"/>
      <w:pPr>
        <w:ind w:left="1489" w:hanging="341"/>
      </w:pPr>
      <w:rPr>
        <w:rFonts w:ascii="Times New Roman" w:eastAsia="Times New Roman" w:hAnsi="Times New Roman" w:cs="Times New Roman"/>
        <w:sz w:val="22"/>
        <w:szCs w:val="22"/>
      </w:rPr>
    </w:lvl>
    <w:lvl w:ilvl="1">
      <w:start w:val="1"/>
      <w:numFmt w:val="bullet"/>
      <w:lvlText w:val="•"/>
      <w:lvlJc w:val="left"/>
      <w:pPr>
        <w:ind w:left="2350" w:hanging="341"/>
      </w:pPr>
    </w:lvl>
    <w:lvl w:ilvl="2">
      <w:start w:val="1"/>
      <w:numFmt w:val="bullet"/>
      <w:lvlText w:val="•"/>
      <w:lvlJc w:val="left"/>
      <w:pPr>
        <w:ind w:left="3220" w:hanging="341"/>
      </w:pPr>
    </w:lvl>
    <w:lvl w:ilvl="3">
      <w:start w:val="1"/>
      <w:numFmt w:val="bullet"/>
      <w:lvlText w:val="•"/>
      <w:lvlJc w:val="left"/>
      <w:pPr>
        <w:ind w:left="4090" w:hanging="341"/>
      </w:pPr>
    </w:lvl>
    <w:lvl w:ilvl="4">
      <w:start w:val="1"/>
      <w:numFmt w:val="bullet"/>
      <w:lvlText w:val="•"/>
      <w:lvlJc w:val="left"/>
      <w:pPr>
        <w:ind w:left="4960" w:hanging="341"/>
      </w:pPr>
    </w:lvl>
    <w:lvl w:ilvl="5">
      <w:start w:val="1"/>
      <w:numFmt w:val="bullet"/>
      <w:lvlText w:val="•"/>
      <w:lvlJc w:val="left"/>
      <w:pPr>
        <w:ind w:left="5830" w:hanging="341"/>
      </w:pPr>
    </w:lvl>
    <w:lvl w:ilvl="6">
      <w:start w:val="1"/>
      <w:numFmt w:val="bullet"/>
      <w:lvlText w:val="•"/>
      <w:lvlJc w:val="left"/>
      <w:pPr>
        <w:ind w:left="6700" w:hanging="341"/>
      </w:pPr>
    </w:lvl>
    <w:lvl w:ilvl="7">
      <w:start w:val="1"/>
      <w:numFmt w:val="bullet"/>
      <w:lvlText w:val="•"/>
      <w:lvlJc w:val="left"/>
      <w:pPr>
        <w:ind w:left="7570" w:hanging="341"/>
      </w:pPr>
    </w:lvl>
    <w:lvl w:ilvl="8">
      <w:start w:val="1"/>
      <w:numFmt w:val="bullet"/>
      <w:lvlText w:val="•"/>
      <w:lvlJc w:val="left"/>
      <w:pPr>
        <w:ind w:left="8440" w:hanging="341"/>
      </w:pPr>
    </w:lvl>
  </w:abstractNum>
  <w:abstractNum w:abstractNumId="240" w15:restartNumberingAfterBreak="0">
    <w:nsid w:val="52096D57"/>
    <w:multiLevelType w:val="multilevel"/>
    <w:tmpl w:val="F82079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41" w15:restartNumberingAfterBreak="0">
    <w:nsid w:val="520D0FDE"/>
    <w:multiLevelType w:val="multilevel"/>
    <w:tmpl w:val="CE74E2F6"/>
    <w:lvl w:ilvl="0">
      <w:start w:val="1"/>
      <w:numFmt w:val="lowerLetter"/>
      <w:lvlText w:val="%1."/>
      <w:lvlJc w:val="left"/>
      <w:pPr>
        <w:ind w:left="1364" w:hanging="216"/>
      </w:pPr>
      <w:rPr>
        <w:rFonts w:ascii="Times New Roman" w:eastAsia="Times New Roman" w:hAnsi="Times New Roman" w:cs="Times New Roman"/>
        <w:i w:val="0"/>
        <w:sz w:val="22"/>
        <w:szCs w:val="22"/>
      </w:rPr>
    </w:lvl>
    <w:lvl w:ilvl="1">
      <w:numFmt w:val="bullet"/>
      <w:lvlText w:val="•"/>
      <w:lvlJc w:val="left"/>
      <w:pPr>
        <w:ind w:left="2242" w:hanging="216"/>
      </w:pPr>
    </w:lvl>
    <w:lvl w:ilvl="2">
      <w:numFmt w:val="bullet"/>
      <w:lvlText w:val="•"/>
      <w:lvlJc w:val="left"/>
      <w:pPr>
        <w:ind w:left="3124" w:hanging="216"/>
      </w:pPr>
    </w:lvl>
    <w:lvl w:ilvl="3">
      <w:numFmt w:val="bullet"/>
      <w:lvlText w:val="•"/>
      <w:lvlJc w:val="left"/>
      <w:pPr>
        <w:ind w:left="4006" w:hanging="216"/>
      </w:pPr>
    </w:lvl>
    <w:lvl w:ilvl="4">
      <w:numFmt w:val="bullet"/>
      <w:lvlText w:val="•"/>
      <w:lvlJc w:val="left"/>
      <w:pPr>
        <w:ind w:left="4888" w:hanging="216"/>
      </w:pPr>
    </w:lvl>
    <w:lvl w:ilvl="5">
      <w:numFmt w:val="bullet"/>
      <w:lvlText w:val="•"/>
      <w:lvlJc w:val="left"/>
      <w:pPr>
        <w:ind w:left="5770" w:hanging="216"/>
      </w:pPr>
    </w:lvl>
    <w:lvl w:ilvl="6">
      <w:numFmt w:val="bullet"/>
      <w:lvlText w:val="•"/>
      <w:lvlJc w:val="left"/>
      <w:pPr>
        <w:ind w:left="6652" w:hanging="216"/>
      </w:pPr>
    </w:lvl>
    <w:lvl w:ilvl="7">
      <w:numFmt w:val="bullet"/>
      <w:lvlText w:val="•"/>
      <w:lvlJc w:val="left"/>
      <w:pPr>
        <w:ind w:left="7534" w:hanging="216"/>
      </w:pPr>
    </w:lvl>
    <w:lvl w:ilvl="8">
      <w:numFmt w:val="bullet"/>
      <w:lvlText w:val="•"/>
      <w:lvlJc w:val="left"/>
      <w:pPr>
        <w:ind w:left="8416" w:hanging="216"/>
      </w:pPr>
    </w:lvl>
  </w:abstractNum>
  <w:abstractNum w:abstractNumId="242" w15:restartNumberingAfterBreak="0">
    <w:nsid w:val="52816BFA"/>
    <w:multiLevelType w:val="multilevel"/>
    <w:tmpl w:val="3476F0F0"/>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3" w15:restartNumberingAfterBreak="0">
    <w:nsid w:val="53A2381A"/>
    <w:multiLevelType w:val="multilevel"/>
    <w:tmpl w:val="00AE78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54E348EE"/>
    <w:multiLevelType w:val="multilevel"/>
    <w:tmpl w:val="384C0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558348C4"/>
    <w:multiLevelType w:val="multilevel"/>
    <w:tmpl w:val="A50AEFD6"/>
    <w:lvl w:ilvl="0">
      <w:start w:val="1"/>
      <w:numFmt w:val="decimal"/>
      <w:lvlText w:val="%1."/>
      <w:lvlJc w:val="left"/>
      <w:pPr>
        <w:ind w:left="360" w:hanging="360"/>
      </w:pPr>
      <w:rPr>
        <w:rFonts w:ascii="Calibri" w:eastAsia="Calibri" w:hAnsi="Calibri" w:cs="Calibri"/>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6" w15:restartNumberingAfterBreak="0">
    <w:nsid w:val="560A0BEA"/>
    <w:multiLevelType w:val="multilevel"/>
    <w:tmpl w:val="831E89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562625C7"/>
    <w:multiLevelType w:val="multilevel"/>
    <w:tmpl w:val="FC249A4C"/>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8" w15:restartNumberingAfterBreak="0">
    <w:nsid w:val="565A7B9C"/>
    <w:multiLevelType w:val="multilevel"/>
    <w:tmpl w:val="A38EFA58"/>
    <w:lvl w:ilvl="0">
      <w:start w:val="1"/>
      <w:numFmt w:val="lowerLetter"/>
      <w:lvlText w:val="%1."/>
      <w:lvlJc w:val="left"/>
      <w:pPr>
        <w:ind w:left="1200" w:hanging="360"/>
      </w:pPr>
      <w:rPr>
        <w:rFonts w:ascii="Times New Roman" w:eastAsia="Times New Roman" w:hAnsi="Times New Roman" w:cs="Times New Roman"/>
        <w:sz w:val="24"/>
        <w:szCs w:val="24"/>
      </w:rPr>
    </w:lvl>
    <w:lvl w:ilvl="1">
      <w:start w:val="1"/>
      <w:numFmt w:val="lowerRoman"/>
      <w:lvlText w:val="%2."/>
      <w:lvlJc w:val="left"/>
      <w:pPr>
        <w:ind w:left="1920" w:hanging="720"/>
      </w:pPr>
      <w:rPr>
        <w:rFonts w:ascii="Times New Roman" w:eastAsia="Times New Roman" w:hAnsi="Times New Roman" w:cs="Times New Roman"/>
        <w:sz w:val="24"/>
        <w:szCs w:val="24"/>
      </w:rPr>
    </w:lvl>
    <w:lvl w:ilvl="2">
      <w:numFmt w:val="bullet"/>
      <w:lvlText w:val="•"/>
      <w:lvlJc w:val="left"/>
      <w:pPr>
        <w:ind w:left="2907" w:hanging="720"/>
      </w:pPr>
    </w:lvl>
    <w:lvl w:ilvl="3">
      <w:numFmt w:val="bullet"/>
      <w:lvlText w:val="•"/>
      <w:lvlJc w:val="left"/>
      <w:pPr>
        <w:ind w:left="3894" w:hanging="720"/>
      </w:pPr>
    </w:lvl>
    <w:lvl w:ilvl="4">
      <w:numFmt w:val="bullet"/>
      <w:lvlText w:val="•"/>
      <w:lvlJc w:val="left"/>
      <w:pPr>
        <w:ind w:left="4882" w:hanging="720"/>
      </w:pPr>
    </w:lvl>
    <w:lvl w:ilvl="5">
      <w:numFmt w:val="bullet"/>
      <w:lvlText w:val="•"/>
      <w:lvlJc w:val="left"/>
      <w:pPr>
        <w:ind w:left="5869" w:hanging="720"/>
      </w:pPr>
    </w:lvl>
    <w:lvl w:ilvl="6">
      <w:numFmt w:val="bullet"/>
      <w:lvlText w:val="•"/>
      <w:lvlJc w:val="left"/>
      <w:pPr>
        <w:ind w:left="6856" w:hanging="720"/>
      </w:pPr>
    </w:lvl>
    <w:lvl w:ilvl="7">
      <w:numFmt w:val="bullet"/>
      <w:lvlText w:val="•"/>
      <w:lvlJc w:val="left"/>
      <w:pPr>
        <w:ind w:left="7844" w:hanging="720"/>
      </w:pPr>
    </w:lvl>
    <w:lvl w:ilvl="8">
      <w:numFmt w:val="bullet"/>
      <w:lvlText w:val="•"/>
      <w:lvlJc w:val="left"/>
      <w:pPr>
        <w:ind w:left="8831" w:hanging="720"/>
      </w:pPr>
    </w:lvl>
  </w:abstractNum>
  <w:abstractNum w:abstractNumId="249" w15:restartNumberingAfterBreak="0">
    <w:nsid w:val="566F1746"/>
    <w:multiLevelType w:val="hybridMultilevel"/>
    <w:tmpl w:val="211EF4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0" w15:restartNumberingAfterBreak="0">
    <w:nsid w:val="56FD5F5B"/>
    <w:multiLevelType w:val="multilevel"/>
    <w:tmpl w:val="FD5A3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5731441F"/>
    <w:multiLevelType w:val="multilevel"/>
    <w:tmpl w:val="484A9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58A62A84"/>
    <w:multiLevelType w:val="multilevel"/>
    <w:tmpl w:val="6F8246A4"/>
    <w:lvl w:ilvl="0">
      <w:start w:val="1"/>
      <w:numFmt w:val="lowerLetter"/>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3" w15:restartNumberingAfterBreak="0">
    <w:nsid w:val="59235156"/>
    <w:multiLevelType w:val="multilevel"/>
    <w:tmpl w:val="2D08F0C6"/>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4" w15:restartNumberingAfterBreak="0">
    <w:nsid w:val="595677CE"/>
    <w:multiLevelType w:val="multilevel"/>
    <w:tmpl w:val="3768DF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15:restartNumberingAfterBreak="0">
    <w:nsid w:val="59D17118"/>
    <w:multiLevelType w:val="multilevel"/>
    <w:tmpl w:val="DB1E9B9E"/>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56" w15:restartNumberingAfterBreak="0">
    <w:nsid w:val="5B581BBC"/>
    <w:multiLevelType w:val="multilevel"/>
    <w:tmpl w:val="538A53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7" w15:restartNumberingAfterBreak="0">
    <w:nsid w:val="5B5A5F74"/>
    <w:multiLevelType w:val="multilevel"/>
    <w:tmpl w:val="619ACC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5BA21D08"/>
    <w:multiLevelType w:val="multilevel"/>
    <w:tmpl w:val="F1AAC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9" w15:restartNumberingAfterBreak="0">
    <w:nsid w:val="5BC137BC"/>
    <w:multiLevelType w:val="multilevel"/>
    <w:tmpl w:val="E398D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0" w15:restartNumberingAfterBreak="0">
    <w:nsid w:val="5BC9660A"/>
    <w:multiLevelType w:val="multilevel"/>
    <w:tmpl w:val="B1BCE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5C3B0111"/>
    <w:multiLevelType w:val="multilevel"/>
    <w:tmpl w:val="454C0B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2" w15:restartNumberingAfterBreak="0">
    <w:nsid w:val="5C4455AE"/>
    <w:multiLevelType w:val="multilevel"/>
    <w:tmpl w:val="5EE4A8A8"/>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3" w15:restartNumberingAfterBreak="0">
    <w:nsid w:val="5C532EE8"/>
    <w:multiLevelType w:val="multilevel"/>
    <w:tmpl w:val="6FB4E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5C7A6C84"/>
    <w:multiLevelType w:val="multilevel"/>
    <w:tmpl w:val="AD261DDA"/>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15:restartNumberingAfterBreak="0">
    <w:nsid w:val="5CBB48C3"/>
    <w:multiLevelType w:val="multilevel"/>
    <w:tmpl w:val="46FEF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5CFB44E8"/>
    <w:multiLevelType w:val="multilevel"/>
    <w:tmpl w:val="873A59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7" w15:restartNumberingAfterBreak="0">
    <w:nsid w:val="5DDA2E17"/>
    <w:multiLevelType w:val="multilevel"/>
    <w:tmpl w:val="EEBE76E4"/>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lowerLetter"/>
      <w:lvlText w:val="%2."/>
      <w:lvlJc w:val="left"/>
      <w:pPr>
        <w:ind w:left="1489" w:hanging="341"/>
      </w:pPr>
      <w:rPr>
        <w:rFonts w:ascii="Times New Roman" w:eastAsia="Times New Roman" w:hAnsi="Times New Roman" w:cs="Times New Roman"/>
        <w:sz w:val="22"/>
        <w:szCs w:val="22"/>
      </w:rPr>
    </w:lvl>
    <w:lvl w:ilvl="2">
      <w:numFmt w:val="bullet"/>
      <w:lvlText w:val="•"/>
      <w:lvlJc w:val="left"/>
      <w:pPr>
        <w:ind w:left="2446" w:hanging="341"/>
      </w:pPr>
    </w:lvl>
    <w:lvl w:ilvl="3">
      <w:numFmt w:val="bullet"/>
      <w:lvlText w:val="•"/>
      <w:lvlJc w:val="left"/>
      <w:pPr>
        <w:ind w:left="3413" w:hanging="341"/>
      </w:pPr>
    </w:lvl>
    <w:lvl w:ilvl="4">
      <w:numFmt w:val="bullet"/>
      <w:lvlText w:val="•"/>
      <w:lvlJc w:val="left"/>
      <w:pPr>
        <w:ind w:left="4380" w:hanging="341"/>
      </w:pPr>
    </w:lvl>
    <w:lvl w:ilvl="5">
      <w:numFmt w:val="bullet"/>
      <w:lvlText w:val="•"/>
      <w:lvlJc w:val="left"/>
      <w:pPr>
        <w:ind w:left="5346" w:hanging="341"/>
      </w:pPr>
    </w:lvl>
    <w:lvl w:ilvl="6">
      <w:numFmt w:val="bullet"/>
      <w:lvlText w:val="•"/>
      <w:lvlJc w:val="left"/>
      <w:pPr>
        <w:ind w:left="6313" w:hanging="341"/>
      </w:pPr>
    </w:lvl>
    <w:lvl w:ilvl="7">
      <w:numFmt w:val="bullet"/>
      <w:lvlText w:val="•"/>
      <w:lvlJc w:val="left"/>
      <w:pPr>
        <w:ind w:left="7280" w:hanging="341"/>
      </w:pPr>
    </w:lvl>
    <w:lvl w:ilvl="8">
      <w:numFmt w:val="bullet"/>
      <w:lvlText w:val="•"/>
      <w:lvlJc w:val="left"/>
      <w:pPr>
        <w:ind w:left="8246" w:hanging="341"/>
      </w:pPr>
    </w:lvl>
  </w:abstractNum>
  <w:abstractNum w:abstractNumId="268" w15:restartNumberingAfterBreak="0">
    <w:nsid w:val="5E064AA8"/>
    <w:multiLevelType w:val="multilevel"/>
    <w:tmpl w:val="955441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15:restartNumberingAfterBreak="0">
    <w:nsid w:val="5E0F365E"/>
    <w:multiLevelType w:val="multilevel"/>
    <w:tmpl w:val="FDAC3B72"/>
    <w:lvl w:ilvl="0">
      <w:start w:val="1"/>
      <w:numFmt w:val="lowerLetter"/>
      <w:lvlText w:val="%1."/>
      <w:lvlJc w:val="left"/>
      <w:pPr>
        <w:ind w:left="359" w:hanging="359"/>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561" w:hanging="360"/>
      </w:pPr>
    </w:lvl>
    <w:lvl w:ilvl="2">
      <w:start w:val="1"/>
      <w:numFmt w:val="lowerRoman"/>
      <w:lvlText w:val="%3."/>
      <w:lvlJc w:val="right"/>
      <w:pPr>
        <w:ind w:left="1281" w:hanging="180"/>
      </w:pPr>
    </w:lvl>
    <w:lvl w:ilvl="3">
      <w:start w:val="1"/>
      <w:numFmt w:val="decimal"/>
      <w:lvlText w:val="%4."/>
      <w:lvlJc w:val="left"/>
      <w:pPr>
        <w:ind w:left="2001" w:hanging="360"/>
      </w:pPr>
    </w:lvl>
    <w:lvl w:ilvl="4">
      <w:start w:val="1"/>
      <w:numFmt w:val="lowerLetter"/>
      <w:lvlText w:val="%5."/>
      <w:lvlJc w:val="left"/>
      <w:pPr>
        <w:ind w:left="2721" w:hanging="360"/>
      </w:pPr>
    </w:lvl>
    <w:lvl w:ilvl="5">
      <w:start w:val="1"/>
      <w:numFmt w:val="lowerRoman"/>
      <w:lvlText w:val="%6."/>
      <w:lvlJc w:val="right"/>
      <w:pPr>
        <w:ind w:left="3441" w:hanging="180"/>
      </w:pPr>
    </w:lvl>
    <w:lvl w:ilvl="6">
      <w:start w:val="1"/>
      <w:numFmt w:val="decimal"/>
      <w:lvlText w:val="%7."/>
      <w:lvlJc w:val="left"/>
      <w:pPr>
        <w:ind w:left="4161" w:hanging="360"/>
      </w:pPr>
    </w:lvl>
    <w:lvl w:ilvl="7">
      <w:start w:val="1"/>
      <w:numFmt w:val="lowerLetter"/>
      <w:lvlText w:val="%8."/>
      <w:lvlJc w:val="left"/>
      <w:pPr>
        <w:ind w:left="4881" w:hanging="360"/>
      </w:pPr>
    </w:lvl>
    <w:lvl w:ilvl="8">
      <w:start w:val="1"/>
      <w:numFmt w:val="lowerRoman"/>
      <w:lvlText w:val="%9."/>
      <w:lvlJc w:val="right"/>
      <w:pPr>
        <w:ind w:left="5601" w:hanging="180"/>
      </w:pPr>
    </w:lvl>
  </w:abstractNum>
  <w:abstractNum w:abstractNumId="270" w15:restartNumberingAfterBreak="0">
    <w:nsid w:val="5E1B0EE2"/>
    <w:multiLevelType w:val="multilevel"/>
    <w:tmpl w:val="302A39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1" w15:restartNumberingAfterBreak="0">
    <w:nsid w:val="5E830D00"/>
    <w:multiLevelType w:val="multilevel"/>
    <w:tmpl w:val="F920F1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15:restartNumberingAfterBreak="0">
    <w:nsid w:val="5F075773"/>
    <w:multiLevelType w:val="multilevel"/>
    <w:tmpl w:val="4B268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5F73177B"/>
    <w:multiLevelType w:val="multilevel"/>
    <w:tmpl w:val="FFE6E0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15:restartNumberingAfterBreak="0">
    <w:nsid w:val="5F9E78AB"/>
    <w:multiLevelType w:val="multilevel"/>
    <w:tmpl w:val="358CAD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5" w15:restartNumberingAfterBreak="0">
    <w:nsid w:val="5FDB2396"/>
    <w:multiLevelType w:val="multilevel"/>
    <w:tmpl w:val="B420BEC8"/>
    <w:lvl w:ilvl="0">
      <w:start w:val="1"/>
      <w:numFmt w:val="lowerLetter"/>
      <w:lvlText w:val="%1."/>
      <w:lvlJc w:val="left"/>
      <w:pPr>
        <w:ind w:left="1920" w:hanging="360"/>
      </w:pPr>
      <w:rPr>
        <w:i w:val="0"/>
      </w:rPr>
    </w:lvl>
    <w:lvl w:ilvl="1">
      <w:numFmt w:val="bullet"/>
      <w:lvlText w:val="•"/>
      <w:lvlJc w:val="left"/>
      <w:pPr>
        <w:ind w:left="2808" w:hanging="360"/>
      </w:pPr>
    </w:lvl>
    <w:lvl w:ilvl="2">
      <w:numFmt w:val="bullet"/>
      <w:lvlText w:val="•"/>
      <w:lvlJc w:val="left"/>
      <w:pPr>
        <w:ind w:left="3697" w:hanging="360"/>
      </w:pPr>
    </w:lvl>
    <w:lvl w:ilvl="3">
      <w:numFmt w:val="bullet"/>
      <w:lvlText w:val="•"/>
      <w:lvlJc w:val="left"/>
      <w:pPr>
        <w:ind w:left="4585" w:hanging="360"/>
      </w:pPr>
    </w:lvl>
    <w:lvl w:ilvl="4">
      <w:numFmt w:val="bullet"/>
      <w:lvlText w:val="•"/>
      <w:lvlJc w:val="left"/>
      <w:pPr>
        <w:ind w:left="5474" w:hanging="360"/>
      </w:pPr>
    </w:lvl>
    <w:lvl w:ilvl="5">
      <w:numFmt w:val="bullet"/>
      <w:lvlText w:val="•"/>
      <w:lvlJc w:val="left"/>
      <w:pPr>
        <w:ind w:left="6363" w:hanging="360"/>
      </w:pPr>
    </w:lvl>
    <w:lvl w:ilvl="6">
      <w:numFmt w:val="bullet"/>
      <w:lvlText w:val="•"/>
      <w:lvlJc w:val="left"/>
      <w:pPr>
        <w:ind w:left="7251" w:hanging="360"/>
      </w:pPr>
    </w:lvl>
    <w:lvl w:ilvl="7">
      <w:numFmt w:val="bullet"/>
      <w:lvlText w:val="•"/>
      <w:lvlJc w:val="left"/>
      <w:pPr>
        <w:ind w:left="8140" w:hanging="360"/>
      </w:pPr>
    </w:lvl>
    <w:lvl w:ilvl="8">
      <w:numFmt w:val="bullet"/>
      <w:lvlText w:val="•"/>
      <w:lvlJc w:val="left"/>
      <w:pPr>
        <w:ind w:left="9029" w:hanging="360"/>
      </w:pPr>
    </w:lvl>
  </w:abstractNum>
  <w:abstractNum w:abstractNumId="276" w15:restartNumberingAfterBreak="0">
    <w:nsid w:val="5FF74941"/>
    <w:multiLevelType w:val="multilevel"/>
    <w:tmpl w:val="23086102"/>
    <w:lvl w:ilvl="0">
      <w:start w:val="1"/>
      <w:numFmt w:val="lowerLetter"/>
      <w:lvlText w:val="%1."/>
      <w:lvlJc w:val="left"/>
      <w:pPr>
        <w:ind w:left="648"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77" w15:restartNumberingAfterBreak="0">
    <w:nsid w:val="609C0B70"/>
    <w:multiLevelType w:val="multilevel"/>
    <w:tmpl w:val="E44A6E9C"/>
    <w:lvl w:ilvl="0">
      <w:start w:val="1"/>
      <w:numFmt w:val="decimal"/>
      <w:lvlText w:val="%1."/>
      <w:lvlJc w:val="left"/>
      <w:pPr>
        <w:ind w:left="336" w:hanging="336"/>
      </w:pPr>
      <w:rPr>
        <w:rFonts w:ascii="Times New Roman" w:eastAsia="Times New Roman" w:hAnsi="Times New Roman" w:cs="Times New Roman"/>
        <w:sz w:val="22"/>
        <w:szCs w:val="22"/>
      </w:rPr>
    </w:lvl>
    <w:lvl w:ilvl="1">
      <w:numFmt w:val="bullet"/>
      <w:lvlText w:val="•"/>
      <w:lvlJc w:val="left"/>
      <w:pPr>
        <w:ind w:left="1232" w:hanging="336"/>
      </w:pPr>
    </w:lvl>
    <w:lvl w:ilvl="2">
      <w:numFmt w:val="bullet"/>
      <w:lvlText w:val="•"/>
      <w:lvlJc w:val="left"/>
      <w:pPr>
        <w:ind w:left="2136" w:hanging="336"/>
      </w:pPr>
    </w:lvl>
    <w:lvl w:ilvl="3">
      <w:numFmt w:val="bullet"/>
      <w:lvlText w:val="•"/>
      <w:lvlJc w:val="left"/>
      <w:pPr>
        <w:ind w:left="3040" w:hanging="336"/>
      </w:pPr>
    </w:lvl>
    <w:lvl w:ilvl="4">
      <w:numFmt w:val="bullet"/>
      <w:lvlText w:val="•"/>
      <w:lvlJc w:val="left"/>
      <w:pPr>
        <w:ind w:left="3944" w:hanging="336"/>
      </w:pPr>
    </w:lvl>
    <w:lvl w:ilvl="5">
      <w:numFmt w:val="bullet"/>
      <w:lvlText w:val="•"/>
      <w:lvlJc w:val="left"/>
      <w:pPr>
        <w:ind w:left="4848" w:hanging="336"/>
      </w:pPr>
    </w:lvl>
    <w:lvl w:ilvl="6">
      <w:numFmt w:val="bullet"/>
      <w:lvlText w:val="•"/>
      <w:lvlJc w:val="left"/>
      <w:pPr>
        <w:ind w:left="5752" w:hanging="336"/>
      </w:pPr>
    </w:lvl>
    <w:lvl w:ilvl="7">
      <w:numFmt w:val="bullet"/>
      <w:lvlText w:val="•"/>
      <w:lvlJc w:val="left"/>
      <w:pPr>
        <w:ind w:left="6656" w:hanging="336"/>
      </w:pPr>
    </w:lvl>
    <w:lvl w:ilvl="8">
      <w:numFmt w:val="bullet"/>
      <w:lvlText w:val="•"/>
      <w:lvlJc w:val="left"/>
      <w:pPr>
        <w:ind w:left="7560" w:hanging="336"/>
      </w:pPr>
    </w:lvl>
  </w:abstractNum>
  <w:abstractNum w:abstractNumId="278" w15:restartNumberingAfterBreak="0">
    <w:nsid w:val="60E20AAD"/>
    <w:multiLevelType w:val="multilevel"/>
    <w:tmpl w:val="5AE0B5B0"/>
    <w:lvl w:ilvl="0">
      <w:start w:val="1"/>
      <w:numFmt w:val="lowerLetter"/>
      <w:lvlText w:val="%1."/>
      <w:lvlJc w:val="left"/>
      <w:pPr>
        <w:ind w:left="360" w:hanging="360"/>
      </w:p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79" w15:restartNumberingAfterBreak="0">
    <w:nsid w:val="60E75274"/>
    <w:multiLevelType w:val="multilevel"/>
    <w:tmpl w:val="C68A1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0" w15:restartNumberingAfterBreak="0">
    <w:nsid w:val="61C05CD8"/>
    <w:multiLevelType w:val="multilevel"/>
    <w:tmpl w:val="0F1294B6"/>
    <w:lvl w:ilvl="0">
      <w:start w:val="1"/>
      <w:numFmt w:val="decimal"/>
      <w:lvlText w:val="%1."/>
      <w:lvlJc w:val="left"/>
      <w:pPr>
        <w:ind w:left="1200" w:hanging="360"/>
      </w:pPr>
      <w:rPr>
        <w:rFonts w:ascii="Times New Roman" w:eastAsia="Times New Roman" w:hAnsi="Times New Roman" w:cs="Times New Roman"/>
        <w:sz w:val="24"/>
        <w:szCs w:val="24"/>
      </w:rPr>
    </w:lvl>
    <w:lvl w:ilvl="1">
      <w:start w:val="1"/>
      <w:numFmt w:val="lowerLetter"/>
      <w:lvlText w:val="%2."/>
      <w:lvlJc w:val="left"/>
      <w:pPr>
        <w:ind w:left="1200" w:hanging="360"/>
      </w:pPr>
      <w:rPr>
        <w:rFonts w:ascii="Times New Roman" w:eastAsia="Times New Roman" w:hAnsi="Times New Roman" w:cs="Times New Roman"/>
        <w:sz w:val="24"/>
        <w:szCs w:val="24"/>
      </w:rPr>
    </w:lvl>
    <w:lvl w:ilvl="2">
      <w:numFmt w:val="bullet"/>
      <w:lvlText w:val="•"/>
      <w:lvlJc w:val="left"/>
      <w:pPr>
        <w:ind w:left="3121" w:hanging="360"/>
      </w:pPr>
    </w:lvl>
    <w:lvl w:ilvl="3">
      <w:numFmt w:val="bullet"/>
      <w:lvlText w:val="•"/>
      <w:lvlJc w:val="left"/>
      <w:pPr>
        <w:ind w:left="4081" w:hanging="360"/>
      </w:pPr>
    </w:lvl>
    <w:lvl w:ilvl="4">
      <w:numFmt w:val="bullet"/>
      <w:lvlText w:val="•"/>
      <w:lvlJc w:val="left"/>
      <w:pPr>
        <w:ind w:left="5042" w:hanging="360"/>
      </w:pPr>
    </w:lvl>
    <w:lvl w:ilvl="5">
      <w:numFmt w:val="bullet"/>
      <w:lvlText w:val="•"/>
      <w:lvlJc w:val="left"/>
      <w:pPr>
        <w:ind w:left="6003" w:hanging="360"/>
      </w:pPr>
    </w:lvl>
    <w:lvl w:ilvl="6">
      <w:numFmt w:val="bullet"/>
      <w:lvlText w:val="•"/>
      <w:lvlJc w:val="left"/>
      <w:pPr>
        <w:ind w:left="6963" w:hanging="360"/>
      </w:pPr>
    </w:lvl>
    <w:lvl w:ilvl="7">
      <w:numFmt w:val="bullet"/>
      <w:lvlText w:val="•"/>
      <w:lvlJc w:val="left"/>
      <w:pPr>
        <w:ind w:left="7924" w:hanging="360"/>
      </w:pPr>
    </w:lvl>
    <w:lvl w:ilvl="8">
      <w:numFmt w:val="bullet"/>
      <w:lvlText w:val="•"/>
      <w:lvlJc w:val="left"/>
      <w:pPr>
        <w:ind w:left="8885" w:hanging="360"/>
      </w:pPr>
    </w:lvl>
  </w:abstractNum>
  <w:abstractNum w:abstractNumId="281" w15:restartNumberingAfterBreak="0">
    <w:nsid w:val="621D40A7"/>
    <w:multiLevelType w:val="multilevel"/>
    <w:tmpl w:val="1CD8D6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627314DF"/>
    <w:multiLevelType w:val="multilevel"/>
    <w:tmpl w:val="D01442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3" w15:restartNumberingAfterBreak="0">
    <w:nsid w:val="62EC3FFE"/>
    <w:multiLevelType w:val="multilevel"/>
    <w:tmpl w:val="8932BA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15:restartNumberingAfterBreak="0">
    <w:nsid w:val="62F362FA"/>
    <w:multiLevelType w:val="multilevel"/>
    <w:tmpl w:val="A3A8F98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5" w15:restartNumberingAfterBreak="0">
    <w:nsid w:val="63947A87"/>
    <w:multiLevelType w:val="multilevel"/>
    <w:tmpl w:val="B9BC031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6" w15:restartNumberingAfterBreak="0">
    <w:nsid w:val="63AB63B0"/>
    <w:multiLevelType w:val="multilevel"/>
    <w:tmpl w:val="20B06852"/>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7" w15:restartNumberingAfterBreak="0">
    <w:nsid w:val="646F4190"/>
    <w:multiLevelType w:val="multilevel"/>
    <w:tmpl w:val="D61C8488"/>
    <w:lvl w:ilvl="0">
      <w:start w:val="1"/>
      <w:numFmt w:val="decimal"/>
      <w:lvlText w:val="%1."/>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8" w15:restartNumberingAfterBreak="0">
    <w:nsid w:val="648501A1"/>
    <w:multiLevelType w:val="multilevel"/>
    <w:tmpl w:val="73ACF94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9" w15:restartNumberingAfterBreak="0">
    <w:nsid w:val="64A73474"/>
    <w:multiLevelType w:val="multilevel"/>
    <w:tmpl w:val="F99ECC60"/>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64BA0D45"/>
    <w:multiLevelType w:val="multilevel"/>
    <w:tmpl w:val="A21210D0"/>
    <w:lvl w:ilvl="0">
      <w:start w:val="1"/>
      <w:numFmt w:val="decimal"/>
      <w:lvlText w:val="%1."/>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1" w15:restartNumberingAfterBreak="0">
    <w:nsid w:val="64C34B36"/>
    <w:multiLevelType w:val="multilevel"/>
    <w:tmpl w:val="168A1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2" w15:restartNumberingAfterBreak="0">
    <w:nsid w:val="64DF0B77"/>
    <w:multiLevelType w:val="multilevel"/>
    <w:tmpl w:val="31B2DC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3" w15:restartNumberingAfterBreak="0">
    <w:nsid w:val="65B06299"/>
    <w:multiLevelType w:val="multilevel"/>
    <w:tmpl w:val="B6DCC07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4" w15:restartNumberingAfterBreak="0">
    <w:nsid w:val="65C8678E"/>
    <w:multiLevelType w:val="multilevel"/>
    <w:tmpl w:val="E256B2B0"/>
    <w:lvl w:ilvl="0">
      <w:start w:val="1"/>
      <w:numFmt w:val="lowerLetter"/>
      <w:lvlText w:val="%1."/>
      <w:lvlJc w:val="lef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295" w15:restartNumberingAfterBreak="0">
    <w:nsid w:val="65F41D5A"/>
    <w:multiLevelType w:val="multilevel"/>
    <w:tmpl w:val="8A8A58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6" w15:restartNumberingAfterBreak="0">
    <w:nsid w:val="66D67F6A"/>
    <w:multiLevelType w:val="multilevel"/>
    <w:tmpl w:val="9AECDEA8"/>
    <w:lvl w:ilvl="0">
      <w:start w:val="1"/>
      <w:numFmt w:val="decimal"/>
      <w:lvlText w:val="%1"/>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291" w:hanging="12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58" w:hanging="1958"/>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678" w:hanging="2678"/>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398" w:hanging="3398"/>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118" w:hanging="4118"/>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838" w:hanging="4838"/>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558" w:hanging="5558"/>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278" w:hanging="6278"/>
      </w:pPr>
      <w:rPr>
        <w:rFonts w:ascii="Arial" w:eastAsia="Arial" w:hAnsi="Arial" w:cs="Arial"/>
        <w:b w:val="0"/>
        <w:i w:val="0"/>
        <w:strike w:val="0"/>
        <w:color w:val="000000"/>
        <w:sz w:val="24"/>
        <w:szCs w:val="24"/>
        <w:u w:val="none"/>
        <w:shd w:val="clear" w:color="auto" w:fill="auto"/>
        <w:vertAlign w:val="baseline"/>
      </w:rPr>
    </w:lvl>
  </w:abstractNum>
  <w:abstractNum w:abstractNumId="297" w15:restartNumberingAfterBreak="0">
    <w:nsid w:val="672C4D92"/>
    <w:multiLevelType w:val="multilevel"/>
    <w:tmpl w:val="5C5821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673F23D4"/>
    <w:multiLevelType w:val="multilevel"/>
    <w:tmpl w:val="8D94E5F0"/>
    <w:lvl w:ilvl="0">
      <w:start w:val="1"/>
      <w:numFmt w:val="lowerLetter"/>
      <w:lvlText w:val="%1."/>
      <w:lvlJc w:val="left"/>
      <w:pPr>
        <w:ind w:left="922" w:hanging="92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642" w:hanging="1642"/>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362" w:hanging="2362"/>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3082" w:hanging="3082"/>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802" w:hanging="3802"/>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522" w:hanging="4522"/>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5242" w:hanging="5242"/>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962" w:hanging="5962"/>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682" w:hanging="6682"/>
      </w:pPr>
      <w:rPr>
        <w:rFonts w:ascii="Arial" w:eastAsia="Arial" w:hAnsi="Arial" w:cs="Arial"/>
        <w:b w:val="0"/>
        <w:i w:val="0"/>
        <w:strike w:val="0"/>
        <w:color w:val="000000"/>
        <w:sz w:val="24"/>
        <w:szCs w:val="24"/>
        <w:u w:val="none"/>
        <w:shd w:val="clear" w:color="auto" w:fill="auto"/>
        <w:vertAlign w:val="baseline"/>
      </w:rPr>
    </w:lvl>
  </w:abstractNum>
  <w:abstractNum w:abstractNumId="299" w15:restartNumberingAfterBreak="0">
    <w:nsid w:val="67D80B35"/>
    <w:multiLevelType w:val="multilevel"/>
    <w:tmpl w:val="5EFA1DE4"/>
    <w:lvl w:ilvl="0">
      <w:start w:val="1"/>
      <w:numFmt w:val="lowerLetter"/>
      <w:lvlText w:val="%1."/>
      <w:lvlJc w:val="left"/>
      <w:pPr>
        <w:ind w:left="1489" w:hanging="341"/>
      </w:pPr>
      <w:rPr>
        <w:rFonts w:ascii="Times New Roman" w:eastAsia="Times New Roman" w:hAnsi="Times New Roman" w:cs="Times New Roman"/>
        <w:sz w:val="22"/>
        <w:szCs w:val="22"/>
      </w:rPr>
    </w:lvl>
    <w:lvl w:ilvl="1">
      <w:numFmt w:val="bullet"/>
      <w:lvlText w:val="•"/>
      <w:lvlJc w:val="left"/>
      <w:pPr>
        <w:ind w:left="2350" w:hanging="341"/>
      </w:p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300" w15:restartNumberingAfterBreak="0">
    <w:nsid w:val="67D92A41"/>
    <w:multiLevelType w:val="multilevel"/>
    <w:tmpl w:val="98D0D59C"/>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lowerLetter"/>
      <w:lvlText w:val="%2."/>
      <w:lvlJc w:val="left"/>
      <w:pPr>
        <w:ind w:left="1148" w:hanging="236"/>
      </w:pPr>
      <w:rPr>
        <w:rFonts w:ascii="Times New Roman" w:eastAsia="Times New Roman" w:hAnsi="Times New Roman" w:cs="Times New Roman"/>
        <w:sz w:val="22"/>
        <w:szCs w:val="22"/>
      </w:rPr>
    </w:lvl>
    <w:lvl w:ilvl="2">
      <w:start w:val="1"/>
      <w:numFmt w:val="bullet"/>
      <w:lvlText w:val="•"/>
      <w:lvlJc w:val="left"/>
      <w:pPr>
        <w:ind w:left="2948" w:hanging="236"/>
      </w:pPr>
    </w:lvl>
    <w:lvl w:ilvl="3">
      <w:start w:val="1"/>
      <w:numFmt w:val="bullet"/>
      <w:lvlText w:val="•"/>
      <w:lvlJc w:val="left"/>
      <w:pPr>
        <w:ind w:left="3852" w:hanging="236"/>
      </w:pPr>
    </w:lvl>
    <w:lvl w:ilvl="4">
      <w:start w:val="1"/>
      <w:numFmt w:val="bullet"/>
      <w:lvlText w:val="•"/>
      <w:lvlJc w:val="left"/>
      <w:pPr>
        <w:ind w:left="4756" w:hanging="236"/>
      </w:pPr>
    </w:lvl>
    <w:lvl w:ilvl="5">
      <w:start w:val="1"/>
      <w:numFmt w:val="bullet"/>
      <w:lvlText w:val="•"/>
      <w:lvlJc w:val="left"/>
      <w:pPr>
        <w:ind w:left="5660" w:hanging="236"/>
      </w:pPr>
    </w:lvl>
    <w:lvl w:ilvl="6">
      <w:start w:val="1"/>
      <w:numFmt w:val="bullet"/>
      <w:lvlText w:val="•"/>
      <w:lvlJc w:val="left"/>
      <w:pPr>
        <w:ind w:left="6564" w:hanging="236"/>
      </w:pPr>
    </w:lvl>
    <w:lvl w:ilvl="7">
      <w:start w:val="1"/>
      <w:numFmt w:val="bullet"/>
      <w:lvlText w:val="•"/>
      <w:lvlJc w:val="left"/>
      <w:pPr>
        <w:ind w:left="7468" w:hanging="236"/>
      </w:pPr>
    </w:lvl>
    <w:lvl w:ilvl="8">
      <w:start w:val="1"/>
      <w:numFmt w:val="bullet"/>
      <w:lvlText w:val="•"/>
      <w:lvlJc w:val="left"/>
      <w:pPr>
        <w:ind w:left="8372" w:hanging="236"/>
      </w:pPr>
    </w:lvl>
  </w:abstractNum>
  <w:abstractNum w:abstractNumId="301" w15:restartNumberingAfterBreak="0">
    <w:nsid w:val="67F32037"/>
    <w:multiLevelType w:val="multilevel"/>
    <w:tmpl w:val="1750C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2" w15:restartNumberingAfterBreak="0">
    <w:nsid w:val="68781C4F"/>
    <w:multiLevelType w:val="multilevel"/>
    <w:tmpl w:val="752CB8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687B12F3"/>
    <w:multiLevelType w:val="multilevel"/>
    <w:tmpl w:val="6BE0F3DE"/>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4" w15:restartNumberingAfterBreak="0">
    <w:nsid w:val="68F262AE"/>
    <w:multiLevelType w:val="hybridMultilevel"/>
    <w:tmpl w:val="0F1C260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5" w15:restartNumberingAfterBreak="0">
    <w:nsid w:val="690402EF"/>
    <w:multiLevelType w:val="multilevel"/>
    <w:tmpl w:val="702815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6" w15:restartNumberingAfterBreak="0">
    <w:nsid w:val="69C60C53"/>
    <w:multiLevelType w:val="multilevel"/>
    <w:tmpl w:val="F3C8E1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7" w15:restartNumberingAfterBreak="0">
    <w:nsid w:val="69D01069"/>
    <w:multiLevelType w:val="multilevel"/>
    <w:tmpl w:val="9E90819C"/>
    <w:lvl w:ilvl="0">
      <w:start w:val="1"/>
      <w:numFmt w:val="lowerLetter"/>
      <w:lvlText w:val="%1."/>
      <w:lvlJc w:val="left"/>
      <w:pPr>
        <w:ind w:left="360" w:hanging="360"/>
      </w:pPr>
      <w:rPr>
        <w:rFonts w:ascii="Times New Roman" w:eastAsia="Times New Roman" w:hAnsi="Times New Roman" w:cs="Times New Roman"/>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08" w15:restartNumberingAfterBreak="0">
    <w:nsid w:val="6A0512F3"/>
    <w:multiLevelType w:val="hybridMultilevel"/>
    <w:tmpl w:val="35F66C2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9" w15:restartNumberingAfterBreak="0">
    <w:nsid w:val="6A19213B"/>
    <w:multiLevelType w:val="multilevel"/>
    <w:tmpl w:val="26A040F2"/>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6A7967D2"/>
    <w:multiLevelType w:val="multilevel"/>
    <w:tmpl w:val="4A5051F2"/>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11" w15:restartNumberingAfterBreak="0">
    <w:nsid w:val="6A7D09F9"/>
    <w:multiLevelType w:val="multilevel"/>
    <w:tmpl w:val="A690698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2" w15:restartNumberingAfterBreak="0">
    <w:nsid w:val="6AEE7273"/>
    <w:multiLevelType w:val="hybridMultilevel"/>
    <w:tmpl w:val="D9CE490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3" w15:restartNumberingAfterBreak="0">
    <w:nsid w:val="6B782D19"/>
    <w:multiLevelType w:val="multilevel"/>
    <w:tmpl w:val="BA9C74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6C165C83"/>
    <w:multiLevelType w:val="multilevel"/>
    <w:tmpl w:val="9A84296E"/>
    <w:lvl w:ilvl="0">
      <w:start w:val="1"/>
      <w:numFmt w:val="decimal"/>
      <w:lvlText w:val="%1."/>
      <w:lvlJc w:val="left"/>
      <w:pPr>
        <w:ind w:left="1489" w:hanging="341"/>
      </w:pPr>
      <w:rPr>
        <w:rFonts w:ascii="Times New Roman" w:eastAsia="Times New Roman" w:hAnsi="Times New Roman" w:cs="Times New Roman"/>
        <w:sz w:val="22"/>
        <w:szCs w:val="22"/>
      </w:rPr>
    </w:lvl>
    <w:lvl w:ilvl="1">
      <w:start w:val="1"/>
      <w:numFmt w:val="lowerLetter"/>
      <w:lvlText w:val="%2."/>
      <w:lvlJc w:val="left"/>
      <w:pPr>
        <w:ind w:left="1489" w:hanging="341"/>
      </w:pPr>
      <w:rPr>
        <w:rFonts w:ascii="Times New Roman" w:eastAsia="Times New Roman" w:hAnsi="Times New Roman" w:cs="Times New Roman"/>
        <w:sz w:val="22"/>
        <w:szCs w:val="22"/>
      </w:r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315" w15:restartNumberingAfterBreak="0">
    <w:nsid w:val="6C3A4E4E"/>
    <w:multiLevelType w:val="multilevel"/>
    <w:tmpl w:val="A282BED6"/>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1330" w:hanging="133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050" w:hanging="205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770" w:hanging="277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490" w:hanging="349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210" w:hanging="421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930" w:hanging="493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650" w:hanging="565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370" w:hanging="637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16" w15:restartNumberingAfterBreak="0">
    <w:nsid w:val="6D047A41"/>
    <w:multiLevelType w:val="multilevel"/>
    <w:tmpl w:val="E9A61D28"/>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6D4426C2"/>
    <w:multiLevelType w:val="hybridMultilevel"/>
    <w:tmpl w:val="1E585C5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8" w15:restartNumberingAfterBreak="0">
    <w:nsid w:val="6D4F3411"/>
    <w:multiLevelType w:val="multilevel"/>
    <w:tmpl w:val="477EF890"/>
    <w:lvl w:ilvl="0">
      <w:start w:val="1"/>
      <w:numFmt w:val="lowerLetter"/>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319" w15:restartNumberingAfterBreak="0">
    <w:nsid w:val="6D8A2731"/>
    <w:multiLevelType w:val="multilevel"/>
    <w:tmpl w:val="72EA0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0" w15:restartNumberingAfterBreak="0">
    <w:nsid w:val="6E1C7290"/>
    <w:multiLevelType w:val="multilevel"/>
    <w:tmpl w:val="AF389502"/>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1" w15:restartNumberingAfterBreak="0">
    <w:nsid w:val="6E214184"/>
    <w:multiLevelType w:val="multilevel"/>
    <w:tmpl w:val="548609B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2" w15:restartNumberingAfterBreak="0">
    <w:nsid w:val="6E8D63E0"/>
    <w:multiLevelType w:val="multilevel"/>
    <w:tmpl w:val="C9041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3" w15:restartNumberingAfterBreak="0">
    <w:nsid w:val="6F1E1949"/>
    <w:multiLevelType w:val="multilevel"/>
    <w:tmpl w:val="7D5C9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15:restartNumberingAfterBreak="0">
    <w:nsid w:val="6F4B6ECD"/>
    <w:multiLevelType w:val="multilevel"/>
    <w:tmpl w:val="0EF07EC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25" w15:restartNumberingAfterBreak="0">
    <w:nsid w:val="6FC474AE"/>
    <w:multiLevelType w:val="multilevel"/>
    <w:tmpl w:val="2B6C5952"/>
    <w:lvl w:ilvl="0">
      <w:start w:val="1"/>
      <w:numFmt w:val="lowerLetter"/>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15:restartNumberingAfterBreak="0">
    <w:nsid w:val="6FC76616"/>
    <w:multiLevelType w:val="multilevel"/>
    <w:tmpl w:val="3EDCDB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7" w15:restartNumberingAfterBreak="0">
    <w:nsid w:val="70194D44"/>
    <w:multiLevelType w:val="multilevel"/>
    <w:tmpl w:val="BFD86F4A"/>
    <w:lvl w:ilvl="0">
      <w:start w:val="1"/>
      <w:numFmt w:val="lowerLetter"/>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328" w15:restartNumberingAfterBreak="0">
    <w:nsid w:val="711E5C3D"/>
    <w:multiLevelType w:val="multilevel"/>
    <w:tmpl w:val="ADD45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9" w15:restartNumberingAfterBreak="0">
    <w:nsid w:val="71645B68"/>
    <w:multiLevelType w:val="multilevel"/>
    <w:tmpl w:val="EE2EDF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0" w15:restartNumberingAfterBreak="0">
    <w:nsid w:val="717033BB"/>
    <w:multiLevelType w:val="multilevel"/>
    <w:tmpl w:val="F036DEEC"/>
    <w:lvl w:ilvl="0">
      <w:start w:val="1"/>
      <w:numFmt w:val="lowerLetter"/>
      <w:lvlText w:val="%1."/>
      <w:lvlJc w:val="left"/>
      <w:pPr>
        <w:ind w:left="360" w:hanging="360"/>
      </w:pPr>
      <w:rPr>
        <w:rFonts w:ascii="Arial Narrow" w:eastAsia="Arial Narrow" w:hAnsi="Arial Narrow" w:cs="Arial Narrow"/>
        <w:sz w:val="24"/>
        <w:szCs w:val="24"/>
      </w:rPr>
    </w:lvl>
    <w:lvl w:ilvl="1">
      <w:start w:val="1"/>
      <w:numFmt w:val="lowerLetter"/>
      <w:lvlText w:val="%2."/>
      <w:lvlJc w:val="left"/>
      <w:pPr>
        <w:ind w:left="720" w:hanging="360"/>
      </w:pPr>
      <w:rPr>
        <w:rFonts w:ascii="Times New Roman" w:eastAsia="Times New Roman" w:hAnsi="Times New Roman" w:cs="Times New Roman"/>
        <w:sz w:val="24"/>
        <w:szCs w:val="24"/>
      </w:rPr>
    </w:lvl>
    <w:lvl w:ilvl="2">
      <w:numFmt w:val="bullet"/>
      <w:lvlText w:val="•"/>
      <w:lvlJc w:val="left"/>
      <w:pPr>
        <w:ind w:left="1667" w:hanging="360"/>
      </w:pPr>
    </w:lvl>
    <w:lvl w:ilvl="3">
      <w:numFmt w:val="bullet"/>
      <w:lvlText w:val="•"/>
      <w:lvlJc w:val="left"/>
      <w:pPr>
        <w:ind w:left="2614" w:hanging="360"/>
      </w:pPr>
    </w:lvl>
    <w:lvl w:ilvl="4">
      <w:numFmt w:val="bullet"/>
      <w:lvlText w:val="•"/>
      <w:lvlJc w:val="left"/>
      <w:pPr>
        <w:ind w:left="3562" w:hanging="360"/>
      </w:pPr>
    </w:lvl>
    <w:lvl w:ilvl="5">
      <w:numFmt w:val="bullet"/>
      <w:lvlText w:val="•"/>
      <w:lvlJc w:val="left"/>
      <w:pPr>
        <w:ind w:left="4509" w:hanging="360"/>
      </w:pPr>
    </w:lvl>
    <w:lvl w:ilvl="6">
      <w:numFmt w:val="bullet"/>
      <w:lvlText w:val="•"/>
      <w:lvlJc w:val="left"/>
      <w:pPr>
        <w:ind w:left="5456" w:hanging="360"/>
      </w:pPr>
    </w:lvl>
    <w:lvl w:ilvl="7">
      <w:numFmt w:val="bullet"/>
      <w:lvlText w:val="•"/>
      <w:lvlJc w:val="left"/>
      <w:pPr>
        <w:ind w:left="6404" w:hanging="360"/>
      </w:pPr>
    </w:lvl>
    <w:lvl w:ilvl="8">
      <w:numFmt w:val="bullet"/>
      <w:lvlText w:val="•"/>
      <w:lvlJc w:val="left"/>
      <w:pPr>
        <w:ind w:left="7351" w:hanging="360"/>
      </w:pPr>
    </w:lvl>
  </w:abstractNum>
  <w:abstractNum w:abstractNumId="331" w15:restartNumberingAfterBreak="0">
    <w:nsid w:val="719F2142"/>
    <w:multiLevelType w:val="multilevel"/>
    <w:tmpl w:val="1E38C2AE"/>
    <w:lvl w:ilvl="0">
      <w:numFmt w:val="bullet"/>
      <w:lvlText w:val="❖"/>
      <w:lvlJc w:val="left"/>
      <w:pPr>
        <w:ind w:left="467" w:hanging="360"/>
      </w:pPr>
      <w:rPr>
        <w:rFonts w:ascii="Noto Sans Symbols" w:eastAsia="Noto Sans Symbols" w:hAnsi="Noto Sans Symbols" w:cs="Noto Sans Symbols"/>
        <w:sz w:val="24"/>
        <w:szCs w:val="24"/>
      </w:rPr>
    </w:lvl>
    <w:lvl w:ilvl="1">
      <w:numFmt w:val="bullet"/>
      <w:lvlText w:val="•"/>
      <w:lvlJc w:val="left"/>
      <w:pPr>
        <w:ind w:left="1302" w:hanging="360"/>
      </w:pPr>
    </w:lvl>
    <w:lvl w:ilvl="2">
      <w:numFmt w:val="bullet"/>
      <w:lvlText w:val="•"/>
      <w:lvlJc w:val="left"/>
      <w:pPr>
        <w:ind w:left="2144" w:hanging="360"/>
      </w:pPr>
    </w:lvl>
    <w:lvl w:ilvl="3">
      <w:numFmt w:val="bullet"/>
      <w:lvlText w:val="•"/>
      <w:lvlJc w:val="left"/>
      <w:pPr>
        <w:ind w:left="2987" w:hanging="360"/>
      </w:pPr>
    </w:lvl>
    <w:lvl w:ilvl="4">
      <w:numFmt w:val="bullet"/>
      <w:lvlText w:val="•"/>
      <w:lvlJc w:val="left"/>
      <w:pPr>
        <w:ind w:left="3829" w:hanging="360"/>
      </w:pPr>
    </w:lvl>
    <w:lvl w:ilvl="5">
      <w:numFmt w:val="bullet"/>
      <w:lvlText w:val="•"/>
      <w:lvlJc w:val="left"/>
      <w:pPr>
        <w:ind w:left="4672" w:hanging="360"/>
      </w:pPr>
    </w:lvl>
    <w:lvl w:ilvl="6">
      <w:numFmt w:val="bullet"/>
      <w:lvlText w:val="•"/>
      <w:lvlJc w:val="left"/>
      <w:pPr>
        <w:ind w:left="5514" w:hanging="360"/>
      </w:pPr>
    </w:lvl>
    <w:lvl w:ilvl="7">
      <w:numFmt w:val="bullet"/>
      <w:lvlText w:val="•"/>
      <w:lvlJc w:val="left"/>
      <w:pPr>
        <w:ind w:left="6357" w:hanging="360"/>
      </w:pPr>
    </w:lvl>
    <w:lvl w:ilvl="8">
      <w:numFmt w:val="bullet"/>
      <w:lvlText w:val="•"/>
      <w:lvlJc w:val="left"/>
      <w:pPr>
        <w:ind w:left="7199" w:hanging="360"/>
      </w:pPr>
    </w:lvl>
  </w:abstractNum>
  <w:abstractNum w:abstractNumId="332" w15:restartNumberingAfterBreak="0">
    <w:nsid w:val="71D14201"/>
    <w:multiLevelType w:val="multilevel"/>
    <w:tmpl w:val="B9103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3" w15:restartNumberingAfterBreak="0">
    <w:nsid w:val="72562247"/>
    <w:multiLevelType w:val="multilevel"/>
    <w:tmpl w:val="46C0971E"/>
    <w:lvl w:ilvl="0">
      <w:numFmt w:val="bullet"/>
      <w:lvlText w:val="❖"/>
      <w:lvlJc w:val="left"/>
      <w:pPr>
        <w:ind w:left="468" w:hanging="360"/>
      </w:pPr>
      <w:rPr>
        <w:rFonts w:ascii="Noto Sans Symbols" w:eastAsia="Noto Sans Symbols" w:hAnsi="Noto Sans Symbols" w:cs="Noto Sans Symbols"/>
        <w:sz w:val="24"/>
        <w:szCs w:val="24"/>
      </w:rPr>
    </w:lvl>
    <w:lvl w:ilvl="1">
      <w:numFmt w:val="bullet"/>
      <w:lvlText w:val="•"/>
      <w:lvlJc w:val="left"/>
      <w:pPr>
        <w:ind w:left="1266" w:hanging="360"/>
      </w:pPr>
    </w:lvl>
    <w:lvl w:ilvl="2">
      <w:numFmt w:val="bullet"/>
      <w:lvlText w:val="•"/>
      <w:lvlJc w:val="left"/>
      <w:pPr>
        <w:ind w:left="2072" w:hanging="360"/>
      </w:pPr>
    </w:lvl>
    <w:lvl w:ilvl="3">
      <w:numFmt w:val="bullet"/>
      <w:lvlText w:val="•"/>
      <w:lvlJc w:val="left"/>
      <w:pPr>
        <w:ind w:left="2879" w:hanging="360"/>
      </w:pPr>
    </w:lvl>
    <w:lvl w:ilvl="4">
      <w:numFmt w:val="bullet"/>
      <w:lvlText w:val="•"/>
      <w:lvlJc w:val="left"/>
      <w:pPr>
        <w:ind w:left="3685" w:hanging="360"/>
      </w:pPr>
    </w:lvl>
    <w:lvl w:ilvl="5">
      <w:numFmt w:val="bullet"/>
      <w:lvlText w:val="•"/>
      <w:lvlJc w:val="left"/>
      <w:pPr>
        <w:ind w:left="4492" w:hanging="360"/>
      </w:pPr>
    </w:lvl>
    <w:lvl w:ilvl="6">
      <w:numFmt w:val="bullet"/>
      <w:lvlText w:val="•"/>
      <w:lvlJc w:val="left"/>
      <w:pPr>
        <w:ind w:left="5298" w:hanging="360"/>
      </w:pPr>
    </w:lvl>
    <w:lvl w:ilvl="7">
      <w:numFmt w:val="bullet"/>
      <w:lvlText w:val="•"/>
      <w:lvlJc w:val="left"/>
      <w:pPr>
        <w:ind w:left="6105" w:hanging="360"/>
      </w:pPr>
    </w:lvl>
    <w:lvl w:ilvl="8">
      <w:numFmt w:val="bullet"/>
      <w:lvlText w:val="•"/>
      <w:lvlJc w:val="left"/>
      <w:pPr>
        <w:ind w:left="6911" w:hanging="360"/>
      </w:pPr>
    </w:lvl>
  </w:abstractNum>
  <w:abstractNum w:abstractNumId="334" w15:restartNumberingAfterBreak="0">
    <w:nsid w:val="728D4A26"/>
    <w:multiLevelType w:val="multilevel"/>
    <w:tmpl w:val="C5C4A1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5" w15:restartNumberingAfterBreak="0">
    <w:nsid w:val="72EC27CC"/>
    <w:multiLevelType w:val="multilevel"/>
    <w:tmpl w:val="CC520B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6" w15:restartNumberingAfterBreak="0">
    <w:nsid w:val="72F1483D"/>
    <w:multiLevelType w:val="multilevel"/>
    <w:tmpl w:val="0EF885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37" w15:restartNumberingAfterBreak="0">
    <w:nsid w:val="73472E31"/>
    <w:multiLevelType w:val="multilevel"/>
    <w:tmpl w:val="71786292"/>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8" w15:restartNumberingAfterBreak="0">
    <w:nsid w:val="73A66B3C"/>
    <w:multiLevelType w:val="multilevel"/>
    <w:tmpl w:val="7B26CB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9" w15:restartNumberingAfterBreak="0">
    <w:nsid w:val="740953FC"/>
    <w:multiLevelType w:val="multilevel"/>
    <w:tmpl w:val="4970CF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0" w15:restartNumberingAfterBreak="0">
    <w:nsid w:val="744B44DC"/>
    <w:multiLevelType w:val="multilevel"/>
    <w:tmpl w:val="F34C4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15:restartNumberingAfterBreak="0">
    <w:nsid w:val="74996656"/>
    <w:multiLevelType w:val="multilevel"/>
    <w:tmpl w:val="6108F8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2" w15:restartNumberingAfterBreak="0">
    <w:nsid w:val="74FA727E"/>
    <w:multiLevelType w:val="multilevel"/>
    <w:tmpl w:val="4D2052E8"/>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43" w15:restartNumberingAfterBreak="0">
    <w:nsid w:val="75AA3A1F"/>
    <w:multiLevelType w:val="multilevel"/>
    <w:tmpl w:val="134E1230"/>
    <w:lvl w:ilvl="0">
      <w:start w:val="1"/>
      <w:numFmt w:val="bullet"/>
      <w:lvlText w:val="❖"/>
      <w:lvlJc w:val="left"/>
      <w:pPr>
        <w:ind w:left="1238" w:hanging="1238"/>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
      <w:lvlJc w:val="left"/>
      <w:pPr>
        <w:ind w:left="1958" w:hanging="1958"/>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2">
      <w:start w:val="1"/>
      <w:numFmt w:val="bullet"/>
      <w:lvlText w:val="▪"/>
      <w:lvlJc w:val="left"/>
      <w:pPr>
        <w:ind w:left="2678" w:hanging="2678"/>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3">
      <w:start w:val="1"/>
      <w:numFmt w:val="bullet"/>
      <w:lvlText w:val="•"/>
      <w:lvlJc w:val="left"/>
      <w:pPr>
        <w:ind w:left="3398" w:hanging="3398"/>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4">
      <w:start w:val="1"/>
      <w:numFmt w:val="bullet"/>
      <w:lvlText w:val="□"/>
      <w:lvlJc w:val="left"/>
      <w:pPr>
        <w:ind w:left="4118" w:hanging="4118"/>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5">
      <w:start w:val="1"/>
      <w:numFmt w:val="bullet"/>
      <w:lvlText w:val="▪"/>
      <w:lvlJc w:val="left"/>
      <w:pPr>
        <w:ind w:left="4838" w:hanging="4838"/>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6">
      <w:start w:val="1"/>
      <w:numFmt w:val="bullet"/>
      <w:lvlText w:val="•"/>
      <w:lvlJc w:val="left"/>
      <w:pPr>
        <w:ind w:left="5558" w:hanging="5558"/>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7">
      <w:start w:val="1"/>
      <w:numFmt w:val="bullet"/>
      <w:lvlText w:val="□"/>
      <w:lvlJc w:val="left"/>
      <w:pPr>
        <w:ind w:left="6278" w:hanging="6278"/>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8">
      <w:start w:val="1"/>
      <w:numFmt w:val="bullet"/>
      <w:lvlText w:val="▪"/>
      <w:lvlJc w:val="left"/>
      <w:pPr>
        <w:ind w:left="6998" w:hanging="6998"/>
      </w:pPr>
      <w:rPr>
        <w:rFonts w:ascii="Noto Sans Symbols" w:eastAsia="Noto Sans Symbols" w:hAnsi="Noto Sans Symbols" w:cs="Noto Sans Symbols"/>
        <w:b w:val="0"/>
        <w:i w:val="0"/>
        <w:strike w:val="0"/>
        <w:color w:val="000000"/>
        <w:sz w:val="24"/>
        <w:szCs w:val="24"/>
        <w:u w:val="none"/>
        <w:shd w:val="clear" w:color="auto" w:fill="auto"/>
        <w:vertAlign w:val="baseline"/>
      </w:rPr>
    </w:lvl>
  </w:abstractNum>
  <w:abstractNum w:abstractNumId="344" w15:restartNumberingAfterBreak="0">
    <w:nsid w:val="75C01940"/>
    <w:multiLevelType w:val="multilevel"/>
    <w:tmpl w:val="B860F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5" w15:restartNumberingAfterBreak="0">
    <w:nsid w:val="76B55AB6"/>
    <w:multiLevelType w:val="multilevel"/>
    <w:tmpl w:val="808852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6" w15:restartNumberingAfterBreak="0">
    <w:nsid w:val="77704CC6"/>
    <w:multiLevelType w:val="multilevel"/>
    <w:tmpl w:val="1CB2564C"/>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7" w15:restartNumberingAfterBreak="0">
    <w:nsid w:val="777629C8"/>
    <w:multiLevelType w:val="multilevel"/>
    <w:tmpl w:val="17F80A10"/>
    <w:lvl w:ilvl="0">
      <w:start w:val="1"/>
      <w:numFmt w:val="lowerLetter"/>
      <w:lvlText w:val="%1."/>
      <w:lvlJc w:val="left"/>
      <w:pPr>
        <w:ind w:left="1489" w:hanging="341"/>
      </w:pPr>
      <w:rPr>
        <w:rFonts w:ascii="Times New Roman" w:eastAsia="Times New Roman" w:hAnsi="Times New Roman" w:cs="Times New Roman"/>
        <w:sz w:val="22"/>
        <w:szCs w:val="22"/>
      </w:rPr>
    </w:lvl>
    <w:lvl w:ilvl="1">
      <w:start w:val="1"/>
      <w:numFmt w:val="bullet"/>
      <w:lvlText w:val="•"/>
      <w:lvlJc w:val="left"/>
      <w:pPr>
        <w:ind w:left="2350" w:hanging="341"/>
      </w:pPr>
    </w:lvl>
    <w:lvl w:ilvl="2">
      <w:start w:val="1"/>
      <w:numFmt w:val="bullet"/>
      <w:lvlText w:val="•"/>
      <w:lvlJc w:val="left"/>
      <w:pPr>
        <w:ind w:left="3220" w:hanging="341"/>
      </w:pPr>
    </w:lvl>
    <w:lvl w:ilvl="3">
      <w:start w:val="1"/>
      <w:numFmt w:val="bullet"/>
      <w:lvlText w:val="•"/>
      <w:lvlJc w:val="left"/>
      <w:pPr>
        <w:ind w:left="4090" w:hanging="341"/>
      </w:pPr>
    </w:lvl>
    <w:lvl w:ilvl="4">
      <w:start w:val="1"/>
      <w:numFmt w:val="bullet"/>
      <w:lvlText w:val="•"/>
      <w:lvlJc w:val="left"/>
      <w:pPr>
        <w:ind w:left="4960" w:hanging="341"/>
      </w:pPr>
    </w:lvl>
    <w:lvl w:ilvl="5">
      <w:start w:val="1"/>
      <w:numFmt w:val="bullet"/>
      <w:lvlText w:val="•"/>
      <w:lvlJc w:val="left"/>
      <w:pPr>
        <w:ind w:left="5830" w:hanging="341"/>
      </w:pPr>
    </w:lvl>
    <w:lvl w:ilvl="6">
      <w:start w:val="1"/>
      <w:numFmt w:val="bullet"/>
      <w:lvlText w:val="•"/>
      <w:lvlJc w:val="left"/>
      <w:pPr>
        <w:ind w:left="6700" w:hanging="341"/>
      </w:pPr>
    </w:lvl>
    <w:lvl w:ilvl="7">
      <w:start w:val="1"/>
      <w:numFmt w:val="bullet"/>
      <w:lvlText w:val="•"/>
      <w:lvlJc w:val="left"/>
      <w:pPr>
        <w:ind w:left="7570" w:hanging="341"/>
      </w:pPr>
    </w:lvl>
    <w:lvl w:ilvl="8">
      <w:start w:val="1"/>
      <w:numFmt w:val="bullet"/>
      <w:lvlText w:val="•"/>
      <w:lvlJc w:val="left"/>
      <w:pPr>
        <w:ind w:left="8440" w:hanging="341"/>
      </w:pPr>
    </w:lvl>
  </w:abstractNum>
  <w:abstractNum w:abstractNumId="348" w15:restartNumberingAfterBreak="0">
    <w:nsid w:val="778B5EAB"/>
    <w:multiLevelType w:val="multilevel"/>
    <w:tmpl w:val="2EC4826E"/>
    <w:lvl w:ilvl="0">
      <w:start w:val="1"/>
      <w:numFmt w:val="decimal"/>
      <w:lvlText w:val="%1."/>
      <w:lvlJc w:val="left"/>
      <w:pPr>
        <w:ind w:left="336" w:hanging="336"/>
      </w:pPr>
      <w:rPr>
        <w:rFonts w:ascii="Times New Roman" w:eastAsia="Times New Roman" w:hAnsi="Times New Roman" w:cs="Times New Roman"/>
        <w:sz w:val="22"/>
        <w:szCs w:val="22"/>
      </w:rPr>
    </w:lvl>
    <w:lvl w:ilvl="1">
      <w:start w:val="1"/>
      <w:numFmt w:val="lowerLetter"/>
      <w:lvlText w:val="%2."/>
      <w:lvlJc w:val="left"/>
      <w:pPr>
        <w:ind w:left="677" w:hanging="507"/>
      </w:pPr>
      <w:rPr>
        <w:rFonts w:ascii="Times New Roman" w:eastAsia="Times New Roman" w:hAnsi="Times New Roman" w:cs="Times New Roman"/>
        <w:sz w:val="22"/>
        <w:szCs w:val="22"/>
      </w:rPr>
    </w:lvl>
    <w:lvl w:ilvl="2">
      <w:start w:val="1"/>
      <w:numFmt w:val="lowerRoman"/>
      <w:lvlText w:val="%3)"/>
      <w:lvlJc w:val="left"/>
      <w:pPr>
        <w:ind w:left="1354" w:hanging="677"/>
      </w:pPr>
      <w:rPr>
        <w:rFonts w:ascii="Times New Roman" w:eastAsia="Times New Roman" w:hAnsi="Times New Roman" w:cs="Times New Roman"/>
        <w:sz w:val="22"/>
        <w:szCs w:val="22"/>
      </w:rPr>
    </w:lvl>
    <w:lvl w:ilvl="3">
      <w:numFmt w:val="bullet"/>
      <w:lvlText w:val="•"/>
      <w:lvlJc w:val="left"/>
      <w:pPr>
        <w:ind w:left="2350" w:hanging="677"/>
      </w:pPr>
    </w:lvl>
    <w:lvl w:ilvl="4">
      <w:numFmt w:val="bullet"/>
      <w:lvlText w:val="•"/>
      <w:lvlJc w:val="left"/>
      <w:pPr>
        <w:ind w:left="3353" w:hanging="677"/>
      </w:pPr>
    </w:lvl>
    <w:lvl w:ilvl="5">
      <w:numFmt w:val="bullet"/>
      <w:lvlText w:val="•"/>
      <w:lvlJc w:val="left"/>
      <w:pPr>
        <w:ind w:left="4355" w:hanging="677"/>
      </w:pPr>
    </w:lvl>
    <w:lvl w:ilvl="6">
      <w:numFmt w:val="bullet"/>
      <w:lvlText w:val="•"/>
      <w:lvlJc w:val="left"/>
      <w:pPr>
        <w:ind w:left="5358" w:hanging="677"/>
      </w:pPr>
    </w:lvl>
    <w:lvl w:ilvl="7">
      <w:numFmt w:val="bullet"/>
      <w:lvlText w:val="•"/>
      <w:lvlJc w:val="left"/>
      <w:pPr>
        <w:ind w:left="6360" w:hanging="677"/>
      </w:pPr>
    </w:lvl>
    <w:lvl w:ilvl="8">
      <w:numFmt w:val="bullet"/>
      <w:lvlText w:val="•"/>
      <w:lvlJc w:val="left"/>
      <w:pPr>
        <w:ind w:left="7363" w:hanging="677"/>
      </w:pPr>
    </w:lvl>
  </w:abstractNum>
  <w:abstractNum w:abstractNumId="349" w15:restartNumberingAfterBreak="0">
    <w:nsid w:val="778D2E5D"/>
    <w:multiLevelType w:val="multilevel"/>
    <w:tmpl w:val="A1E41B6E"/>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0" w15:restartNumberingAfterBreak="0">
    <w:nsid w:val="78774947"/>
    <w:multiLevelType w:val="multilevel"/>
    <w:tmpl w:val="E1285C3E"/>
    <w:lvl w:ilvl="0">
      <w:start w:val="5"/>
      <w:numFmt w:val="lowerLetter"/>
      <w:lvlText w:val="%1."/>
      <w:lvlJc w:val="left"/>
      <w:pPr>
        <w:ind w:left="893" w:hanging="89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613" w:hanging="161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333" w:hanging="2333"/>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3053" w:hanging="3053"/>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773" w:hanging="3773"/>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493" w:hanging="4493"/>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213" w:hanging="5213"/>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933" w:hanging="5933"/>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653" w:hanging="6653"/>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51" w15:restartNumberingAfterBreak="0">
    <w:nsid w:val="78D01B82"/>
    <w:multiLevelType w:val="multilevel"/>
    <w:tmpl w:val="DD62906C"/>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52" w15:restartNumberingAfterBreak="0">
    <w:nsid w:val="792D7A2B"/>
    <w:multiLevelType w:val="multilevel"/>
    <w:tmpl w:val="3DCAC6B4"/>
    <w:lvl w:ilvl="0">
      <w:start w:val="1"/>
      <w:numFmt w:val="lowerLetter"/>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3" w15:restartNumberingAfterBreak="0">
    <w:nsid w:val="795F0D40"/>
    <w:multiLevelType w:val="multilevel"/>
    <w:tmpl w:val="FE2ED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4" w15:restartNumberingAfterBreak="0">
    <w:nsid w:val="796D29EE"/>
    <w:multiLevelType w:val="multilevel"/>
    <w:tmpl w:val="811CACB8"/>
    <w:lvl w:ilvl="0">
      <w:start w:val="1"/>
      <w:numFmt w:val="decimal"/>
      <w:lvlText w:val="%1."/>
      <w:lvlJc w:val="left"/>
      <w:pPr>
        <w:ind w:left="1560" w:hanging="360"/>
      </w:pPr>
      <w:rPr>
        <w:rFonts w:ascii="Times New Roman" w:eastAsia="Times New Roman" w:hAnsi="Times New Roman" w:cs="Times New Roman"/>
        <w:sz w:val="24"/>
        <w:szCs w:val="24"/>
      </w:rPr>
    </w:lvl>
    <w:lvl w:ilvl="1">
      <w:numFmt w:val="bullet"/>
      <w:lvlText w:val="•"/>
      <w:lvlJc w:val="left"/>
      <w:pPr>
        <w:ind w:left="2484" w:hanging="360"/>
      </w:pPr>
    </w:lvl>
    <w:lvl w:ilvl="2">
      <w:numFmt w:val="bullet"/>
      <w:lvlText w:val="•"/>
      <w:lvlJc w:val="left"/>
      <w:pPr>
        <w:ind w:left="3409" w:hanging="360"/>
      </w:pPr>
    </w:lvl>
    <w:lvl w:ilvl="3">
      <w:numFmt w:val="bullet"/>
      <w:lvlText w:val="•"/>
      <w:lvlJc w:val="left"/>
      <w:pPr>
        <w:ind w:left="4333" w:hanging="360"/>
      </w:pPr>
    </w:lvl>
    <w:lvl w:ilvl="4">
      <w:numFmt w:val="bullet"/>
      <w:lvlText w:val="•"/>
      <w:lvlJc w:val="left"/>
      <w:pPr>
        <w:ind w:left="5258" w:hanging="360"/>
      </w:pPr>
    </w:lvl>
    <w:lvl w:ilvl="5">
      <w:numFmt w:val="bullet"/>
      <w:lvlText w:val="•"/>
      <w:lvlJc w:val="left"/>
      <w:pPr>
        <w:ind w:left="6183" w:hanging="360"/>
      </w:pPr>
    </w:lvl>
    <w:lvl w:ilvl="6">
      <w:numFmt w:val="bullet"/>
      <w:lvlText w:val="•"/>
      <w:lvlJc w:val="left"/>
      <w:pPr>
        <w:ind w:left="7107" w:hanging="360"/>
      </w:pPr>
    </w:lvl>
    <w:lvl w:ilvl="7">
      <w:numFmt w:val="bullet"/>
      <w:lvlText w:val="•"/>
      <w:lvlJc w:val="left"/>
      <w:pPr>
        <w:ind w:left="8032" w:hanging="360"/>
      </w:pPr>
    </w:lvl>
    <w:lvl w:ilvl="8">
      <w:numFmt w:val="bullet"/>
      <w:lvlText w:val="•"/>
      <w:lvlJc w:val="left"/>
      <w:pPr>
        <w:ind w:left="8957" w:hanging="360"/>
      </w:pPr>
    </w:lvl>
  </w:abstractNum>
  <w:abstractNum w:abstractNumId="355" w15:restartNumberingAfterBreak="0">
    <w:nsid w:val="798665B7"/>
    <w:multiLevelType w:val="multilevel"/>
    <w:tmpl w:val="DD1ABA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6" w15:restartNumberingAfterBreak="0">
    <w:nsid w:val="79AD31C5"/>
    <w:multiLevelType w:val="multilevel"/>
    <w:tmpl w:val="079A199C"/>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57" w15:restartNumberingAfterBreak="0">
    <w:nsid w:val="79C12E0A"/>
    <w:multiLevelType w:val="multilevel"/>
    <w:tmpl w:val="EC703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7A183C1B"/>
    <w:multiLevelType w:val="multilevel"/>
    <w:tmpl w:val="4B207944"/>
    <w:lvl w:ilvl="0">
      <w:start w:val="1"/>
      <w:numFmt w:val="lowerLetter"/>
      <w:lvlText w:val="%1."/>
      <w:lvlJc w:val="left"/>
      <w:pPr>
        <w:ind w:left="1489" w:hanging="341"/>
      </w:pPr>
      <w:rPr>
        <w:rFonts w:ascii="Times New Roman" w:eastAsia="Times New Roman" w:hAnsi="Times New Roman" w:cs="Times New Roman"/>
        <w:sz w:val="22"/>
        <w:szCs w:val="22"/>
      </w:rPr>
    </w:lvl>
    <w:lvl w:ilvl="1">
      <w:numFmt w:val="bullet"/>
      <w:lvlText w:val="•"/>
      <w:lvlJc w:val="left"/>
      <w:pPr>
        <w:ind w:left="2350" w:hanging="341"/>
      </w:p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359" w15:restartNumberingAfterBreak="0">
    <w:nsid w:val="7A4A3FB5"/>
    <w:multiLevelType w:val="multilevel"/>
    <w:tmpl w:val="986CD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0" w15:restartNumberingAfterBreak="0">
    <w:nsid w:val="7A5F716D"/>
    <w:multiLevelType w:val="multilevel"/>
    <w:tmpl w:val="481E201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1" w15:restartNumberingAfterBreak="0">
    <w:nsid w:val="7AB41A33"/>
    <w:multiLevelType w:val="multilevel"/>
    <w:tmpl w:val="92B6EE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2" w15:restartNumberingAfterBreak="0">
    <w:nsid w:val="7AD16BEC"/>
    <w:multiLevelType w:val="multilevel"/>
    <w:tmpl w:val="091A9DAE"/>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3" w15:restartNumberingAfterBreak="0">
    <w:nsid w:val="7B2D3106"/>
    <w:multiLevelType w:val="multilevel"/>
    <w:tmpl w:val="E6C84058"/>
    <w:lvl w:ilvl="0">
      <w:start w:val="1"/>
      <w:numFmt w:val="decimal"/>
      <w:lvlText w:val="%1."/>
      <w:lvlJc w:val="left"/>
      <w:pPr>
        <w:ind w:left="720" w:hanging="360"/>
      </w:pPr>
    </w:lvl>
    <w:lvl w:ilvl="1">
      <w:start w:val="1"/>
      <w:numFmt w:val="decimal"/>
      <w:lvlText w:val="%2."/>
      <w:lvlJc w:val="left"/>
      <w:pPr>
        <w:ind w:left="1440" w:hanging="360"/>
      </w:pPr>
    </w:lvl>
    <w:lvl w:ilvl="2">
      <w:start w:val="3"/>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4" w15:restartNumberingAfterBreak="0">
    <w:nsid w:val="7B541930"/>
    <w:multiLevelType w:val="multilevel"/>
    <w:tmpl w:val="0AFCBD7C"/>
    <w:lvl w:ilvl="0">
      <w:start w:val="1"/>
      <w:numFmt w:val="lowerLetter"/>
      <w:lvlText w:val="%1."/>
      <w:lvlJc w:val="left"/>
      <w:pPr>
        <w:ind w:left="341" w:hanging="341"/>
      </w:pPr>
      <w:rPr>
        <w:rFonts w:ascii="Times New Roman" w:eastAsia="Times New Roman" w:hAnsi="Times New Roman" w:cs="Times New Roman"/>
        <w:sz w:val="22"/>
        <w:szCs w:val="22"/>
      </w:rPr>
    </w:lvl>
    <w:lvl w:ilvl="1">
      <w:numFmt w:val="bullet"/>
      <w:lvlText w:val="•"/>
      <w:lvlJc w:val="left"/>
      <w:pPr>
        <w:ind w:left="1202" w:hanging="341"/>
      </w:pPr>
    </w:lvl>
    <w:lvl w:ilvl="2">
      <w:numFmt w:val="bullet"/>
      <w:lvlText w:val="•"/>
      <w:lvlJc w:val="left"/>
      <w:pPr>
        <w:ind w:left="2072" w:hanging="341"/>
      </w:pPr>
    </w:lvl>
    <w:lvl w:ilvl="3">
      <w:numFmt w:val="bullet"/>
      <w:lvlText w:val="•"/>
      <w:lvlJc w:val="left"/>
      <w:pPr>
        <w:ind w:left="2942" w:hanging="341"/>
      </w:pPr>
    </w:lvl>
    <w:lvl w:ilvl="4">
      <w:numFmt w:val="bullet"/>
      <w:lvlText w:val="•"/>
      <w:lvlJc w:val="left"/>
      <w:pPr>
        <w:ind w:left="3812" w:hanging="341"/>
      </w:pPr>
    </w:lvl>
    <w:lvl w:ilvl="5">
      <w:numFmt w:val="bullet"/>
      <w:lvlText w:val="•"/>
      <w:lvlJc w:val="left"/>
      <w:pPr>
        <w:ind w:left="4682" w:hanging="341"/>
      </w:pPr>
    </w:lvl>
    <w:lvl w:ilvl="6">
      <w:numFmt w:val="bullet"/>
      <w:lvlText w:val="•"/>
      <w:lvlJc w:val="left"/>
      <w:pPr>
        <w:ind w:left="5552" w:hanging="341"/>
      </w:pPr>
    </w:lvl>
    <w:lvl w:ilvl="7">
      <w:numFmt w:val="bullet"/>
      <w:lvlText w:val="•"/>
      <w:lvlJc w:val="left"/>
      <w:pPr>
        <w:ind w:left="6422" w:hanging="341"/>
      </w:pPr>
    </w:lvl>
    <w:lvl w:ilvl="8">
      <w:numFmt w:val="bullet"/>
      <w:lvlText w:val="•"/>
      <w:lvlJc w:val="left"/>
      <w:pPr>
        <w:ind w:left="7292" w:hanging="341"/>
      </w:pPr>
    </w:lvl>
  </w:abstractNum>
  <w:abstractNum w:abstractNumId="365" w15:restartNumberingAfterBreak="0">
    <w:nsid w:val="7B665831"/>
    <w:multiLevelType w:val="multilevel"/>
    <w:tmpl w:val="44B403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6" w15:restartNumberingAfterBreak="0">
    <w:nsid w:val="7C77275E"/>
    <w:multiLevelType w:val="multilevel"/>
    <w:tmpl w:val="DC50A1BE"/>
    <w:lvl w:ilvl="0">
      <w:start w:val="1"/>
      <w:numFmt w:val="decimal"/>
      <w:lvlText w:val="%1"/>
      <w:lvlJc w:val="left"/>
      <w:pPr>
        <w:ind w:left="360" w:hanging="360"/>
      </w:pPr>
      <w:rPr>
        <w:rFonts w:ascii="Arial" w:eastAsia="Arial" w:hAnsi="Arial" w:cs="Arial"/>
        <w:b/>
        <w:i w:val="0"/>
        <w:strike w:val="0"/>
        <w:color w:val="000000"/>
        <w:sz w:val="24"/>
        <w:szCs w:val="24"/>
        <w:u w:val="none"/>
        <w:shd w:val="clear" w:color="auto" w:fill="auto"/>
        <w:vertAlign w:val="baseline"/>
      </w:rPr>
    </w:lvl>
    <w:lvl w:ilvl="1">
      <w:start w:val="1"/>
      <w:numFmt w:val="lowerLetter"/>
      <w:lvlText w:val="%2."/>
      <w:lvlJc w:val="left"/>
      <w:pPr>
        <w:ind w:left="1238" w:hanging="12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58" w:hanging="1958"/>
      </w:pPr>
      <w:rPr>
        <w:rFonts w:ascii="Arial" w:eastAsia="Arial" w:hAnsi="Arial" w:cs="Arial"/>
        <w:b/>
        <w:i w:val="0"/>
        <w:strike w:val="0"/>
        <w:color w:val="000000"/>
        <w:sz w:val="24"/>
        <w:szCs w:val="24"/>
        <w:u w:val="none"/>
        <w:shd w:val="clear" w:color="auto" w:fill="auto"/>
        <w:vertAlign w:val="baseline"/>
      </w:rPr>
    </w:lvl>
    <w:lvl w:ilvl="3">
      <w:start w:val="1"/>
      <w:numFmt w:val="decimal"/>
      <w:lvlText w:val="%4"/>
      <w:lvlJc w:val="left"/>
      <w:pPr>
        <w:ind w:left="2678" w:hanging="2678"/>
      </w:pPr>
      <w:rPr>
        <w:rFonts w:ascii="Arial" w:eastAsia="Arial" w:hAnsi="Arial" w:cs="Arial"/>
        <w:b/>
        <w:i w:val="0"/>
        <w:strike w:val="0"/>
        <w:color w:val="000000"/>
        <w:sz w:val="24"/>
        <w:szCs w:val="24"/>
        <w:u w:val="none"/>
        <w:shd w:val="clear" w:color="auto" w:fill="auto"/>
        <w:vertAlign w:val="baseline"/>
      </w:rPr>
    </w:lvl>
    <w:lvl w:ilvl="4">
      <w:start w:val="1"/>
      <w:numFmt w:val="lowerLetter"/>
      <w:lvlText w:val="%5"/>
      <w:lvlJc w:val="left"/>
      <w:pPr>
        <w:ind w:left="3398" w:hanging="3398"/>
      </w:pPr>
      <w:rPr>
        <w:rFonts w:ascii="Arial" w:eastAsia="Arial" w:hAnsi="Arial" w:cs="Arial"/>
        <w:b/>
        <w:i w:val="0"/>
        <w:strike w:val="0"/>
        <w:color w:val="000000"/>
        <w:sz w:val="24"/>
        <w:szCs w:val="24"/>
        <w:u w:val="none"/>
        <w:shd w:val="clear" w:color="auto" w:fill="auto"/>
        <w:vertAlign w:val="baseline"/>
      </w:rPr>
    </w:lvl>
    <w:lvl w:ilvl="5">
      <w:start w:val="1"/>
      <w:numFmt w:val="lowerRoman"/>
      <w:lvlText w:val="%6"/>
      <w:lvlJc w:val="left"/>
      <w:pPr>
        <w:ind w:left="4118" w:hanging="4118"/>
      </w:pPr>
      <w:rPr>
        <w:rFonts w:ascii="Arial" w:eastAsia="Arial" w:hAnsi="Arial" w:cs="Arial"/>
        <w:b/>
        <w:i w:val="0"/>
        <w:strike w:val="0"/>
        <w:color w:val="000000"/>
        <w:sz w:val="24"/>
        <w:szCs w:val="24"/>
        <w:u w:val="none"/>
        <w:shd w:val="clear" w:color="auto" w:fill="auto"/>
        <w:vertAlign w:val="baseline"/>
      </w:rPr>
    </w:lvl>
    <w:lvl w:ilvl="6">
      <w:start w:val="1"/>
      <w:numFmt w:val="decimal"/>
      <w:lvlText w:val="%7"/>
      <w:lvlJc w:val="left"/>
      <w:pPr>
        <w:ind w:left="4838" w:hanging="4838"/>
      </w:pPr>
      <w:rPr>
        <w:rFonts w:ascii="Arial" w:eastAsia="Arial" w:hAnsi="Arial" w:cs="Arial"/>
        <w:b/>
        <w:i w:val="0"/>
        <w:strike w:val="0"/>
        <w:color w:val="000000"/>
        <w:sz w:val="24"/>
        <w:szCs w:val="24"/>
        <w:u w:val="none"/>
        <w:shd w:val="clear" w:color="auto" w:fill="auto"/>
        <w:vertAlign w:val="baseline"/>
      </w:rPr>
    </w:lvl>
    <w:lvl w:ilvl="7">
      <w:start w:val="1"/>
      <w:numFmt w:val="lowerLetter"/>
      <w:lvlText w:val="%8"/>
      <w:lvlJc w:val="left"/>
      <w:pPr>
        <w:ind w:left="5558" w:hanging="5558"/>
      </w:pPr>
      <w:rPr>
        <w:rFonts w:ascii="Arial" w:eastAsia="Arial" w:hAnsi="Arial" w:cs="Arial"/>
        <w:b/>
        <w:i w:val="0"/>
        <w:strike w:val="0"/>
        <w:color w:val="000000"/>
        <w:sz w:val="24"/>
        <w:szCs w:val="24"/>
        <w:u w:val="none"/>
        <w:shd w:val="clear" w:color="auto" w:fill="auto"/>
        <w:vertAlign w:val="baseline"/>
      </w:rPr>
    </w:lvl>
    <w:lvl w:ilvl="8">
      <w:start w:val="1"/>
      <w:numFmt w:val="lowerRoman"/>
      <w:lvlText w:val="%9"/>
      <w:lvlJc w:val="left"/>
      <w:pPr>
        <w:ind w:left="6278" w:hanging="6278"/>
      </w:pPr>
      <w:rPr>
        <w:rFonts w:ascii="Arial" w:eastAsia="Arial" w:hAnsi="Arial" w:cs="Arial"/>
        <w:b/>
        <w:i w:val="0"/>
        <w:strike w:val="0"/>
        <w:color w:val="000000"/>
        <w:sz w:val="24"/>
        <w:szCs w:val="24"/>
        <w:u w:val="none"/>
        <w:shd w:val="clear" w:color="auto" w:fill="auto"/>
        <w:vertAlign w:val="baseline"/>
      </w:rPr>
    </w:lvl>
  </w:abstractNum>
  <w:abstractNum w:abstractNumId="367" w15:restartNumberingAfterBreak="0">
    <w:nsid w:val="7C81429D"/>
    <w:multiLevelType w:val="multilevel"/>
    <w:tmpl w:val="A4060854"/>
    <w:lvl w:ilvl="0">
      <w:start w:val="1"/>
      <w:numFmt w:val="lowerLetter"/>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720" w:hanging="360"/>
      </w:pPr>
      <w:rPr>
        <w:rFonts w:ascii="Times New Roman" w:eastAsia="Times New Roman" w:hAnsi="Times New Roman" w:cs="Times New Roman"/>
        <w:sz w:val="24"/>
        <w:szCs w:val="24"/>
      </w:rPr>
    </w:lvl>
    <w:lvl w:ilvl="2">
      <w:start w:val="1"/>
      <w:numFmt w:val="lowerLetter"/>
      <w:lvlText w:val="%3."/>
      <w:lvlJc w:val="left"/>
      <w:pPr>
        <w:ind w:left="1080" w:hanging="360"/>
      </w:pPr>
      <w:rPr>
        <w:rFonts w:ascii="Times New Roman" w:eastAsia="Times New Roman" w:hAnsi="Times New Roman" w:cs="Times New Roman"/>
        <w:sz w:val="24"/>
        <w:szCs w:val="24"/>
      </w:rPr>
    </w:lvl>
    <w:lvl w:ilvl="3">
      <w:numFmt w:val="bullet"/>
      <w:lvlText w:val="•"/>
      <w:lvlJc w:val="left"/>
      <w:pPr>
        <w:ind w:left="2145" w:hanging="360"/>
      </w:pPr>
    </w:lvl>
    <w:lvl w:ilvl="4">
      <w:numFmt w:val="bullet"/>
      <w:lvlText w:val="•"/>
      <w:lvlJc w:val="left"/>
      <w:pPr>
        <w:ind w:left="3211" w:hanging="360"/>
      </w:pPr>
    </w:lvl>
    <w:lvl w:ilvl="5">
      <w:numFmt w:val="bullet"/>
      <w:lvlText w:val="•"/>
      <w:lvlJc w:val="left"/>
      <w:pPr>
        <w:ind w:left="4277" w:hanging="360"/>
      </w:pPr>
    </w:lvl>
    <w:lvl w:ilvl="6">
      <w:numFmt w:val="bullet"/>
      <w:lvlText w:val="•"/>
      <w:lvlJc w:val="left"/>
      <w:pPr>
        <w:ind w:left="5343" w:hanging="360"/>
      </w:pPr>
    </w:lvl>
    <w:lvl w:ilvl="7">
      <w:numFmt w:val="bullet"/>
      <w:lvlText w:val="•"/>
      <w:lvlJc w:val="left"/>
      <w:pPr>
        <w:ind w:left="6409" w:hanging="360"/>
      </w:pPr>
    </w:lvl>
    <w:lvl w:ilvl="8">
      <w:numFmt w:val="bullet"/>
      <w:lvlText w:val="•"/>
      <w:lvlJc w:val="left"/>
      <w:pPr>
        <w:ind w:left="7474" w:hanging="360"/>
      </w:pPr>
    </w:lvl>
  </w:abstractNum>
  <w:abstractNum w:abstractNumId="368" w15:restartNumberingAfterBreak="0">
    <w:nsid w:val="7C9C526E"/>
    <w:multiLevelType w:val="multilevel"/>
    <w:tmpl w:val="FB5814AA"/>
    <w:lvl w:ilvl="0">
      <w:start w:val="1"/>
      <w:numFmt w:val="lowerLetter"/>
      <w:lvlText w:val="%1."/>
      <w:lvlJc w:val="left"/>
      <w:pPr>
        <w:ind w:left="1489" w:hanging="677"/>
      </w:pPr>
      <w:rPr>
        <w:rFonts w:ascii="Times New Roman" w:eastAsia="Times New Roman" w:hAnsi="Times New Roman" w:cs="Times New Roman"/>
        <w:sz w:val="22"/>
        <w:szCs w:val="22"/>
      </w:rPr>
    </w:lvl>
    <w:lvl w:ilvl="1">
      <w:numFmt w:val="bullet"/>
      <w:lvlText w:val="•"/>
      <w:lvlJc w:val="left"/>
      <w:pPr>
        <w:ind w:left="2350" w:hanging="677"/>
      </w:pPr>
    </w:lvl>
    <w:lvl w:ilvl="2">
      <w:numFmt w:val="bullet"/>
      <w:lvlText w:val="•"/>
      <w:lvlJc w:val="left"/>
      <w:pPr>
        <w:ind w:left="3220" w:hanging="677"/>
      </w:pPr>
    </w:lvl>
    <w:lvl w:ilvl="3">
      <w:numFmt w:val="bullet"/>
      <w:lvlText w:val="•"/>
      <w:lvlJc w:val="left"/>
      <w:pPr>
        <w:ind w:left="4090" w:hanging="677"/>
      </w:pPr>
    </w:lvl>
    <w:lvl w:ilvl="4">
      <w:numFmt w:val="bullet"/>
      <w:lvlText w:val="•"/>
      <w:lvlJc w:val="left"/>
      <w:pPr>
        <w:ind w:left="4960" w:hanging="677"/>
      </w:pPr>
    </w:lvl>
    <w:lvl w:ilvl="5">
      <w:numFmt w:val="bullet"/>
      <w:lvlText w:val="•"/>
      <w:lvlJc w:val="left"/>
      <w:pPr>
        <w:ind w:left="5830" w:hanging="677"/>
      </w:pPr>
    </w:lvl>
    <w:lvl w:ilvl="6">
      <w:numFmt w:val="bullet"/>
      <w:lvlText w:val="•"/>
      <w:lvlJc w:val="left"/>
      <w:pPr>
        <w:ind w:left="6700" w:hanging="677"/>
      </w:pPr>
    </w:lvl>
    <w:lvl w:ilvl="7">
      <w:numFmt w:val="bullet"/>
      <w:lvlText w:val="•"/>
      <w:lvlJc w:val="left"/>
      <w:pPr>
        <w:ind w:left="7570" w:hanging="677"/>
      </w:pPr>
    </w:lvl>
    <w:lvl w:ilvl="8">
      <w:numFmt w:val="bullet"/>
      <w:lvlText w:val="•"/>
      <w:lvlJc w:val="left"/>
      <w:pPr>
        <w:ind w:left="8440" w:hanging="677"/>
      </w:pPr>
    </w:lvl>
  </w:abstractNum>
  <w:abstractNum w:abstractNumId="369" w15:restartNumberingAfterBreak="0">
    <w:nsid w:val="7CC30947"/>
    <w:multiLevelType w:val="multilevel"/>
    <w:tmpl w:val="51E09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0" w15:restartNumberingAfterBreak="0">
    <w:nsid w:val="7D2247AD"/>
    <w:multiLevelType w:val="hybridMultilevel"/>
    <w:tmpl w:val="06900A7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1" w15:restartNumberingAfterBreak="0">
    <w:nsid w:val="7D556EDC"/>
    <w:multiLevelType w:val="multilevel"/>
    <w:tmpl w:val="785CD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2" w15:restartNumberingAfterBreak="0">
    <w:nsid w:val="7D76696F"/>
    <w:multiLevelType w:val="multilevel"/>
    <w:tmpl w:val="3634CA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3" w15:restartNumberingAfterBreak="0">
    <w:nsid w:val="7D783F15"/>
    <w:multiLevelType w:val="multilevel"/>
    <w:tmpl w:val="9BD0012A"/>
    <w:lvl w:ilvl="0">
      <w:start w:val="1"/>
      <w:numFmt w:val="decimal"/>
      <w:lvlText w:val="%1."/>
      <w:lvlJc w:val="left"/>
      <w:pPr>
        <w:ind w:left="360" w:hanging="360"/>
      </w:pPr>
      <w:rPr>
        <w:rFonts w:ascii="Times New Roman" w:eastAsia="Times New Roman" w:hAnsi="Times New Roman" w:cs="Times New Roman"/>
        <w:color w:val="000000"/>
        <w:sz w:val="24"/>
        <w:szCs w:val="24"/>
      </w:rPr>
    </w:lvl>
    <w:lvl w:ilvl="1">
      <w:numFmt w:val="bullet"/>
      <w:lvlText w:val="•"/>
      <w:lvlJc w:val="left"/>
      <w:pPr>
        <w:ind w:left="1320" w:hanging="360"/>
      </w:pPr>
    </w:lvl>
    <w:lvl w:ilvl="2">
      <w:numFmt w:val="bullet"/>
      <w:lvlText w:val="•"/>
      <w:lvlJc w:val="left"/>
      <w:pPr>
        <w:ind w:left="2281" w:hanging="360"/>
      </w:pPr>
    </w:lvl>
    <w:lvl w:ilvl="3">
      <w:numFmt w:val="bullet"/>
      <w:lvlText w:val="•"/>
      <w:lvlJc w:val="left"/>
      <w:pPr>
        <w:ind w:left="3241" w:hanging="360"/>
      </w:pPr>
    </w:lvl>
    <w:lvl w:ilvl="4">
      <w:numFmt w:val="bullet"/>
      <w:lvlText w:val="•"/>
      <w:lvlJc w:val="left"/>
      <w:pPr>
        <w:ind w:left="4202" w:hanging="360"/>
      </w:pPr>
    </w:lvl>
    <w:lvl w:ilvl="5">
      <w:numFmt w:val="bullet"/>
      <w:lvlText w:val="•"/>
      <w:lvlJc w:val="left"/>
      <w:pPr>
        <w:ind w:left="5163" w:hanging="360"/>
      </w:pPr>
    </w:lvl>
    <w:lvl w:ilvl="6">
      <w:numFmt w:val="bullet"/>
      <w:lvlText w:val="•"/>
      <w:lvlJc w:val="left"/>
      <w:pPr>
        <w:ind w:left="6123" w:hanging="360"/>
      </w:pPr>
    </w:lvl>
    <w:lvl w:ilvl="7">
      <w:numFmt w:val="bullet"/>
      <w:lvlText w:val="•"/>
      <w:lvlJc w:val="left"/>
      <w:pPr>
        <w:ind w:left="7084" w:hanging="360"/>
      </w:pPr>
    </w:lvl>
    <w:lvl w:ilvl="8">
      <w:numFmt w:val="bullet"/>
      <w:lvlText w:val="•"/>
      <w:lvlJc w:val="left"/>
      <w:pPr>
        <w:ind w:left="8045" w:hanging="360"/>
      </w:pPr>
    </w:lvl>
  </w:abstractNum>
  <w:abstractNum w:abstractNumId="374" w15:restartNumberingAfterBreak="0">
    <w:nsid w:val="7DD65A6A"/>
    <w:multiLevelType w:val="multilevel"/>
    <w:tmpl w:val="E14010B4"/>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5" w15:restartNumberingAfterBreak="0">
    <w:nsid w:val="7E2D5C5D"/>
    <w:multiLevelType w:val="multilevel"/>
    <w:tmpl w:val="3634D8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6" w15:restartNumberingAfterBreak="0">
    <w:nsid w:val="7E7A5E45"/>
    <w:multiLevelType w:val="multilevel"/>
    <w:tmpl w:val="A95A7E2E"/>
    <w:lvl w:ilvl="0">
      <w:start w:val="1"/>
      <w:numFmt w:val="decimal"/>
      <w:lvlText w:val="%1."/>
      <w:lvlJc w:val="left"/>
      <w:pPr>
        <w:ind w:left="1148" w:hanging="336"/>
      </w:pPr>
    </w:lvl>
    <w:lvl w:ilvl="1">
      <w:numFmt w:val="bullet"/>
      <w:lvlText w:val="•"/>
      <w:lvlJc w:val="left"/>
      <w:pPr>
        <w:ind w:left="2044" w:hanging="336"/>
      </w:pPr>
    </w:lvl>
    <w:lvl w:ilvl="2">
      <w:numFmt w:val="bullet"/>
      <w:lvlText w:val="•"/>
      <w:lvlJc w:val="left"/>
      <w:pPr>
        <w:ind w:left="2948" w:hanging="336"/>
      </w:pPr>
    </w:lvl>
    <w:lvl w:ilvl="3">
      <w:numFmt w:val="bullet"/>
      <w:lvlText w:val="•"/>
      <w:lvlJc w:val="left"/>
      <w:pPr>
        <w:ind w:left="3852" w:hanging="336"/>
      </w:pPr>
    </w:lvl>
    <w:lvl w:ilvl="4">
      <w:numFmt w:val="bullet"/>
      <w:lvlText w:val="•"/>
      <w:lvlJc w:val="left"/>
      <w:pPr>
        <w:ind w:left="4756" w:hanging="336"/>
      </w:pPr>
    </w:lvl>
    <w:lvl w:ilvl="5">
      <w:numFmt w:val="bullet"/>
      <w:lvlText w:val="•"/>
      <w:lvlJc w:val="left"/>
      <w:pPr>
        <w:ind w:left="5660" w:hanging="336"/>
      </w:pPr>
    </w:lvl>
    <w:lvl w:ilvl="6">
      <w:numFmt w:val="bullet"/>
      <w:lvlText w:val="•"/>
      <w:lvlJc w:val="left"/>
      <w:pPr>
        <w:ind w:left="6564" w:hanging="336"/>
      </w:pPr>
    </w:lvl>
    <w:lvl w:ilvl="7">
      <w:numFmt w:val="bullet"/>
      <w:lvlText w:val="•"/>
      <w:lvlJc w:val="left"/>
      <w:pPr>
        <w:ind w:left="7468" w:hanging="336"/>
      </w:pPr>
    </w:lvl>
    <w:lvl w:ilvl="8">
      <w:numFmt w:val="bullet"/>
      <w:lvlText w:val="•"/>
      <w:lvlJc w:val="left"/>
      <w:pPr>
        <w:ind w:left="8372" w:hanging="336"/>
      </w:pPr>
    </w:lvl>
  </w:abstractNum>
  <w:abstractNum w:abstractNumId="377" w15:restartNumberingAfterBreak="0">
    <w:nsid w:val="7E7A7037"/>
    <w:multiLevelType w:val="multilevel"/>
    <w:tmpl w:val="A142E314"/>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53" w:hanging="125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72" w:hanging="19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92" w:hanging="2692"/>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412" w:hanging="3412"/>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32" w:hanging="4132"/>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52" w:hanging="4852"/>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72" w:hanging="5572"/>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92" w:hanging="6292"/>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78" w15:restartNumberingAfterBreak="0">
    <w:nsid w:val="7ECF17D0"/>
    <w:multiLevelType w:val="multilevel"/>
    <w:tmpl w:val="57B07BC6"/>
    <w:lvl w:ilvl="0">
      <w:start w:val="1"/>
      <w:numFmt w:val="lowerLetter"/>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379" w15:restartNumberingAfterBreak="0">
    <w:nsid w:val="7EFA031E"/>
    <w:multiLevelType w:val="multilevel"/>
    <w:tmpl w:val="A9D29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0" w15:restartNumberingAfterBreak="0">
    <w:nsid w:val="7F122037"/>
    <w:multiLevelType w:val="multilevel"/>
    <w:tmpl w:val="4C4675CC"/>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630" w:hanging="63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900" w:hanging="9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1170" w:hanging="117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1973" w:hanging="1973"/>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2693" w:hanging="2693"/>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3413" w:hanging="3413"/>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133" w:hanging="4133"/>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4853" w:hanging="4853"/>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81" w15:restartNumberingAfterBreak="0">
    <w:nsid w:val="7F581EBF"/>
    <w:multiLevelType w:val="multilevel"/>
    <w:tmpl w:val="5462A2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2" w15:restartNumberingAfterBreak="0">
    <w:nsid w:val="7F6A6648"/>
    <w:multiLevelType w:val="multilevel"/>
    <w:tmpl w:val="4CCA65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3" w15:restartNumberingAfterBreak="0">
    <w:nsid w:val="7FAA6BB1"/>
    <w:multiLevelType w:val="multilevel"/>
    <w:tmpl w:val="72545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4" w15:restartNumberingAfterBreak="0">
    <w:nsid w:val="7FD447F6"/>
    <w:multiLevelType w:val="multilevel"/>
    <w:tmpl w:val="EF9E2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5" w15:restartNumberingAfterBreak="0">
    <w:nsid w:val="7FD72A45"/>
    <w:multiLevelType w:val="multilevel"/>
    <w:tmpl w:val="B406FF36"/>
    <w:lvl w:ilvl="0">
      <w:start w:val="1"/>
      <w:numFmt w:val="lowerLetter"/>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56124333">
    <w:abstractNumId w:val="188"/>
  </w:num>
  <w:num w:numId="2" w16cid:durableId="1553231964">
    <w:abstractNumId w:val="118"/>
  </w:num>
  <w:num w:numId="3" w16cid:durableId="754254126">
    <w:abstractNumId w:val="184"/>
  </w:num>
  <w:num w:numId="4" w16cid:durableId="1432896604">
    <w:abstractNumId w:val="79"/>
  </w:num>
  <w:num w:numId="5" w16cid:durableId="880441817">
    <w:abstractNumId w:val="132"/>
  </w:num>
  <w:num w:numId="6" w16cid:durableId="1785688783">
    <w:abstractNumId w:val="345"/>
  </w:num>
  <w:num w:numId="7" w16cid:durableId="2096592033">
    <w:abstractNumId w:val="112"/>
  </w:num>
  <w:num w:numId="8" w16cid:durableId="1144397614">
    <w:abstractNumId w:val="227"/>
  </w:num>
  <w:num w:numId="9" w16cid:durableId="1611625090">
    <w:abstractNumId w:val="324"/>
  </w:num>
  <w:num w:numId="10" w16cid:durableId="765230061">
    <w:abstractNumId w:val="327"/>
  </w:num>
  <w:num w:numId="11" w16cid:durableId="439032791">
    <w:abstractNumId w:val="32"/>
  </w:num>
  <w:num w:numId="12" w16cid:durableId="1662614558">
    <w:abstractNumId w:val="205"/>
  </w:num>
  <w:num w:numId="13" w16cid:durableId="1410808908">
    <w:abstractNumId w:val="55"/>
  </w:num>
  <w:num w:numId="14" w16cid:durableId="161897755">
    <w:abstractNumId w:val="59"/>
  </w:num>
  <w:num w:numId="15" w16cid:durableId="35742771">
    <w:abstractNumId w:val="86"/>
  </w:num>
  <w:num w:numId="16" w16cid:durableId="1234969124">
    <w:abstractNumId w:val="158"/>
  </w:num>
  <w:num w:numId="17" w16cid:durableId="1231580769">
    <w:abstractNumId w:val="298"/>
  </w:num>
  <w:num w:numId="18" w16cid:durableId="1323656970">
    <w:abstractNumId w:val="211"/>
  </w:num>
  <w:num w:numId="19" w16cid:durableId="1547180614">
    <w:abstractNumId w:val="189"/>
  </w:num>
  <w:num w:numId="20" w16cid:durableId="625084406">
    <w:abstractNumId w:val="343"/>
  </w:num>
  <w:num w:numId="21" w16cid:durableId="678894558">
    <w:abstractNumId w:val="85"/>
  </w:num>
  <w:num w:numId="22" w16cid:durableId="1053580612">
    <w:abstractNumId w:val="233"/>
  </w:num>
  <w:num w:numId="23" w16cid:durableId="755203822">
    <w:abstractNumId w:val="269"/>
  </w:num>
  <w:num w:numId="24" w16cid:durableId="1869177289">
    <w:abstractNumId w:val="318"/>
  </w:num>
  <w:num w:numId="25" w16cid:durableId="13580254">
    <w:abstractNumId w:val="124"/>
  </w:num>
  <w:num w:numId="26" w16cid:durableId="1648588410">
    <w:abstractNumId w:val="84"/>
  </w:num>
  <w:num w:numId="27" w16cid:durableId="951548421">
    <w:abstractNumId w:val="46"/>
  </w:num>
  <w:num w:numId="28" w16cid:durableId="723213485">
    <w:abstractNumId w:val="177"/>
  </w:num>
  <w:num w:numId="29" w16cid:durableId="1331567418">
    <w:abstractNumId w:val="337"/>
  </w:num>
  <w:num w:numId="30" w16cid:durableId="848719668">
    <w:abstractNumId w:val="109"/>
  </w:num>
  <w:num w:numId="31" w16cid:durableId="877205576">
    <w:abstractNumId w:val="133"/>
  </w:num>
  <w:num w:numId="32" w16cid:durableId="1947469356">
    <w:abstractNumId w:val="129"/>
  </w:num>
  <w:num w:numId="33" w16cid:durableId="1056392048">
    <w:abstractNumId w:val="334"/>
  </w:num>
  <w:num w:numId="34" w16cid:durableId="1202673962">
    <w:abstractNumId w:val="258"/>
  </w:num>
  <w:num w:numId="35" w16cid:durableId="1076782743">
    <w:abstractNumId w:val="374"/>
  </w:num>
  <w:num w:numId="36" w16cid:durableId="946303908">
    <w:abstractNumId w:val="176"/>
  </w:num>
  <w:num w:numId="37" w16cid:durableId="2035226663">
    <w:abstractNumId w:val="259"/>
  </w:num>
  <w:num w:numId="38" w16cid:durableId="1867861838">
    <w:abstractNumId w:val="94"/>
  </w:num>
  <w:num w:numId="39" w16cid:durableId="1898391685">
    <w:abstractNumId w:val="217"/>
  </w:num>
  <w:num w:numId="40" w16cid:durableId="1143354430">
    <w:abstractNumId w:val="89"/>
  </w:num>
  <w:num w:numId="41" w16cid:durableId="1370758104">
    <w:abstractNumId w:val="67"/>
  </w:num>
  <w:num w:numId="42" w16cid:durableId="1525166117">
    <w:abstractNumId w:val="14"/>
  </w:num>
  <w:num w:numId="43" w16cid:durableId="1328284703">
    <w:abstractNumId w:val="369"/>
  </w:num>
  <w:num w:numId="44" w16cid:durableId="2106488046">
    <w:abstractNumId w:val="335"/>
  </w:num>
  <w:num w:numId="45" w16cid:durableId="1417944539">
    <w:abstractNumId w:val="305"/>
  </w:num>
  <w:num w:numId="46" w16cid:durableId="618071438">
    <w:abstractNumId w:val="313"/>
  </w:num>
  <w:num w:numId="47" w16cid:durableId="917321587">
    <w:abstractNumId w:val="171"/>
  </w:num>
  <w:num w:numId="48" w16cid:durableId="276720226">
    <w:abstractNumId w:val="126"/>
  </w:num>
  <w:num w:numId="49" w16cid:durableId="1274482889">
    <w:abstractNumId w:val="194"/>
  </w:num>
  <w:num w:numId="50" w16cid:durableId="1421878333">
    <w:abstractNumId w:val="87"/>
  </w:num>
  <w:num w:numId="51" w16cid:durableId="1291471651">
    <w:abstractNumId w:val="214"/>
  </w:num>
  <w:num w:numId="52" w16cid:durableId="937064169">
    <w:abstractNumId w:val="243"/>
  </w:num>
  <w:num w:numId="53" w16cid:durableId="980962309">
    <w:abstractNumId w:val="301"/>
  </w:num>
  <w:num w:numId="54" w16cid:durableId="875849786">
    <w:abstractNumId w:val="155"/>
  </w:num>
  <w:num w:numId="55" w16cid:durableId="1199583054">
    <w:abstractNumId w:val="37"/>
  </w:num>
  <w:num w:numId="56" w16cid:durableId="66195763">
    <w:abstractNumId w:val="226"/>
  </w:num>
  <w:num w:numId="57" w16cid:durableId="2005236953">
    <w:abstractNumId w:val="180"/>
  </w:num>
  <w:num w:numId="58" w16cid:durableId="2122987399">
    <w:abstractNumId w:val="24"/>
  </w:num>
  <w:num w:numId="59" w16cid:durableId="899822575">
    <w:abstractNumId w:val="312"/>
  </w:num>
  <w:num w:numId="60" w16cid:durableId="1790199305">
    <w:abstractNumId w:val="308"/>
  </w:num>
  <w:num w:numId="61" w16cid:durableId="282077681">
    <w:abstractNumId w:val="249"/>
  </w:num>
  <w:num w:numId="62" w16cid:durableId="1732461596">
    <w:abstractNumId w:val="34"/>
  </w:num>
  <w:num w:numId="63" w16cid:durableId="637228651">
    <w:abstractNumId w:val="237"/>
  </w:num>
  <w:num w:numId="64" w16cid:durableId="717627748">
    <w:abstractNumId w:val="210"/>
  </w:num>
  <w:num w:numId="65" w16cid:durableId="131867081">
    <w:abstractNumId w:val="35"/>
  </w:num>
  <w:num w:numId="66" w16cid:durableId="1501895481">
    <w:abstractNumId w:val="296"/>
  </w:num>
  <w:num w:numId="67" w16cid:durableId="1074206259">
    <w:abstractNumId w:val="169"/>
  </w:num>
  <w:num w:numId="68" w16cid:durableId="1672023617">
    <w:abstractNumId w:val="95"/>
  </w:num>
  <w:num w:numId="69" w16cid:durableId="1416514287">
    <w:abstractNumId w:val="366"/>
  </w:num>
  <w:num w:numId="70" w16cid:durableId="790324441">
    <w:abstractNumId w:val="127"/>
  </w:num>
  <w:num w:numId="71" w16cid:durableId="64232037">
    <w:abstractNumId w:val="228"/>
  </w:num>
  <w:num w:numId="72" w16cid:durableId="185338346">
    <w:abstractNumId w:val="328"/>
  </w:num>
  <w:num w:numId="73" w16cid:durableId="400518113">
    <w:abstractNumId w:val="311"/>
  </w:num>
  <w:num w:numId="74" w16cid:durableId="2112620481">
    <w:abstractNumId w:val="98"/>
  </w:num>
  <w:num w:numId="75" w16cid:durableId="956839157">
    <w:abstractNumId w:val="340"/>
  </w:num>
  <w:num w:numId="76" w16cid:durableId="870339879">
    <w:abstractNumId w:val="306"/>
  </w:num>
  <w:num w:numId="77" w16cid:durableId="14577884">
    <w:abstractNumId w:val="16"/>
  </w:num>
  <w:num w:numId="78" w16cid:durableId="858202612">
    <w:abstractNumId w:val="310"/>
  </w:num>
  <w:num w:numId="79" w16cid:durableId="1109591619">
    <w:abstractNumId w:val="53"/>
  </w:num>
  <w:num w:numId="80" w16cid:durableId="2076465443">
    <w:abstractNumId w:val="181"/>
  </w:num>
  <w:num w:numId="81" w16cid:durableId="1779058077">
    <w:abstractNumId w:val="76"/>
  </w:num>
  <w:num w:numId="82" w16cid:durableId="142351429">
    <w:abstractNumId w:val="309"/>
  </w:num>
  <w:num w:numId="83" w16cid:durableId="1000472739">
    <w:abstractNumId w:val="178"/>
  </w:num>
  <w:num w:numId="84" w16cid:durableId="1572422060">
    <w:abstractNumId w:val="75"/>
  </w:num>
  <w:num w:numId="85" w16cid:durableId="111636476">
    <w:abstractNumId w:val="261"/>
  </w:num>
  <w:num w:numId="86" w16cid:durableId="610160705">
    <w:abstractNumId w:val="73"/>
  </w:num>
  <w:num w:numId="87" w16cid:durableId="1430810906">
    <w:abstractNumId w:val="81"/>
  </w:num>
  <w:num w:numId="88" w16cid:durableId="729615570">
    <w:abstractNumId w:val="213"/>
  </w:num>
  <w:num w:numId="89" w16cid:durableId="939794272">
    <w:abstractNumId w:val="7"/>
  </w:num>
  <w:num w:numId="90" w16cid:durableId="641083545">
    <w:abstractNumId w:val="106"/>
  </w:num>
  <w:num w:numId="91" w16cid:durableId="709568920">
    <w:abstractNumId w:val="344"/>
  </w:num>
  <w:num w:numId="92" w16cid:durableId="275137414">
    <w:abstractNumId w:val="13"/>
  </w:num>
  <w:num w:numId="93" w16cid:durableId="2026512427">
    <w:abstractNumId w:val="251"/>
  </w:num>
  <w:num w:numId="94" w16cid:durableId="593786450">
    <w:abstractNumId w:val="297"/>
  </w:num>
  <w:num w:numId="95" w16cid:durableId="2125490712">
    <w:abstractNumId w:val="272"/>
  </w:num>
  <w:num w:numId="96" w16cid:durableId="1862358248">
    <w:abstractNumId w:val="329"/>
  </w:num>
  <w:num w:numId="97" w16cid:durableId="50617132">
    <w:abstractNumId w:val="44"/>
  </w:num>
  <w:num w:numId="98" w16cid:durableId="1618488424">
    <w:abstractNumId w:val="162"/>
  </w:num>
  <w:num w:numId="99" w16cid:durableId="515848285">
    <w:abstractNumId w:val="221"/>
  </w:num>
  <w:num w:numId="100" w16cid:durableId="1617180496">
    <w:abstractNumId w:val="234"/>
  </w:num>
  <w:num w:numId="101" w16cid:durableId="453208035">
    <w:abstractNumId w:val="289"/>
  </w:num>
  <w:num w:numId="102" w16cid:durableId="1136289873">
    <w:abstractNumId w:val="383"/>
  </w:num>
  <w:num w:numId="103" w16cid:durableId="1720395162">
    <w:abstractNumId w:val="264"/>
  </w:num>
  <w:num w:numId="104" w16cid:durableId="98990246">
    <w:abstractNumId w:val="353"/>
  </w:num>
  <w:num w:numId="105" w16cid:durableId="323750429">
    <w:abstractNumId w:val="200"/>
  </w:num>
  <w:num w:numId="106" w16cid:durableId="650014358">
    <w:abstractNumId w:val="201"/>
  </w:num>
  <w:num w:numId="107" w16cid:durableId="2059818518">
    <w:abstractNumId w:val="192"/>
  </w:num>
  <w:num w:numId="108" w16cid:durableId="66541215">
    <w:abstractNumId w:val="65"/>
  </w:num>
  <w:num w:numId="109" w16cid:durableId="1283072435">
    <w:abstractNumId w:val="380"/>
  </w:num>
  <w:num w:numId="110" w16cid:durableId="1011955958">
    <w:abstractNumId w:val="20"/>
  </w:num>
  <w:num w:numId="111" w16cid:durableId="278145759">
    <w:abstractNumId w:val="342"/>
  </w:num>
  <w:num w:numId="112" w16cid:durableId="1823152093">
    <w:abstractNumId w:val="56"/>
  </w:num>
  <w:num w:numId="113" w16cid:durableId="1929389880">
    <w:abstractNumId w:val="191"/>
  </w:num>
  <w:num w:numId="114" w16cid:durableId="654719825">
    <w:abstractNumId w:val="351"/>
  </w:num>
  <w:num w:numId="115" w16cid:durableId="91979433">
    <w:abstractNumId w:val="179"/>
  </w:num>
  <w:num w:numId="116" w16cid:durableId="174612682">
    <w:abstractNumId w:val="303"/>
  </w:num>
  <w:num w:numId="117" w16cid:durableId="1941598294">
    <w:abstractNumId w:val="284"/>
  </w:num>
  <w:num w:numId="118" w16cid:durableId="1526407806">
    <w:abstractNumId w:val="285"/>
  </w:num>
  <w:num w:numId="119" w16cid:durableId="1561401760">
    <w:abstractNumId w:val="199"/>
  </w:num>
  <w:num w:numId="120" w16cid:durableId="29452107">
    <w:abstractNumId w:val="262"/>
  </w:num>
  <w:num w:numId="121" w16cid:durableId="494540650">
    <w:abstractNumId w:val="161"/>
  </w:num>
  <w:num w:numId="122" w16cid:durableId="164975896">
    <w:abstractNumId w:val="42"/>
  </w:num>
  <w:num w:numId="123" w16cid:durableId="1828012278">
    <w:abstractNumId w:val="154"/>
  </w:num>
  <w:num w:numId="124" w16cid:durableId="476193213">
    <w:abstractNumId w:val="266"/>
  </w:num>
  <w:num w:numId="125" w16cid:durableId="1558053435">
    <w:abstractNumId w:val="219"/>
  </w:num>
  <w:num w:numId="126" w16cid:durableId="1857960076">
    <w:abstractNumId w:val="274"/>
  </w:num>
  <w:num w:numId="127" w16cid:durableId="744717689">
    <w:abstractNumId w:val="63"/>
  </w:num>
  <w:num w:numId="128" w16cid:durableId="360862467">
    <w:abstractNumId w:val="134"/>
  </w:num>
  <w:num w:numId="129" w16cid:durableId="1500465399">
    <w:abstractNumId w:val="231"/>
  </w:num>
  <w:num w:numId="130" w16cid:durableId="492910810">
    <w:abstractNumId w:val="28"/>
  </w:num>
  <w:num w:numId="131" w16cid:durableId="1391418682">
    <w:abstractNumId w:val="116"/>
  </w:num>
  <w:num w:numId="132" w16cid:durableId="1062633315">
    <w:abstractNumId w:val="122"/>
  </w:num>
  <w:num w:numId="133" w16cid:durableId="1387148600">
    <w:abstractNumId w:val="375"/>
  </w:num>
  <w:num w:numId="134" w16cid:durableId="2065788567">
    <w:abstractNumId w:val="341"/>
  </w:num>
  <w:num w:numId="135" w16cid:durableId="1457330459">
    <w:abstractNumId w:val="88"/>
  </w:num>
  <w:num w:numId="136" w16cid:durableId="1461456618">
    <w:abstractNumId w:val="40"/>
  </w:num>
  <w:num w:numId="137" w16cid:durableId="573590079">
    <w:abstractNumId w:val="131"/>
  </w:num>
  <w:num w:numId="138" w16cid:durableId="1893150639">
    <w:abstractNumId w:val="203"/>
  </w:num>
  <w:num w:numId="139" w16cid:durableId="1652172949">
    <w:abstractNumId w:val="350"/>
  </w:num>
  <w:num w:numId="140" w16cid:durableId="853885897">
    <w:abstractNumId w:val="317"/>
  </w:num>
  <w:num w:numId="141" w16cid:durableId="299459834">
    <w:abstractNumId w:val="54"/>
  </w:num>
  <w:num w:numId="142" w16cid:durableId="1492676145">
    <w:abstractNumId w:val="294"/>
  </w:num>
  <w:num w:numId="143" w16cid:durableId="839740561">
    <w:abstractNumId w:val="3"/>
  </w:num>
  <w:num w:numId="144" w16cid:durableId="1952123112">
    <w:abstractNumId w:val="151"/>
  </w:num>
  <w:num w:numId="145" w16cid:durableId="391345573">
    <w:abstractNumId w:val="371"/>
  </w:num>
  <w:num w:numId="146" w16cid:durableId="390079686">
    <w:abstractNumId w:val="220"/>
  </w:num>
  <w:num w:numId="147" w16cid:durableId="2007203164">
    <w:abstractNumId w:val="82"/>
  </w:num>
  <w:num w:numId="148" w16cid:durableId="1260482483">
    <w:abstractNumId w:val="378"/>
  </w:num>
  <w:num w:numId="149" w16cid:durableId="1988971765">
    <w:abstractNumId w:val="90"/>
  </w:num>
  <w:num w:numId="150" w16cid:durableId="898323788">
    <w:abstractNumId w:val="362"/>
  </w:num>
  <w:num w:numId="151" w16cid:durableId="997883514">
    <w:abstractNumId w:val="218"/>
  </w:num>
  <w:num w:numId="152" w16cid:durableId="851186046">
    <w:abstractNumId w:val="74"/>
  </w:num>
  <w:num w:numId="153" w16cid:durableId="490678814">
    <w:abstractNumId w:val="164"/>
  </w:num>
  <w:num w:numId="154" w16cid:durableId="958335783">
    <w:abstractNumId w:val="244"/>
  </w:num>
  <w:num w:numId="155" w16cid:durableId="839002971">
    <w:abstractNumId w:val="147"/>
  </w:num>
  <w:num w:numId="156" w16cid:durableId="1855026871">
    <w:abstractNumId w:val="150"/>
  </w:num>
  <w:num w:numId="157" w16cid:durableId="316418347">
    <w:abstractNumId w:val="110"/>
  </w:num>
  <w:num w:numId="158" w16cid:durableId="1553692427">
    <w:abstractNumId w:val="365"/>
  </w:num>
  <w:num w:numId="159" w16cid:durableId="702442729">
    <w:abstractNumId w:val="321"/>
  </w:num>
  <w:num w:numId="160" w16cid:durableId="487207857">
    <w:abstractNumId w:val="293"/>
  </w:num>
  <w:num w:numId="161" w16cid:durableId="287517741">
    <w:abstractNumId w:val="326"/>
  </w:num>
  <w:num w:numId="162" w16cid:durableId="381365793">
    <w:abstractNumId w:val="49"/>
  </w:num>
  <w:num w:numId="163" w16cid:durableId="1963607946">
    <w:abstractNumId w:val="364"/>
  </w:num>
  <w:num w:numId="164" w16cid:durableId="735976174">
    <w:abstractNumId w:val="146"/>
  </w:num>
  <w:num w:numId="165" w16cid:durableId="799150763">
    <w:abstractNumId w:val="77"/>
  </w:num>
  <w:num w:numId="166" w16cid:durableId="794755248">
    <w:abstractNumId w:val="357"/>
  </w:num>
  <w:num w:numId="167" w16cid:durableId="676349910">
    <w:abstractNumId w:val="268"/>
  </w:num>
  <w:num w:numId="168" w16cid:durableId="1314068964">
    <w:abstractNumId w:val="352"/>
  </w:num>
  <w:num w:numId="169" w16cid:durableId="776371312">
    <w:abstractNumId w:val="190"/>
  </w:num>
  <w:num w:numId="170" w16cid:durableId="498085548">
    <w:abstractNumId w:val="277"/>
  </w:num>
  <w:num w:numId="171" w16cid:durableId="1477913189">
    <w:abstractNumId w:val="115"/>
  </w:num>
  <w:num w:numId="172" w16cid:durableId="2096201596">
    <w:abstractNumId w:val="361"/>
  </w:num>
  <w:num w:numId="173" w16cid:durableId="1898321985">
    <w:abstractNumId w:val="253"/>
  </w:num>
  <w:num w:numId="174" w16cid:durableId="693579584">
    <w:abstractNumId w:val="108"/>
  </w:num>
  <w:num w:numId="175" w16cid:durableId="567810653">
    <w:abstractNumId w:val="295"/>
  </w:num>
  <w:num w:numId="176" w16cid:durableId="1122767926">
    <w:abstractNumId w:val="381"/>
  </w:num>
  <w:num w:numId="177" w16cid:durableId="958954122">
    <w:abstractNumId w:val="41"/>
  </w:num>
  <w:num w:numId="178" w16cid:durableId="1146316216">
    <w:abstractNumId w:val="173"/>
  </w:num>
  <w:num w:numId="179" w16cid:durableId="751315574">
    <w:abstractNumId w:val="338"/>
  </w:num>
  <w:num w:numId="180" w16cid:durableId="1874920270">
    <w:abstractNumId w:val="204"/>
  </w:num>
  <w:num w:numId="181" w16cid:durableId="499858310">
    <w:abstractNumId w:val="182"/>
  </w:num>
  <w:num w:numId="182" w16cid:durableId="635795805">
    <w:abstractNumId w:val="26"/>
  </w:num>
  <w:num w:numId="183" w16cid:durableId="849369932">
    <w:abstractNumId w:val="360"/>
  </w:num>
  <w:num w:numId="184" w16cid:durableId="205411567">
    <w:abstractNumId w:val="235"/>
  </w:num>
  <w:num w:numId="185" w16cid:durableId="1131750994">
    <w:abstractNumId w:val="348"/>
  </w:num>
  <w:num w:numId="186" w16cid:durableId="751049957">
    <w:abstractNumId w:val="51"/>
  </w:num>
  <w:num w:numId="187" w16cid:durableId="1145508569">
    <w:abstractNumId w:val="21"/>
  </w:num>
  <w:num w:numId="188" w16cid:durableId="1944652429">
    <w:abstractNumId w:val="39"/>
  </w:num>
  <w:num w:numId="189" w16cid:durableId="1105350719">
    <w:abstractNumId w:val="71"/>
  </w:num>
  <w:num w:numId="190" w16cid:durableId="2094276965">
    <w:abstractNumId w:val="377"/>
  </w:num>
  <w:num w:numId="191" w16cid:durableId="185945577">
    <w:abstractNumId w:val="83"/>
  </w:num>
  <w:num w:numId="192" w16cid:durableId="70540476">
    <w:abstractNumId w:val="102"/>
  </w:num>
  <w:num w:numId="193" w16cid:durableId="1991127226">
    <w:abstractNumId w:val="152"/>
  </w:num>
  <w:num w:numId="194" w16cid:durableId="936989101">
    <w:abstractNumId w:val="229"/>
  </w:num>
  <w:num w:numId="195" w16cid:durableId="1021325260">
    <w:abstractNumId w:val="315"/>
  </w:num>
  <w:num w:numId="196" w16cid:durableId="449515429">
    <w:abstractNumId w:val="330"/>
  </w:num>
  <w:num w:numId="197" w16cid:durableId="1525825552">
    <w:abstractNumId w:val="270"/>
  </w:num>
  <w:num w:numId="198" w16cid:durableId="1585411392">
    <w:abstractNumId w:val="358"/>
  </w:num>
  <w:num w:numId="199" w16cid:durableId="378014192">
    <w:abstractNumId w:val="287"/>
  </w:num>
  <w:num w:numId="200" w16cid:durableId="1986621348">
    <w:abstractNumId w:val="354"/>
  </w:num>
  <w:num w:numId="201" w16cid:durableId="781414798">
    <w:abstractNumId w:val="260"/>
  </w:num>
  <w:num w:numId="202" w16cid:durableId="2040203595">
    <w:abstractNumId w:val="121"/>
  </w:num>
  <w:num w:numId="203" w16cid:durableId="116681684">
    <w:abstractNumId w:val="130"/>
  </w:num>
  <w:num w:numId="204" w16cid:durableId="1814910090">
    <w:abstractNumId w:val="319"/>
  </w:num>
  <w:num w:numId="205" w16cid:durableId="1211721126">
    <w:abstractNumId w:val="107"/>
  </w:num>
  <w:num w:numId="206" w16cid:durableId="165898653">
    <w:abstractNumId w:val="137"/>
  </w:num>
  <w:num w:numId="207" w16cid:durableId="1625425828">
    <w:abstractNumId w:val="246"/>
  </w:num>
  <w:num w:numId="208" w16cid:durableId="60447160">
    <w:abstractNumId w:val="331"/>
  </w:num>
  <w:num w:numId="209" w16cid:durableId="1684017392">
    <w:abstractNumId w:val="91"/>
  </w:num>
  <w:num w:numId="210" w16cid:durableId="933319114">
    <w:abstractNumId w:val="58"/>
  </w:num>
  <w:num w:numId="211" w16cid:durableId="1693141831">
    <w:abstractNumId w:val="31"/>
  </w:num>
  <w:num w:numId="212" w16cid:durableId="884751821">
    <w:abstractNumId w:val="257"/>
  </w:num>
  <w:num w:numId="213" w16cid:durableId="1614095898">
    <w:abstractNumId w:val="135"/>
  </w:num>
  <w:num w:numId="214" w16cid:durableId="1867283666">
    <w:abstractNumId w:val="168"/>
  </w:num>
  <w:num w:numId="215" w16cid:durableId="274101052">
    <w:abstractNumId w:val="22"/>
  </w:num>
  <w:num w:numId="216" w16cid:durableId="320081010">
    <w:abstractNumId w:val="66"/>
  </w:num>
  <w:num w:numId="217" w16cid:durableId="1722442708">
    <w:abstractNumId w:val="225"/>
  </w:num>
  <w:num w:numId="218" w16cid:durableId="2079553492">
    <w:abstractNumId w:val="339"/>
  </w:num>
  <w:num w:numId="219" w16cid:durableId="1974090745">
    <w:abstractNumId w:val="279"/>
  </w:num>
  <w:num w:numId="220" w16cid:durableId="431126244">
    <w:abstractNumId w:val="165"/>
  </w:num>
  <w:num w:numId="221" w16cid:durableId="244728211">
    <w:abstractNumId w:val="113"/>
  </w:num>
  <w:num w:numId="222" w16cid:durableId="786854912">
    <w:abstractNumId w:val="232"/>
  </w:num>
  <w:num w:numId="223" w16cid:durableId="2024163330">
    <w:abstractNumId w:val="149"/>
  </w:num>
  <w:num w:numId="224" w16cid:durableId="711420995">
    <w:abstractNumId w:val="123"/>
  </w:num>
  <w:num w:numId="225" w16cid:durableId="1108888297">
    <w:abstractNumId w:val="282"/>
  </w:num>
  <w:num w:numId="226" w16cid:durableId="1516266280">
    <w:abstractNumId w:val="72"/>
  </w:num>
  <w:num w:numId="227" w16cid:durableId="1404718945">
    <w:abstractNumId w:val="5"/>
  </w:num>
  <w:num w:numId="228" w16cid:durableId="202712110">
    <w:abstractNumId w:val="209"/>
  </w:num>
  <w:num w:numId="229" w16cid:durableId="866791730">
    <w:abstractNumId w:val="17"/>
  </w:num>
  <w:num w:numId="230" w16cid:durableId="1729762130">
    <w:abstractNumId w:val="1"/>
  </w:num>
  <w:num w:numId="231" w16cid:durableId="2034769359">
    <w:abstractNumId w:val="195"/>
  </w:num>
  <w:num w:numId="232" w16cid:durableId="386539290">
    <w:abstractNumId w:val="100"/>
  </w:num>
  <w:num w:numId="233" w16cid:durableId="321617881">
    <w:abstractNumId w:val="99"/>
  </w:num>
  <w:num w:numId="234" w16cid:durableId="1966808310">
    <w:abstractNumId w:val="367"/>
  </w:num>
  <w:num w:numId="235" w16cid:durableId="1103114828">
    <w:abstractNumId w:val="273"/>
  </w:num>
  <w:num w:numId="236" w16cid:durableId="4065375">
    <w:abstractNumId w:val="185"/>
  </w:num>
  <w:num w:numId="237" w16cid:durableId="1149247836">
    <w:abstractNumId w:val="215"/>
  </w:num>
  <w:num w:numId="238" w16cid:durableId="246769546">
    <w:abstractNumId w:val="307"/>
  </w:num>
  <w:num w:numId="239" w16cid:durableId="374745238">
    <w:abstractNumId w:val="256"/>
  </w:num>
  <w:num w:numId="240" w16cid:durableId="192153238">
    <w:abstractNumId w:val="363"/>
  </w:num>
  <w:num w:numId="241" w16cid:durableId="1130585889">
    <w:abstractNumId w:val="302"/>
  </w:num>
  <w:num w:numId="242" w16cid:durableId="860556628">
    <w:abstractNumId w:val="97"/>
  </w:num>
  <w:num w:numId="243" w16cid:durableId="1532764645">
    <w:abstractNumId w:val="347"/>
  </w:num>
  <w:num w:numId="244" w16cid:durableId="1032224442">
    <w:abstractNumId w:val="238"/>
  </w:num>
  <w:num w:numId="245" w16cid:durableId="345375870">
    <w:abstractNumId w:val="170"/>
  </w:num>
  <w:num w:numId="246" w16cid:durableId="544173339">
    <w:abstractNumId w:val="265"/>
  </w:num>
  <w:num w:numId="247" w16cid:durableId="2132704603">
    <w:abstractNumId w:val="117"/>
  </w:num>
  <w:num w:numId="248" w16cid:durableId="223758421">
    <w:abstractNumId w:val="336"/>
  </w:num>
  <w:num w:numId="249" w16cid:durableId="249316490">
    <w:abstractNumId w:val="111"/>
  </w:num>
  <w:num w:numId="250" w16cid:durableId="374738736">
    <w:abstractNumId w:val="222"/>
  </w:num>
  <w:num w:numId="251" w16cid:durableId="2145459524">
    <w:abstractNumId w:val="230"/>
  </w:num>
  <w:num w:numId="252" w16cid:durableId="656350041">
    <w:abstractNumId w:val="325"/>
  </w:num>
  <w:num w:numId="253" w16cid:durableId="1223637724">
    <w:abstractNumId w:val="349"/>
  </w:num>
  <w:num w:numId="254" w16cid:durableId="862331064">
    <w:abstractNumId w:val="263"/>
  </w:num>
  <w:num w:numId="255" w16cid:durableId="1699622898">
    <w:abstractNumId w:val="33"/>
  </w:num>
  <w:num w:numId="256" w16cid:durableId="1512182865">
    <w:abstractNumId w:val="92"/>
  </w:num>
  <w:num w:numId="257" w16cid:durableId="423183509">
    <w:abstractNumId w:val="286"/>
  </w:num>
  <w:num w:numId="258" w16cid:durableId="342561466">
    <w:abstractNumId w:val="30"/>
  </w:num>
  <w:num w:numId="259" w16cid:durableId="817460563">
    <w:abstractNumId w:val="64"/>
  </w:num>
  <w:num w:numId="260" w16cid:durableId="256863874">
    <w:abstractNumId w:val="240"/>
  </w:num>
  <w:num w:numId="261" w16cid:durableId="1111895342">
    <w:abstractNumId w:val="224"/>
  </w:num>
  <w:num w:numId="262" w16cid:durableId="819731395">
    <w:abstractNumId w:val="356"/>
  </w:num>
  <w:num w:numId="263" w16cid:durableId="1439644798">
    <w:abstractNumId w:val="322"/>
  </w:num>
  <w:num w:numId="264" w16cid:durableId="2086491315">
    <w:abstractNumId w:val="323"/>
  </w:num>
  <w:num w:numId="265" w16cid:durableId="91127285">
    <w:abstractNumId w:val="320"/>
  </w:num>
  <w:num w:numId="266" w16cid:durableId="1162887148">
    <w:abstractNumId w:val="19"/>
  </w:num>
  <w:num w:numId="267" w16cid:durableId="961303201">
    <w:abstractNumId w:val="172"/>
  </w:num>
  <w:num w:numId="268" w16cid:durableId="1892689728">
    <w:abstractNumId w:val="290"/>
  </w:num>
  <w:num w:numId="269" w16cid:durableId="831682219">
    <w:abstractNumId w:val="114"/>
  </w:num>
  <w:num w:numId="270" w16cid:durableId="1965691633">
    <w:abstractNumId w:val="48"/>
  </w:num>
  <w:num w:numId="271" w16cid:durableId="1057703772">
    <w:abstractNumId w:val="145"/>
  </w:num>
  <w:num w:numId="272" w16cid:durableId="1160730760">
    <w:abstractNumId w:val="60"/>
  </w:num>
  <w:num w:numId="273" w16cid:durableId="488641181">
    <w:abstractNumId w:val="29"/>
  </w:num>
  <w:num w:numId="274" w16cid:durableId="1021007616">
    <w:abstractNumId w:val="128"/>
  </w:num>
  <w:num w:numId="275" w16cid:durableId="866332282">
    <w:abstractNumId w:val="372"/>
  </w:num>
  <w:num w:numId="276" w16cid:durableId="84883823">
    <w:abstractNumId w:val="105"/>
  </w:num>
  <w:num w:numId="277" w16cid:durableId="1319263452">
    <w:abstractNumId w:val="223"/>
  </w:num>
  <w:num w:numId="278" w16cid:durableId="1089304927">
    <w:abstractNumId w:val="139"/>
  </w:num>
  <w:num w:numId="279" w16cid:durableId="746002263">
    <w:abstractNumId w:val="346"/>
  </w:num>
  <w:num w:numId="280" w16cid:durableId="775951758">
    <w:abstractNumId w:val="9"/>
  </w:num>
  <w:num w:numId="281" w16cid:durableId="1742370341">
    <w:abstractNumId w:val="103"/>
  </w:num>
  <w:num w:numId="282" w16cid:durableId="93745150">
    <w:abstractNumId w:val="292"/>
  </w:num>
  <w:num w:numId="283" w16cid:durableId="514004222">
    <w:abstractNumId w:val="250"/>
  </w:num>
  <w:num w:numId="284" w16cid:durableId="347105949">
    <w:abstractNumId w:val="43"/>
  </w:num>
  <w:num w:numId="285" w16cid:durableId="604308656">
    <w:abstractNumId w:val="174"/>
  </w:num>
  <w:num w:numId="286" w16cid:durableId="1569145236">
    <w:abstractNumId w:val="333"/>
  </w:num>
  <w:num w:numId="287" w16cid:durableId="164898994">
    <w:abstractNumId w:val="359"/>
  </w:num>
  <w:num w:numId="288" w16cid:durableId="471487357">
    <w:abstractNumId w:val="80"/>
  </w:num>
  <w:num w:numId="289" w16cid:durableId="498691134">
    <w:abstractNumId w:val="202"/>
  </w:num>
  <w:num w:numId="290" w16cid:durableId="1511140142">
    <w:abstractNumId w:val="207"/>
  </w:num>
  <w:num w:numId="291" w16cid:durableId="327564880">
    <w:abstractNumId w:val="144"/>
  </w:num>
  <w:num w:numId="292" w16cid:durableId="211965043">
    <w:abstractNumId w:val="248"/>
  </w:num>
  <w:num w:numId="293" w16cid:durableId="1751778987">
    <w:abstractNumId w:val="278"/>
  </w:num>
  <w:num w:numId="294" w16cid:durableId="493647203">
    <w:abstractNumId w:val="384"/>
  </w:num>
  <w:num w:numId="295" w16cid:durableId="1983465730">
    <w:abstractNumId w:val="36"/>
  </w:num>
  <w:num w:numId="296" w16cid:durableId="184056123">
    <w:abstractNumId w:val="125"/>
  </w:num>
  <w:num w:numId="297" w16cid:durableId="1474177036">
    <w:abstractNumId w:val="271"/>
  </w:num>
  <w:num w:numId="298" w16cid:durableId="425930431">
    <w:abstractNumId w:val="167"/>
  </w:num>
  <w:num w:numId="299" w16cid:durableId="2127697330">
    <w:abstractNumId w:val="280"/>
  </w:num>
  <w:num w:numId="300" w16cid:durableId="225529227">
    <w:abstractNumId w:val="148"/>
  </w:num>
  <w:num w:numId="301" w16cid:durableId="826898636">
    <w:abstractNumId w:val="11"/>
  </w:num>
  <w:num w:numId="302" w16cid:durableId="1020356867">
    <w:abstractNumId w:val="15"/>
  </w:num>
  <w:num w:numId="303" w16cid:durableId="1956130356">
    <w:abstractNumId w:val="198"/>
  </w:num>
  <w:num w:numId="304" w16cid:durableId="714742905">
    <w:abstractNumId w:val="10"/>
  </w:num>
  <w:num w:numId="305" w16cid:durableId="1987975927">
    <w:abstractNumId w:val="242"/>
  </w:num>
  <w:num w:numId="306" w16cid:durableId="578635162">
    <w:abstractNumId w:val="255"/>
  </w:num>
  <w:num w:numId="307" w16cid:durableId="848368760">
    <w:abstractNumId w:val="247"/>
  </w:num>
  <w:num w:numId="308" w16cid:durableId="1000696572">
    <w:abstractNumId w:val="379"/>
  </w:num>
  <w:num w:numId="309" w16cid:durableId="839734402">
    <w:abstractNumId w:val="316"/>
  </w:num>
  <w:num w:numId="310" w16cid:durableId="1088887003">
    <w:abstractNumId w:val="25"/>
  </w:num>
  <w:num w:numId="311" w16cid:durableId="1693604956">
    <w:abstractNumId w:val="373"/>
  </w:num>
  <w:num w:numId="312" w16cid:durableId="639267189">
    <w:abstractNumId w:val="93"/>
  </w:num>
  <w:num w:numId="313" w16cid:durableId="1491796704">
    <w:abstractNumId w:val="0"/>
  </w:num>
  <w:num w:numId="314" w16cid:durableId="2007711636">
    <w:abstractNumId w:val="142"/>
  </w:num>
  <w:num w:numId="315" w16cid:durableId="1912307525">
    <w:abstractNumId w:val="239"/>
  </w:num>
  <w:num w:numId="316" w16cid:durableId="1978993982">
    <w:abstractNumId w:val="45"/>
  </w:num>
  <w:num w:numId="317" w16cid:durableId="1902404199">
    <w:abstractNumId w:val="6"/>
  </w:num>
  <w:num w:numId="318" w16cid:durableId="1697273374">
    <w:abstractNumId w:val="300"/>
  </w:num>
  <w:num w:numId="319" w16cid:durableId="791486208">
    <w:abstractNumId w:val="153"/>
  </w:num>
  <w:num w:numId="320" w16cid:durableId="1410619243">
    <w:abstractNumId w:val="62"/>
  </w:num>
  <w:num w:numId="321" w16cid:durableId="457649379">
    <w:abstractNumId w:val="156"/>
  </w:num>
  <w:num w:numId="322" w16cid:durableId="392580729">
    <w:abstractNumId w:val="236"/>
  </w:num>
  <w:num w:numId="323" w16cid:durableId="37633503">
    <w:abstractNumId w:val="136"/>
  </w:num>
  <w:num w:numId="324" w16cid:durableId="60180714">
    <w:abstractNumId w:val="196"/>
  </w:num>
  <w:num w:numId="325" w16cid:durableId="1697195313">
    <w:abstractNumId w:val="245"/>
  </w:num>
  <w:num w:numId="326" w16cid:durableId="751662968">
    <w:abstractNumId w:val="275"/>
  </w:num>
  <w:num w:numId="327" w16cid:durableId="1183327426">
    <w:abstractNumId w:val="288"/>
  </w:num>
  <w:num w:numId="328" w16cid:durableId="732313554">
    <w:abstractNumId w:val="283"/>
  </w:num>
  <w:num w:numId="329" w16cid:durableId="1817726251">
    <w:abstractNumId w:val="78"/>
  </w:num>
  <w:num w:numId="330" w16cid:durableId="768307168">
    <w:abstractNumId w:val="120"/>
  </w:num>
  <w:num w:numId="331" w16cid:durableId="1671249057">
    <w:abstractNumId w:val="12"/>
  </w:num>
  <w:num w:numId="332" w16cid:durableId="875578606">
    <w:abstractNumId w:val="193"/>
  </w:num>
  <w:num w:numId="333" w16cid:durableId="799035784">
    <w:abstractNumId w:val="212"/>
  </w:num>
  <w:num w:numId="334" w16cid:durableId="702021693">
    <w:abstractNumId w:val="96"/>
  </w:num>
  <w:num w:numId="335" w16cid:durableId="1765220580">
    <w:abstractNumId w:val="163"/>
  </w:num>
  <w:num w:numId="336" w16cid:durableId="1533108936">
    <w:abstractNumId w:val="216"/>
  </w:num>
  <w:num w:numId="337" w16cid:durableId="670528818">
    <w:abstractNumId w:val="23"/>
  </w:num>
  <w:num w:numId="338" w16cid:durableId="442774690">
    <w:abstractNumId w:val="299"/>
  </w:num>
  <w:num w:numId="339" w16cid:durableId="1058282199">
    <w:abstractNumId w:val="68"/>
  </w:num>
  <w:num w:numId="340" w16cid:durableId="1052463839">
    <w:abstractNumId w:val="267"/>
  </w:num>
  <w:num w:numId="341" w16cid:durableId="317272564">
    <w:abstractNumId w:val="376"/>
  </w:num>
  <w:num w:numId="342" w16cid:durableId="1691713045">
    <w:abstractNumId w:val="291"/>
  </w:num>
  <w:num w:numId="343" w16cid:durableId="1416321394">
    <w:abstractNumId w:val="276"/>
  </w:num>
  <w:num w:numId="344" w16cid:durableId="360016674">
    <w:abstractNumId w:val="27"/>
  </w:num>
  <w:num w:numId="345" w16cid:durableId="1019818836">
    <w:abstractNumId w:val="368"/>
  </w:num>
  <w:num w:numId="346" w16cid:durableId="98915307">
    <w:abstractNumId w:val="50"/>
  </w:num>
  <w:num w:numId="347" w16cid:durableId="1522008197">
    <w:abstractNumId w:val="143"/>
  </w:num>
  <w:num w:numId="348" w16cid:durableId="564685449">
    <w:abstractNumId w:val="70"/>
  </w:num>
  <w:num w:numId="349" w16cid:durableId="1643391391">
    <w:abstractNumId w:val="52"/>
  </w:num>
  <w:num w:numId="350" w16cid:durableId="961838053">
    <w:abstractNumId w:val="47"/>
  </w:num>
  <w:num w:numId="351" w16cid:durableId="806241722">
    <w:abstractNumId w:val="8"/>
  </w:num>
  <w:num w:numId="352" w16cid:durableId="77021517">
    <w:abstractNumId w:val="206"/>
  </w:num>
  <w:num w:numId="353" w16cid:durableId="588277928">
    <w:abstractNumId w:val="138"/>
  </w:num>
  <w:num w:numId="354" w16cid:durableId="1800223512">
    <w:abstractNumId w:val="140"/>
  </w:num>
  <w:num w:numId="355" w16cid:durableId="1847137282">
    <w:abstractNumId w:val="2"/>
  </w:num>
  <w:num w:numId="356" w16cid:durableId="994183973">
    <w:abstractNumId w:val="101"/>
  </w:num>
  <w:num w:numId="357" w16cid:durableId="634682825">
    <w:abstractNumId w:val="166"/>
  </w:num>
  <w:num w:numId="358" w16cid:durableId="1884436309">
    <w:abstractNumId w:val="61"/>
  </w:num>
  <w:num w:numId="359" w16cid:durableId="1545673861">
    <w:abstractNumId w:val="187"/>
  </w:num>
  <w:num w:numId="360" w16cid:durableId="1911882860">
    <w:abstractNumId w:val="18"/>
  </w:num>
  <w:num w:numId="361" w16cid:durableId="1731658130">
    <w:abstractNumId w:val="186"/>
  </w:num>
  <w:num w:numId="362" w16cid:durableId="473529940">
    <w:abstractNumId w:val="208"/>
  </w:num>
  <w:num w:numId="363" w16cid:durableId="1564215493">
    <w:abstractNumId w:val="175"/>
  </w:num>
  <w:num w:numId="364" w16cid:durableId="210770867">
    <w:abstractNumId w:val="157"/>
  </w:num>
  <w:num w:numId="365" w16cid:durableId="216432087">
    <w:abstractNumId w:val="314"/>
  </w:num>
  <w:num w:numId="366" w16cid:durableId="533661000">
    <w:abstractNumId w:val="252"/>
  </w:num>
  <w:num w:numId="367" w16cid:durableId="108820216">
    <w:abstractNumId w:val="119"/>
  </w:num>
  <w:num w:numId="368" w16cid:durableId="1372682761">
    <w:abstractNumId w:val="241"/>
  </w:num>
  <w:num w:numId="369" w16cid:durableId="648827823">
    <w:abstractNumId w:val="197"/>
  </w:num>
  <w:num w:numId="370" w16cid:durableId="1300846251">
    <w:abstractNumId w:val="332"/>
  </w:num>
  <w:num w:numId="371" w16cid:durableId="767165335">
    <w:abstractNumId w:val="183"/>
  </w:num>
  <w:num w:numId="372" w16cid:durableId="114444479">
    <w:abstractNumId w:val="385"/>
  </w:num>
  <w:num w:numId="373" w16cid:durableId="631326014">
    <w:abstractNumId w:val="355"/>
  </w:num>
  <w:num w:numId="374" w16cid:durableId="1730034507">
    <w:abstractNumId w:val="69"/>
  </w:num>
  <w:num w:numId="375" w16cid:durableId="889658300">
    <w:abstractNumId w:val="281"/>
  </w:num>
  <w:num w:numId="376" w16cid:durableId="1298948847">
    <w:abstractNumId w:val="382"/>
  </w:num>
  <w:num w:numId="377" w16cid:durableId="2121220886">
    <w:abstractNumId w:val="141"/>
  </w:num>
  <w:num w:numId="378" w16cid:durableId="775173093">
    <w:abstractNumId w:val="4"/>
  </w:num>
  <w:num w:numId="379" w16cid:durableId="302348661">
    <w:abstractNumId w:val="38"/>
  </w:num>
  <w:num w:numId="380" w16cid:durableId="557596509">
    <w:abstractNumId w:val="160"/>
  </w:num>
  <w:num w:numId="381" w16cid:durableId="1377511496">
    <w:abstractNumId w:val="370"/>
  </w:num>
  <w:num w:numId="382" w16cid:durableId="1100486810">
    <w:abstractNumId w:val="104"/>
  </w:num>
  <w:num w:numId="383" w16cid:durableId="1069815122">
    <w:abstractNumId w:val="304"/>
  </w:num>
  <w:num w:numId="384" w16cid:durableId="2093307849">
    <w:abstractNumId w:val="254"/>
  </w:num>
  <w:num w:numId="385" w16cid:durableId="1779908613">
    <w:abstractNumId w:val="57"/>
  </w:num>
  <w:num w:numId="386" w16cid:durableId="948664346">
    <w:abstractNumId w:val="159"/>
  </w:num>
  <w:numIdMacAtCleanup w:val="3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zNjY1N7G0MDI3MzJT0lEKTi0uzszPAykwqQUAZIghcCwAAAA="/>
  </w:docVars>
  <w:rsids>
    <w:rsidRoot w:val="008542BB"/>
    <w:rsid w:val="000006D6"/>
    <w:rsid w:val="00003EF0"/>
    <w:rsid w:val="00006BB3"/>
    <w:rsid w:val="00011555"/>
    <w:rsid w:val="00030B9A"/>
    <w:rsid w:val="00032621"/>
    <w:rsid w:val="00032CE5"/>
    <w:rsid w:val="0004671C"/>
    <w:rsid w:val="000756C8"/>
    <w:rsid w:val="000808CA"/>
    <w:rsid w:val="000856FA"/>
    <w:rsid w:val="000A4CF0"/>
    <w:rsid w:val="000A540D"/>
    <w:rsid w:val="000B4489"/>
    <w:rsid w:val="000D0136"/>
    <w:rsid w:val="000D13E1"/>
    <w:rsid w:val="000E375F"/>
    <w:rsid w:val="000F1214"/>
    <w:rsid w:val="00102485"/>
    <w:rsid w:val="00113643"/>
    <w:rsid w:val="00135759"/>
    <w:rsid w:val="00152E1B"/>
    <w:rsid w:val="001531A8"/>
    <w:rsid w:val="001605B7"/>
    <w:rsid w:val="00192EC3"/>
    <w:rsid w:val="001A21E7"/>
    <w:rsid w:val="001B799F"/>
    <w:rsid w:val="001D4450"/>
    <w:rsid w:val="001D7C96"/>
    <w:rsid w:val="001E1475"/>
    <w:rsid w:val="001F3870"/>
    <w:rsid w:val="001F5357"/>
    <w:rsid w:val="001F5C87"/>
    <w:rsid w:val="002279BB"/>
    <w:rsid w:val="00243DF1"/>
    <w:rsid w:val="002462BF"/>
    <w:rsid w:val="00262982"/>
    <w:rsid w:val="002662A2"/>
    <w:rsid w:val="002823FB"/>
    <w:rsid w:val="002A213B"/>
    <w:rsid w:val="002A2B1F"/>
    <w:rsid w:val="002D29A6"/>
    <w:rsid w:val="002F1ED3"/>
    <w:rsid w:val="0030108E"/>
    <w:rsid w:val="00333B66"/>
    <w:rsid w:val="00375E7E"/>
    <w:rsid w:val="003A018C"/>
    <w:rsid w:val="003A096C"/>
    <w:rsid w:val="003A7C8F"/>
    <w:rsid w:val="003B5C04"/>
    <w:rsid w:val="003B5DA6"/>
    <w:rsid w:val="003C684E"/>
    <w:rsid w:val="003E3D99"/>
    <w:rsid w:val="003F178D"/>
    <w:rsid w:val="003F6F05"/>
    <w:rsid w:val="003F6F26"/>
    <w:rsid w:val="00404D38"/>
    <w:rsid w:val="00411786"/>
    <w:rsid w:val="00417DAD"/>
    <w:rsid w:val="00422704"/>
    <w:rsid w:val="00422B76"/>
    <w:rsid w:val="0042602D"/>
    <w:rsid w:val="00436CB9"/>
    <w:rsid w:val="00437107"/>
    <w:rsid w:val="00447F46"/>
    <w:rsid w:val="004C06C0"/>
    <w:rsid w:val="004C2DA3"/>
    <w:rsid w:val="004D7AC4"/>
    <w:rsid w:val="004E1EED"/>
    <w:rsid w:val="004E6E97"/>
    <w:rsid w:val="004F5AF9"/>
    <w:rsid w:val="00502FBC"/>
    <w:rsid w:val="005031BC"/>
    <w:rsid w:val="00521987"/>
    <w:rsid w:val="0052616D"/>
    <w:rsid w:val="00541025"/>
    <w:rsid w:val="005445B2"/>
    <w:rsid w:val="00544F44"/>
    <w:rsid w:val="005828F8"/>
    <w:rsid w:val="00592F2A"/>
    <w:rsid w:val="00597F08"/>
    <w:rsid w:val="005A49CC"/>
    <w:rsid w:val="005A6462"/>
    <w:rsid w:val="005B56FE"/>
    <w:rsid w:val="005B6413"/>
    <w:rsid w:val="005C74EA"/>
    <w:rsid w:val="005D2B92"/>
    <w:rsid w:val="005D78A6"/>
    <w:rsid w:val="005F01AF"/>
    <w:rsid w:val="005F0B23"/>
    <w:rsid w:val="005F5CB5"/>
    <w:rsid w:val="005F6BE4"/>
    <w:rsid w:val="00614509"/>
    <w:rsid w:val="00621EF1"/>
    <w:rsid w:val="0063102B"/>
    <w:rsid w:val="0063290F"/>
    <w:rsid w:val="0065579F"/>
    <w:rsid w:val="0066124E"/>
    <w:rsid w:val="00661B75"/>
    <w:rsid w:val="0066377B"/>
    <w:rsid w:val="00666476"/>
    <w:rsid w:val="00673672"/>
    <w:rsid w:val="00674FDC"/>
    <w:rsid w:val="006902A7"/>
    <w:rsid w:val="00696952"/>
    <w:rsid w:val="006A0859"/>
    <w:rsid w:val="006A6E63"/>
    <w:rsid w:val="006D4CDA"/>
    <w:rsid w:val="006E08DF"/>
    <w:rsid w:val="006E4719"/>
    <w:rsid w:val="007004A3"/>
    <w:rsid w:val="0070357C"/>
    <w:rsid w:val="00712C6D"/>
    <w:rsid w:val="00723E6F"/>
    <w:rsid w:val="00750471"/>
    <w:rsid w:val="00755234"/>
    <w:rsid w:val="00766092"/>
    <w:rsid w:val="00766E3A"/>
    <w:rsid w:val="00793541"/>
    <w:rsid w:val="007B017E"/>
    <w:rsid w:val="007B1372"/>
    <w:rsid w:val="007B2FCD"/>
    <w:rsid w:val="007B6B1B"/>
    <w:rsid w:val="007C3901"/>
    <w:rsid w:val="007C4E1F"/>
    <w:rsid w:val="007C5C5A"/>
    <w:rsid w:val="007F42ED"/>
    <w:rsid w:val="00811CC5"/>
    <w:rsid w:val="00831F5E"/>
    <w:rsid w:val="00835E51"/>
    <w:rsid w:val="00846A3E"/>
    <w:rsid w:val="00851900"/>
    <w:rsid w:val="008542BB"/>
    <w:rsid w:val="00854DA7"/>
    <w:rsid w:val="0086482A"/>
    <w:rsid w:val="008652DF"/>
    <w:rsid w:val="0086618D"/>
    <w:rsid w:val="0086620B"/>
    <w:rsid w:val="00875CA6"/>
    <w:rsid w:val="00892FD6"/>
    <w:rsid w:val="008A1CD4"/>
    <w:rsid w:val="008A6CA8"/>
    <w:rsid w:val="008C6292"/>
    <w:rsid w:val="008D0BB6"/>
    <w:rsid w:val="008E137F"/>
    <w:rsid w:val="008E4790"/>
    <w:rsid w:val="008F126E"/>
    <w:rsid w:val="008F4B65"/>
    <w:rsid w:val="00903DEF"/>
    <w:rsid w:val="00907D8A"/>
    <w:rsid w:val="009243F1"/>
    <w:rsid w:val="00936113"/>
    <w:rsid w:val="00957680"/>
    <w:rsid w:val="009579E3"/>
    <w:rsid w:val="009606FE"/>
    <w:rsid w:val="00977F74"/>
    <w:rsid w:val="0098303D"/>
    <w:rsid w:val="009B32B1"/>
    <w:rsid w:val="009C554A"/>
    <w:rsid w:val="009D2FDD"/>
    <w:rsid w:val="009D76F0"/>
    <w:rsid w:val="009E4DF3"/>
    <w:rsid w:val="00A2774C"/>
    <w:rsid w:val="00A31FBA"/>
    <w:rsid w:val="00A35F10"/>
    <w:rsid w:val="00A36CCE"/>
    <w:rsid w:val="00A44F8A"/>
    <w:rsid w:val="00A45260"/>
    <w:rsid w:val="00A4788B"/>
    <w:rsid w:val="00A50F05"/>
    <w:rsid w:val="00A54CF3"/>
    <w:rsid w:val="00A65A44"/>
    <w:rsid w:val="00A66C53"/>
    <w:rsid w:val="00A67511"/>
    <w:rsid w:val="00AA032B"/>
    <w:rsid w:val="00AA1624"/>
    <w:rsid w:val="00AA3C82"/>
    <w:rsid w:val="00AB0F06"/>
    <w:rsid w:val="00AB495A"/>
    <w:rsid w:val="00AD0EE8"/>
    <w:rsid w:val="00AD1236"/>
    <w:rsid w:val="00AF0870"/>
    <w:rsid w:val="00B12050"/>
    <w:rsid w:val="00B16AD3"/>
    <w:rsid w:val="00B27E53"/>
    <w:rsid w:val="00B31B7B"/>
    <w:rsid w:val="00B5098C"/>
    <w:rsid w:val="00B51D78"/>
    <w:rsid w:val="00B63CA6"/>
    <w:rsid w:val="00BB4916"/>
    <w:rsid w:val="00BB56F1"/>
    <w:rsid w:val="00BF60B2"/>
    <w:rsid w:val="00C10FD0"/>
    <w:rsid w:val="00C11A93"/>
    <w:rsid w:val="00C1601C"/>
    <w:rsid w:val="00C16C9D"/>
    <w:rsid w:val="00C43DAF"/>
    <w:rsid w:val="00C52615"/>
    <w:rsid w:val="00C56001"/>
    <w:rsid w:val="00C633DB"/>
    <w:rsid w:val="00C7234D"/>
    <w:rsid w:val="00C7426A"/>
    <w:rsid w:val="00C86C4C"/>
    <w:rsid w:val="00CA5A43"/>
    <w:rsid w:val="00CB0AD3"/>
    <w:rsid w:val="00CC0B38"/>
    <w:rsid w:val="00CC5263"/>
    <w:rsid w:val="00CC5AA4"/>
    <w:rsid w:val="00CC7996"/>
    <w:rsid w:val="00CD5DE6"/>
    <w:rsid w:val="00CD7D0E"/>
    <w:rsid w:val="00CE0A81"/>
    <w:rsid w:val="00CF02CC"/>
    <w:rsid w:val="00CF038B"/>
    <w:rsid w:val="00CF0B9E"/>
    <w:rsid w:val="00D03876"/>
    <w:rsid w:val="00D061BF"/>
    <w:rsid w:val="00D07622"/>
    <w:rsid w:val="00D10EB6"/>
    <w:rsid w:val="00D11D5D"/>
    <w:rsid w:val="00D3198C"/>
    <w:rsid w:val="00D36701"/>
    <w:rsid w:val="00D55408"/>
    <w:rsid w:val="00D668D3"/>
    <w:rsid w:val="00D71583"/>
    <w:rsid w:val="00D936C8"/>
    <w:rsid w:val="00DD3F35"/>
    <w:rsid w:val="00DF32F0"/>
    <w:rsid w:val="00DF74B1"/>
    <w:rsid w:val="00E0297B"/>
    <w:rsid w:val="00E36443"/>
    <w:rsid w:val="00E36E0A"/>
    <w:rsid w:val="00E409E4"/>
    <w:rsid w:val="00E477D0"/>
    <w:rsid w:val="00E621AA"/>
    <w:rsid w:val="00E87C90"/>
    <w:rsid w:val="00EC6764"/>
    <w:rsid w:val="00EE5AB0"/>
    <w:rsid w:val="00F22F45"/>
    <w:rsid w:val="00F373BE"/>
    <w:rsid w:val="00F45D72"/>
    <w:rsid w:val="00F4697D"/>
    <w:rsid w:val="00F477D9"/>
    <w:rsid w:val="00F533A6"/>
    <w:rsid w:val="00F87C48"/>
    <w:rsid w:val="00FA5C49"/>
    <w:rsid w:val="00FA5EF0"/>
    <w:rsid w:val="00FA7026"/>
    <w:rsid w:val="00FB4E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FA7F"/>
  <w15:docId w15:val="{7E2D8260-A502-4657-87FF-B05FC021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ject thingy"/>
    <w:qFormat/>
    <w:rsid w:val="00032621"/>
    <w:pPr>
      <w:spacing w:before="120" w:line="360" w:lineRule="auto"/>
      <w:jc w:val="both"/>
    </w:pPr>
    <w:rPr>
      <w:rFonts w:ascii="Arial Narrow" w:hAnsi="Arial Narrow"/>
      <w:sz w:val="24"/>
    </w:rPr>
  </w:style>
  <w:style w:type="paragraph" w:styleId="Heading1">
    <w:name w:val="heading 1"/>
    <w:basedOn w:val="Normal"/>
    <w:next w:val="Normal"/>
    <w:link w:val="Heading1Char"/>
    <w:uiPriority w:val="9"/>
    <w:qFormat/>
    <w:rsid w:val="00CC526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63"/>
    <w:pPr>
      <w:keepNext/>
      <w:keepLines/>
      <w:spacing w:before="40" w:after="0" w:line="276" w:lineRule="auto"/>
      <w:jc w:val="left"/>
      <w:outlineLvl w:val="1"/>
    </w:pPr>
    <w:rPr>
      <w:rFonts w:ascii="Calibri Light" w:eastAsia="Times New Roman" w:hAnsi="Calibri Light" w:cs="Calibri"/>
      <w:color w:val="2E74B5"/>
      <w:sz w:val="26"/>
      <w:szCs w:val="26"/>
      <w:lang w:val="en-US"/>
    </w:rPr>
  </w:style>
  <w:style w:type="paragraph" w:styleId="Heading3">
    <w:name w:val="heading 3"/>
    <w:basedOn w:val="Normal"/>
    <w:next w:val="Normal"/>
    <w:link w:val="Heading3Char"/>
    <w:uiPriority w:val="9"/>
    <w:unhideWhenUsed/>
    <w:qFormat/>
    <w:rsid w:val="00CC5263"/>
    <w:pPr>
      <w:keepNext/>
      <w:keepLines/>
      <w:spacing w:before="20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5263"/>
    <w:pPr>
      <w:keepNext/>
      <w:keepLines/>
      <w:spacing w:before="240" w:after="40" w:line="276" w:lineRule="auto"/>
      <w:jc w:val="left"/>
      <w:outlineLvl w:val="3"/>
    </w:pPr>
    <w:rPr>
      <w:rFonts w:ascii="Calibri" w:eastAsia="Times New Roman" w:hAnsi="Calibri" w:cs="Calibri"/>
      <w:b/>
      <w:szCs w:val="24"/>
      <w:lang w:val="en-US"/>
    </w:rPr>
  </w:style>
  <w:style w:type="paragraph" w:styleId="Heading5">
    <w:name w:val="heading 5"/>
    <w:basedOn w:val="Normal"/>
    <w:next w:val="Normal"/>
    <w:link w:val="Heading5Char"/>
    <w:uiPriority w:val="9"/>
    <w:semiHidden/>
    <w:unhideWhenUsed/>
    <w:qFormat/>
    <w:rsid w:val="00CC5263"/>
    <w:pPr>
      <w:keepNext/>
      <w:keepLines/>
      <w:spacing w:before="220" w:after="40" w:line="276" w:lineRule="auto"/>
      <w:jc w:val="left"/>
      <w:outlineLvl w:val="4"/>
    </w:pPr>
    <w:rPr>
      <w:rFonts w:ascii="Calibri" w:eastAsia="Times New Roman" w:hAnsi="Calibri" w:cs="Calibri"/>
      <w:b/>
      <w:sz w:val="22"/>
      <w:lang w:val="en-US"/>
    </w:rPr>
  </w:style>
  <w:style w:type="paragraph" w:styleId="Heading6">
    <w:name w:val="heading 6"/>
    <w:basedOn w:val="Normal"/>
    <w:next w:val="Normal"/>
    <w:link w:val="Heading6Char"/>
    <w:uiPriority w:val="9"/>
    <w:semiHidden/>
    <w:unhideWhenUsed/>
    <w:qFormat/>
    <w:rsid w:val="00CC5263"/>
    <w:pPr>
      <w:keepNext/>
      <w:keepLines/>
      <w:spacing w:before="200" w:after="40" w:line="276" w:lineRule="auto"/>
      <w:jc w:val="left"/>
      <w:outlineLvl w:val="5"/>
    </w:pPr>
    <w:rPr>
      <w:rFonts w:ascii="Calibri" w:eastAsia="Times New Roman" w:hAnsi="Calibri" w:cs="Calibr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2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63"/>
    <w:rPr>
      <w:rFonts w:ascii="Calibri Light" w:eastAsia="Times New Roman" w:hAnsi="Calibri Light" w:cs="Calibri"/>
      <w:color w:val="2E74B5"/>
      <w:sz w:val="26"/>
      <w:szCs w:val="26"/>
      <w:lang w:val="en-US"/>
    </w:rPr>
  </w:style>
  <w:style w:type="character" w:customStyle="1" w:styleId="Heading3Char">
    <w:name w:val="Heading 3 Char"/>
    <w:basedOn w:val="DefaultParagraphFont"/>
    <w:link w:val="Heading3"/>
    <w:uiPriority w:val="9"/>
    <w:rsid w:val="00CC5263"/>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CC5263"/>
    <w:rPr>
      <w:rFonts w:ascii="Calibri" w:eastAsia="Times New Roman" w:hAnsi="Calibri" w:cs="Calibri"/>
      <w:b/>
      <w:sz w:val="24"/>
      <w:szCs w:val="24"/>
      <w:lang w:val="en-US"/>
    </w:rPr>
  </w:style>
  <w:style w:type="character" w:customStyle="1" w:styleId="Heading5Char">
    <w:name w:val="Heading 5 Char"/>
    <w:basedOn w:val="DefaultParagraphFont"/>
    <w:link w:val="Heading5"/>
    <w:uiPriority w:val="9"/>
    <w:semiHidden/>
    <w:rsid w:val="00CC5263"/>
    <w:rPr>
      <w:rFonts w:ascii="Calibri" w:eastAsia="Times New Roman" w:hAnsi="Calibri" w:cs="Calibri"/>
      <w:b/>
      <w:lang w:val="en-US"/>
    </w:rPr>
  </w:style>
  <w:style w:type="character" w:customStyle="1" w:styleId="Heading6Char">
    <w:name w:val="Heading 6 Char"/>
    <w:basedOn w:val="DefaultParagraphFont"/>
    <w:link w:val="Heading6"/>
    <w:uiPriority w:val="9"/>
    <w:semiHidden/>
    <w:rsid w:val="00CC5263"/>
    <w:rPr>
      <w:rFonts w:ascii="Calibri" w:eastAsia="Times New Roman" w:hAnsi="Calibri" w:cs="Calibri"/>
      <w:b/>
      <w:sz w:val="20"/>
      <w:szCs w:val="20"/>
      <w:lang w:val="en-US"/>
    </w:rPr>
  </w:style>
  <w:style w:type="paragraph" w:styleId="BalloonText">
    <w:name w:val="Balloon Text"/>
    <w:basedOn w:val="Normal"/>
    <w:link w:val="BalloonTextChar"/>
    <w:uiPriority w:val="99"/>
    <w:unhideWhenUsed/>
    <w:rsid w:val="00CC526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5263"/>
    <w:rPr>
      <w:rFonts w:ascii="Tahoma" w:hAnsi="Tahoma" w:cs="Tahoma"/>
      <w:sz w:val="16"/>
      <w:szCs w:val="16"/>
    </w:rPr>
  </w:style>
  <w:style w:type="paragraph" w:styleId="ListParagraph">
    <w:name w:val="List Paragraph"/>
    <w:basedOn w:val="Normal"/>
    <w:uiPriority w:val="34"/>
    <w:qFormat/>
    <w:rsid w:val="00CC5263"/>
    <w:pPr>
      <w:spacing w:before="0" w:line="276" w:lineRule="auto"/>
      <w:ind w:left="720"/>
      <w:contextualSpacing/>
      <w:jc w:val="left"/>
    </w:pPr>
    <w:rPr>
      <w:rFonts w:ascii="Calibri" w:eastAsia="Times New Roman" w:hAnsi="Calibri" w:cs="Calibri"/>
      <w:sz w:val="22"/>
      <w:lang w:val="en-US" w:eastAsia="en-IN"/>
    </w:rPr>
  </w:style>
  <w:style w:type="table" w:styleId="TableGrid">
    <w:name w:val="Table Grid"/>
    <w:basedOn w:val="TableNormal"/>
    <w:uiPriority w:val="59"/>
    <w:rsid w:val="00CC5263"/>
    <w:rPr>
      <w:rFonts w:ascii="Calibri" w:eastAsia="Times New Roman" w:hAnsi="Calibri" w:cs="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C5263"/>
  </w:style>
  <w:style w:type="paragraph" w:customStyle="1" w:styleId="Normal1">
    <w:name w:val="Normal1"/>
    <w:rsid w:val="00CC5263"/>
    <w:rPr>
      <w:rFonts w:ascii="Calibri" w:eastAsia="Calibri" w:hAnsi="Calibri" w:cs="Calibri"/>
      <w:lang w:val="en-US"/>
    </w:rPr>
  </w:style>
  <w:style w:type="paragraph" w:styleId="Title">
    <w:name w:val="Title"/>
    <w:basedOn w:val="Normal"/>
    <w:next w:val="Normal"/>
    <w:link w:val="TitleChar"/>
    <w:uiPriority w:val="10"/>
    <w:qFormat/>
    <w:rsid w:val="00CC5263"/>
    <w:pPr>
      <w:spacing w:before="0" w:after="0" w:line="240" w:lineRule="auto"/>
      <w:jc w:val="center"/>
    </w:pPr>
    <w:rPr>
      <w:rFonts w:ascii="Times New Roman" w:eastAsia="Times New Roman" w:hAnsi="Times New Roman" w:cs="Calibri"/>
      <w:b/>
      <w:szCs w:val="24"/>
      <w:lang w:val="en-US"/>
    </w:rPr>
  </w:style>
  <w:style w:type="character" w:customStyle="1" w:styleId="TitleChar">
    <w:name w:val="Title Char"/>
    <w:basedOn w:val="DefaultParagraphFont"/>
    <w:link w:val="Title"/>
    <w:rsid w:val="00CC5263"/>
    <w:rPr>
      <w:rFonts w:ascii="Times New Roman" w:eastAsia="Times New Roman" w:hAnsi="Times New Roman" w:cs="Calibri"/>
      <w:b/>
      <w:sz w:val="24"/>
      <w:szCs w:val="24"/>
      <w:lang w:val="en-US"/>
    </w:rPr>
  </w:style>
  <w:style w:type="paragraph" w:styleId="Footer">
    <w:name w:val="footer"/>
    <w:basedOn w:val="Normal"/>
    <w:link w:val="FooterChar"/>
    <w:uiPriority w:val="99"/>
    <w:unhideWhenUsed/>
    <w:rsid w:val="00CC5263"/>
    <w:pPr>
      <w:tabs>
        <w:tab w:val="center" w:pos="4680"/>
        <w:tab w:val="right" w:pos="9360"/>
      </w:tabs>
      <w:spacing w:before="0" w:after="0" w:line="240" w:lineRule="auto"/>
      <w:jc w:val="left"/>
    </w:pPr>
    <w:rPr>
      <w:rFonts w:ascii="Calibri" w:eastAsia="Times New Roman" w:hAnsi="Calibri" w:cs="Calibri"/>
      <w:sz w:val="22"/>
      <w:lang w:val="en-US"/>
    </w:rPr>
  </w:style>
  <w:style w:type="character" w:customStyle="1" w:styleId="FooterChar">
    <w:name w:val="Footer Char"/>
    <w:basedOn w:val="DefaultParagraphFont"/>
    <w:link w:val="Footer"/>
    <w:uiPriority w:val="99"/>
    <w:rsid w:val="00CC5263"/>
    <w:rPr>
      <w:rFonts w:ascii="Calibri" w:eastAsia="Times New Roman" w:hAnsi="Calibri" w:cs="Calibri"/>
      <w:lang w:val="en-US"/>
    </w:rPr>
  </w:style>
  <w:style w:type="paragraph" w:customStyle="1" w:styleId="Default">
    <w:name w:val="Default"/>
    <w:rsid w:val="00CC5263"/>
    <w:pPr>
      <w:autoSpaceDE w:val="0"/>
      <w:autoSpaceDN w:val="0"/>
      <w:adjustRightInd w:val="0"/>
    </w:pPr>
    <w:rPr>
      <w:rFonts w:ascii="Times New Roman" w:eastAsia="Calibri" w:hAnsi="Times New Roman" w:cs="Calibri"/>
      <w:color w:val="000000"/>
      <w:sz w:val="24"/>
      <w:szCs w:val="24"/>
      <w:lang w:val="en-US"/>
    </w:rPr>
  </w:style>
  <w:style w:type="paragraph" w:styleId="Header">
    <w:name w:val="header"/>
    <w:basedOn w:val="Normal"/>
    <w:link w:val="HeaderChar"/>
    <w:uiPriority w:val="99"/>
    <w:unhideWhenUsed/>
    <w:rsid w:val="00CC5263"/>
    <w:pPr>
      <w:tabs>
        <w:tab w:val="center" w:pos="4680"/>
        <w:tab w:val="right" w:pos="9360"/>
      </w:tabs>
      <w:spacing w:before="0" w:after="0" w:line="240" w:lineRule="auto"/>
      <w:jc w:val="left"/>
    </w:pPr>
    <w:rPr>
      <w:rFonts w:ascii="Calibri" w:eastAsia="Times New Roman" w:hAnsi="Calibri" w:cs="Calibri"/>
      <w:sz w:val="22"/>
      <w:lang w:val="en-US"/>
    </w:rPr>
  </w:style>
  <w:style w:type="character" w:customStyle="1" w:styleId="HeaderChar">
    <w:name w:val="Header Char"/>
    <w:basedOn w:val="DefaultParagraphFont"/>
    <w:link w:val="Header"/>
    <w:uiPriority w:val="99"/>
    <w:rsid w:val="00CC5263"/>
    <w:rPr>
      <w:rFonts w:ascii="Calibri" w:eastAsia="Times New Roman" w:hAnsi="Calibri" w:cs="Calibri"/>
      <w:lang w:val="en-US"/>
    </w:rPr>
  </w:style>
  <w:style w:type="paragraph" w:customStyle="1" w:styleId="ColorfulList-Accent11">
    <w:name w:val="Colorful List - Accent 11"/>
    <w:basedOn w:val="Normal"/>
    <w:qFormat/>
    <w:rsid w:val="00CC5263"/>
    <w:pPr>
      <w:spacing w:before="0" w:line="276" w:lineRule="auto"/>
      <w:ind w:left="720"/>
      <w:contextualSpacing/>
      <w:jc w:val="left"/>
    </w:pPr>
    <w:rPr>
      <w:rFonts w:ascii="Calibri" w:eastAsia="Calibri" w:hAnsi="Calibri" w:cs="Calibri"/>
      <w:sz w:val="22"/>
      <w:lang w:val="en-US"/>
    </w:rPr>
  </w:style>
  <w:style w:type="character" w:customStyle="1" w:styleId="35kyd6">
    <w:name w:val="_35kyd6"/>
    <w:basedOn w:val="DefaultParagraphFont"/>
    <w:rsid w:val="00CC5263"/>
  </w:style>
  <w:style w:type="paragraph" w:styleId="BodyText">
    <w:name w:val="Body Text"/>
    <w:basedOn w:val="Normal"/>
    <w:link w:val="BodyTextChar"/>
    <w:autoRedefine/>
    <w:uiPriority w:val="1"/>
    <w:qFormat/>
    <w:rsid w:val="00CC5263"/>
    <w:pPr>
      <w:widowControl w:val="0"/>
      <w:autoSpaceDE w:val="0"/>
      <w:autoSpaceDN w:val="0"/>
      <w:spacing w:before="100" w:beforeAutospacing="1" w:after="100" w:afterAutospacing="1" w:line="240" w:lineRule="auto"/>
    </w:pPr>
    <w:rPr>
      <w:rFonts w:ascii="Times New Roman" w:eastAsia="Lucida Sans" w:hAnsi="Times New Roman" w:cs="Lucida Sans"/>
      <w:sz w:val="22"/>
      <w:szCs w:val="20"/>
      <w:lang w:val="en-US"/>
    </w:rPr>
  </w:style>
  <w:style w:type="character" w:customStyle="1" w:styleId="BodyTextChar">
    <w:name w:val="Body Text Char"/>
    <w:basedOn w:val="DefaultParagraphFont"/>
    <w:link w:val="BodyText"/>
    <w:uiPriority w:val="1"/>
    <w:rsid w:val="00CC5263"/>
    <w:rPr>
      <w:rFonts w:ascii="Times New Roman" w:eastAsia="Lucida Sans" w:hAnsi="Times New Roman" w:cs="Lucida Sans"/>
      <w:szCs w:val="20"/>
      <w:lang w:val="en-US"/>
    </w:rPr>
  </w:style>
  <w:style w:type="paragraph" w:customStyle="1" w:styleId="Standard">
    <w:name w:val="Standard"/>
    <w:rsid w:val="00CC5263"/>
    <w:pPr>
      <w:suppressAutoHyphens/>
      <w:autoSpaceDN w:val="0"/>
      <w:textAlignment w:val="baseline"/>
    </w:pPr>
    <w:rPr>
      <w:rFonts w:ascii="Liberation Serif" w:eastAsia="NSimSun" w:hAnsi="Liberation Serif" w:cs="Lucida Sans"/>
      <w:kern w:val="3"/>
      <w:sz w:val="24"/>
      <w:szCs w:val="24"/>
      <w:lang w:val="en-US" w:eastAsia="zh-CN" w:bidi="hi-IN"/>
    </w:rPr>
  </w:style>
  <w:style w:type="character" w:styleId="Strong">
    <w:name w:val="Strong"/>
    <w:basedOn w:val="DefaultParagraphFont"/>
    <w:uiPriority w:val="22"/>
    <w:qFormat/>
    <w:rsid w:val="00CC5263"/>
    <w:rPr>
      <w:b/>
      <w:bCs/>
    </w:rPr>
  </w:style>
  <w:style w:type="character" w:customStyle="1" w:styleId="a-size-large">
    <w:name w:val="a-size-large"/>
    <w:basedOn w:val="DefaultParagraphFont"/>
    <w:rsid w:val="00CC5263"/>
  </w:style>
  <w:style w:type="character" w:styleId="Hyperlink">
    <w:name w:val="Hyperlink"/>
    <w:basedOn w:val="DefaultParagraphFont"/>
    <w:uiPriority w:val="99"/>
    <w:unhideWhenUsed/>
    <w:rsid w:val="00CC5263"/>
    <w:rPr>
      <w:color w:val="0000FF"/>
      <w:u w:val="single"/>
    </w:rPr>
  </w:style>
  <w:style w:type="numbering" w:customStyle="1" w:styleId="WWNum1">
    <w:name w:val="WWNum1"/>
    <w:basedOn w:val="NoList"/>
    <w:rsid w:val="00CC5263"/>
  </w:style>
  <w:style w:type="numbering" w:customStyle="1" w:styleId="WWNum2">
    <w:name w:val="WWNum2"/>
    <w:basedOn w:val="NoList"/>
    <w:rsid w:val="00CC5263"/>
  </w:style>
  <w:style w:type="numbering" w:customStyle="1" w:styleId="WWNum3">
    <w:name w:val="WWNum3"/>
    <w:basedOn w:val="NoList"/>
    <w:rsid w:val="00CC5263"/>
  </w:style>
  <w:style w:type="numbering" w:customStyle="1" w:styleId="WWNum4">
    <w:name w:val="WWNum4"/>
    <w:basedOn w:val="NoList"/>
    <w:rsid w:val="00CC5263"/>
  </w:style>
  <w:style w:type="numbering" w:customStyle="1" w:styleId="WWNum5">
    <w:name w:val="WWNum5"/>
    <w:basedOn w:val="NoList"/>
    <w:rsid w:val="00CC5263"/>
  </w:style>
  <w:style w:type="numbering" w:customStyle="1" w:styleId="WWNum6">
    <w:name w:val="WWNum6"/>
    <w:basedOn w:val="NoList"/>
    <w:rsid w:val="00CC5263"/>
  </w:style>
  <w:style w:type="numbering" w:customStyle="1" w:styleId="WWNum8">
    <w:name w:val="WWNum8"/>
    <w:basedOn w:val="NoList"/>
    <w:rsid w:val="00CC5263"/>
  </w:style>
  <w:style w:type="paragraph" w:styleId="TOCHeading">
    <w:name w:val="TOC Heading"/>
    <w:basedOn w:val="Heading1"/>
    <w:next w:val="Normal"/>
    <w:uiPriority w:val="39"/>
    <w:unhideWhenUsed/>
    <w:qFormat/>
    <w:rsid w:val="00CC5263"/>
    <w:pPr>
      <w:spacing w:before="240" w:line="259" w:lineRule="auto"/>
      <w:jc w:val="left"/>
      <w:outlineLvl w:val="9"/>
    </w:pPr>
    <w:rPr>
      <w:rFonts w:ascii="Calibri Light" w:eastAsia="Times New Roman" w:hAnsi="Calibri Light" w:cs="Calibri"/>
      <w:b w:val="0"/>
      <w:bCs w:val="0"/>
      <w:color w:val="2E74B5"/>
      <w:sz w:val="32"/>
      <w:szCs w:val="32"/>
      <w:lang w:val="en-US"/>
    </w:rPr>
  </w:style>
  <w:style w:type="paragraph" w:styleId="TOC1">
    <w:name w:val="toc 1"/>
    <w:basedOn w:val="Normal"/>
    <w:next w:val="Normal"/>
    <w:autoRedefine/>
    <w:uiPriority w:val="39"/>
    <w:unhideWhenUsed/>
    <w:rsid w:val="00CC5263"/>
    <w:pPr>
      <w:spacing w:before="0" w:after="100" w:line="276" w:lineRule="auto"/>
      <w:jc w:val="left"/>
    </w:pPr>
    <w:rPr>
      <w:rFonts w:ascii="Calibri" w:eastAsia="Times New Roman" w:hAnsi="Calibri" w:cs="Calibri"/>
      <w:sz w:val="22"/>
      <w:lang w:val="en-US"/>
    </w:rPr>
  </w:style>
  <w:style w:type="paragraph" w:customStyle="1" w:styleId="TableParagraph">
    <w:name w:val="Table Paragraph"/>
    <w:basedOn w:val="Normal"/>
    <w:uiPriority w:val="1"/>
    <w:qFormat/>
    <w:rsid w:val="00CC5263"/>
    <w:pPr>
      <w:widowControl w:val="0"/>
      <w:autoSpaceDE w:val="0"/>
      <w:autoSpaceDN w:val="0"/>
      <w:spacing w:before="0" w:after="0" w:line="270" w:lineRule="exact"/>
      <w:jc w:val="center"/>
    </w:pPr>
    <w:rPr>
      <w:rFonts w:ascii="Times New Roman" w:eastAsia="Times New Roman" w:hAnsi="Times New Roman" w:cs="Calibri"/>
      <w:sz w:val="22"/>
      <w:lang w:val="en-US" w:bidi="en-US"/>
    </w:rPr>
  </w:style>
  <w:style w:type="paragraph" w:styleId="NormalWeb">
    <w:name w:val="Normal (Web)"/>
    <w:basedOn w:val="Normal"/>
    <w:uiPriority w:val="99"/>
    <w:unhideWhenUsed/>
    <w:rsid w:val="00CC5263"/>
    <w:pPr>
      <w:spacing w:before="100" w:beforeAutospacing="1" w:after="100" w:afterAutospacing="1" w:line="240" w:lineRule="auto"/>
      <w:jc w:val="left"/>
    </w:pPr>
    <w:rPr>
      <w:rFonts w:ascii="Times New Roman" w:eastAsia="Times New Roman" w:hAnsi="Times New Roman" w:cs="Calibri"/>
      <w:szCs w:val="24"/>
      <w:lang w:val="en-US"/>
    </w:rPr>
  </w:style>
  <w:style w:type="character" w:customStyle="1" w:styleId="author">
    <w:name w:val="author"/>
    <w:basedOn w:val="DefaultParagraphFont"/>
    <w:rsid w:val="00CC5263"/>
  </w:style>
  <w:style w:type="character" w:customStyle="1" w:styleId="apple-converted-space">
    <w:name w:val="apple-converted-space"/>
    <w:basedOn w:val="DefaultParagraphFont"/>
    <w:rsid w:val="00CC5263"/>
  </w:style>
  <w:style w:type="character" w:styleId="Emphasis">
    <w:name w:val="Emphasis"/>
    <w:basedOn w:val="DefaultParagraphFont"/>
    <w:uiPriority w:val="20"/>
    <w:qFormat/>
    <w:rsid w:val="00CC5263"/>
    <w:rPr>
      <w:i/>
      <w:iCs/>
    </w:rPr>
  </w:style>
  <w:style w:type="character" w:customStyle="1" w:styleId="fn">
    <w:name w:val="fn"/>
    <w:basedOn w:val="DefaultParagraphFont"/>
    <w:rsid w:val="00CC5263"/>
  </w:style>
  <w:style w:type="table" w:customStyle="1" w:styleId="TableGrid0">
    <w:name w:val="TableGrid"/>
    <w:rsid w:val="00CC5263"/>
    <w:rPr>
      <w:rFonts w:ascii="Calibri" w:eastAsia="Times New Roman" w:hAnsi="Calibri" w:cs="Calibri"/>
      <w:lang w:bidi="hi-IN"/>
    </w:rPr>
    <w:tblPr>
      <w:tblCellMar>
        <w:top w:w="0" w:type="dxa"/>
        <w:left w:w="0" w:type="dxa"/>
        <w:bottom w:w="0" w:type="dxa"/>
        <w:right w:w="0" w:type="dxa"/>
      </w:tblCellMar>
    </w:tblPr>
  </w:style>
  <w:style w:type="paragraph" w:customStyle="1" w:styleId="Textbody">
    <w:name w:val="Text body"/>
    <w:basedOn w:val="Normal"/>
    <w:qFormat/>
    <w:rsid w:val="00CC5263"/>
    <w:pPr>
      <w:widowControl w:val="0"/>
      <w:suppressAutoHyphens/>
      <w:autoSpaceDN w:val="0"/>
      <w:spacing w:before="0" w:after="120" w:line="240" w:lineRule="auto"/>
      <w:jc w:val="left"/>
      <w:textAlignment w:val="baseline"/>
    </w:pPr>
    <w:rPr>
      <w:rFonts w:ascii="Times New Roman" w:eastAsia="Andale Sans UI" w:hAnsi="Times New Roman" w:cs="Tahoma"/>
      <w:kern w:val="3"/>
      <w:szCs w:val="24"/>
      <w:lang w:val="de-DE" w:eastAsia="ja-JP" w:bidi="fa-IR"/>
    </w:rPr>
  </w:style>
  <w:style w:type="character" w:customStyle="1" w:styleId="a-declarative">
    <w:name w:val="a-declarative"/>
    <w:basedOn w:val="DefaultParagraphFont"/>
    <w:rsid w:val="00CC5263"/>
  </w:style>
  <w:style w:type="character" w:customStyle="1" w:styleId="UnresolvedMention1">
    <w:name w:val="Unresolved Mention1"/>
    <w:basedOn w:val="DefaultParagraphFont"/>
    <w:uiPriority w:val="99"/>
    <w:semiHidden/>
    <w:unhideWhenUsed/>
    <w:rsid w:val="00CC5263"/>
    <w:rPr>
      <w:color w:val="605E5C"/>
      <w:shd w:val="clear" w:color="auto" w:fill="E1DFDD"/>
    </w:rPr>
  </w:style>
  <w:style w:type="paragraph" w:customStyle="1" w:styleId="NoSpacing1">
    <w:name w:val="No Spacing1"/>
    <w:next w:val="NoSpacing"/>
    <w:uiPriority w:val="1"/>
    <w:qFormat/>
    <w:rsid w:val="00CC5263"/>
    <w:rPr>
      <w:lang w:val="en-US"/>
    </w:rPr>
  </w:style>
  <w:style w:type="paragraph" w:styleId="Subtitle">
    <w:name w:val="Subtitle"/>
    <w:basedOn w:val="Normal"/>
    <w:next w:val="Normal"/>
    <w:link w:val="SubtitleChar"/>
    <w:rsid w:val="00CC5263"/>
    <w:pPr>
      <w:keepNext/>
      <w:keepLines/>
      <w:spacing w:before="360" w:after="80" w:line="276" w:lineRule="auto"/>
      <w:jc w:val="left"/>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rsid w:val="00CC5263"/>
    <w:rPr>
      <w:rFonts w:ascii="Georgia" w:eastAsia="Georgia" w:hAnsi="Georgia" w:cs="Georgia"/>
      <w:i/>
      <w:color w:val="666666"/>
      <w:sz w:val="48"/>
      <w:szCs w:val="48"/>
      <w:lang w:val="en-US"/>
    </w:rPr>
  </w:style>
  <w:style w:type="paragraph" w:customStyle="1" w:styleId="msonormal0">
    <w:name w:val="msonormal"/>
    <w:basedOn w:val="Normal"/>
    <w:rsid w:val="00CC5263"/>
    <w:pPr>
      <w:spacing w:before="100" w:beforeAutospacing="1" w:after="100" w:afterAutospacing="1" w:line="240" w:lineRule="auto"/>
      <w:jc w:val="left"/>
    </w:pPr>
    <w:rPr>
      <w:rFonts w:ascii="Times New Roman" w:eastAsia="Times New Roman" w:hAnsi="Times New Roman" w:cs="Times New Roman"/>
      <w:szCs w:val="24"/>
      <w:lang w:eastAsia="en-IN"/>
    </w:rPr>
  </w:style>
  <w:style w:type="character" w:styleId="FollowedHyperlink">
    <w:name w:val="FollowedHyperlink"/>
    <w:basedOn w:val="DefaultParagraphFont"/>
    <w:uiPriority w:val="99"/>
    <w:semiHidden/>
    <w:unhideWhenUsed/>
    <w:rsid w:val="00CC5263"/>
    <w:rPr>
      <w:color w:val="1155CC"/>
      <w:u w:val="single"/>
    </w:rPr>
  </w:style>
  <w:style w:type="paragraph" w:customStyle="1" w:styleId="font5">
    <w:name w:val="font5"/>
    <w:basedOn w:val="Normal"/>
    <w:rsid w:val="00CC5263"/>
    <w:pPr>
      <w:spacing w:before="100" w:beforeAutospacing="1" w:after="100" w:afterAutospacing="1" w:line="240" w:lineRule="auto"/>
      <w:jc w:val="left"/>
    </w:pPr>
    <w:rPr>
      <w:rFonts w:ascii="Cambria, Arial" w:eastAsia="Times New Roman" w:hAnsi="Cambria, Arial" w:cs="Times New Roman"/>
      <w:color w:val="000000"/>
      <w:sz w:val="18"/>
      <w:szCs w:val="18"/>
      <w:lang w:eastAsia="en-IN"/>
    </w:rPr>
  </w:style>
  <w:style w:type="paragraph" w:customStyle="1" w:styleId="font6">
    <w:name w:val="font6"/>
    <w:basedOn w:val="Normal"/>
    <w:rsid w:val="00CC5263"/>
    <w:pPr>
      <w:spacing w:before="100" w:beforeAutospacing="1" w:after="100" w:afterAutospacing="1" w:line="240" w:lineRule="auto"/>
      <w:jc w:val="left"/>
    </w:pPr>
    <w:rPr>
      <w:rFonts w:ascii="Cambria" w:eastAsia="Times New Roman" w:hAnsi="Cambria" w:cs="Times New Roman"/>
      <w:i/>
      <w:iCs/>
      <w:color w:val="000000"/>
      <w:sz w:val="18"/>
      <w:szCs w:val="18"/>
      <w:lang w:eastAsia="en-IN"/>
    </w:rPr>
  </w:style>
  <w:style w:type="paragraph" w:customStyle="1" w:styleId="font7">
    <w:name w:val="font7"/>
    <w:basedOn w:val="Normal"/>
    <w:rsid w:val="00CC5263"/>
    <w:pPr>
      <w:spacing w:before="100" w:beforeAutospacing="1" w:after="100" w:afterAutospacing="1" w:line="240" w:lineRule="auto"/>
      <w:jc w:val="left"/>
    </w:pPr>
    <w:rPr>
      <w:rFonts w:ascii="Cambria" w:eastAsia="Times New Roman" w:hAnsi="Cambria" w:cs="Times New Roman"/>
      <w:i/>
      <w:iCs/>
      <w:color w:val="000000"/>
      <w:sz w:val="18"/>
      <w:szCs w:val="18"/>
      <w:lang w:eastAsia="en-IN"/>
    </w:rPr>
  </w:style>
  <w:style w:type="paragraph" w:customStyle="1" w:styleId="xl65">
    <w:name w:val="xl65"/>
    <w:basedOn w:val="Normal"/>
    <w:rsid w:val="00CC5263"/>
    <w:pPr>
      <w:spacing w:before="100" w:beforeAutospacing="1" w:after="100" w:afterAutospacing="1" w:line="240" w:lineRule="auto"/>
      <w:jc w:val="left"/>
      <w:textAlignment w:val="top"/>
    </w:pPr>
    <w:rPr>
      <w:rFonts w:ascii="Times New Roman" w:eastAsia="Times New Roman" w:hAnsi="Times New Roman" w:cs="Times New Roman"/>
      <w:szCs w:val="24"/>
      <w:lang w:eastAsia="en-IN"/>
    </w:rPr>
  </w:style>
  <w:style w:type="paragraph" w:customStyle="1" w:styleId="xl66">
    <w:name w:val="xl66"/>
    <w:basedOn w:val="Normal"/>
    <w:rsid w:val="00CC5263"/>
    <w:pPr>
      <w:spacing w:before="100" w:beforeAutospacing="1" w:after="100" w:afterAutospacing="1" w:line="240" w:lineRule="auto"/>
      <w:jc w:val="center"/>
      <w:textAlignment w:val="top"/>
    </w:pPr>
    <w:rPr>
      <w:rFonts w:ascii="Times New Roman" w:eastAsia="Times New Roman" w:hAnsi="Times New Roman" w:cs="Times New Roman"/>
      <w:szCs w:val="24"/>
      <w:lang w:eastAsia="en-IN"/>
    </w:rPr>
  </w:style>
  <w:style w:type="paragraph" w:customStyle="1" w:styleId="xl67">
    <w:name w:val="xl67"/>
    <w:basedOn w:val="Normal"/>
    <w:rsid w:val="00CC5263"/>
    <w:pPr>
      <w:spacing w:before="100" w:beforeAutospacing="1" w:after="100" w:afterAutospacing="1" w:line="240" w:lineRule="auto"/>
      <w:jc w:val="left"/>
      <w:textAlignment w:val="top"/>
    </w:pPr>
    <w:rPr>
      <w:rFonts w:ascii="Arial" w:eastAsia="Times New Roman" w:hAnsi="Arial" w:cs="Arial"/>
      <w:sz w:val="18"/>
      <w:szCs w:val="18"/>
      <w:lang w:eastAsia="en-IN"/>
    </w:rPr>
  </w:style>
  <w:style w:type="paragraph" w:customStyle="1" w:styleId="xl68">
    <w:name w:val="xl68"/>
    <w:basedOn w:val="Normal"/>
    <w:rsid w:val="00CC52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color w:val="000000"/>
      <w:sz w:val="18"/>
      <w:szCs w:val="18"/>
      <w:lang w:eastAsia="en-IN"/>
    </w:rPr>
  </w:style>
  <w:style w:type="paragraph" w:customStyle="1" w:styleId="xl69">
    <w:name w:val="xl69"/>
    <w:basedOn w:val="Normal"/>
    <w:rsid w:val="00CC5263"/>
    <w:pPr>
      <w:pBdr>
        <w:top w:val="single" w:sz="4" w:space="0" w:color="000000"/>
        <w:bottom w:val="single" w:sz="4" w:space="0" w:color="000000"/>
      </w:pBdr>
      <w:spacing w:before="100" w:beforeAutospacing="1" w:after="100" w:afterAutospacing="1" w:line="240" w:lineRule="auto"/>
      <w:jc w:val="left"/>
      <w:textAlignment w:val="top"/>
    </w:pPr>
    <w:rPr>
      <w:rFonts w:ascii="Arial" w:eastAsia="Times New Roman" w:hAnsi="Arial" w:cs="Arial"/>
      <w:sz w:val="18"/>
      <w:szCs w:val="18"/>
      <w:lang w:eastAsia="en-IN"/>
    </w:rPr>
  </w:style>
  <w:style w:type="paragraph" w:customStyle="1" w:styleId="xl70">
    <w:name w:val="xl70"/>
    <w:basedOn w:val="Normal"/>
    <w:rsid w:val="00CC5263"/>
    <w:pPr>
      <w:pBdr>
        <w:top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Arial" w:eastAsia="Times New Roman" w:hAnsi="Arial" w:cs="Arial"/>
      <w:sz w:val="18"/>
      <w:szCs w:val="18"/>
      <w:lang w:eastAsia="en-IN"/>
    </w:rPr>
  </w:style>
  <w:style w:type="paragraph" w:customStyle="1" w:styleId="xl71">
    <w:name w:val="xl71"/>
    <w:basedOn w:val="Normal"/>
    <w:rsid w:val="00CC5263"/>
    <w:pPr>
      <w:pBdr>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Arial" w:eastAsia="Times New Roman" w:hAnsi="Arial" w:cs="Arial"/>
      <w:sz w:val="18"/>
      <w:szCs w:val="18"/>
      <w:lang w:eastAsia="en-IN"/>
    </w:rPr>
  </w:style>
  <w:style w:type="paragraph" w:customStyle="1" w:styleId="xl72">
    <w:name w:val="xl72"/>
    <w:basedOn w:val="Normal"/>
    <w:rsid w:val="00CC5263"/>
    <w:pPr>
      <w:pBdr>
        <w:left w:val="single" w:sz="4" w:space="0" w:color="000000"/>
        <w:right w:val="single" w:sz="4" w:space="0" w:color="000000"/>
      </w:pBdr>
      <w:spacing w:before="100" w:beforeAutospacing="1" w:after="100" w:afterAutospacing="1" w:line="240" w:lineRule="auto"/>
      <w:jc w:val="left"/>
      <w:textAlignment w:val="top"/>
    </w:pPr>
    <w:rPr>
      <w:rFonts w:ascii="Arial" w:eastAsia="Times New Roman" w:hAnsi="Arial" w:cs="Arial"/>
      <w:sz w:val="18"/>
      <w:szCs w:val="18"/>
      <w:lang w:eastAsia="en-IN"/>
    </w:rPr>
  </w:style>
  <w:style w:type="paragraph" w:customStyle="1" w:styleId="xl73">
    <w:name w:val="xl73"/>
    <w:basedOn w:val="Normal"/>
    <w:rsid w:val="00CC52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cs="Times New Roman"/>
      <w:color w:val="000000"/>
      <w:sz w:val="18"/>
      <w:szCs w:val="18"/>
      <w:lang w:eastAsia="en-IN"/>
    </w:rPr>
  </w:style>
  <w:style w:type="paragraph" w:customStyle="1" w:styleId="xl74">
    <w:name w:val="xl74"/>
    <w:basedOn w:val="Normal"/>
    <w:rsid w:val="00CC52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mbria" w:eastAsia="Times New Roman" w:hAnsi="Cambria" w:cs="Times New Roman"/>
      <w:color w:val="000000"/>
      <w:sz w:val="18"/>
      <w:szCs w:val="18"/>
      <w:lang w:eastAsia="en-IN"/>
    </w:rPr>
  </w:style>
  <w:style w:type="paragraph" w:customStyle="1" w:styleId="xl75">
    <w:name w:val="xl75"/>
    <w:basedOn w:val="Normal"/>
    <w:rsid w:val="00CC5263"/>
    <w:pPr>
      <w:pBdr>
        <w:top w:val="single" w:sz="4" w:space="0" w:color="000000"/>
        <w:left w:val="single" w:sz="4" w:space="0" w:color="000000"/>
        <w:bottom w:val="single" w:sz="4" w:space="0" w:color="000000"/>
        <w:right w:val="single" w:sz="4" w:space="0" w:color="000000"/>
      </w:pBdr>
      <w:shd w:val="clear" w:color="00B050" w:fill="00B050"/>
      <w:spacing w:before="100" w:beforeAutospacing="1" w:after="100" w:afterAutospacing="1" w:line="240" w:lineRule="auto"/>
      <w:jc w:val="center"/>
      <w:textAlignment w:val="top"/>
    </w:pPr>
    <w:rPr>
      <w:rFonts w:ascii="Cambria" w:eastAsia="Times New Roman" w:hAnsi="Cambria" w:cs="Times New Roman"/>
      <w:sz w:val="18"/>
      <w:szCs w:val="18"/>
      <w:lang w:eastAsia="en-IN"/>
    </w:rPr>
  </w:style>
  <w:style w:type="paragraph" w:customStyle="1" w:styleId="xl76">
    <w:name w:val="xl76"/>
    <w:basedOn w:val="Normal"/>
    <w:rsid w:val="00CC5263"/>
    <w:pPr>
      <w:pBdr>
        <w:top w:val="single" w:sz="4" w:space="0" w:color="000000"/>
        <w:left w:val="single" w:sz="4" w:space="0" w:color="000000"/>
        <w:right w:val="single" w:sz="4" w:space="0" w:color="000000"/>
      </w:pBdr>
      <w:shd w:val="clear" w:color="8DB4E2" w:fill="8DB4E2"/>
      <w:spacing w:before="100" w:beforeAutospacing="1" w:after="100" w:afterAutospacing="1" w:line="240" w:lineRule="auto"/>
      <w:jc w:val="center"/>
      <w:textAlignment w:val="top"/>
    </w:pPr>
    <w:rPr>
      <w:rFonts w:ascii="Cambria" w:eastAsia="Times New Roman" w:hAnsi="Cambria" w:cs="Times New Roman"/>
      <w:sz w:val="18"/>
      <w:szCs w:val="18"/>
      <w:lang w:eastAsia="en-IN"/>
    </w:rPr>
  </w:style>
  <w:style w:type="paragraph" w:customStyle="1" w:styleId="xl77">
    <w:name w:val="xl77"/>
    <w:basedOn w:val="Normal"/>
    <w:rsid w:val="00CC52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color w:val="000000"/>
      <w:sz w:val="18"/>
      <w:szCs w:val="18"/>
      <w:lang w:eastAsia="en-IN"/>
    </w:rPr>
  </w:style>
  <w:style w:type="paragraph" w:customStyle="1" w:styleId="xl78">
    <w:name w:val="xl78"/>
    <w:basedOn w:val="Normal"/>
    <w:rsid w:val="00CC5263"/>
    <w:pPr>
      <w:pBdr>
        <w:top w:val="single" w:sz="4" w:space="0" w:color="000000"/>
        <w:left w:val="single" w:sz="4" w:space="0" w:color="000000"/>
        <w:bottom w:val="single" w:sz="4" w:space="0" w:color="000000"/>
        <w:right w:val="single" w:sz="4" w:space="0" w:color="000000"/>
      </w:pBdr>
      <w:shd w:val="clear" w:color="E6F59D" w:fill="E6F59D"/>
      <w:spacing w:before="100" w:beforeAutospacing="1" w:after="100" w:afterAutospacing="1" w:line="240" w:lineRule="auto"/>
      <w:jc w:val="center"/>
      <w:textAlignment w:val="center"/>
    </w:pPr>
    <w:rPr>
      <w:rFonts w:ascii="Cambria" w:eastAsia="Times New Roman" w:hAnsi="Cambria" w:cs="Times New Roman"/>
      <w:color w:val="000000"/>
      <w:sz w:val="18"/>
      <w:szCs w:val="18"/>
      <w:lang w:eastAsia="en-IN"/>
    </w:rPr>
  </w:style>
  <w:style w:type="paragraph" w:customStyle="1" w:styleId="xl79">
    <w:name w:val="xl79"/>
    <w:basedOn w:val="Normal"/>
    <w:rsid w:val="00CC52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color w:val="000000"/>
      <w:sz w:val="18"/>
      <w:szCs w:val="18"/>
      <w:lang w:eastAsia="en-IN"/>
    </w:rPr>
  </w:style>
  <w:style w:type="paragraph" w:customStyle="1" w:styleId="xl80">
    <w:name w:val="xl80"/>
    <w:basedOn w:val="Normal"/>
    <w:rsid w:val="00CC526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color w:val="000000"/>
      <w:sz w:val="18"/>
      <w:szCs w:val="18"/>
      <w:lang w:eastAsia="en-IN"/>
    </w:rPr>
  </w:style>
  <w:style w:type="paragraph" w:customStyle="1" w:styleId="xl81">
    <w:name w:val="xl81"/>
    <w:basedOn w:val="Normal"/>
    <w:rsid w:val="00CC5263"/>
    <w:pPr>
      <w:pBdr>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color w:val="000000"/>
      <w:sz w:val="18"/>
      <w:szCs w:val="18"/>
      <w:lang w:eastAsia="en-IN"/>
    </w:rPr>
  </w:style>
  <w:style w:type="paragraph" w:customStyle="1" w:styleId="xl82">
    <w:name w:val="xl82"/>
    <w:basedOn w:val="Normal"/>
    <w:rsid w:val="00CC5263"/>
    <w:pPr>
      <w:spacing w:before="100" w:beforeAutospacing="1" w:after="100" w:afterAutospacing="1" w:line="240" w:lineRule="auto"/>
      <w:jc w:val="center"/>
      <w:textAlignment w:val="top"/>
    </w:pPr>
    <w:rPr>
      <w:rFonts w:ascii="Cambria" w:eastAsia="Times New Roman" w:hAnsi="Cambria" w:cs="Times New Roman"/>
      <w:color w:val="000000"/>
      <w:sz w:val="18"/>
      <w:szCs w:val="18"/>
      <w:lang w:eastAsia="en-IN"/>
    </w:rPr>
  </w:style>
  <w:style w:type="paragraph" w:customStyle="1" w:styleId="xl83">
    <w:name w:val="xl83"/>
    <w:basedOn w:val="Normal"/>
    <w:rsid w:val="00CC52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cs="Times New Roman"/>
      <w:color w:val="000000"/>
      <w:sz w:val="18"/>
      <w:szCs w:val="18"/>
      <w:lang w:eastAsia="en-IN"/>
    </w:rPr>
  </w:style>
  <w:style w:type="paragraph" w:customStyle="1" w:styleId="xl84">
    <w:name w:val="xl84"/>
    <w:basedOn w:val="Normal"/>
    <w:rsid w:val="00CC5263"/>
    <w:pPr>
      <w:pBdr>
        <w:top w:val="single" w:sz="4" w:space="0" w:color="000000"/>
        <w:left w:val="single" w:sz="4" w:space="0" w:color="000000"/>
        <w:right w:val="single" w:sz="4" w:space="0" w:color="000000"/>
      </w:pBdr>
      <w:shd w:val="clear" w:color="8DB4E2" w:fill="8DB4E2"/>
      <w:spacing w:before="100" w:beforeAutospacing="1" w:after="100" w:afterAutospacing="1" w:line="240" w:lineRule="auto"/>
      <w:jc w:val="center"/>
      <w:textAlignment w:val="top"/>
    </w:pPr>
    <w:rPr>
      <w:rFonts w:ascii="Calibri" w:eastAsia="Times New Roman" w:hAnsi="Calibri" w:cs="Calibri"/>
      <w:sz w:val="18"/>
      <w:szCs w:val="18"/>
      <w:lang w:eastAsia="en-IN"/>
    </w:rPr>
  </w:style>
  <w:style w:type="paragraph" w:customStyle="1" w:styleId="xl85">
    <w:name w:val="xl85"/>
    <w:basedOn w:val="Normal"/>
    <w:rsid w:val="00CC5263"/>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18"/>
      <w:szCs w:val="18"/>
      <w:lang w:eastAsia="en-IN"/>
    </w:rPr>
  </w:style>
  <w:style w:type="paragraph" w:customStyle="1" w:styleId="xl86">
    <w:name w:val="xl86"/>
    <w:basedOn w:val="Normal"/>
    <w:rsid w:val="00CC5263"/>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18"/>
      <w:szCs w:val="18"/>
      <w:lang w:eastAsia="en-IN"/>
    </w:rPr>
  </w:style>
  <w:style w:type="paragraph" w:customStyle="1" w:styleId="xl87">
    <w:name w:val="xl87"/>
    <w:basedOn w:val="Normal"/>
    <w:rsid w:val="00CC5263"/>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Calibri" w:eastAsia="Times New Roman" w:hAnsi="Calibri" w:cs="Calibri"/>
      <w:sz w:val="18"/>
      <w:szCs w:val="18"/>
      <w:lang w:eastAsia="en-IN"/>
    </w:rPr>
  </w:style>
  <w:style w:type="paragraph" w:customStyle="1" w:styleId="xl88">
    <w:name w:val="xl88"/>
    <w:basedOn w:val="Normal"/>
    <w:rsid w:val="00CC52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cs="Times New Roman"/>
      <w:sz w:val="18"/>
      <w:szCs w:val="18"/>
      <w:lang w:eastAsia="en-IN"/>
    </w:rPr>
  </w:style>
  <w:style w:type="paragraph" w:customStyle="1" w:styleId="xl89">
    <w:name w:val="xl89"/>
    <w:basedOn w:val="Normal"/>
    <w:rsid w:val="00CC5263"/>
    <w:pPr>
      <w:pBdr>
        <w:top w:val="single" w:sz="4" w:space="0" w:color="000000"/>
        <w:left w:val="single" w:sz="4" w:space="0" w:color="000000"/>
        <w:right w:val="single" w:sz="4" w:space="0" w:color="000000"/>
      </w:pBdr>
      <w:spacing w:before="100" w:beforeAutospacing="1" w:after="100" w:afterAutospacing="1" w:line="240" w:lineRule="auto"/>
      <w:jc w:val="left"/>
      <w:textAlignment w:val="top"/>
    </w:pPr>
    <w:rPr>
      <w:rFonts w:ascii="Arial" w:eastAsia="Times New Roman" w:hAnsi="Arial" w:cs="Arial"/>
      <w:color w:val="000000"/>
      <w:sz w:val="18"/>
      <w:szCs w:val="18"/>
      <w:lang w:eastAsia="en-IN"/>
    </w:rPr>
  </w:style>
  <w:style w:type="paragraph" w:customStyle="1" w:styleId="xl90">
    <w:name w:val="xl90"/>
    <w:basedOn w:val="Normal"/>
    <w:rsid w:val="00CC5263"/>
    <w:pPr>
      <w:pBdr>
        <w:top w:val="single" w:sz="4" w:space="0" w:color="000000"/>
        <w:left w:val="single" w:sz="4" w:space="0" w:color="000000"/>
        <w:bottom w:val="single" w:sz="4" w:space="0" w:color="000000"/>
        <w:right w:val="single" w:sz="4" w:space="0" w:color="000000"/>
      </w:pBdr>
      <w:shd w:val="clear" w:color="00B050" w:fill="00B050"/>
      <w:spacing w:before="100" w:beforeAutospacing="1" w:after="100" w:afterAutospacing="1" w:line="240" w:lineRule="auto"/>
      <w:jc w:val="center"/>
      <w:textAlignment w:val="top"/>
    </w:pPr>
    <w:rPr>
      <w:rFonts w:ascii="Calibri" w:eastAsia="Times New Roman" w:hAnsi="Calibri" w:cs="Calibri"/>
      <w:sz w:val="18"/>
      <w:szCs w:val="18"/>
      <w:lang w:eastAsia="en-IN"/>
    </w:rPr>
  </w:style>
  <w:style w:type="paragraph" w:customStyle="1" w:styleId="xl91">
    <w:name w:val="xl91"/>
    <w:basedOn w:val="Normal"/>
    <w:rsid w:val="00CC52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Arial" w:eastAsia="Times New Roman" w:hAnsi="Arial" w:cs="Arial"/>
      <w:color w:val="000000"/>
      <w:sz w:val="18"/>
      <w:szCs w:val="18"/>
      <w:lang w:eastAsia="en-IN"/>
    </w:rPr>
  </w:style>
  <w:style w:type="paragraph" w:customStyle="1" w:styleId="xl92">
    <w:name w:val="xl92"/>
    <w:basedOn w:val="Normal"/>
    <w:rsid w:val="00CC52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18"/>
      <w:szCs w:val="18"/>
      <w:lang w:eastAsia="en-IN"/>
    </w:rPr>
  </w:style>
  <w:style w:type="paragraph" w:customStyle="1" w:styleId="xl93">
    <w:name w:val="xl93"/>
    <w:basedOn w:val="Normal"/>
    <w:rsid w:val="00CC5263"/>
    <w:pPr>
      <w:spacing w:before="100" w:beforeAutospacing="1" w:after="100" w:afterAutospacing="1" w:line="240" w:lineRule="auto"/>
      <w:jc w:val="left"/>
      <w:textAlignment w:val="top"/>
    </w:pPr>
    <w:rPr>
      <w:rFonts w:ascii="Cambria" w:eastAsia="Times New Roman" w:hAnsi="Cambria" w:cs="Times New Roman"/>
      <w:color w:val="000000"/>
      <w:sz w:val="18"/>
      <w:szCs w:val="18"/>
      <w:lang w:eastAsia="en-IN"/>
    </w:rPr>
  </w:style>
  <w:style w:type="paragraph" w:customStyle="1" w:styleId="xl94">
    <w:name w:val="xl94"/>
    <w:basedOn w:val="Normal"/>
    <w:rsid w:val="00CC52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mbria" w:eastAsia="Times New Roman" w:hAnsi="Cambria" w:cs="Times New Roman"/>
      <w:sz w:val="18"/>
      <w:szCs w:val="18"/>
      <w:lang w:eastAsia="en-IN"/>
    </w:rPr>
  </w:style>
  <w:style w:type="paragraph" w:customStyle="1" w:styleId="xl95">
    <w:name w:val="xl95"/>
    <w:basedOn w:val="Normal"/>
    <w:rsid w:val="00CC5263"/>
    <w:pPr>
      <w:pBdr>
        <w:top w:val="single" w:sz="4" w:space="0" w:color="000000"/>
        <w:left w:val="single" w:sz="4" w:space="0" w:color="000000"/>
        <w:bottom w:val="single" w:sz="4" w:space="0" w:color="000000"/>
      </w:pBdr>
      <w:spacing w:before="100" w:beforeAutospacing="1" w:after="100" w:afterAutospacing="1" w:line="240" w:lineRule="auto"/>
      <w:jc w:val="left"/>
      <w:textAlignment w:val="top"/>
    </w:pPr>
    <w:rPr>
      <w:rFonts w:ascii="Arial" w:eastAsia="Times New Roman" w:hAnsi="Arial" w:cs="Arial"/>
      <w:color w:val="000000"/>
      <w:sz w:val="18"/>
      <w:szCs w:val="18"/>
      <w:lang w:eastAsia="en-IN"/>
    </w:rPr>
  </w:style>
  <w:style w:type="paragraph" w:customStyle="1" w:styleId="xl96">
    <w:name w:val="xl96"/>
    <w:basedOn w:val="Normal"/>
    <w:rsid w:val="00CC5263"/>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cs="Times New Roman"/>
      <w:color w:val="000000"/>
      <w:sz w:val="18"/>
      <w:szCs w:val="18"/>
      <w:lang w:eastAsia="en-IN"/>
    </w:rPr>
  </w:style>
  <w:style w:type="paragraph" w:customStyle="1" w:styleId="xl97">
    <w:name w:val="xl97"/>
    <w:basedOn w:val="Normal"/>
    <w:rsid w:val="00CC5263"/>
    <w:pPr>
      <w:pBdr>
        <w:bottom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cs="Times New Roman"/>
      <w:color w:val="000000"/>
      <w:sz w:val="18"/>
      <w:szCs w:val="18"/>
      <w:lang w:eastAsia="en-IN"/>
    </w:rPr>
  </w:style>
  <w:style w:type="paragraph" w:customStyle="1" w:styleId="xl98">
    <w:name w:val="xl98"/>
    <w:basedOn w:val="Normal"/>
    <w:rsid w:val="00CC5263"/>
    <w:pPr>
      <w:pBdr>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18"/>
      <w:szCs w:val="18"/>
      <w:lang w:eastAsia="en-IN"/>
    </w:rPr>
  </w:style>
  <w:style w:type="paragraph" w:customStyle="1" w:styleId="xl99">
    <w:name w:val="xl99"/>
    <w:basedOn w:val="Normal"/>
    <w:rsid w:val="00CC5263"/>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cs="Times New Roman"/>
      <w:sz w:val="18"/>
      <w:szCs w:val="18"/>
      <w:lang w:eastAsia="en-IN"/>
    </w:rPr>
  </w:style>
  <w:style w:type="paragraph" w:customStyle="1" w:styleId="xl100">
    <w:name w:val="xl100"/>
    <w:basedOn w:val="Normal"/>
    <w:rsid w:val="00CC5263"/>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Cambria" w:eastAsia="Times New Roman" w:hAnsi="Cambria" w:cs="Times New Roman"/>
      <w:sz w:val="18"/>
      <w:szCs w:val="18"/>
      <w:lang w:eastAsia="en-IN"/>
    </w:rPr>
  </w:style>
  <w:style w:type="paragraph" w:customStyle="1" w:styleId="xl101">
    <w:name w:val="xl101"/>
    <w:basedOn w:val="Normal"/>
    <w:rsid w:val="00CC5263"/>
    <w:pPr>
      <w:spacing w:before="100" w:beforeAutospacing="1" w:after="100" w:afterAutospacing="1" w:line="240" w:lineRule="auto"/>
      <w:jc w:val="left"/>
      <w:textAlignment w:val="top"/>
    </w:pPr>
    <w:rPr>
      <w:rFonts w:ascii="Cambria" w:eastAsia="Times New Roman" w:hAnsi="Cambria" w:cs="Times New Roman"/>
      <w:color w:val="00000A"/>
      <w:sz w:val="18"/>
      <w:szCs w:val="18"/>
      <w:lang w:eastAsia="en-IN"/>
    </w:rPr>
  </w:style>
  <w:style w:type="paragraph" w:customStyle="1" w:styleId="xl102">
    <w:name w:val="xl102"/>
    <w:basedOn w:val="Normal"/>
    <w:rsid w:val="00CC5263"/>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Cambria" w:eastAsia="Times New Roman" w:hAnsi="Cambria" w:cs="Times New Roman"/>
      <w:sz w:val="18"/>
      <w:szCs w:val="18"/>
      <w:lang w:eastAsia="en-IN"/>
    </w:rPr>
  </w:style>
  <w:style w:type="paragraph" w:customStyle="1" w:styleId="xl103">
    <w:name w:val="xl103"/>
    <w:basedOn w:val="Normal"/>
    <w:rsid w:val="00CC5263"/>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cs="Times New Roman"/>
      <w:color w:val="000000"/>
      <w:sz w:val="18"/>
      <w:szCs w:val="18"/>
      <w:lang w:eastAsia="en-IN"/>
    </w:rPr>
  </w:style>
  <w:style w:type="paragraph" w:customStyle="1" w:styleId="xl104">
    <w:name w:val="xl104"/>
    <w:basedOn w:val="Normal"/>
    <w:rsid w:val="00CC5263"/>
    <w:pPr>
      <w:pBdr>
        <w:top w:val="single" w:sz="4" w:space="0" w:color="000000"/>
        <w:left w:val="single" w:sz="4" w:space="0" w:color="000000"/>
        <w:right w:val="single" w:sz="4" w:space="0" w:color="000000"/>
      </w:pBdr>
      <w:spacing w:before="100" w:beforeAutospacing="1" w:after="100" w:afterAutospacing="1" w:line="240" w:lineRule="auto"/>
      <w:jc w:val="left"/>
      <w:textAlignment w:val="top"/>
    </w:pPr>
    <w:rPr>
      <w:rFonts w:ascii="Cambria" w:eastAsia="Times New Roman" w:hAnsi="Cambria" w:cs="Times New Roman"/>
      <w:color w:val="000000"/>
      <w:sz w:val="18"/>
      <w:szCs w:val="18"/>
      <w:lang w:eastAsia="en-IN"/>
    </w:rPr>
  </w:style>
  <w:style w:type="paragraph" w:customStyle="1" w:styleId="xl105">
    <w:name w:val="xl105"/>
    <w:basedOn w:val="Normal"/>
    <w:rsid w:val="00CC5263"/>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Calibri" w:eastAsia="Times New Roman" w:hAnsi="Calibri" w:cs="Calibri"/>
      <w:sz w:val="18"/>
      <w:szCs w:val="18"/>
      <w:lang w:eastAsia="en-IN"/>
    </w:rPr>
  </w:style>
  <w:style w:type="paragraph" w:customStyle="1" w:styleId="xl106">
    <w:name w:val="xl106"/>
    <w:basedOn w:val="Normal"/>
    <w:rsid w:val="00CC5263"/>
    <w:pPr>
      <w:spacing w:before="100" w:beforeAutospacing="1" w:after="100" w:afterAutospacing="1" w:line="240" w:lineRule="auto"/>
      <w:jc w:val="left"/>
      <w:textAlignment w:val="top"/>
    </w:pPr>
    <w:rPr>
      <w:rFonts w:ascii="Cambria" w:eastAsia="Times New Roman" w:hAnsi="Cambria" w:cs="Times New Roman"/>
      <w:sz w:val="18"/>
      <w:szCs w:val="18"/>
      <w:lang w:eastAsia="en-IN"/>
    </w:rPr>
  </w:style>
  <w:style w:type="paragraph" w:customStyle="1" w:styleId="xl107">
    <w:name w:val="xl107"/>
    <w:basedOn w:val="Normal"/>
    <w:rsid w:val="00CC5263"/>
    <w:pPr>
      <w:spacing w:before="100" w:beforeAutospacing="1" w:after="100" w:afterAutospacing="1" w:line="240" w:lineRule="auto"/>
      <w:jc w:val="center"/>
      <w:textAlignment w:val="top"/>
    </w:pPr>
    <w:rPr>
      <w:rFonts w:ascii="Calibri" w:eastAsia="Times New Roman" w:hAnsi="Calibri" w:cs="Calibri"/>
      <w:sz w:val="18"/>
      <w:szCs w:val="18"/>
      <w:lang w:eastAsia="en-IN"/>
    </w:rPr>
  </w:style>
  <w:style w:type="paragraph" w:customStyle="1" w:styleId="xl108">
    <w:name w:val="xl108"/>
    <w:basedOn w:val="Normal"/>
    <w:rsid w:val="00CC52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18"/>
      <w:szCs w:val="18"/>
      <w:lang w:eastAsia="en-IN"/>
    </w:rPr>
  </w:style>
  <w:style w:type="paragraph" w:customStyle="1" w:styleId="xl109">
    <w:name w:val="xl109"/>
    <w:basedOn w:val="Normal"/>
    <w:rsid w:val="00CC5263"/>
    <w:pPr>
      <w:spacing w:before="100" w:beforeAutospacing="1" w:after="100" w:afterAutospacing="1" w:line="240" w:lineRule="auto"/>
      <w:jc w:val="left"/>
      <w:textAlignment w:val="top"/>
    </w:pPr>
    <w:rPr>
      <w:rFonts w:ascii="&quot;Times New Roman&quot;" w:eastAsia="Times New Roman" w:hAnsi="&quot;Times New Roman&quot;" w:cs="Times New Roman"/>
      <w:sz w:val="18"/>
      <w:szCs w:val="18"/>
      <w:lang w:eastAsia="en-IN"/>
    </w:rPr>
  </w:style>
  <w:style w:type="paragraph" w:customStyle="1" w:styleId="xl110">
    <w:name w:val="xl110"/>
    <w:basedOn w:val="Normal"/>
    <w:rsid w:val="00CC52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quot;Times New Roman&quot;" w:eastAsia="Times New Roman" w:hAnsi="&quot;Times New Roman&quot;" w:cs="Times New Roman"/>
      <w:color w:val="000000"/>
      <w:sz w:val="18"/>
      <w:szCs w:val="18"/>
      <w:lang w:eastAsia="en-IN"/>
    </w:rPr>
  </w:style>
  <w:style w:type="paragraph" w:customStyle="1" w:styleId="xl111">
    <w:name w:val="xl111"/>
    <w:basedOn w:val="Normal"/>
    <w:rsid w:val="00CC5263"/>
    <w:pPr>
      <w:pBdr>
        <w:bottom w:val="single" w:sz="4" w:space="0" w:color="000000"/>
      </w:pBdr>
      <w:spacing w:before="100" w:beforeAutospacing="1" w:after="100" w:afterAutospacing="1" w:line="240" w:lineRule="auto"/>
      <w:jc w:val="left"/>
      <w:textAlignment w:val="top"/>
    </w:pPr>
    <w:rPr>
      <w:rFonts w:ascii="Cambria" w:eastAsia="Times New Roman" w:hAnsi="Cambria" w:cs="Times New Roman"/>
      <w:color w:val="000000"/>
      <w:sz w:val="18"/>
      <w:szCs w:val="18"/>
      <w:lang w:eastAsia="en-IN"/>
    </w:rPr>
  </w:style>
  <w:style w:type="paragraph" w:customStyle="1" w:styleId="xl112">
    <w:name w:val="xl112"/>
    <w:basedOn w:val="Normal"/>
    <w:rsid w:val="00CC5263"/>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quot;Times New Roman&quot;" w:eastAsia="Times New Roman" w:hAnsi="&quot;Times New Roman&quot;" w:cs="Times New Roman"/>
      <w:color w:val="000000"/>
      <w:sz w:val="18"/>
      <w:szCs w:val="18"/>
      <w:lang w:eastAsia="en-IN"/>
    </w:rPr>
  </w:style>
  <w:style w:type="paragraph" w:customStyle="1" w:styleId="xl113">
    <w:name w:val="xl113"/>
    <w:basedOn w:val="Normal"/>
    <w:rsid w:val="00CC5263"/>
    <w:pPr>
      <w:pBdr>
        <w:left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cs="Times New Roman"/>
      <w:color w:val="000000"/>
      <w:sz w:val="18"/>
      <w:szCs w:val="18"/>
      <w:lang w:eastAsia="en-IN"/>
    </w:rPr>
  </w:style>
  <w:style w:type="paragraph" w:customStyle="1" w:styleId="xl114">
    <w:name w:val="xl114"/>
    <w:basedOn w:val="Normal"/>
    <w:rsid w:val="00CC5263"/>
    <w:pPr>
      <w:pBdr>
        <w:left w:val="single" w:sz="4" w:space="0" w:color="000000"/>
        <w:right w:val="single" w:sz="4" w:space="0" w:color="000000"/>
      </w:pBdr>
      <w:spacing w:before="100" w:beforeAutospacing="1" w:after="100" w:afterAutospacing="1" w:line="240" w:lineRule="auto"/>
      <w:jc w:val="center"/>
      <w:textAlignment w:val="top"/>
    </w:pPr>
    <w:rPr>
      <w:rFonts w:ascii="&quot;Times New Roman&quot;" w:eastAsia="Times New Roman" w:hAnsi="&quot;Times New Roman&quot;" w:cs="Times New Roman"/>
      <w:color w:val="000000"/>
      <w:sz w:val="18"/>
      <w:szCs w:val="18"/>
      <w:lang w:eastAsia="en-IN"/>
    </w:rPr>
  </w:style>
  <w:style w:type="paragraph" w:customStyle="1" w:styleId="xl115">
    <w:name w:val="xl115"/>
    <w:basedOn w:val="Normal"/>
    <w:rsid w:val="00CC52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color w:val="000000"/>
      <w:sz w:val="18"/>
      <w:szCs w:val="18"/>
      <w:lang w:eastAsia="en-IN"/>
    </w:rPr>
  </w:style>
  <w:style w:type="paragraph" w:customStyle="1" w:styleId="xl116">
    <w:name w:val="xl116"/>
    <w:basedOn w:val="Normal"/>
    <w:rsid w:val="00CC52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quot;Times New Roman&quot;" w:eastAsia="Times New Roman" w:hAnsi="&quot;Times New Roman&quot;" w:cs="Times New Roman"/>
      <w:color w:val="000000"/>
      <w:sz w:val="18"/>
      <w:szCs w:val="18"/>
      <w:lang w:eastAsia="en-IN"/>
    </w:rPr>
  </w:style>
  <w:style w:type="paragraph" w:customStyle="1" w:styleId="xl117">
    <w:name w:val="xl117"/>
    <w:basedOn w:val="Normal"/>
    <w:rsid w:val="00CC5263"/>
    <w:pPr>
      <w:pBdr>
        <w:top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mbria" w:eastAsia="Times New Roman" w:hAnsi="Cambria" w:cs="Times New Roman"/>
      <w:color w:val="000000"/>
      <w:sz w:val="18"/>
      <w:szCs w:val="18"/>
      <w:lang w:eastAsia="en-IN"/>
    </w:rPr>
  </w:style>
  <w:style w:type="paragraph" w:customStyle="1" w:styleId="xl118">
    <w:name w:val="xl118"/>
    <w:basedOn w:val="Normal"/>
    <w:rsid w:val="00CC5263"/>
    <w:pPr>
      <w:spacing w:before="100" w:beforeAutospacing="1" w:after="100" w:afterAutospacing="1" w:line="240" w:lineRule="auto"/>
      <w:jc w:val="left"/>
      <w:textAlignment w:val="top"/>
    </w:pPr>
    <w:rPr>
      <w:rFonts w:ascii="Arial" w:eastAsia="Times New Roman" w:hAnsi="Arial" w:cs="Arial"/>
      <w:b/>
      <w:bCs/>
      <w:sz w:val="18"/>
      <w:szCs w:val="18"/>
      <w:lang w:eastAsia="en-IN"/>
    </w:rPr>
  </w:style>
  <w:style w:type="paragraph" w:customStyle="1" w:styleId="xl119">
    <w:name w:val="xl119"/>
    <w:basedOn w:val="Normal"/>
    <w:rsid w:val="00CC5263"/>
    <w:pPr>
      <w:pBdr>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Arial" w:eastAsia="Times New Roman" w:hAnsi="Arial" w:cs="Arial"/>
      <w:sz w:val="18"/>
      <w:szCs w:val="18"/>
      <w:lang w:eastAsia="en-IN"/>
    </w:rPr>
  </w:style>
  <w:style w:type="paragraph" w:customStyle="1" w:styleId="xl120">
    <w:name w:val="xl120"/>
    <w:basedOn w:val="Normal"/>
    <w:rsid w:val="00CC5263"/>
    <w:pPr>
      <w:spacing w:before="100" w:beforeAutospacing="1" w:after="100" w:afterAutospacing="1" w:line="240" w:lineRule="auto"/>
      <w:jc w:val="left"/>
      <w:textAlignment w:val="top"/>
    </w:pPr>
    <w:rPr>
      <w:rFonts w:ascii="Times New Roman" w:eastAsia="Times New Roman" w:hAnsi="Times New Roman" w:cs="Times New Roman"/>
      <w:szCs w:val="24"/>
      <w:lang w:eastAsia="en-IN"/>
    </w:rPr>
  </w:style>
  <w:style w:type="paragraph" w:customStyle="1" w:styleId="xl121">
    <w:name w:val="xl121"/>
    <w:basedOn w:val="Normal"/>
    <w:rsid w:val="00CC52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top"/>
    </w:pPr>
    <w:rPr>
      <w:rFonts w:ascii="Cambria" w:eastAsia="Times New Roman" w:hAnsi="Cambria" w:cs="Times New Roman"/>
      <w:color w:val="000000"/>
      <w:sz w:val="18"/>
      <w:szCs w:val="18"/>
      <w:lang w:eastAsia="en-IN"/>
    </w:rPr>
  </w:style>
  <w:style w:type="paragraph" w:customStyle="1" w:styleId="xl122">
    <w:name w:val="xl122"/>
    <w:basedOn w:val="Normal"/>
    <w:rsid w:val="00CC5263"/>
    <w:pPr>
      <w:pBdr>
        <w:top w:val="single" w:sz="4" w:space="0" w:color="000000"/>
        <w:left w:val="single" w:sz="4" w:space="0" w:color="000000"/>
        <w:bottom w:val="single" w:sz="4" w:space="0" w:color="000000"/>
        <w:right w:val="single" w:sz="4" w:space="0" w:color="000000"/>
      </w:pBdr>
      <w:shd w:val="clear" w:color="00B050" w:fill="00B050"/>
      <w:spacing w:before="100" w:beforeAutospacing="1" w:after="100" w:afterAutospacing="1" w:line="240" w:lineRule="auto"/>
      <w:jc w:val="left"/>
      <w:textAlignment w:val="top"/>
    </w:pPr>
    <w:rPr>
      <w:rFonts w:ascii="Cambria" w:eastAsia="Times New Roman" w:hAnsi="Cambria" w:cs="Times New Roman"/>
      <w:sz w:val="18"/>
      <w:szCs w:val="18"/>
      <w:lang w:eastAsia="en-IN"/>
    </w:rPr>
  </w:style>
  <w:style w:type="paragraph" w:customStyle="1" w:styleId="xl123">
    <w:name w:val="xl123"/>
    <w:basedOn w:val="Normal"/>
    <w:rsid w:val="00CC5263"/>
    <w:pPr>
      <w:pBdr>
        <w:top w:val="single" w:sz="4" w:space="0" w:color="000000"/>
        <w:left w:val="single" w:sz="4" w:space="0" w:color="000000"/>
        <w:right w:val="single" w:sz="4" w:space="0" w:color="000000"/>
      </w:pBdr>
      <w:shd w:val="clear" w:color="8DB4E2" w:fill="8DB4E2"/>
      <w:spacing w:before="100" w:beforeAutospacing="1" w:after="100" w:afterAutospacing="1" w:line="240" w:lineRule="auto"/>
      <w:jc w:val="left"/>
      <w:textAlignment w:val="top"/>
    </w:pPr>
    <w:rPr>
      <w:rFonts w:ascii="Cambria" w:eastAsia="Times New Roman" w:hAnsi="Cambria" w:cs="Times New Roman"/>
      <w:sz w:val="18"/>
      <w:szCs w:val="18"/>
      <w:lang w:eastAsia="en-IN"/>
    </w:rPr>
  </w:style>
  <w:style w:type="paragraph" w:customStyle="1" w:styleId="xl124">
    <w:name w:val="xl124"/>
    <w:basedOn w:val="Normal"/>
    <w:rsid w:val="00CC52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top"/>
    </w:pPr>
    <w:rPr>
      <w:rFonts w:ascii="Cambria" w:eastAsia="Times New Roman" w:hAnsi="Cambria" w:cs="Times New Roman"/>
      <w:color w:val="000000"/>
      <w:sz w:val="18"/>
      <w:szCs w:val="18"/>
      <w:lang w:eastAsia="en-IN"/>
    </w:rPr>
  </w:style>
  <w:style w:type="paragraph" w:customStyle="1" w:styleId="xl125">
    <w:name w:val="xl125"/>
    <w:basedOn w:val="Normal"/>
    <w:rsid w:val="00CC5263"/>
    <w:pPr>
      <w:shd w:val="clear" w:color="FFFFFF" w:fill="FFFFFF"/>
      <w:spacing w:before="100" w:beforeAutospacing="1" w:after="100" w:afterAutospacing="1" w:line="240" w:lineRule="auto"/>
      <w:jc w:val="left"/>
      <w:textAlignment w:val="top"/>
    </w:pPr>
    <w:rPr>
      <w:rFonts w:ascii="Cambria" w:eastAsia="Times New Roman" w:hAnsi="Cambria" w:cs="Times New Roman"/>
      <w:sz w:val="18"/>
      <w:szCs w:val="18"/>
      <w:lang w:eastAsia="en-IN"/>
    </w:rPr>
  </w:style>
  <w:style w:type="paragraph" w:customStyle="1" w:styleId="xl126">
    <w:name w:val="xl126"/>
    <w:basedOn w:val="Normal"/>
    <w:rsid w:val="00CC52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mbria" w:eastAsia="Times New Roman" w:hAnsi="Cambria" w:cs="Times New Roman"/>
      <w:color w:val="00000A"/>
      <w:sz w:val="18"/>
      <w:szCs w:val="18"/>
      <w:lang w:eastAsia="en-IN"/>
    </w:rPr>
  </w:style>
  <w:style w:type="paragraph" w:customStyle="1" w:styleId="xl127">
    <w:name w:val="xl127"/>
    <w:basedOn w:val="Normal"/>
    <w:rsid w:val="00CC5263"/>
    <w:pPr>
      <w:pBdr>
        <w:top w:val="single" w:sz="4" w:space="0" w:color="000000"/>
        <w:left w:val="single" w:sz="4" w:space="0" w:color="000000"/>
        <w:right w:val="single" w:sz="4" w:space="0" w:color="000000"/>
      </w:pBdr>
      <w:shd w:val="clear" w:color="8DB4E2" w:fill="8DB4E2"/>
      <w:spacing w:before="100" w:beforeAutospacing="1" w:after="100" w:afterAutospacing="1" w:line="240" w:lineRule="auto"/>
      <w:jc w:val="left"/>
      <w:textAlignment w:val="top"/>
    </w:pPr>
    <w:rPr>
      <w:rFonts w:ascii="Calibri" w:eastAsia="Times New Roman" w:hAnsi="Calibri" w:cs="Calibri"/>
      <w:sz w:val="18"/>
      <w:szCs w:val="18"/>
      <w:lang w:eastAsia="en-IN"/>
    </w:rPr>
  </w:style>
  <w:style w:type="paragraph" w:customStyle="1" w:styleId="xl128">
    <w:name w:val="xl128"/>
    <w:basedOn w:val="Normal"/>
    <w:rsid w:val="00CC5263"/>
    <w:pPr>
      <w:pBdr>
        <w:top w:val="single" w:sz="4" w:space="0" w:color="000000"/>
        <w:left w:val="single" w:sz="4" w:space="0" w:color="000000"/>
        <w:bottom w:val="single" w:sz="4" w:space="0" w:color="000000"/>
        <w:right w:val="single" w:sz="4" w:space="0" w:color="000000"/>
      </w:pBdr>
      <w:shd w:val="clear" w:color="00B050" w:fill="00B050"/>
      <w:spacing w:before="100" w:beforeAutospacing="1" w:after="100" w:afterAutospacing="1" w:line="240" w:lineRule="auto"/>
      <w:jc w:val="left"/>
      <w:textAlignment w:val="top"/>
    </w:pPr>
    <w:rPr>
      <w:rFonts w:ascii="Calibri" w:eastAsia="Times New Roman" w:hAnsi="Calibri" w:cs="Calibri"/>
      <w:sz w:val="18"/>
      <w:szCs w:val="18"/>
      <w:lang w:eastAsia="en-IN"/>
    </w:rPr>
  </w:style>
  <w:style w:type="paragraph" w:customStyle="1" w:styleId="xl129">
    <w:name w:val="xl129"/>
    <w:basedOn w:val="Normal"/>
    <w:rsid w:val="00CC5263"/>
    <w:pPr>
      <w:spacing w:before="100" w:beforeAutospacing="1" w:after="100" w:afterAutospacing="1" w:line="240" w:lineRule="auto"/>
      <w:jc w:val="left"/>
      <w:textAlignment w:val="top"/>
    </w:pPr>
    <w:rPr>
      <w:rFonts w:ascii="Arial" w:eastAsia="Times New Roman" w:hAnsi="Arial" w:cs="Arial"/>
      <w:szCs w:val="24"/>
      <w:lang w:eastAsia="en-IN"/>
    </w:rPr>
  </w:style>
  <w:style w:type="paragraph" w:customStyle="1" w:styleId="xl130">
    <w:name w:val="xl130"/>
    <w:basedOn w:val="Normal"/>
    <w:rsid w:val="00CC5263"/>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18"/>
      <w:szCs w:val="18"/>
      <w:lang w:eastAsia="en-IN"/>
    </w:rPr>
  </w:style>
  <w:style w:type="paragraph" w:customStyle="1" w:styleId="xl131">
    <w:name w:val="xl131"/>
    <w:basedOn w:val="Normal"/>
    <w:rsid w:val="00CC5263"/>
    <w:pPr>
      <w:pBdr>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18"/>
      <w:szCs w:val="18"/>
      <w:lang w:eastAsia="en-IN"/>
    </w:rPr>
  </w:style>
  <w:style w:type="paragraph" w:customStyle="1" w:styleId="xl132">
    <w:name w:val="xl132"/>
    <w:basedOn w:val="Normal"/>
    <w:rsid w:val="00CC5263"/>
    <w:pPr>
      <w:pBdr>
        <w:right w:val="single" w:sz="4" w:space="0" w:color="000000"/>
      </w:pBdr>
      <w:shd w:val="clear" w:color="FFFFFF" w:fill="FFFFFF"/>
      <w:spacing w:before="100" w:beforeAutospacing="1" w:after="100" w:afterAutospacing="1" w:line="240" w:lineRule="auto"/>
      <w:jc w:val="center"/>
      <w:textAlignment w:val="top"/>
    </w:pPr>
    <w:rPr>
      <w:rFonts w:ascii="Roboto" w:eastAsia="Times New Roman" w:hAnsi="Roboto" w:cs="Times New Roman"/>
      <w:sz w:val="18"/>
      <w:szCs w:val="18"/>
      <w:lang w:eastAsia="en-IN"/>
    </w:rPr>
  </w:style>
  <w:style w:type="paragraph" w:customStyle="1" w:styleId="xl133">
    <w:name w:val="xl133"/>
    <w:basedOn w:val="Normal"/>
    <w:rsid w:val="00CC5263"/>
    <w:pPr>
      <w:pBdr>
        <w:right w:val="single" w:sz="4" w:space="0" w:color="000000"/>
      </w:pBdr>
      <w:spacing w:before="100" w:beforeAutospacing="1" w:after="100" w:afterAutospacing="1" w:line="240" w:lineRule="auto"/>
      <w:jc w:val="center"/>
      <w:textAlignment w:val="top"/>
    </w:pPr>
    <w:rPr>
      <w:rFonts w:ascii="Arial" w:eastAsia="Times New Roman" w:hAnsi="Arial" w:cs="Arial"/>
      <w:sz w:val="18"/>
      <w:szCs w:val="18"/>
      <w:lang w:eastAsia="en-IN"/>
    </w:rPr>
  </w:style>
  <w:style w:type="paragraph" w:customStyle="1" w:styleId="xl134">
    <w:name w:val="xl134"/>
    <w:basedOn w:val="Normal"/>
    <w:rsid w:val="00CC5263"/>
    <w:pPr>
      <w:pBdr>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18"/>
      <w:szCs w:val="18"/>
      <w:lang w:eastAsia="en-IN"/>
    </w:rPr>
  </w:style>
  <w:style w:type="paragraph" w:customStyle="1" w:styleId="xl135">
    <w:name w:val="xl135"/>
    <w:basedOn w:val="Normal"/>
    <w:rsid w:val="00CC5263"/>
    <w:pPr>
      <w:spacing w:before="100" w:beforeAutospacing="1" w:after="100" w:afterAutospacing="1" w:line="240" w:lineRule="auto"/>
      <w:jc w:val="center"/>
      <w:textAlignment w:val="top"/>
    </w:pPr>
    <w:rPr>
      <w:rFonts w:ascii="Times New Roman" w:eastAsia="Times New Roman" w:hAnsi="Times New Roman" w:cs="Times New Roman"/>
      <w:szCs w:val="24"/>
      <w:lang w:eastAsia="en-IN"/>
    </w:rPr>
  </w:style>
  <w:style w:type="paragraph" w:styleId="NoSpacing">
    <w:name w:val="No Spacing"/>
    <w:uiPriority w:val="1"/>
    <w:qFormat/>
    <w:rsid w:val="00CC5263"/>
    <w:pPr>
      <w:spacing w:after="0" w:line="240" w:lineRule="auto"/>
      <w:jc w:val="both"/>
    </w:pPr>
    <w:rPr>
      <w:rFonts w:ascii="Arial Narrow" w:hAnsi="Arial Narrow"/>
      <w:sz w:val="24"/>
    </w:rPr>
  </w:style>
  <w:style w:type="numbering" w:customStyle="1" w:styleId="NoList2">
    <w:name w:val="No List2"/>
    <w:next w:val="NoList"/>
    <w:uiPriority w:val="99"/>
    <w:semiHidden/>
    <w:unhideWhenUsed/>
    <w:rsid w:val="00CC5263"/>
  </w:style>
  <w:style w:type="numbering" w:customStyle="1" w:styleId="WWNum11">
    <w:name w:val="WWNum11"/>
    <w:basedOn w:val="NoList"/>
    <w:rsid w:val="00CC5263"/>
  </w:style>
  <w:style w:type="numbering" w:customStyle="1" w:styleId="WWNum21">
    <w:name w:val="WWNum21"/>
    <w:basedOn w:val="NoList"/>
    <w:rsid w:val="00CC5263"/>
  </w:style>
  <w:style w:type="numbering" w:customStyle="1" w:styleId="WWNum31">
    <w:name w:val="WWNum31"/>
    <w:basedOn w:val="NoList"/>
    <w:rsid w:val="00CC5263"/>
  </w:style>
  <w:style w:type="numbering" w:customStyle="1" w:styleId="WWNum41">
    <w:name w:val="WWNum41"/>
    <w:basedOn w:val="NoList"/>
    <w:rsid w:val="00CC5263"/>
  </w:style>
  <w:style w:type="numbering" w:customStyle="1" w:styleId="WWNum51">
    <w:name w:val="WWNum51"/>
    <w:basedOn w:val="NoList"/>
    <w:rsid w:val="00CC5263"/>
  </w:style>
  <w:style w:type="numbering" w:customStyle="1" w:styleId="WWNum61">
    <w:name w:val="WWNum61"/>
    <w:basedOn w:val="NoList"/>
    <w:rsid w:val="00CC5263"/>
  </w:style>
  <w:style w:type="numbering" w:customStyle="1" w:styleId="WWNum81">
    <w:name w:val="WWNum81"/>
    <w:basedOn w:val="NoList"/>
    <w:rsid w:val="00CC5263"/>
  </w:style>
  <w:style w:type="numbering" w:customStyle="1" w:styleId="NoList3">
    <w:name w:val="No List3"/>
    <w:next w:val="NoList"/>
    <w:uiPriority w:val="99"/>
    <w:semiHidden/>
    <w:unhideWhenUsed/>
    <w:rsid w:val="00CC5263"/>
  </w:style>
  <w:style w:type="numbering" w:customStyle="1" w:styleId="WWNum12">
    <w:name w:val="WWNum12"/>
    <w:basedOn w:val="NoList"/>
    <w:rsid w:val="00CC5263"/>
  </w:style>
  <w:style w:type="numbering" w:customStyle="1" w:styleId="WWNum22">
    <w:name w:val="WWNum22"/>
    <w:basedOn w:val="NoList"/>
    <w:rsid w:val="00CC5263"/>
  </w:style>
  <w:style w:type="numbering" w:customStyle="1" w:styleId="WWNum32">
    <w:name w:val="WWNum32"/>
    <w:basedOn w:val="NoList"/>
    <w:rsid w:val="00CC5263"/>
  </w:style>
  <w:style w:type="numbering" w:customStyle="1" w:styleId="WWNum42">
    <w:name w:val="WWNum42"/>
    <w:basedOn w:val="NoList"/>
    <w:rsid w:val="00CC5263"/>
  </w:style>
  <w:style w:type="numbering" w:customStyle="1" w:styleId="WWNum52">
    <w:name w:val="WWNum52"/>
    <w:basedOn w:val="NoList"/>
    <w:rsid w:val="00CC5263"/>
  </w:style>
  <w:style w:type="numbering" w:customStyle="1" w:styleId="WWNum62">
    <w:name w:val="WWNum62"/>
    <w:basedOn w:val="NoList"/>
    <w:rsid w:val="00CC5263"/>
  </w:style>
  <w:style w:type="numbering" w:customStyle="1" w:styleId="WWNum82">
    <w:name w:val="WWNum82"/>
    <w:basedOn w:val="NoList"/>
    <w:rsid w:val="00CC5263"/>
  </w:style>
  <w:style w:type="numbering" w:customStyle="1" w:styleId="NoList4">
    <w:name w:val="No List4"/>
    <w:next w:val="NoList"/>
    <w:uiPriority w:val="99"/>
    <w:semiHidden/>
    <w:unhideWhenUsed/>
    <w:rsid w:val="00BB4916"/>
  </w:style>
  <w:style w:type="numbering" w:customStyle="1" w:styleId="NoList11">
    <w:name w:val="No List11"/>
    <w:next w:val="NoList"/>
    <w:uiPriority w:val="99"/>
    <w:semiHidden/>
    <w:unhideWhenUsed/>
    <w:rsid w:val="00BB4916"/>
  </w:style>
  <w:style w:type="numbering" w:customStyle="1" w:styleId="WWNum13">
    <w:name w:val="WWNum13"/>
    <w:basedOn w:val="NoList"/>
    <w:rsid w:val="00BB4916"/>
  </w:style>
  <w:style w:type="numbering" w:customStyle="1" w:styleId="WWNum23">
    <w:name w:val="WWNum23"/>
    <w:basedOn w:val="NoList"/>
    <w:rsid w:val="00BB4916"/>
  </w:style>
  <w:style w:type="numbering" w:customStyle="1" w:styleId="WWNum33">
    <w:name w:val="WWNum33"/>
    <w:basedOn w:val="NoList"/>
    <w:rsid w:val="00BB4916"/>
  </w:style>
  <w:style w:type="numbering" w:customStyle="1" w:styleId="WWNum43">
    <w:name w:val="WWNum43"/>
    <w:basedOn w:val="NoList"/>
    <w:rsid w:val="00BB4916"/>
  </w:style>
  <w:style w:type="numbering" w:customStyle="1" w:styleId="WWNum53">
    <w:name w:val="WWNum53"/>
    <w:basedOn w:val="NoList"/>
    <w:rsid w:val="00BB4916"/>
  </w:style>
  <w:style w:type="numbering" w:customStyle="1" w:styleId="WWNum63">
    <w:name w:val="WWNum63"/>
    <w:basedOn w:val="NoList"/>
    <w:rsid w:val="00BB4916"/>
  </w:style>
  <w:style w:type="numbering" w:customStyle="1" w:styleId="WWNum83">
    <w:name w:val="WWNum83"/>
    <w:basedOn w:val="NoList"/>
    <w:rsid w:val="00BB4916"/>
  </w:style>
  <w:style w:type="numbering" w:customStyle="1" w:styleId="NoList21">
    <w:name w:val="No List21"/>
    <w:next w:val="NoList"/>
    <w:uiPriority w:val="99"/>
    <w:semiHidden/>
    <w:unhideWhenUsed/>
    <w:rsid w:val="00BB4916"/>
  </w:style>
  <w:style w:type="numbering" w:customStyle="1" w:styleId="WWNum111">
    <w:name w:val="WWNum111"/>
    <w:basedOn w:val="NoList"/>
    <w:rsid w:val="00BB4916"/>
  </w:style>
  <w:style w:type="numbering" w:customStyle="1" w:styleId="WWNum211">
    <w:name w:val="WWNum211"/>
    <w:basedOn w:val="NoList"/>
    <w:rsid w:val="00BB4916"/>
  </w:style>
  <w:style w:type="numbering" w:customStyle="1" w:styleId="WWNum311">
    <w:name w:val="WWNum311"/>
    <w:basedOn w:val="NoList"/>
    <w:rsid w:val="00BB4916"/>
  </w:style>
  <w:style w:type="numbering" w:customStyle="1" w:styleId="WWNum411">
    <w:name w:val="WWNum411"/>
    <w:basedOn w:val="NoList"/>
    <w:rsid w:val="00BB4916"/>
  </w:style>
  <w:style w:type="numbering" w:customStyle="1" w:styleId="WWNum511">
    <w:name w:val="WWNum511"/>
    <w:basedOn w:val="NoList"/>
    <w:rsid w:val="00BB4916"/>
  </w:style>
  <w:style w:type="numbering" w:customStyle="1" w:styleId="WWNum611">
    <w:name w:val="WWNum611"/>
    <w:basedOn w:val="NoList"/>
    <w:rsid w:val="00BB4916"/>
  </w:style>
  <w:style w:type="numbering" w:customStyle="1" w:styleId="WWNum811">
    <w:name w:val="WWNum811"/>
    <w:basedOn w:val="NoList"/>
    <w:rsid w:val="00BB4916"/>
  </w:style>
  <w:style w:type="numbering" w:customStyle="1" w:styleId="NoList31">
    <w:name w:val="No List31"/>
    <w:next w:val="NoList"/>
    <w:uiPriority w:val="99"/>
    <w:semiHidden/>
    <w:unhideWhenUsed/>
    <w:rsid w:val="00BB4916"/>
  </w:style>
  <w:style w:type="numbering" w:customStyle="1" w:styleId="WWNum121">
    <w:name w:val="WWNum121"/>
    <w:basedOn w:val="NoList"/>
    <w:rsid w:val="00BB4916"/>
  </w:style>
  <w:style w:type="numbering" w:customStyle="1" w:styleId="WWNum221">
    <w:name w:val="WWNum221"/>
    <w:basedOn w:val="NoList"/>
    <w:rsid w:val="00BB4916"/>
  </w:style>
  <w:style w:type="numbering" w:customStyle="1" w:styleId="WWNum321">
    <w:name w:val="WWNum321"/>
    <w:basedOn w:val="NoList"/>
    <w:rsid w:val="00BB4916"/>
  </w:style>
  <w:style w:type="numbering" w:customStyle="1" w:styleId="WWNum421">
    <w:name w:val="WWNum421"/>
    <w:basedOn w:val="NoList"/>
    <w:rsid w:val="00BB4916"/>
  </w:style>
  <w:style w:type="numbering" w:customStyle="1" w:styleId="WWNum521">
    <w:name w:val="WWNum521"/>
    <w:basedOn w:val="NoList"/>
    <w:rsid w:val="00BB4916"/>
  </w:style>
  <w:style w:type="numbering" w:customStyle="1" w:styleId="WWNum621">
    <w:name w:val="WWNum621"/>
    <w:basedOn w:val="NoList"/>
    <w:rsid w:val="00BB4916"/>
  </w:style>
  <w:style w:type="numbering" w:customStyle="1" w:styleId="WWNum821">
    <w:name w:val="WWNum821"/>
    <w:basedOn w:val="NoList"/>
    <w:rsid w:val="00BB4916"/>
  </w:style>
  <w:style w:type="numbering" w:customStyle="1" w:styleId="NoList5">
    <w:name w:val="No List5"/>
    <w:next w:val="NoList"/>
    <w:uiPriority w:val="99"/>
    <w:semiHidden/>
    <w:unhideWhenUsed/>
    <w:rsid w:val="008652DF"/>
  </w:style>
  <w:style w:type="numbering" w:customStyle="1" w:styleId="NoList12">
    <w:name w:val="No List12"/>
    <w:next w:val="NoList"/>
    <w:uiPriority w:val="99"/>
    <w:semiHidden/>
    <w:unhideWhenUsed/>
    <w:rsid w:val="008652DF"/>
  </w:style>
  <w:style w:type="numbering" w:customStyle="1" w:styleId="WWNum14">
    <w:name w:val="WWNum14"/>
    <w:basedOn w:val="NoList"/>
    <w:rsid w:val="008652DF"/>
  </w:style>
  <w:style w:type="numbering" w:customStyle="1" w:styleId="WWNum24">
    <w:name w:val="WWNum24"/>
    <w:basedOn w:val="NoList"/>
    <w:rsid w:val="008652DF"/>
  </w:style>
  <w:style w:type="numbering" w:customStyle="1" w:styleId="WWNum34">
    <w:name w:val="WWNum34"/>
    <w:basedOn w:val="NoList"/>
    <w:rsid w:val="008652DF"/>
  </w:style>
  <w:style w:type="numbering" w:customStyle="1" w:styleId="WWNum44">
    <w:name w:val="WWNum44"/>
    <w:basedOn w:val="NoList"/>
    <w:rsid w:val="008652DF"/>
  </w:style>
  <w:style w:type="numbering" w:customStyle="1" w:styleId="WWNum54">
    <w:name w:val="WWNum54"/>
    <w:basedOn w:val="NoList"/>
    <w:rsid w:val="008652DF"/>
  </w:style>
  <w:style w:type="numbering" w:customStyle="1" w:styleId="WWNum64">
    <w:name w:val="WWNum64"/>
    <w:basedOn w:val="NoList"/>
    <w:rsid w:val="008652DF"/>
  </w:style>
  <w:style w:type="numbering" w:customStyle="1" w:styleId="WWNum84">
    <w:name w:val="WWNum84"/>
    <w:basedOn w:val="NoList"/>
    <w:rsid w:val="008652DF"/>
  </w:style>
  <w:style w:type="numbering" w:customStyle="1" w:styleId="NoList22">
    <w:name w:val="No List22"/>
    <w:next w:val="NoList"/>
    <w:uiPriority w:val="99"/>
    <w:semiHidden/>
    <w:unhideWhenUsed/>
    <w:rsid w:val="008652DF"/>
  </w:style>
  <w:style w:type="numbering" w:customStyle="1" w:styleId="WWNum112">
    <w:name w:val="WWNum112"/>
    <w:basedOn w:val="NoList"/>
    <w:rsid w:val="008652DF"/>
  </w:style>
  <w:style w:type="numbering" w:customStyle="1" w:styleId="WWNum212">
    <w:name w:val="WWNum212"/>
    <w:basedOn w:val="NoList"/>
    <w:rsid w:val="008652DF"/>
  </w:style>
  <w:style w:type="numbering" w:customStyle="1" w:styleId="WWNum312">
    <w:name w:val="WWNum312"/>
    <w:basedOn w:val="NoList"/>
    <w:rsid w:val="008652DF"/>
  </w:style>
  <w:style w:type="numbering" w:customStyle="1" w:styleId="WWNum412">
    <w:name w:val="WWNum412"/>
    <w:basedOn w:val="NoList"/>
    <w:rsid w:val="008652DF"/>
  </w:style>
  <w:style w:type="numbering" w:customStyle="1" w:styleId="WWNum512">
    <w:name w:val="WWNum512"/>
    <w:basedOn w:val="NoList"/>
    <w:rsid w:val="008652DF"/>
  </w:style>
  <w:style w:type="numbering" w:customStyle="1" w:styleId="WWNum612">
    <w:name w:val="WWNum612"/>
    <w:basedOn w:val="NoList"/>
    <w:rsid w:val="008652DF"/>
  </w:style>
  <w:style w:type="numbering" w:customStyle="1" w:styleId="WWNum812">
    <w:name w:val="WWNum812"/>
    <w:basedOn w:val="NoList"/>
    <w:rsid w:val="008652DF"/>
  </w:style>
  <w:style w:type="numbering" w:customStyle="1" w:styleId="NoList32">
    <w:name w:val="No List32"/>
    <w:next w:val="NoList"/>
    <w:uiPriority w:val="99"/>
    <w:semiHidden/>
    <w:unhideWhenUsed/>
    <w:rsid w:val="008652DF"/>
  </w:style>
  <w:style w:type="numbering" w:customStyle="1" w:styleId="WWNum122">
    <w:name w:val="WWNum122"/>
    <w:basedOn w:val="NoList"/>
    <w:rsid w:val="008652DF"/>
  </w:style>
  <w:style w:type="numbering" w:customStyle="1" w:styleId="WWNum222">
    <w:name w:val="WWNum222"/>
    <w:basedOn w:val="NoList"/>
    <w:rsid w:val="008652DF"/>
  </w:style>
  <w:style w:type="numbering" w:customStyle="1" w:styleId="WWNum322">
    <w:name w:val="WWNum322"/>
    <w:basedOn w:val="NoList"/>
    <w:rsid w:val="008652DF"/>
  </w:style>
  <w:style w:type="numbering" w:customStyle="1" w:styleId="WWNum422">
    <w:name w:val="WWNum422"/>
    <w:basedOn w:val="NoList"/>
    <w:rsid w:val="008652DF"/>
  </w:style>
  <w:style w:type="numbering" w:customStyle="1" w:styleId="WWNum522">
    <w:name w:val="WWNum522"/>
    <w:basedOn w:val="NoList"/>
    <w:rsid w:val="008652DF"/>
  </w:style>
  <w:style w:type="numbering" w:customStyle="1" w:styleId="WWNum622">
    <w:name w:val="WWNum622"/>
    <w:basedOn w:val="NoList"/>
    <w:rsid w:val="008652DF"/>
  </w:style>
  <w:style w:type="numbering" w:customStyle="1" w:styleId="WWNum822">
    <w:name w:val="WWNum822"/>
    <w:basedOn w:val="NoList"/>
    <w:rsid w:val="008652DF"/>
  </w:style>
  <w:style w:type="numbering" w:customStyle="1" w:styleId="NoList6">
    <w:name w:val="No List6"/>
    <w:next w:val="NoList"/>
    <w:uiPriority w:val="99"/>
    <w:semiHidden/>
    <w:unhideWhenUsed/>
    <w:rsid w:val="00447F46"/>
  </w:style>
  <w:style w:type="numbering" w:customStyle="1" w:styleId="NoList13">
    <w:name w:val="No List13"/>
    <w:next w:val="NoList"/>
    <w:uiPriority w:val="99"/>
    <w:semiHidden/>
    <w:unhideWhenUsed/>
    <w:rsid w:val="00447F46"/>
  </w:style>
  <w:style w:type="numbering" w:customStyle="1" w:styleId="WWNum15">
    <w:name w:val="WWNum15"/>
    <w:basedOn w:val="NoList"/>
    <w:rsid w:val="00447F46"/>
  </w:style>
  <w:style w:type="numbering" w:customStyle="1" w:styleId="WWNum25">
    <w:name w:val="WWNum25"/>
    <w:basedOn w:val="NoList"/>
    <w:rsid w:val="00447F46"/>
  </w:style>
  <w:style w:type="numbering" w:customStyle="1" w:styleId="WWNum35">
    <w:name w:val="WWNum35"/>
    <w:basedOn w:val="NoList"/>
    <w:rsid w:val="00447F46"/>
  </w:style>
  <w:style w:type="numbering" w:customStyle="1" w:styleId="WWNum45">
    <w:name w:val="WWNum45"/>
    <w:basedOn w:val="NoList"/>
    <w:rsid w:val="00447F46"/>
  </w:style>
  <w:style w:type="numbering" w:customStyle="1" w:styleId="WWNum55">
    <w:name w:val="WWNum55"/>
    <w:basedOn w:val="NoList"/>
    <w:rsid w:val="00447F46"/>
  </w:style>
  <w:style w:type="numbering" w:customStyle="1" w:styleId="WWNum65">
    <w:name w:val="WWNum65"/>
    <w:basedOn w:val="NoList"/>
    <w:rsid w:val="00447F46"/>
  </w:style>
  <w:style w:type="numbering" w:customStyle="1" w:styleId="WWNum85">
    <w:name w:val="WWNum85"/>
    <w:basedOn w:val="NoList"/>
    <w:rsid w:val="00447F46"/>
  </w:style>
  <w:style w:type="numbering" w:customStyle="1" w:styleId="NoList23">
    <w:name w:val="No List23"/>
    <w:next w:val="NoList"/>
    <w:uiPriority w:val="99"/>
    <w:semiHidden/>
    <w:unhideWhenUsed/>
    <w:rsid w:val="00447F46"/>
  </w:style>
  <w:style w:type="numbering" w:customStyle="1" w:styleId="WWNum113">
    <w:name w:val="WWNum113"/>
    <w:basedOn w:val="NoList"/>
    <w:rsid w:val="00447F46"/>
  </w:style>
  <w:style w:type="numbering" w:customStyle="1" w:styleId="WWNum213">
    <w:name w:val="WWNum213"/>
    <w:basedOn w:val="NoList"/>
    <w:rsid w:val="00447F46"/>
  </w:style>
  <w:style w:type="numbering" w:customStyle="1" w:styleId="WWNum313">
    <w:name w:val="WWNum313"/>
    <w:basedOn w:val="NoList"/>
    <w:rsid w:val="00447F46"/>
  </w:style>
  <w:style w:type="numbering" w:customStyle="1" w:styleId="WWNum413">
    <w:name w:val="WWNum413"/>
    <w:basedOn w:val="NoList"/>
    <w:rsid w:val="00447F46"/>
  </w:style>
  <w:style w:type="numbering" w:customStyle="1" w:styleId="WWNum513">
    <w:name w:val="WWNum513"/>
    <w:basedOn w:val="NoList"/>
    <w:rsid w:val="00447F46"/>
  </w:style>
  <w:style w:type="numbering" w:customStyle="1" w:styleId="WWNum613">
    <w:name w:val="WWNum613"/>
    <w:basedOn w:val="NoList"/>
    <w:rsid w:val="00447F46"/>
  </w:style>
  <w:style w:type="numbering" w:customStyle="1" w:styleId="WWNum813">
    <w:name w:val="WWNum813"/>
    <w:basedOn w:val="NoList"/>
    <w:rsid w:val="00447F46"/>
  </w:style>
  <w:style w:type="numbering" w:customStyle="1" w:styleId="NoList33">
    <w:name w:val="No List33"/>
    <w:next w:val="NoList"/>
    <w:uiPriority w:val="99"/>
    <w:semiHidden/>
    <w:unhideWhenUsed/>
    <w:rsid w:val="00447F46"/>
  </w:style>
  <w:style w:type="numbering" w:customStyle="1" w:styleId="WWNum123">
    <w:name w:val="WWNum123"/>
    <w:basedOn w:val="NoList"/>
    <w:rsid w:val="00447F46"/>
  </w:style>
  <w:style w:type="numbering" w:customStyle="1" w:styleId="WWNum223">
    <w:name w:val="WWNum223"/>
    <w:basedOn w:val="NoList"/>
    <w:rsid w:val="00447F46"/>
  </w:style>
  <w:style w:type="numbering" w:customStyle="1" w:styleId="WWNum323">
    <w:name w:val="WWNum323"/>
    <w:basedOn w:val="NoList"/>
    <w:rsid w:val="00447F46"/>
  </w:style>
  <w:style w:type="numbering" w:customStyle="1" w:styleId="WWNum423">
    <w:name w:val="WWNum423"/>
    <w:basedOn w:val="NoList"/>
    <w:rsid w:val="00447F46"/>
  </w:style>
  <w:style w:type="numbering" w:customStyle="1" w:styleId="WWNum523">
    <w:name w:val="WWNum523"/>
    <w:basedOn w:val="NoList"/>
    <w:rsid w:val="00447F46"/>
  </w:style>
  <w:style w:type="numbering" w:customStyle="1" w:styleId="WWNum623">
    <w:name w:val="WWNum623"/>
    <w:basedOn w:val="NoList"/>
    <w:rsid w:val="00447F46"/>
  </w:style>
  <w:style w:type="numbering" w:customStyle="1" w:styleId="WWNum823">
    <w:name w:val="WWNum823"/>
    <w:basedOn w:val="NoList"/>
    <w:rsid w:val="00447F46"/>
  </w:style>
  <w:style w:type="numbering" w:customStyle="1" w:styleId="NoList7">
    <w:name w:val="No List7"/>
    <w:next w:val="NoList"/>
    <w:uiPriority w:val="99"/>
    <w:semiHidden/>
    <w:unhideWhenUsed/>
    <w:rsid w:val="0063290F"/>
  </w:style>
  <w:style w:type="numbering" w:customStyle="1" w:styleId="NoList14">
    <w:name w:val="No List14"/>
    <w:next w:val="NoList"/>
    <w:uiPriority w:val="99"/>
    <w:semiHidden/>
    <w:unhideWhenUsed/>
    <w:rsid w:val="0063290F"/>
  </w:style>
  <w:style w:type="numbering" w:customStyle="1" w:styleId="WWNum16">
    <w:name w:val="WWNum16"/>
    <w:basedOn w:val="NoList"/>
    <w:rsid w:val="0063290F"/>
  </w:style>
  <w:style w:type="numbering" w:customStyle="1" w:styleId="WWNum26">
    <w:name w:val="WWNum26"/>
    <w:basedOn w:val="NoList"/>
    <w:rsid w:val="0063290F"/>
  </w:style>
  <w:style w:type="numbering" w:customStyle="1" w:styleId="WWNum36">
    <w:name w:val="WWNum36"/>
    <w:basedOn w:val="NoList"/>
    <w:rsid w:val="0063290F"/>
  </w:style>
  <w:style w:type="numbering" w:customStyle="1" w:styleId="WWNum46">
    <w:name w:val="WWNum46"/>
    <w:basedOn w:val="NoList"/>
    <w:rsid w:val="0063290F"/>
  </w:style>
  <w:style w:type="numbering" w:customStyle="1" w:styleId="WWNum56">
    <w:name w:val="WWNum56"/>
    <w:basedOn w:val="NoList"/>
    <w:rsid w:val="0063290F"/>
  </w:style>
  <w:style w:type="numbering" w:customStyle="1" w:styleId="WWNum66">
    <w:name w:val="WWNum66"/>
    <w:basedOn w:val="NoList"/>
    <w:rsid w:val="0063290F"/>
  </w:style>
  <w:style w:type="numbering" w:customStyle="1" w:styleId="WWNum86">
    <w:name w:val="WWNum86"/>
    <w:basedOn w:val="NoList"/>
    <w:rsid w:val="0063290F"/>
  </w:style>
  <w:style w:type="numbering" w:customStyle="1" w:styleId="NoList24">
    <w:name w:val="No List24"/>
    <w:next w:val="NoList"/>
    <w:uiPriority w:val="99"/>
    <w:semiHidden/>
    <w:unhideWhenUsed/>
    <w:rsid w:val="0063290F"/>
  </w:style>
  <w:style w:type="numbering" w:customStyle="1" w:styleId="WWNum114">
    <w:name w:val="WWNum114"/>
    <w:basedOn w:val="NoList"/>
    <w:rsid w:val="0063290F"/>
  </w:style>
  <w:style w:type="numbering" w:customStyle="1" w:styleId="WWNum214">
    <w:name w:val="WWNum214"/>
    <w:basedOn w:val="NoList"/>
    <w:rsid w:val="0063290F"/>
  </w:style>
  <w:style w:type="numbering" w:customStyle="1" w:styleId="WWNum314">
    <w:name w:val="WWNum314"/>
    <w:basedOn w:val="NoList"/>
    <w:rsid w:val="0063290F"/>
  </w:style>
  <w:style w:type="numbering" w:customStyle="1" w:styleId="WWNum414">
    <w:name w:val="WWNum414"/>
    <w:basedOn w:val="NoList"/>
    <w:rsid w:val="0063290F"/>
  </w:style>
  <w:style w:type="numbering" w:customStyle="1" w:styleId="WWNum514">
    <w:name w:val="WWNum514"/>
    <w:basedOn w:val="NoList"/>
    <w:rsid w:val="0063290F"/>
  </w:style>
  <w:style w:type="numbering" w:customStyle="1" w:styleId="WWNum614">
    <w:name w:val="WWNum614"/>
    <w:basedOn w:val="NoList"/>
    <w:rsid w:val="0063290F"/>
  </w:style>
  <w:style w:type="numbering" w:customStyle="1" w:styleId="WWNum814">
    <w:name w:val="WWNum814"/>
    <w:basedOn w:val="NoList"/>
    <w:rsid w:val="0063290F"/>
  </w:style>
  <w:style w:type="numbering" w:customStyle="1" w:styleId="NoList34">
    <w:name w:val="No List34"/>
    <w:next w:val="NoList"/>
    <w:uiPriority w:val="99"/>
    <w:semiHidden/>
    <w:unhideWhenUsed/>
    <w:rsid w:val="0063290F"/>
  </w:style>
  <w:style w:type="numbering" w:customStyle="1" w:styleId="WWNum124">
    <w:name w:val="WWNum124"/>
    <w:basedOn w:val="NoList"/>
    <w:rsid w:val="0063290F"/>
  </w:style>
  <w:style w:type="numbering" w:customStyle="1" w:styleId="WWNum224">
    <w:name w:val="WWNum224"/>
    <w:basedOn w:val="NoList"/>
    <w:rsid w:val="0063290F"/>
  </w:style>
  <w:style w:type="numbering" w:customStyle="1" w:styleId="WWNum324">
    <w:name w:val="WWNum324"/>
    <w:basedOn w:val="NoList"/>
    <w:rsid w:val="0063290F"/>
  </w:style>
  <w:style w:type="numbering" w:customStyle="1" w:styleId="WWNum424">
    <w:name w:val="WWNum424"/>
    <w:basedOn w:val="NoList"/>
    <w:rsid w:val="0063290F"/>
  </w:style>
  <w:style w:type="numbering" w:customStyle="1" w:styleId="WWNum524">
    <w:name w:val="WWNum524"/>
    <w:basedOn w:val="NoList"/>
    <w:rsid w:val="0063290F"/>
  </w:style>
  <w:style w:type="numbering" w:customStyle="1" w:styleId="WWNum624">
    <w:name w:val="WWNum624"/>
    <w:basedOn w:val="NoList"/>
    <w:rsid w:val="0063290F"/>
  </w:style>
  <w:style w:type="numbering" w:customStyle="1" w:styleId="WWNum824">
    <w:name w:val="WWNum824"/>
    <w:basedOn w:val="NoList"/>
    <w:rsid w:val="0063290F"/>
  </w:style>
  <w:style w:type="numbering" w:customStyle="1" w:styleId="NoList8">
    <w:name w:val="No List8"/>
    <w:next w:val="NoList"/>
    <w:uiPriority w:val="99"/>
    <w:semiHidden/>
    <w:unhideWhenUsed/>
    <w:rsid w:val="007B6B1B"/>
  </w:style>
  <w:style w:type="numbering" w:customStyle="1" w:styleId="NoList15">
    <w:name w:val="No List15"/>
    <w:next w:val="NoList"/>
    <w:uiPriority w:val="99"/>
    <w:semiHidden/>
    <w:unhideWhenUsed/>
    <w:rsid w:val="007B6B1B"/>
  </w:style>
  <w:style w:type="numbering" w:customStyle="1" w:styleId="WWNum17">
    <w:name w:val="WWNum17"/>
    <w:basedOn w:val="NoList"/>
    <w:rsid w:val="007B6B1B"/>
  </w:style>
  <w:style w:type="numbering" w:customStyle="1" w:styleId="WWNum27">
    <w:name w:val="WWNum27"/>
    <w:basedOn w:val="NoList"/>
    <w:rsid w:val="007B6B1B"/>
  </w:style>
  <w:style w:type="numbering" w:customStyle="1" w:styleId="WWNum37">
    <w:name w:val="WWNum37"/>
    <w:basedOn w:val="NoList"/>
    <w:rsid w:val="007B6B1B"/>
  </w:style>
  <w:style w:type="numbering" w:customStyle="1" w:styleId="WWNum47">
    <w:name w:val="WWNum47"/>
    <w:basedOn w:val="NoList"/>
    <w:rsid w:val="007B6B1B"/>
  </w:style>
  <w:style w:type="numbering" w:customStyle="1" w:styleId="WWNum57">
    <w:name w:val="WWNum57"/>
    <w:basedOn w:val="NoList"/>
    <w:rsid w:val="007B6B1B"/>
  </w:style>
  <w:style w:type="numbering" w:customStyle="1" w:styleId="WWNum67">
    <w:name w:val="WWNum67"/>
    <w:basedOn w:val="NoList"/>
    <w:rsid w:val="007B6B1B"/>
  </w:style>
  <w:style w:type="numbering" w:customStyle="1" w:styleId="WWNum87">
    <w:name w:val="WWNum87"/>
    <w:basedOn w:val="NoList"/>
    <w:rsid w:val="007B6B1B"/>
  </w:style>
  <w:style w:type="numbering" w:customStyle="1" w:styleId="NoList25">
    <w:name w:val="No List25"/>
    <w:next w:val="NoList"/>
    <w:uiPriority w:val="99"/>
    <w:semiHidden/>
    <w:unhideWhenUsed/>
    <w:rsid w:val="007B6B1B"/>
  </w:style>
  <w:style w:type="numbering" w:customStyle="1" w:styleId="WWNum115">
    <w:name w:val="WWNum115"/>
    <w:basedOn w:val="NoList"/>
    <w:rsid w:val="007B6B1B"/>
  </w:style>
  <w:style w:type="numbering" w:customStyle="1" w:styleId="WWNum215">
    <w:name w:val="WWNum215"/>
    <w:basedOn w:val="NoList"/>
    <w:rsid w:val="007B6B1B"/>
  </w:style>
  <w:style w:type="numbering" w:customStyle="1" w:styleId="WWNum315">
    <w:name w:val="WWNum315"/>
    <w:basedOn w:val="NoList"/>
    <w:rsid w:val="007B6B1B"/>
  </w:style>
  <w:style w:type="numbering" w:customStyle="1" w:styleId="WWNum415">
    <w:name w:val="WWNum415"/>
    <w:basedOn w:val="NoList"/>
    <w:rsid w:val="007B6B1B"/>
  </w:style>
  <w:style w:type="numbering" w:customStyle="1" w:styleId="WWNum515">
    <w:name w:val="WWNum515"/>
    <w:basedOn w:val="NoList"/>
    <w:rsid w:val="007B6B1B"/>
  </w:style>
  <w:style w:type="numbering" w:customStyle="1" w:styleId="WWNum615">
    <w:name w:val="WWNum615"/>
    <w:basedOn w:val="NoList"/>
    <w:rsid w:val="007B6B1B"/>
  </w:style>
  <w:style w:type="numbering" w:customStyle="1" w:styleId="WWNum815">
    <w:name w:val="WWNum815"/>
    <w:basedOn w:val="NoList"/>
    <w:rsid w:val="007B6B1B"/>
  </w:style>
  <w:style w:type="numbering" w:customStyle="1" w:styleId="NoList35">
    <w:name w:val="No List35"/>
    <w:next w:val="NoList"/>
    <w:uiPriority w:val="99"/>
    <w:semiHidden/>
    <w:unhideWhenUsed/>
    <w:rsid w:val="007B6B1B"/>
  </w:style>
  <w:style w:type="numbering" w:customStyle="1" w:styleId="WWNum125">
    <w:name w:val="WWNum125"/>
    <w:basedOn w:val="NoList"/>
    <w:rsid w:val="007B6B1B"/>
  </w:style>
  <w:style w:type="numbering" w:customStyle="1" w:styleId="WWNum225">
    <w:name w:val="WWNum225"/>
    <w:basedOn w:val="NoList"/>
    <w:rsid w:val="007B6B1B"/>
  </w:style>
  <w:style w:type="numbering" w:customStyle="1" w:styleId="WWNum325">
    <w:name w:val="WWNum325"/>
    <w:basedOn w:val="NoList"/>
    <w:rsid w:val="007B6B1B"/>
  </w:style>
  <w:style w:type="numbering" w:customStyle="1" w:styleId="WWNum425">
    <w:name w:val="WWNum425"/>
    <w:basedOn w:val="NoList"/>
    <w:rsid w:val="007B6B1B"/>
  </w:style>
  <w:style w:type="numbering" w:customStyle="1" w:styleId="WWNum525">
    <w:name w:val="WWNum525"/>
    <w:basedOn w:val="NoList"/>
    <w:rsid w:val="007B6B1B"/>
  </w:style>
  <w:style w:type="numbering" w:customStyle="1" w:styleId="WWNum625">
    <w:name w:val="WWNum625"/>
    <w:basedOn w:val="NoList"/>
    <w:rsid w:val="007B6B1B"/>
  </w:style>
  <w:style w:type="numbering" w:customStyle="1" w:styleId="WWNum825">
    <w:name w:val="WWNum825"/>
    <w:basedOn w:val="NoList"/>
    <w:rsid w:val="007B6B1B"/>
  </w:style>
  <w:style w:type="numbering" w:customStyle="1" w:styleId="NoList9">
    <w:name w:val="No List9"/>
    <w:next w:val="NoList"/>
    <w:uiPriority w:val="99"/>
    <w:semiHidden/>
    <w:unhideWhenUsed/>
    <w:rsid w:val="002F1ED3"/>
  </w:style>
  <w:style w:type="numbering" w:customStyle="1" w:styleId="NoList16">
    <w:name w:val="No List16"/>
    <w:next w:val="NoList"/>
    <w:uiPriority w:val="99"/>
    <w:semiHidden/>
    <w:unhideWhenUsed/>
    <w:rsid w:val="002F1ED3"/>
  </w:style>
  <w:style w:type="numbering" w:customStyle="1" w:styleId="WWNum18">
    <w:name w:val="WWNum18"/>
    <w:basedOn w:val="NoList"/>
    <w:rsid w:val="002F1ED3"/>
  </w:style>
  <w:style w:type="numbering" w:customStyle="1" w:styleId="WWNum28">
    <w:name w:val="WWNum28"/>
    <w:basedOn w:val="NoList"/>
    <w:rsid w:val="002F1ED3"/>
  </w:style>
  <w:style w:type="numbering" w:customStyle="1" w:styleId="WWNum38">
    <w:name w:val="WWNum38"/>
    <w:basedOn w:val="NoList"/>
    <w:rsid w:val="002F1ED3"/>
  </w:style>
  <w:style w:type="numbering" w:customStyle="1" w:styleId="WWNum48">
    <w:name w:val="WWNum48"/>
    <w:basedOn w:val="NoList"/>
    <w:rsid w:val="002F1ED3"/>
  </w:style>
  <w:style w:type="numbering" w:customStyle="1" w:styleId="WWNum58">
    <w:name w:val="WWNum58"/>
    <w:basedOn w:val="NoList"/>
    <w:rsid w:val="002F1ED3"/>
  </w:style>
  <w:style w:type="numbering" w:customStyle="1" w:styleId="WWNum68">
    <w:name w:val="WWNum68"/>
    <w:basedOn w:val="NoList"/>
    <w:rsid w:val="002F1ED3"/>
  </w:style>
  <w:style w:type="numbering" w:customStyle="1" w:styleId="WWNum88">
    <w:name w:val="WWNum88"/>
    <w:basedOn w:val="NoList"/>
    <w:rsid w:val="002F1ED3"/>
  </w:style>
  <w:style w:type="numbering" w:customStyle="1" w:styleId="NoList26">
    <w:name w:val="No List26"/>
    <w:next w:val="NoList"/>
    <w:uiPriority w:val="99"/>
    <w:semiHidden/>
    <w:unhideWhenUsed/>
    <w:rsid w:val="002F1ED3"/>
  </w:style>
  <w:style w:type="numbering" w:customStyle="1" w:styleId="WWNum116">
    <w:name w:val="WWNum116"/>
    <w:basedOn w:val="NoList"/>
    <w:rsid w:val="002F1ED3"/>
  </w:style>
  <w:style w:type="numbering" w:customStyle="1" w:styleId="WWNum216">
    <w:name w:val="WWNum216"/>
    <w:basedOn w:val="NoList"/>
    <w:rsid w:val="002F1ED3"/>
  </w:style>
  <w:style w:type="numbering" w:customStyle="1" w:styleId="WWNum316">
    <w:name w:val="WWNum316"/>
    <w:basedOn w:val="NoList"/>
    <w:rsid w:val="002F1ED3"/>
  </w:style>
  <w:style w:type="numbering" w:customStyle="1" w:styleId="WWNum416">
    <w:name w:val="WWNum416"/>
    <w:basedOn w:val="NoList"/>
    <w:rsid w:val="002F1ED3"/>
  </w:style>
  <w:style w:type="numbering" w:customStyle="1" w:styleId="WWNum516">
    <w:name w:val="WWNum516"/>
    <w:basedOn w:val="NoList"/>
    <w:rsid w:val="002F1ED3"/>
  </w:style>
  <w:style w:type="numbering" w:customStyle="1" w:styleId="WWNum616">
    <w:name w:val="WWNum616"/>
    <w:basedOn w:val="NoList"/>
    <w:rsid w:val="002F1ED3"/>
  </w:style>
  <w:style w:type="numbering" w:customStyle="1" w:styleId="WWNum816">
    <w:name w:val="WWNum816"/>
    <w:basedOn w:val="NoList"/>
    <w:rsid w:val="002F1ED3"/>
  </w:style>
  <w:style w:type="numbering" w:customStyle="1" w:styleId="NoList36">
    <w:name w:val="No List36"/>
    <w:next w:val="NoList"/>
    <w:uiPriority w:val="99"/>
    <w:semiHidden/>
    <w:unhideWhenUsed/>
    <w:rsid w:val="002F1ED3"/>
  </w:style>
  <w:style w:type="numbering" w:customStyle="1" w:styleId="WWNum126">
    <w:name w:val="WWNum126"/>
    <w:basedOn w:val="NoList"/>
    <w:rsid w:val="002F1ED3"/>
  </w:style>
  <w:style w:type="numbering" w:customStyle="1" w:styleId="WWNum226">
    <w:name w:val="WWNum226"/>
    <w:basedOn w:val="NoList"/>
    <w:rsid w:val="002F1ED3"/>
  </w:style>
  <w:style w:type="numbering" w:customStyle="1" w:styleId="WWNum326">
    <w:name w:val="WWNum326"/>
    <w:basedOn w:val="NoList"/>
    <w:rsid w:val="002F1ED3"/>
  </w:style>
  <w:style w:type="numbering" w:customStyle="1" w:styleId="WWNum426">
    <w:name w:val="WWNum426"/>
    <w:basedOn w:val="NoList"/>
    <w:rsid w:val="002F1ED3"/>
  </w:style>
  <w:style w:type="numbering" w:customStyle="1" w:styleId="WWNum526">
    <w:name w:val="WWNum526"/>
    <w:basedOn w:val="NoList"/>
    <w:rsid w:val="002F1ED3"/>
  </w:style>
  <w:style w:type="numbering" w:customStyle="1" w:styleId="WWNum626">
    <w:name w:val="WWNum626"/>
    <w:basedOn w:val="NoList"/>
    <w:rsid w:val="002F1ED3"/>
  </w:style>
  <w:style w:type="numbering" w:customStyle="1" w:styleId="WWNum826">
    <w:name w:val="WWNum826"/>
    <w:basedOn w:val="NoList"/>
    <w:rsid w:val="002F1ED3"/>
  </w:style>
  <w:style w:type="numbering" w:customStyle="1" w:styleId="NoList10">
    <w:name w:val="No List10"/>
    <w:next w:val="NoList"/>
    <w:uiPriority w:val="99"/>
    <w:semiHidden/>
    <w:unhideWhenUsed/>
    <w:rsid w:val="00977F74"/>
  </w:style>
  <w:style w:type="numbering" w:customStyle="1" w:styleId="NoList17">
    <w:name w:val="No List17"/>
    <w:next w:val="NoList"/>
    <w:uiPriority w:val="99"/>
    <w:semiHidden/>
    <w:unhideWhenUsed/>
    <w:rsid w:val="00977F74"/>
  </w:style>
  <w:style w:type="numbering" w:customStyle="1" w:styleId="WWNum19">
    <w:name w:val="WWNum19"/>
    <w:basedOn w:val="NoList"/>
    <w:rsid w:val="00977F74"/>
  </w:style>
  <w:style w:type="numbering" w:customStyle="1" w:styleId="WWNum29">
    <w:name w:val="WWNum29"/>
    <w:basedOn w:val="NoList"/>
    <w:rsid w:val="00977F74"/>
  </w:style>
  <w:style w:type="numbering" w:customStyle="1" w:styleId="WWNum39">
    <w:name w:val="WWNum39"/>
    <w:basedOn w:val="NoList"/>
    <w:rsid w:val="00977F74"/>
  </w:style>
  <w:style w:type="numbering" w:customStyle="1" w:styleId="WWNum49">
    <w:name w:val="WWNum49"/>
    <w:basedOn w:val="NoList"/>
    <w:rsid w:val="00977F74"/>
  </w:style>
  <w:style w:type="numbering" w:customStyle="1" w:styleId="WWNum59">
    <w:name w:val="WWNum59"/>
    <w:basedOn w:val="NoList"/>
    <w:rsid w:val="00977F74"/>
  </w:style>
  <w:style w:type="numbering" w:customStyle="1" w:styleId="WWNum69">
    <w:name w:val="WWNum69"/>
    <w:basedOn w:val="NoList"/>
    <w:rsid w:val="00977F74"/>
  </w:style>
  <w:style w:type="numbering" w:customStyle="1" w:styleId="WWNum89">
    <w:name w:val="WWNum89"/>
    <w:basedOn w:val="NoList"/>
    <w:rsid w:val="00977F74"/>
  </w:style>
  <w:style w:type="numbering" w:customStyle="1" w:styleId="NoList27">
    <w:name w:val="No List27"/>
    <w:next w:val="NoList"/>
    <w:uiPriority w:val="99"/>
    <w:semiHidden/>
    <w:unhideWhenUsed/>
    <w:rsid w:val="00977F74"/>
  </w:style>
  <w:style w:type="numbering" w:customStyle="1" w:styleId="WWNum117">
    <w:name w:val="WWNum117"/>
    <w:basedOn w:val="NoList"/>
    <w:rsid w:val="00977F74"/>
  </w:style>
  <w:style w:type="numbering" w:customStyle="1" w:styleId="WWNum217">
    <w:name w:val="WWNum217"/>
    <w:basedOn w:val="NoList"/>
    <w:rsid w:val="00977F74"/>
  </w:style>
  <w:style w:type="numbering" w:customStyle="1" w:styleId="WWNum317">
    <w:name w:val="WWNum317"/>
    <w:basedOn w:val="NoList"/>
    <w:rsid w:val="00977F74"/>
  </w:style>
  <w:style w:type="numbering" w:customStyle="1" w:styleId="WWNum417">
    <w:name w:val="WWNum417"/>
    <w:basedOn w:val="NoList"/>
    <w:rsid w:val="00977F74"/>
  </w:style>
  <w:style w:type="numbering" w:customStyle="1" w:styleId="WWNum517">
    <w:name w:val="WWNum517"/>
    <w:basedOn w:val="NoList"/>
    <w:rsid w:val="00977F74"/>
  </w:style>
  <w:style w:type="numbering" w:customStyle="1" w:styleId="WWNum617">
    <w:name w:val="WWNum617"/>
    <w:basedOn w:val="NoList"/>
    <w:rsid w:val="00977F74"/>
  </w:style>
  <w:style w:type="numbering" w:customStyle="1" w:styleId="WWNum817">
    <w:name w:val="WWNum817"/>
    <w:basedOn w:val="NoList"/>
    <w:rsid w:val="00977F74"/>
  </w:style>
  <w:style w:type="numbering" w:customStyle="1" w:styleId="NoList37">
    <w:name w:val="No List37"/>
    <w:next w:val="NoList"/>
    <w:uiPriority w:val="99"/>
    <w:semiHidden/>
    <w:unhideWhenUsed/>
    <w:rsid w:val="00977F74"/>
  </w:style>
  <w:style w:type="numbering" w:customStyle="1" w:styleId="WWNum127">
    <w:name w:val="WWNum127"/>
    <w:basedOn w:val="NoList"/>
    <w:rsid w:val="00977F74"/>
  </w:style>
  <w:style w:type="numbering" w:customStyle="1" w:styleId="WWNum227">
    <w:name w:val="WWNum227"/>
    <w:basedOn w:val="NoList"/>
    <w:rsid w:val="00977F74"/>
  </w:style>
  <w:style w:type="numbering" w:customStyle="1" w:styleId="WWNum327">
    <w:name w:val="WWNum327"/>
    <w:basedOn w:val="NoList"/>
    <w:rsid w:val="00977F74"/>
  </w:style>
  <w:style w:type="numbering" w:customStyle="1" w:styleId="WWNum427">
    <w:name w:val="WWNum427"/>
    <w:basedOn w:val="NoList"/>
    <w:rsid w:val="00977F74"/>
  </w:style>
  <w:style w:type="numbering" w:customStyle="1" w:styleId="WWNum527">
    <w:name w:val="WWNum527"/>
    <w:basedOn w:val="NoList"/>
    <w:rsid w:val="00977F74"/>
  </w:style>
  <w:style w:type="numbering" w:customStyle="1" w:styleId="WWNum627">
    <w:name w:val="WWNum627"/>
    <w:basedOn w:val="NoList"/>
    <w:rsid w:val="00977F74"/>
  </w:style>
  <w:style w:type="numbering" w:customStyle="1" w:styleId="WWNum827">
    <w:name w:val="WWNum827"/>
    <w:basedOn w:val="NoList"/>
    <w:rsid w:val="0097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mazon.in/s/ref=dp_byline_sr_book_1?ie=UTF8&amp;field-author=Asaf+A.+A.+Fyzee&amp;search-alias=stripbooks" TargetMode="External"/><Relationship Id="rId18" Type="http://schemas.openxmlformats.org/officeDocument/2006/relationships/hyperlink" Target="http://www.amazon.in/Mahitha-Ranjit/e/B00M6CCM5Q/ref=dp_byline_cont_book_1" TargetMode="External"/><Relationship Id="rId26" Type="http://schemas.openxmlformats.org/officeDocument/2006/relationships/hyperlink" Target="http://www.amazon.in/Mahitha-Ranjit/e/B00M6CCM5Q/ref=dp_byline_cont_book_1" TargetMode="External"/><Relationship Id="rId3" Type="http://schemas.openxmlformats.org/officeDocument/2006/relationships/styles" Target="styles.xml"/><Relationship Id="rId21" Type="http://schemas.openxmlformats.org/officeDocument/2006/relationships/hyperlink" Target="https://www.law.ufl.edu/_pdf/faculty/little/topic8.pdf" TargetMode="External"/><Relationship Id="rId7" Type="http://schemas.openxmlformats.org/officeDocument/2006/relationships/endnotes" Target="endnotes.xml"/><Relationship Id="rId12" Type="http://schemas.openxmlformats.org/officeDocument/2006/relationships/hyperlink" Target="http://academicfoundation.org/index.php?route=product/author_details&amp;author_id=49" TargetMode="External"/><Relationship Id="rId17" Type="http://schemas.openxmlformats.org/officeDocument/2006/relationships/hyperlink" Target="https://www.amazon.in/s/ref=dp_byline_sr_book_1?ie=UTF8&amp;field-author=Asaf+A.+A.+Fyzee&amp;search-alias=stripbooks" TargetMode="External"/><Relationship Id="rId25" Type="http://schemas.openxmlformats.org/officeDocument/2006/relationships/hyperlink" Target="https://www.law.cornell.edu/supct/html/92-102.ZO.html" TargetMode="External"/><Relationship Id="rId2" Type="http://schemas.openxmlformats.org/officeDocument/2006/relationships/numbering" Target="numbering.xml"/><Relationship Id="rId16" Type="http://schemas.openxmlformats.org/officeDocument/2006/relationships/hyperlink" Target="https://www.amazon.in/s/ref=dp_byline_sr_book_1?ie=UTF8&amp;field-author=Asaf+A.+A.+Fyzee&amp;search-alias=stripbooks" TargetMode="External"/><Relationship Id="rId20" Type="http://schemas.openxmlformats.org/officeDocument/2006/relationships/hyperlink" Target="https://www.law.ufl.edu/_pdf/faculty/little/topic8.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adda.com/author/sr-myneni" TargetMode="External"/><Relationship Id="rId24" Type="http://schemas.openxmlformats.org/officeDocument/2006/relationships/hyperlink" Target="https://www.law.cornell.edu/supct/html/92-102.ZO.html" TargetMode="External"/><Relationship Id="rId5" Type="http://schemas.openxmlformats.org/officeDocument/2006/relationships/webSettings" Target="webSettings.xml"/><Relationship Id="rId15" Type="http://schemas.openxmlformats.org/officeDocument/2006/relationships/hyperlink" Target="https://www.amazon.in/s/ref=dp_byline_sr_book_1?ie=UTF8&amp;field-author=Asaf+A.+A.+Fyzee&amp;search-alias=stripbooks" TargetMode="External"/><Relationship Id="rId23" Type="http://schemas.openxmlformats.org/officeDocument/2006/relationships/hyperlink" Target="https://www.law.ufl.edu/_pdf/faculty/little/topic8.pdf" TargetMode="External"/><Relationship Id="rId28" Type="http://schemas.openxmlformats.org/officeDocument/2006/relationships/hyperlink" Target="http://www.nthuleen.com/" TargetMode="External"/><Relationship Id="rId10" Type="http://schemas.openxmlformats.org/officeDocument/2006/relationships/hyperlink" Target="http://www.amazon.in/s/ref=dp_byline_sr_book_2?ie=UTF8&amp;field-author=Thomas+Ulen&amp;search-alias=stripbooks" TargetMode="External"/><Relationship Id="rId19" Type="http://schemas.openxmlformats.org/officeDocument/2006/relationships/hyperlink" Target="http://www.allabou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mazon.in/s/ref=dp_byline_sr_book_1?ie=UTF8&amp;field-author=Robert+D.+Cooter&amp;search-alias=stripbooks" TargetMode="External"/><Relationship Id="rId14" Type="http://schemas.openxmlformats.org/officeDocument/2006/relationships/hyperlink" Target="https://www.amazon.in/s/ref=dp_byline_sr_book_1?ie=UTF8&amp;field-author=Asaf+A.+A.+Fyzee&amp;search-alias=stripbooks" TargetMode="External"/><Relationship Id="rId22" Type="http://schemas.openxmlformats.org/officeDocument/2006/relationships/hyperlink" Target="https://www.law.ufl.edu/_pdf/faculty/little/topic8.pdf" TargetMode="External"/><Relationship Id="rId27" Type="http://schemas.openxmlformats.org/officeDocument/2006/relationships/hyperlink" Target="http://www.allabout.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2E747-53A7-9942-AA19-F5CBD6CB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258</Pages>
  <Words>50798</Words>
  <Characters>289554</Characters>
  <Application>Microsoft Office Word</Application>
  <DocSecurity>0</DocSecurity>
  <Lines>2412</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Shubhank Sanjeev</dc:creator>
  <cp:keywords/>
  <dc:description/>
  <cp:lastModifiedBy>Astha Mehta</cp:lastModifiedBy>
  <cp:revision>223</cp:revision>
  <cp:lastPrinted>2023-03-06T05:46:00Z</cp:lastPrinted>
  <dcterms:created xsi:type="dcterms:W3CDTF">2023-03-03T07:26:00Z</dcterms:created>
  <dcterms:modified xsi:type="dcterms:W3CDTF">2023-04-24T17:16:00Z</dcterms:modified>
</cp:coreProperties>
</file>